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2FAEBFBF" w:rsidR="00091489" w:rsidRPr="00F32DFA" w:rsidRDefault="00D402E6" w:rsidP="001E2FC0">
      <w:pPr>
        <w:jc w:val="center"/>
        <w:rPr>
          <w:rFonts w:ascii="Verdana" w:hAnsi="Verdana" w:cs="Arial"/>
          <w:b/>
          <w:sz w:val="18"/>
          <w:szCs w:val="18"/>
          <w:lang w:val="es-BO"/>
        </w:rPr>
      </w:pPr>
      <w:r w:rsidRPr="00F32DFA">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1C4B80" w:rsidRDefault="001C4B80" w:rsidP="00C80562">
                            <w:pPr>
                              <w:rPr>
                                <w:noProof/>
                                <w:lang w:val="es-BO" w:eastAsia="es-BO"/>
                              </w:rPr>
                            </w:pPr>
                            <w:bookmarkStart w:id="0" w:name="_Toc382561547"/>
                            <w:r>
                              <w:rPr>
                                <w:noProof/>
                                <w:lang w:val="es-BO" w:eastAsia="es-BO"/>
                              </w:rPr>
                              <w:t xml:space="preserve">     </w:t>
                            </w:r>
                          </w:p>
                          <w:p w14:paraId="41CD7C0A" w14:textId="77777777" w:rsidR="001C4B80" w:rsidRDefault="001C4B80" w:rsidP="00C80562">
                            <w:pPr>
                              <w:rPr>
                                <w:noProof/>
                                <w:lang w:val="es-BO" w:eastAsia="es-BO"/>
                              </w:rPr>
                            </w:pPr>
                          </w:p>
                          <w:p w14:paraId="031C6447" w14:textId="0BB67898" w:rsidR="001C4B80" w:rsidRDefault="001C4B80" w:rsidP="00C80562">
                            <w:pPr>
                              <w:rPr>
                                <w:noProof/>
                                <w:lang w:val="es-BO" w:eastAsia="es-BO"/>
                              </w:rPr>
                            </w:pPr>
                            <w:r>
                              <w:rPr>
                                <w:noProof/>
                                <w:lang w:val="es-BO" w:eastAsia="es-BO"/>
                              </w:rPr>
                              <w:t xml:space="preserve">                                                 </w:t>
                            </w:r>
                          </w:p>
                          <w:p w14:paraId="6F07F494" w14:textId="77777777" w:rsidR="001C4B80" w:rsidRPr="003A6EEF" w:rsidRDefault="001C4B80"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1C4B80" w:rsidRDefault="001C4B80"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1C4B80" w:rsidRPr="003A6EEF" w:rsidRDefault="001C4B8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1C4B80" w:rsidRPr="003A6EEF" w:rsidRDefault="001C4B8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1C4B80" w:rsidRPr="003A6EEF" w:rsidRDefault="001C4B8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1C4B80" w:rsidRPr="003A6EEF" w:rsidRDefault="001C4B8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1C4B80" w:rsidRDefault="001C4B80" w:rsidP="00660C3B">
                            <w:pPr>
                              <w:jc w:val="center"/>
                              <w:rPr>
                                <w:noProof/>
                                <w:lang w:val="es-BO" w:eastAsia="es-BO"/>
                              </w:rPr>
                            </w:pPr>
                          </w:p>
                          <w:p w14:paraId="0CF4F53F" w14:textId="45293413" w:rsidR="001C4B80" w:rsidRPr="00AA3309" w:rsidRDefault="001C4B8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1C4B80" w:rsidRDefault="001C4B80" w:rsidP="00660C3B">
                            <w:pPr>
                              <w:jc w:val="center"/>
                            </w:pPr>
                          </w:p>
                          <w:p w14:paraId="3B8BBB61" w14:textId="77777777" w:rsidR="001C4B80" w:rsidRDefault="001C4B80" w:rsidP="00660C3B">
                            <w:pPr>
                              <w:jc w:val="center"/>
                            </w:pPr>
                          </w:p>
                          <w:p w14:paraId="3FB503C8" w14:textId="77777777" w:rsidR="001C4B80" w:rsidRDefault="001C4B8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1C4B80" w:rsidRDefault="001C4B8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1C4B80" w:rsidRDefault="001C4B80" w:rsidP="00660C3B">
                            <w:pPr>
                              <w:jc w:val="center"/>
                              <w:rPr>
                                <w:rFonts w:ascii="Century Gothic" w:hAnsi="Century Gothic"/>
                                <w:b/>
                                <w:sz w:val="32"/>
                                <w:szCs w:val="32"/>
                                <w:lang w:val="es-BO"/>
                              </w:rPr>
                            </w:pPr>
                          </w:p>
                          <w:p w14:paraId="677413A9" w14:textId="77777777" w:rsidR="001C4B80" w:rsidRPr="00130DBC" w:rsidRDefault="001C4B80" w:rsidP="00660C3B">
                            <w:pPr>
                              <w:jc w:val="center"/>
                              <w:rPr>
                                <w:rFonts w:ascii="Century Gothic" w:hAnsi="Century Gothic"/>
                                <w:b/>
                                <w:sz w:val="32"/>
                                <w:szCs w:val="32"/>
                                <w:lang w:val="es-BO"/>
                              </w:rPr>
                            </w:pPr>
                          </w:p>
                          <w:p w14:paraId="3106A6FC" w14:textId="0CB63D80" w:rsidR="001C4B80" w:rsidRPr="00C76996" w:rsidRDefault="001C4B8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KITS DE </w:t>
                            </w:r>
                            <w:r>
                              <w:rPr>
                                <w:rFonts w:ascii="Century Gothic" w:hAnsi="Century Gothic"/>
                                <w:b/>
                                <w:sz w:val="36"/>
                                <w:szCs w:val="32"/>
                              </w:rPr>
                              <w:t>INYECCION SECUENCIAL</w:t>
                            </w:r>
                            <w:r w:rsidRPr="00EA51C6">
                              <w:rPr>
                                <w:rFonts w:ascii="Century Gothic" w:hAnsi="Century Gothic"/>
                                <w:b/>
                                <w:sz w:val="36"/>
                                <w:szCs w:val="32"/>
                                <w:lang w:val="es-BO"/>
                              </w:rPr>
                              <w:t>”</w:t>
                            </w:r>
                          </w:p>
                          <w:p w14:paraId="6740EAB6" w14:textId="77777777" w:rsidR="001C4B80" w:rsidRDefault="001C4B80" w:rsidP="00660C3B">
                            <w:pPr>
                              <w:pStyle w:val="Sinespaciado"/>
                              <w:jc w:val="center"/>
                              <w:rPr>
                                <w:rFonts w:ascii="Century Gothic" w:hAnsi="Century Gothic"/>
                                <w:b/>
                                <w:sz w:val="32"/>
                                <w:szCs w:val="32"/>
                                <w:lang w:val="es-BO"/>
                              </w:rPr>
                            </w:pPr>
                          </w:p>
                          <w:p w14:paraId="315754DB" w14:textId="3EFD0F4D" w:rsidR="001C4B80" w:rsidRDefault="001C4B80"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5E1B3DAE" w:rsidR="001C4B80" w:rsidRDefault="001C4B8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1C4B80" w:rsidRPr="00C76996" w:rsidRDefault="001C4B8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1C4B80" w:rsidRDefault="001C4B80"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1C4B80" w:rsidRDefault="001C4B80" w:rsidP="00660C3B">
                            <w:pPr>
                              <w:pStyle w:val="Textodebloque"/>
                              <w:ind w:left="0" w:right="800"/>
                              <w:rPr>
                                <w:rFonts w:ascii="Century Gothic" w:hAnsi="Century Gothic"/>
                                <w:sz w:val="18"/>
                                <w:szCs w:val="18"/>
                              </w:rPr>
                            </w:pPr>
                          </w:p>
                          <w:p w14:paraId="36045081" w14:textId="77777777" w:rsidR="001C4B80" w:rsidRDefault="001C4B80" w:rsidP="00660C3B">
                            <w:pPr>
                              <w:pStyle w:val="Textodebloque"/>
                              <w:ind w:left="0" w:right="800"/>
                              <w:rPr>
                                <w:rFonts w:ascii="Century Gothic" w:hAnsi="Century Gothic"/>
                                <w:sz w:val="18"/>
                                <w:szCs w:val="18"/>
                              </w:rPr>
                            </w:pPr>
                          </w:p>
                          <w:p w14:paraId="5E912BD2" w14:textId="513AAA92" w:rsidR="001C4B80" w:rsidRDefault="001C4B8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1C4B80" w:rsidRDefault="001C4B80" w:rsidP="00660C3B">
                            <w:pPr>
                              <w:jc w:val="center"/>
                              <w:rPr>
                                <w:rFonts w:ascii="Century Gothic" w:hAnsi="Century Gothic"/>
                                <w:i/>
                              </w:rPr>
                            </w:pPr>
                          </w:p>
                          <w:p w14:paraId="024AF1A8" w14:textId="77777777" w:rsidR="001C4B80" w:rsidRPr="00130DBC" w:rsidRDefault="001C4B8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1C4B80" w:rsidRDefault="001C4B80" w:rsidP="00C80562">
                      <w:pPr>
                        <w:rPr>
                          <w:noProof/>
                          <w:lang w:val="es-BO" w:eastAsia="es-BO"/>
                        </w:rPr>
                      </w:pPr>
                      <w:bookmarkStart w:id="1" w:name="_Toc382561547"/>
                      <w:r>
                        <w:rPr>
                          <w:noProof/>
                          <w:lang w:val="es-BO" w:eastAsia="es-BO"/>
                        </w:rPr>
                        <w:t xml:space="preserve">     </w:t>
                      </w:r>
                    </w:p>
                    <w:p w14:paraId="41CD7C0A" w14:textId="77777777" w:rsidR="001C4B80" w:rsidRDefault="001C4B80" w:rsidP="00C80562">
                      <w:pPr>
                        <w:rPr>
                          <w:noProof/>
                          <w:lang w:val="es-BO" w:eastAsia="es-BO"/>
                        </w:rPr>
                      </w:pPr>
                    </w:p>
                    <w:p w14:paraId="031C6447" w14:textId="0BB67898" w:rsidR="001C4B80" w:rsidRDefault="001C4B80" w:rsidP="00C80562">
                      <w:pPr>
                        <w:rPr>
                          <w:noProof/>
                          <w:lang w:val="es-BO" w:eastAsia="es-BO"/>
                        </w:rPr>
                      </w:pPr>
                      <w:r>
                        <w:rPr>
                          <w:noProof/>
                          <w:lang w:val="es-BO" w:eastAsia="es-BO"/>
                        </w:rPr>
                        <w:t xml:space="preserve">                                                 </w:t>
                      </w:r>
                    </w:p>
                    <w:p w14:paraId="6F07F494" w14:textId="77777777" w:rsidR="001C4B80" w:rsidRPr="003A6EEF" w:rsidRDefault="001C4B80"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1C4B80" w:rsidRDefault="001C4B80"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1C4B80" w:rsidRPr="003A6EEF" w:rsidRDefault="001C4B8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1C4B80" w:rsidRPr="003A6EEF" w:rsidRDefault="001C4B8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1C4B80" w:rsidRPr="003A6EEF" w:rsidRDefault="001C4B8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1C4B80" w:rsidRPr="003A6EEF" w:rsidRDefault="001C4B8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1C4B80" w:rsidRDefault="001C4B80" w:rsidP="00660C3B">
                      <w:pPr>
                        <w:jc w:val="center"/>
                        <w:rPr>
                          <w:noProof/>
                          <w:lang w:val="es-BO" w:eastAsia="es-BO"/>
                        </w:rPr>
                      </w:pPr>
                    </w:p>
                    <w:p w14:paraId="0CF4F53F" w14:textId="45293413" w:rsidR="001C4B80" w:rsidRPr="00AA3309" w:rsidRDefault="001C4B8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1C4B80" w:rsidRDefault="001C4B80" w:rsidP="00660C3B">
                      <w:pPr>
                        <w:jc w:val="center"/>
                      </w:pPr>
                    </w:p>
                    <w:p w14:paraId="3B8BBB61" w14:textId="77777777" w:rsidR="001C4B80" w:rsidRDefault="001C4B80" w:rsidP="00660C3B">
                      <w:pPr>
                        <w:jc w:val="center"/>
                      </w:pPr>
                    </w:p>
                    <w:p w14:paraId="3FB503C8" w14:textId="77777777" w:rsidR="001C4B80" w:rsidRDefault="001C4B8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1C4B80" w:rsidRDefault="001C4B8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1C4B80" w:rsidRDefault="001C4B80" w:rsidP="00660C3B">
                      <w:pPr>
                        <w:jc w:val="center"/>
                        <w:rPr>
                          <w:rFonts w:ascii="Century Gothic" w:hAnsi="Century Gothic"/>
                          <w:b/>
                          <w:sz w:val="32"/>
                          <w:szCs w:val="32"/>
                          <w:lang w:val="es-BO"/>
                        </w:rPr>
                      </w:pPr>
                    </w:p>
                    <w:p w14:paraId="677413A9" w14:textId="77777777" w:rsidR="001C4B80" w:rsidRPr="00130DBC" w:rsidRDefault="001C4B80" w:rsidP="00660C3B">
                      <w:pPr>
                        <w:jc w:val="center"/>
                        <w:rPr>
                          <w:rFonts w:ascii="Century Gothic" w:hAnsi="Century Gothic"/>
                          <w:b/>
                          <w:sz w:val="32"/>
                          <w:szCs w:val="32"/>
                          <w:lang w:val="es-BO"/>
                        </w:rPr>
                      </w:pPr>
                    </w:p>
                    <w:p w14:paraId="3106A6FC" w14:textId="0CB63D80" w:rsidR="001C4B80" w:rsidRPr="00C76996" w:rsidRDefault="001C4B8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KITS DE </w:t>
                      </w:r>
                      <w:r>
                        <w:rPr>
                          <w:rFonts w:ascii="Century Gothic" w:hAnsi="Century Gothic"/>
                          <w:b/>
                          <w:sz w:val="36"/>
                          <w:szCs w:val="32"/>
                        </w:rPr>
                        <w:t>INYECCION SECUENCIAL</w:t>
                      </w:r>
                      <w:r w:rsidRPr="00EA51C6">
                        <w:rPr>
                          <w:rFonts w:ascii="Century Gothic" w:hAnsi="Century Gothic"/>
                          <w:b/>
                          <w:sz w:val="36"/>
                          <w:szCs w:val="32"/>
                          <w:lang w:val="es-BO"/>
                        </w:rPr>
                        <w:t>”</w:t>
                      </w:r>
                    </w:p>
                    <w:p w14:paraId="6740EAB6" w14:textId="77777777" w:rsidR="001C4B80" w:rsidRDefault="001C4B80" w:rsidP="00660C3B">
                      <w:pPr>
                        <w:pStyle w:val="Sinespaciado"/>
                        <w:jc w:val="center"/>
                        <w:rPr>
                          <w:rFonts w:ascii="Century Gothic" w:hAnsi="Century Gothic"/>
                          <w:b/>
                          <w:sz w:val="32"/>
                          <w:szCs w:val="32"/>
                          <w:lang w:val="es-BO"/>
                        </w:rPr>
                      </w:pPr>
                    </w:p>
                    <w:p w14:paraId="315754DB" w14:textId="3EFD0F4D" w:rsidR="001C4B80" w:rsidRDefault="001C4B80"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5E1B3DAE" w:rsidR="001C4B80" w:rsidRDefault="001C4B8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1C4B80" w:rsidRPr="00C76996" w:rsidRDefault="001C4B8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1C4B80" w:rsidRDefault="001C4B80"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1C4B80" w:rsidRDefault="001C4B80" w:rsidP="00660C3B">
                      <w:pPr>
                        <w:pStyle w:val="Textodebloque"/>
                        <w:ind w:left="0" w:right="800"/>
                        <w:rPr>
                          <w:rFonts w:ascii="Century Gothic" w:hAnsi="Century Gothic"/>
                          <w:sz w:val="18"/>
                          <w:szCs w:val="18"/>
                        </w:rPr>
                      </w:pPr>
                    </w:p>
                    <w:p w14:paraId="36045081" w14:textId="77777777" w:rsidR="001C4B80" w:rsidRDefault="001C4B80" w:rsidP="00660C3B">
                      <w:pPr>
                        <w:pStyle w:val="Textodebloque"/>
                        <w:ind w:left="0" w:right="800"/>
                        <w:rPr>
                          <w:rFonts w:ascii="Century Gothic" w:hAnsi="Century Gothic"/>
                          <w:sz w:val="18"/>
                          <w:szCs w:val="18"/>
                        </w:rPr>
                      </w:pPr>
                    </w:p>
                    <w:p w14:paraId="5E912BD2" w14:textId="513AAA92" w:rsidR="001C4B80" w:rsidRDefault="001C4B8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1C4B80" w:rsidRDefault="001C4B80" w:rsidP="00660C3B">
                      <w:pPr>
                        <w:jc w:val="center"/>
                        <w:rPr>
                          <w:rFonts w:ascii="Century Gothic" w:hAnsi="Century Gothic"/>
                          <w:i/>
                        </w:rPr>
                      </w:pPr>
                    </w:p>
                    <w:p w14:paraId="024AF1A8" w14:textId="77777777" w:rsidR="001C4B80" w:rsidRPr="00130DBC" w:rsidRDefault="001C4B8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2D469F">
        <w:rPr>
          <w:rFonts w:ascii="Verdana" w:hAnsi="Verdana" w:cs="Arial"/>
          <w:b/>
          <w:sz w:val="18"/>
          <w:szCs w:val="18"/>
          <w:lang w:val="es-BO"/>
        </w:rPr>
        <w:t xml:space="preserve"> </w:t>
      </w:r>
      <w:r w:rsidR="00CF453D" w:rsidRPr="00F32DFA">
        <w:rPr>
          <w:rFonts w:ascii="Verdana" w:hAnsi="Verdana" w:cs="Arial"/>
          <w:b/>
          <w:sz w:val="18"/>
          <w:szCs w:val="18"/>
          <w:lang w:val="es-BO"/>
        </w:rPr>
        <w:t>GNV</w:t>
      </w:r>
    </w:p>
    <w:p w14:paraId="6D31D688" w14:textId="77777777" w:rsidR="00091489" w:rsidRPr="00F32DFA" w:rsidRDefault="00091489" w:rsidP="001E2FC0">
      <w:pPr>
        <w:rPr>
          <w:lang w:val="es-BO"/>
        </w:rPr>
      </w:pPr>
    </w:p>
    <w:p w14:paraId="16086442" w14:textId="62FEF43C" w:rsidR="0018159A" w:rsidRPr="00F32DFA" w:rsidRDefault="0018159A" w:rsidP="001E2FC0">
      <w:pPr>
        <w:jc w:val="center"/>
        <w:rPr>
          <w:rFonts w:cs="Arial"/>
          <w:b/>
          <w:szCs w:val="18"/>
          <w:lang w:val="es-BO"/>
        </w:rPr>
      </w:pPr>
      <w:r w:rsidRPr="00F32DFA">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1C4B80" w:rsidRPr="008B1867" w:rsidRDefault="001C4B80" w:rsidP="0018159A"/>
                          <w:p w14:paraId="7797CF5B" w14:textId="77777777" w:rsidR="001C4B80" w:rsidRDefault="001C4B80"/>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1C4B80" w:rsidRPr="008B1867" w:rsidRDefault="001C4B80" w:rsidP="0018159A"/>
                    <w:p w14:paraId="7797CF5B" w14:textId="77777777" w:rsidR="001C4B80" w:rsidRDefault="001C4B80"/>
                  </w:txbxContent>
                </v:textbox>
                <w10:wrap anchorx="page" anchory="page"/>
              </v:rect>
            </w:pict>
          </mc:Fallback>
        </mc:AlternateContent>
      </w:r>
      <w:r w:rsidRPr="00F32DFA">
        <w:rPr>
          <w:rFonts w:cs="Arial"/>
          <w:b/>
          <w:szCs w:val="18"/>
          <w:lang w:val="es-BO"/>
        </w:rPr>
        <w:cr/>
      </w:r>
    </w:p>
    <w:p w14:paraId="5AFAE981" w14:textId="77777777" w:rsidR="0018159A" w:rsidRPr="00F32DFA" w:rsidRDefault="0018159A" w:rsidP="001E2FC0">
      <w:pPr>
        <w:rPr>
          <w:lang w:val="es-BO"/>
        </w:rPr>
      </w:pPr>
    </w:p>
    <w:p w14:paraId="66DCD62C" w14:textId="77777777" w:rsidR="0018159A" w:rsidRPr="00F32DFA" w:rsidRDefault="0018159A" w:rsidP="001E2FC0">
      <w:pPr>
        <w:rPr>
          <w:lang w:val="es-BO"/>
        </w:rPr>
      </w:pPr>
    </w:p>
    <w:p w14:paraId="41114DCC" w14:textId="77777777" w:rsidR="0018159A" w:rsidRPr="00F32DFA" w:rsidRDefault="0018159A" w:rsidP="001E2FC0">
      <w:pPr>
        <w:jc w:val="center"/>
        <w:rPr>
          <w:rFonts w:cs="Arial"/>
          <w:b/>
          <w:szCs w:val="18"/>
          <w:lang w:val="es-BO"/>
        </w:rPr>
      </w:pPr>
    </w:p>
    <w:p w14:paraId="4FE24F98" w14:textId="77777777" w:rsidR="0018159A" w:rsidRPr="00F32DFA" w:rsidRDefault="0018159A" w:rsidP="001E2FC0">
      <w:pPr>
        <w:jc w:val="center"/>
        <w:rPr>
          <w:rFonts w:cs="Arial"/>
          <w:b/>
          <w:szCs w:val="18"/>
          <w:lang w:val="es-BO"/>
        </w:rPr>
      </w:pPr>
    </w:p>
    <w:p w14:paraId="381454CF" w14:textId="77777777" w:rsidR="0018159A" w:rsidRPr="00F32DFA" w:rsidRDefault="0018159A" w:rsidP="001E2FC0">
      <w:pPr>
        <w:jc w:val="center"/>
        <w:rPr>
          <w:rFonts w:cs="Arial"/>
          <w:b/>
          <w:szCs w:val="18"/>
          <w:lang w:val="es-BO"/>
        </w:rPr>
      </w:pPr>
    </w:p>
    <w:p w14:paraId="7F0653D3" w14:textId="715E6185" w:rsidR="0018159A" w:rsidRPr="00F32DFA" w:rsidRDefault="0018159A" w:rsidP="001E2FC0">
      <w:pPr>
        <w:jc w:val="center"/>
        <w:rPr>
          <w:rFonts w:cs="Arial"/>
          <w:b/>
          <w:szCs w:val="18"/>
          <w:lang w:val="es-BO"/>
        </w:rPr>
      </w:pPr>
    </w:p>
    <w:p w14:paraId="30CAC28F" w14:textId="77777777" w:rsidR="0018159A" w:rsidRPr="00F32DFA" w:rsidRDefault="0018159A" w:rsidP="001E2FC0">
      <w:pPr>
        <w:jc w:val="center"/>
        <w:rPr>
          <w:rFonts w:cs="Arial"/>
          <w:b/>
          <w:szCs w:val="18"/>
          <w:lang w:val="es-BO"/>
        </w:rPr>
      </w:pPr>
    </w:p>
    <w:p w14:paraId="6D96B9FE" w14:textId="77777777" w:rsidR="0018159A" w:rsidRPr="00F32DFA" w:rsidRDefault="0018159A" w:rsidP="001E2FC0">
      <w:pPr>
        <w:jc w:val="center"/>
        <w:rPr>
          <w:rFonts w:cs="Arial"/>
          <w:b/>
          <w:szCs w:val="18"/>
          <w:lang w:val="es-BO"/>
        </w:rPr>
      </w:pPr>
    </w:p>
    <w:p w14:paraId="4A6A4181" w14:textId="77777777" w:rsidR="0018159A" w:rsidRPr="00F32DFA" w:rsidRDefault="0018159A" w:rsidP="001E2FC0">
      <w:pPr>
        <w:jc w:val="center"/>
        <w:rPr>
          <w:rFonts w:cs="Arial"/>
          <w:b/>
          <w:szCs w:val="18"/>
          <w:lang w:val="es-BO"/>
        </w:rPr>
      </w:pPr>
    </w:p>
    <w:p w14:paraId="695FD1FE" w14:textId="77777777" w:rsidR="0018159A" w:rsidRPr="00F32DFA" w:rsidRDefault="0018159A" w:rsidP="001E2FC0">
      <w:pPr>
        <w:jc w:val="center"/>
        <w:rPr>
          <w:rFonts w:cs="Arial"/>
          <w:b/>
          <w:szCs w:val="18"/>
          <w:lang w:val="es-BO"/>
        </w:rPr>
      </w:pPr>
    </w:p>
    <w:p w14:paraId="1C07FF34" w14:textId="77777777" w:rsidR="0018159A" w:rsidRPr="00F32DFA" w:rsidRDefault="0018159A" w:rsidP="001E2FC0">
      <w:pPr>
        <w:jc w:val="center"/>
        <w:rPr>
          <w:rFonts w:cs="Arial"/>
          <w:b/>
          <w:szCs w:val="18"/>
          <w:lang w:val="es-BO"/>
        </w:rPr>
      </w:pPr>
    </w:p>
    <w:p w14:paraId="79D62004" w14:textId="77777777" w:rsidR="0018159A" w:rsidRPr="00F32DFA" w:rsidRDefault="0018159A" w:rsidP="001E2FC0">
      <w:pPr>
        <w:jc w:val="center"/>
        <w:rPr>
          <w:rFonts w:cs="Arial"/>
          <w:b/>
          <w:szCs w:val="18"/>
          <w:lang w:val="es-BO"/>
        </w:rPr>
      </w:pPr>
    </w:p>
    <w:p w14:paraId="26972726" w14:textId="77777777" w:rsidR="0018159A" w:rsidRPr="00F32DFA" w:rsidRDefault="0018159A" w:rsidP="001E2FC0">
      <w:pPr>
        <w:jc w:val="center"/>
        <w:rPr>
          <w:rFonts w:cs="Arial"/>
          <w:b/>
          <w:szCs w:val="18"/>
          <w:lang w:val="es-BO"/>
        </w:rPr>
      </w:pPr>
    </w:p>
    <w:p w14:paraId="0FC5B3A6" w14:textId="77777777" w:rsidR="0018159A" w:rsidRPr="00F32DFA" w:rsidRDefault="0018159A" w:rsidP="001E2FC0">
      <w:pPr>
        <w:jc w:val="center"/>
        <w:rPr>
          <w:rFonts w:cs="Arial"/>
          <w:b/>
          <w:szCs w:val="18"/>
          <w:lang w:val="es-BO"/>
        </w:rPr>
      </w:pPr>
    </w:p>
    <w:p w14:paraId="2E89AECA" w14:textId="77777777" w:rsidR="0018159A" w:rsidRPr="00F32DFA" w:rsidRDefault="0018159A" w:rsidP="001E2FC0">
      <w:pPr>
        <w:jc w:val="center"/>
        <w:rPr>
          <w:rFonts w:cs="Arial"/>
          <w:b/>
          <w:szCs w:val="18"/>
          <w:lang w:val="es-BO"/>
        </w:rPr>
      </w:pPr>
    </w:p>
    <w:p w14:paraId="730339CC" w14:textId="77777777" w:rsidR="0018159A" w:rsidRPr="00F32DFA" w:rsidRDefault="0018159A" w:rsidP="001E2FC0">
      <w:pPr>
        <w:jc w:val="center"/>
        <w:rPr>
          <w:rFonts w:cs="Arial"/>
          <w:b/>
          <w:szCs w:val="18"/>
          <w:lang w:val="es-BO"/>
        </w:rPr>
      </w:pPr>
    </w:p>
    <w:p w14:paraId="5DCD2CB6" w14:textId="77777777" w:rsidR="0018159A" w:rsidRPr="00F32DFA" w:rsidRDefault="0018159A" w:rsidP="001E2FC0">
      <w:pPr>
        <w:jc w:val="center"/>
        <w:rPr>
          <w:rFonts w:cs="Arial"/>
          <w:b/>
          <w:szCs w:val="18"/>
          <w:lang w:val="es-BO"/>
        </w:rPr>
      </w:pPr>
    </w:p>
    <w:p w14:paraId="233927A6" w14:textId="77777777" w:rsidR="0018159A" w:rsidRPr="00F32DFA" w:rsidRDefault="0018159A" w:rsidP="001E2FC0">
      <w:pPr>
        <w:jc w:val="center"/>
        <w:rPr>
          <w:rFonts w:cs="Arial"/>
          <w:b/>
          <w:szCs w:val="18"/>
          <w:lang w:val="es-BO"/>
        </w:rPr>
      </w:pPr>
    </w:p>
    <w:p w14:paraId="62B2C380" w14:textId="77777777" w:rsidR="0018159A" w:rsidRPr="00F32DFA" w:rsidRDefault="0018159A" w:rsidP="001E2FC0">
      <w:pPr>
        <w:jc w:val="center"/>
        <w:rPr>
          <w:rFonts w:cs="Arial"/>
          <w:b/>
          <w:szCs w:val="18"/>
          <w:lang w:val="es-BO"/>
        </w:rPr>
      </w:pPr>
    </w:p>
    <w:p w14:paraId="7F02E82D" w14:textId="77777777" w:rsidR="0018159A" w:rsidRPr="00F32DFA" w:rsidRDefault="0018159A" w:rsidP="001E2FC0">
      <w:pPr>
        <w:jc w:val="center"/>
        <w:rPr>
          <w:rFonts w:cs="Arial"/>
          <w:b/>
          <w:szCs w:val="18"/>
          <w:lang w:val="es-BO"/>
        </w:rPr>
      </w:pPr>
    </w:p>
    <w:p w14:paraId="2D920F05" w14:textId="77777777" w:rsidR="0018159A" w:rsidRPr="00F32DFA" w:rsidRDefault="0018159A" w:rsidP="001E2FC0">
      <w:pPr>
        <w:jc w:val="center"/>
        <w:rPr>
          <w:rFonts w:cs="Arial"/>
          <w:b/>
          <w:szCs w:val="18"/>
          <w:lang w:val="es-BO"/>
        </w:rPr>
      </w:pPr>
    </w:p>
    <w:p w14:paraId="5756F248" w14:textId="77777777" w:rsidR="0018159A" w:rsidRPr="00F32DFA" w:rsidRDefault="0018159A" w:rsidP="001E2FC0">
      <w:pPr>
        <w:jc w:val="center"/>
        <w:rPr>
          <w:rFonts w:cs="Arial"/>
          <w:b/>
          <w:szCs w:val="18"/>
          <w:lang w:val="es-BO"/>
        </w:rPr>
      </w:pPr>
    </w:p>
    <w:p w14:paraId="3D99883A" w14:textId="77777777" w:rsidR="0018159A" w:rsidRPr="00F32DFA" w:rsidRDefault="0018159A" w:rsidP="001E2FC0">
      <w:pPr>
        <w:jc w:val="center"/>
        <w:rPr>
          <w:rFonts w:cs="Arial"/>
          <w:b/>
          <w:szCs w:val="18"/>
          <w:lang w:val="es-BO"/>
        </w:rPr>
      </w:pPr>
    </w:p>
    <w:p w14:paraId="460BEB44" w14:textId="77777777" w:rsidR="0018159A" w:rsidRPr="00F32DFA" w:rsidRDefault="0018159A" w:rsidP="001E2FC0">
      <w:pPr>
        <w:jc w:val="center"/>
        <w:rPr>
          <w:rFonts w:cs="Arial"/>
          <w:b/>
          <w:szCs w:val="18"/>
          <w:lang w:val="es-BO"/>
        </w:rPr>
      </w:pPr>
    </w:p>
    <w:p w14:paraId="524D7382" w14:textId="77777777" w:rsidR="0018159A" w:rsidRPr="00F32DFA" w:rsidRDefault="0018159A" w:rsidP="001E2FC0">
      <w:pPr>
        <w:jc w:val="center"/>
        <w:rPr>
          <w:rFonts w:cs="Arial"/>
          <w:b/>
          <w:szCs w:val="18"/>
          <w:lang w:val="es-BO"/>
        </w:rPr>
      </w:pPr>
    </w:p>
    <w:p w14:paraId="005519F9" w14:textId="77777777" w:rsidR="0018159A" w:rsidRPr="00F32DFA" w:rsidRDefault="0018159A" w:rsidP="001E2FC0">
      <w:pPr>
        <w:jc w:val="center"/>
        <w:rPr>
          <w:rFonts w:cs="Arial"/>
          <w:b/>
          <w:szCs w:val="18"/>
          <w:lang w:val="es-BO"/>
        </w:rPr>
      </w:pPr>
    </w:p>
    <w:p w14:paraId="5BD20D78" w14:textId="77777777" w:rsidR="0018159A" w:rsidRPr="00F32DFA" w:rsidRDefault="0018159A" w:rsidP="001E2FC0">
      <w:pPr>
        <w:jc w:val="center"/>
        <w:rPr>
          <w:rFonts w:cs="Arial"/>
          <w:b/>
          <w:szCs w:val="18"/>
          <w:lang w:val="es-BO"/>
        </w:rPr>
      </w:pPr>
    </w:p>
    <w:p w14:paraId="245B8E49" w14:textId="77777777" w:rsidR="0018159A" w:rsidRPr="00F32DFA" w:rsidRDefault="0018159A" w:rsidP="001E2FC0">
      <w:pPr>
        <w:jc w:val="center"/>
        <w:rPr>
          <w:rFonts w:cs="Arial"/>
          <w:b/>
          <w:szCs w:val="18"/>
          <w:lang w:val="es-BO"/>
        </w:rPr>
      </w:pPr>
    </w:p>
    <w:p w14:paraId="676E58A4" w14:textId="77777777" w:rsidR="0018159A" w:rsidRPr="00F32DFA" w:rsidRDefault="0018159A" w:rsidP="001E2FC0">
      <w:pPr>
        <w:jc w:val="center"/>
        <w:rPr>
          <w:rFonts w:cs="Arial"/>
          <w:b/>
          <w:szCs w:val="18"/>
          <w:lang w:val="es-BO"/>
        </w:rPr>
      </w:pPr>
    </w:p>
    <w:p w14:paraId="0F4B686B" w14:textId="77777777" w:rsidR="0018159A" w:rsidRPr="00F32DFA" w:rsidRDefault="0018159A" w:rsidP="001E2FC0">
      <w:pPr>
        <w:jc w:val="center"/>
        <w:rPr>
          <w:rFonts w:cs="Arial"/>
          <w:b/>
          <w:szCs w:val="18"/>
          <w:lang w:val="es-BO"/>
        </w:rPr>
      </w:pPr>
    </w:p>
    <w:p w14:paraId="5AF1865E" w14:textId="77777777" w:rsidR="0018159A" w:rsidRPr="00F32DFA" w:rsidRDefault="0018159A" w:rsidP="001E2FC0">
      <w:pPr>
        <w:jc w:val="center"/>
        <w:rPr>
          <w:rFonts w:cs="Arial"/>
          <w:b/>
          <w:szCs w:val="18"/>
          <w:lang w:val="es-BO"/>
        </w:rPr>
      </w:pPr>
    </w:p>
    <w:p w14:paraId="7EBCB882" w14:textId="77777777" w:rsidR="0018159A" w:rsidRPr="00F32DFA" w:rsidRDefault="0018159A" w:rsidP="001E2FC0">
      <w:pPr>
        <w:jc w:val="center"/>
        <w:rPr>
          <w:rFonts w:cs="Arial"/>
          <w:b/>
          <w:szCs w:val="18"/>
          <w:lang w:val="es-BO"/>
        </w:rPr>
      </w:pPr>
    </w:p>
    <w:p w14:paraId="28FF56CD" w14:textId="77777777" w:rsidR="0018159A" w:rsidRPr="00F32DFA" w:rsidRDefault="0018159A" w:rsidP="001E2FC0">
      <w:pPr>
        <w:jc w:val="center"/>
        <w:rPr>
          <w:rFonts w:cs="Arial"/>
          <w:b/>
          <w:szCs w:val="18"/>
          <w:lang w:val="es-BO"/>
        </w:rPr>
      </w:pPr>
    </w:p>
    <w:p w14:paraId="66B1CED0" w14:textId="77777777" w:rsidR="0018159A" w:rsidRPr="00F32DFA" w:rsidRDefault="0018159A" w:rsidP="001E2FC0">
      <w:pPr>
        <w:jc w:val="center"/>
        <w:rPr>
          <w:rFonts w:cs="Arial"/>
          <w:b/>
          <w:szCs w:val="18"/>
          <w:lang w:val="es-BO"/>
        </w:rPr>
      </w:pPr>
    </w:p>
    <w:p w14:paraId="4E57E152" w14:textId="77777777" w:rsidR="0018159A" w:rsidRPr="00F32DFA" w:rsidRDefault="0018159A" w:rsidP="001E2FC0">
      <w:pPr>
        <w:jc w:val="center"/>
        <w:rPr>
          <w:rFonts w:cs="Arial"/>
          <w:b/>
          <w:szCs w:val="18"/>
          <w:lang w:val="es-BO"/>
        </w:rPr>
      </w:pPr>
    </w:p>
    <w:p w14:paraId="1C6BE5E0" w14:textId="77777777" w:rsidR="0018159A" w:rsidRPr="00F32DFA" w:rsidRDefault="0018159A" w:rsidP="001E2FC0">
      <w:pPr>
        <w:jc w:val="center"/>
        <w:rPr>
          <w:rFonts w:cs="Arial"/>
          <w:b/>
          <w:szCs w:val="18"/>
          <w:lang w:val="es-BO"/>
        </w:rPr>
      </w:pPr>
    </w:p>
    <w:p w14:paraId="725E891B" w14:textId="77777777" w:rsidR="0018159A" w:rsidRPr="00F32DFA" w:rsidRDefault="0018159A" w:rsidP="001E2FC0">
      <w:pPr>
        <w:jc w:val="center"/>
        <w:rPr>
          <w:rFonts w:cs="Arial"/>
          <w:b/>
          <w:szCs w:val="18"/>
          <w:lang w:val="es-BO"/>
        </w:rPr>
      </w:pPr>
    </w:p>
    <w:p w14:paraId="2FBEBCA2" w14:textId="77777777" w:rsidR="0018159A" w:rsidRPr="00F32DFA" w:rsidRDefault="0018159A" w:rsidP="001E2FC0">
      <w:pPr>
        <w:jc w:val="center"/>
        <w:rPr>
          <w:rFonts w:cs="Arial"/>
          <w:b/>
          <w:szCs w:val="18"/>
          <w:lang w:val="es-BO"/>
        </w:rPr>
      </w:pPr>
    </w:p>
    <w:p w14:paraId="43575503" w14:textId="77777777" w:rsidR="0018159A" w:rsidRPr="00F32DFA" w:rsidRDefault="0018159A" w:rsidP="001E2FC0">
      <w:pPr>
        <w:jc w:val="center"/>
        <w:rPr>
          <w:rFonts w:cs="Arial"/>
          <w:b/>
          <w:szCs w:val="18"/>
          <w:lang w:val="es-BO"/>
        </w:rPr>
      </w:pPr>
    </w:p>
    <w:p w14:paraId="08653CD8" w14:textId="77777777" w:rsidR="0018159A" w:rsidRPr="00F32DFA" w:rsidRDefault="0018159A" w:rsidP="001E2FC0">
      <w:pPr>
        <w:jc w:val="center"/>
        <w:rPr>
          <w:rFonts w:cs="Arial"/>
          <w:b/>
          <w:szCs w:val="18"/>
          <w:lang w:val="es-BO"/>
        </w:rPr>
      </w:pPr>
    </w:p>
    <w:p w14:paraId="2EDBDB66" w14:textId="77777777" w:rsidR="0018159A" w:rsidRPr="00F32DFA" w:rsidRDefault="0018159A" w:rsidP="001E2FC0">
      <w:pPr>
        <w:jc w:val="center"/>
        <w:rPr>
          <w:rFonts w:cs="Arial"/>
          <w:b/>
          <w:szCs w:val="18"/>
          <w:lang w:val="es-BO"/>
        </w:rPr>
      </w:pPr>
    </w:p>
    <w:p w14:paraId="437CA2FC" w14:textId="77777777" w:rsidR="0018159A" w:rsidRPr="00F32DFA" w:rsidRDefault="0018159A" w:rsidP="001E2FC0">
      <w:pPr>
        <w:jc w:val="center"/>
        <w:rPr>
          <w:rFonts w:cs="Arial"/>
          <w:b/>
          <w:szCs w:val="18"/>
          <w:lang w:val="es-BO"/>
        </w:rPr>
      </w:pPr>
    </w:p>
    <w:p w14:paraId="1F85699A" w14:textId="77777777" w:rsidR="0018159A" w:rsidRPr="00F32DFA" w:rsidRDefault="0018159A" w:rsidP="001E2FC0">
      <w:pPr>
        <w:jc w:val="center"/>
        <w:rPr>
          <w:rFonts w:cs="Arial"/>
          <w:b/>
          <w:szCs w:val="18"/>
          <w:lang w:val="es-BO"/>
        </w:rPr>
      </w:pPr>
    </w:p>
    <w:p w14:paraId="5C30FA6E" w14:textId="77777777" w:rsidR="0018159A" w:rsidRPr="00F32DFA" w:rsidRDefault="0018159A" w:rsidP="001E2FC0">
      <w:pPr>
        <w:jc w:val="center"/>
        <w:rPr>
          <w:rFonts w:cs="Arial"/>
          <w:b/>
          <w:szCs w:val="18"/>
          <w:lang w:val="es-BO"/>
        </w:rPr>
      </w:pPr>
    </w:p>
    <w:p w14:paraId="5E0444B9" w14:textId="77777777" w:rsidR="0018159A" w:rsidRPr="00F32DFA" w:rsidRDefault="0018159A" w:rsidP="001E2FC0">
      <w:pPr>
        <w:jc w:val="center"/>
        <w:rPr>
          <w:rFonts w:cs="Arial"/>
          <w:b/>
          <w:szCs w:val="18"/>
          <w:lang w:val="es-BO"/>
        </w:rPr>
      </w:pPr>
    </w:p>
    <w:p w14:paraId="64CD4339" w14:textId="77777777" w:rsidR="0018159A" w:rsidRPr="00F32DFA" w:rsidRDefault="0018159A" w:rsidP="001E2FC0">
      <w:pPr>
        <w:jc w:val="center"/>
        <w:rPr>
          <w:rFonts w:cs="Arial"/>
          <w:b/>
          <w:szCs w:val="18"/>
          <w:lang w:val="es-BO"/>
        </w:rPr>
      </w:pPr>
    </w:p>
    <w:p w14:paraId="3198CFA1" w14:textId="77777777" w:rsidR="0018159A" w:rsidRPr="00F32DFA" w:rsidRDefault="0018159A" w:rsidP="001E2FC0">
      <w:pPr>
        <w:jc w:val="center"/>
        <w:rPr>
          <w:rFonts w:cs="Arial"/>
          <w:b/>
          <w:szCs w:val="18"/>
          <w:lang w:val="es-BO"/>
        </w:rPr>
      </w:pPr>
    </w:p>
    <w:p w14:paraId="4E6218DF" w14:textId="77777777" w:rsidR="0018159A" w:rsidRPr="00F32DFA" w:rsidRDefault="0018159A" w:rsidP="001E2FC0">
      <w:pPr>
        <w:jc w:val="center"/>
        <w:rPr>
          <w:rFonts w:cs="Arial"/>
          <w:b/>
          <w:szCs w:val="18"/>
          <w:lang w:val="es-BO"/>
        </w:rPr>
      </w:pPr>
    </w:p>
    <w:p w14:paraId="2461047F" w14:textId="77777777" w:rsidR="0018159A" w:rsidRPr="00F32DFA" w:rsidRDefault="0018159A" w:rsidP="001E2FC0">
      <w:pPr>
        <w:jc w:val="center"/>
        <w:rPr>
          <w:rFonts w:cs="Arial"/>
          <w:b/>
          <w:szCs w:val="18"/>
          <w:lang w:val="es-BO"/>
        </w:rPr>
      </w:pPr>
    </w:p>
    <w:p w14:paraId="38F63BAD" w14:textId="77777777" w:rsidR="0018159A" w:rsidRPr="00F32DFA" w:rsidRDefault="0018159A" w:rsidP="001E2FC0">
      <w:pPr>
        <w:jc w:val="center"/>
        <w:rPr>
          <w:rFonts w:cs="Arial"/>
          <w:b/>
          <w:szCs w:val="18"/>
          <w:lang w:val="es-BO"/>
        </w:rPr>
      </w:pPr>
    </w:p>
    <w:p w14:paraId="595C36E2" w14:textId="77777777" w:rsidR="0018159A" w:rsidRPr="00F32DFA" w:rsidRDefault="0018159A" w:rsidP="001E2FC0">
      <w:pPr>
        <w:jc w:val="center"/>
        <w:rPr>
          <w:rFonts w:cs="Arial"/>
          <w:b/>
          <w:szCs w:val="18"/>
          <w:lang w:val="es-BO"/>
        </w:rPr>
      </w:pPr>
    </w:p>
    <w:p w14:paraId="41B2708A" w14:textId="77777777" w:rsidR="0018159A" w:rsidRPr="00F32DFA" w:rsidRDefault="0018159A" w:rsidP="001E2FC0">
      <w:pPr>
        <w:jc w:val="center"/>
        <w:rPr>
          <w:rFonts w:cs="Arial"/>
          <w:b/>
          <w:szCs w:val="18"/>
          <w:lang w:val="es-BO"/>
        </w:rPr>
      </w:pPr>
    </w:p>
    <w:p w14:paraId="4D3566D4" w14:textId="77777777" w:rsidR="005E2652" w:rsidRPr="00F32DFA" w:rsidRDefault="005E2652" w:rsidP="001E2FC0">
      <w:pPr>
        <w:tabs>
          <w:tab w:val="left" w:pos="426"/>
          <w:tab w:val="right" w:leader="dot" w:pos="9060"/>
        </w:tabs>
        <w:jc w:val="center"/>
        <w:rPr>
          <w:rFonts w:ascii="Verdana" w:hAnsi="Verdana"/>
          <w:b/>
          <w:sz w:val="18"/>
          <w:szCs w:val="18"/>
          <w:lang w:eastAsia="es-ES"/>
        </w:rPr>
      </w:pPr>
    </w:p>
    <w:p w14:paraId="5DAF992D" w14:textId="77777777" w:rsidR="00CB3303" w:rsidRPr="00F32DFA" w:rsidRDefault="00C80430" w:rsidP="001E2FC0">
      <w:pPr>
        <w:pStyle w:val="TtuloTDC"/>
        <w:spacing w:before="0" w:line="240" w:lineRule="auto"/>
        <w:jc w:val="center"/>
        <w:rPr>
          <w:noProof/>
        </w:rPr>
      </w:pPr>
      <w:r w:rsidRPr="00F32DFA">
        <w:rPr>
          <w:rFonts w:ascii="Verdana" w:hAnsi="Verdana"/>
          <w:color w:val="auto"/>
          <w:sz w:val="18"/>
          <w:szCs w:val="18"/>
          <w:lang w:val="es-BO"/>
        </w:rPr>
        <w:lastRenderedPageBreak/>
        <w:t>CONTENIDO</w:t>
      </w:r>
      <w:r w:rsidRPr="00F32DFA">
        <w:rPr>
          <w:rFonts w:ascii="Verdana" w:hAnsi="Verdana"/>
          <w:color w:val="auto"/>
          <w:sz w:val="18"/>
          <w:szCs w:val="18"/>
          <w:lang w:val="es-BO"/>
        </w:rPr>
        <w:fldChar w:fldCharType="begin"/>
      </w:r>
      <w:r w:rsidRPr="00F32DFA">
        <w:rPr>
          <w:rFonts w:ascii="Verdana" w:hAnsi="Verdana"/>
          <w:color w:val="auto"/>
          <w:sz w:val="18"/>
          <w:szCs w:val="18"/>
          <w:lang w:val="es-BO"/>
        </w:rPr>
        <w:instrText xml:space="preserve"> TOC \o "1-3" \u </w:instrText>
      </w:r>
      <w:r w:rsidRPr="00F32DFA">
        <w:rPr>
          <w:rFonts w:ascii="Verdana" w:hAnsi="Verdana"/>
          <w:color w:val="auto"/>
          <w:sz w:val="18"/>
          <w:szCs w:val="18"/>
          <w:lang w:val="es-BO"/>
        </w:rPr>
        <w:fldChar w:fldCharType="separate"/>
      </w:r>
    </w:p>
    <w:p w14:paraId="34943727" w14:textId="57B87F7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w:t>
      </w:r>
      <w:r w:rsidRPr="00F32DFA">
        <w:rPr>
          <w:rFonts w:asciiTheme="minorHAnsi" w:eastAsiaTheme="minorEastAsia" w:hAnsiTheme="minorHAnsi" w:cstheme="minorBidi"/>
          <w:noProof/>
          <w:sz w:val="22"/>
          <w:szCs w:val="22"/>
          <w:lang w:val="es-BO" w:eastAsia="es-BO"/>
        </w:rPr>
        <w:tab/>
      </w:r>
      <w:r w:rsidRPr="00F32DFA">
        <w:rPr>
          <w:noProof/>
          <w:lang w:val="es-BO"/>
        </w:rPr>
        <w:t>NORMATIVA APLICABLE AL PROCESO DE CONTRATACIÓN</w:t>
      </w:r>
      <w:r w:rsidRPr="00F32DFA">
        <w:rPr>
          <w:noProof/>
        </w:rPr>
        <w:tab/>
      </w:r>
      <w:r w:rsidRPr="00F32DFA">
        <w:rPr>
          <w:noProof/>
        </w:rPr>
        <w:fldChar w:fldCharType="begin"/>
      </w:r>
      <w:r w:rsidRPr="00F32DFA">
        <w:rPr>
          <w:noProof/>
        </w:rPr>
        <w:instrText xml:space="preserve"> PAGEREF _Toc57983482 \h </w:instrText>
      </w:r>
      <w:r w:rsidRPr="00F32DFA">
        <w:rPr>
          <w:noProof/>
        </w:rPr>
      </w:r>
      <w:r w:rsidRPr="00F32DFA">
        <w:rPr>
          <w:noProof/>
        </w:rPr>
        <w:fldChar w:fldCharType="separate"/>
      </w:r>
      <w:r w:rsidR="00E315EF">
        <w:rPr>
          <w:noProof/>
        </w:rPr>
        <w:t>3</w:t>
      </w:r>
      <w:r w:rsidRPr="00F32DFA">
        <w:rPr>
          <w:noProof/>
        </w:rPr>
        <w:fldChar w:fldCharType="end"/>
      </w:r>
    </w:p>
    <w:p w14:paraId="3514AAE9" w14:textId="738FE58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w:t>
      </w:r>
      <w:r w:rsidRPr="00F32DFA">
        <w:rPr>
          <w:rFonts w:asciiTheme="minorHAnsi" w:eastAsiaTheme="minorEastAsia" w:hAnsiTheme="minorHAnsi" w:cstheme="minorBidi"/>
          <w:noProof/>
          <w:sz w:val="22"/>
          <w:szCs w:val="22"/>
          <w:lang w:val="es-BO" w:eastAsia="es-BO"/>
        </w:rPr>
        <w:tab/>
      </w:r>
      <w:r w:rsidRPr="00F32DFA">
        <w:rPr>
          <w:noProof/>
          <w:lang w:val="es-BO"/>
        </w:rPr>
        <w:t>PROPONENTES ELEGIBLES</w:t>
      </w:r>
      <w:r w:rsidRPr="00F32DFA">
        <w:rPr>
          <w:noProof/>
        </w:rPr>
        <w:tab/>
      </w:r>
      <w:r w:rsidRPr="00F32DFA">
        <w:rPr>
          <w:noProof/>
        </w:rPr>
        <w:fldChar w:fldCharType="begin"/>
      </w:r>
      <w:r w:rsidRPr="00F32DFA">
        <w:rPr>
          <w:noProof/>
        </w:rPr>
        <w:instrText xml:space="preserve"> PAGEREF _Toc57983483 \h </w:instrText>
      </w:r>
      <w:r w:rsidRPr="00F32DFA">
        <w:rPr>
          <w:noProof/>
        </w:rPr>
      </w:r>
      <w:r w:rsidRPr="00F32DFA">
        <w:rPr>
          <w:noProof/>
        </w:rPr>
        <w:fldChar w:fldCharType="separate"/>
      </w:r>
      <w:r w:rsidR="00E315EF">
        <w:rPr>
          <w:noProof/>
        </w:rPr>
        <w:t>3</w:t>
      </w:r>
      <w:r w:rsidRPr="00F32DFA">
        <w:rPr>
          <w:noProof/>
        </w:rPr>
        <w:fldChar w:fldCharType="end"/>
      </w:r>
    </w:p>
    <w:p w14:paraId="74ED7B04" w14:textId="40F2172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w:t>
      </w:r>
      <w:r w:rsidRPr="00F32DFA">
        <w:rPr>
          <w:rFonts w:asciiTheme="minorHAnsi" w:eastAsiaTheme="minorEastAsia" w:hAnsiTheme="minorHAnsi" w:cstheme="minorBidi"/>
          <w:noProof/>
          <w:sz w:val="22"/>
          <w:szCs w:val="22"/>
          <w:lang w:val="es-BO" w:eastAsia="es-BO"/>
        </w:rPr>
        <w:tab/>
      </w:r>
      <w:r w:rsidRPr="00F32DFA">
        <w:rPr>
          <w:noProof/>
          <w:lang w:val="es-BO"/>
        </w:rPr>
        <w:t>IMPEDIDOS DE PARTICIPAR EN EL PROCESO DE CONTRATACIÓN</w:t>
      </w:r>
      <w:r w:rsidRPr="00F32DFA">
        <w:rPr>
          <w:noProof/>
        </w:rPr>
        <w:tab/>
      </w:r>
      <w:r w:rsidRPr="00F32DFA">
        <w:rPr>
          <w:noProof/>
        </w:rPr>
        <w:fldChar w:fldCharType="begin"/>
      </w:r>
      <w:r w:rsidRPr="00F32DFA">
        <w:rPr>
          <w:noProof/>
        </w:rPr>
        <w:instrText xml:space="preserve"> PAGEREF _Toc57983484 \h </w:instrText>
      </w:r>
      <w:r w:rsidRPr="00F32DFA">
        <w:rPr>
          <w:noProof/>
        </w:rPr>
      </w:r>
      <w:r w:rsidRPr="00F32DFA">
        <w:rPr>
          <w:noProof/>
        </w:rPr>
        <w:fldChar w:fldCharType="separate"/>
      </w:r>
      <w:r w:rsidR="00E315EF">
        <w:rPr>
          <w:noProof/>
        </w:rPr>
        <w:t>3</w:t>
      </w:r>
      <w:r w:rsidRPr="00F32DFA">
        <w:rPr>
          <w:noProof/>
        </w:rPr>
        <w:fldChar w:fldCharType="end"/>
      </w:r>
    </w:p>
    <w:p w14:paraId="55954881" w14:textId="376A7CC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4.</w:t>
      </w:r>
      <w:r w:rsidRPr="00F32DFA">
        <w:rPr>
          <w:rFonts w:asciiTheme="minorHAnsi" w:eastAsiaTheme="minorEastAsia" w:hAnsiTheme="minorHAnsi" w:cstheme="minorBidi"/>
          <w:noProof/>
          <w:sz w:val="22"/>
          <w:szCs w:val="22"/>
          <w:lang w:val="es-BO" w:eastAsia="es-BO"/>
        </w:rPr>
        <w:tab/>
      </w:r>
      <w:r w:rsidRPr="00F32DFA">
        <w:rPr>
          <w:noProof/>
          <w:lang w:val="es-BO"/>
        </w:rPr>
        <w:t>ACTIVIDADES ADMINISTRATIVAS PREVIAS A LA PRESENTACIÓN DE PROPUESTAS</w:t>
      </w:r>
      <w:r w:rsidRPr="00F32DFA">
        <w:rPr>
          <w:noProof/>
        </w:rPr>
        <w:tab/>
      </w:r>
      <w:r w:rsidRPr="00F32DFA">
        <w:rPr>
          <w:noProof/>
        </w:rPr>
        <w:fldChar w:fldCharType="begin"/>
      </w:r>
      <w:r w:rsidRPr="00F32DFA">
        <w:rPr>
          <w:noProof/>
        </w:rPr>
        <w:instrText xml:space="preserve"> PAGEREF _Toc57983485 \h </w:instrText>
      </w:r>
      <w:r w:rsidRPr="00F32DFA">
        <w:rPr>
          <w:noProof/>
        </w:rPr>
      </w:r>
      <w:r w:rsidRPr="00F32DFA">
        <w:rPr>
          <w:noProof/>
        </w:rPr>
        <w:fldChar w:fldCharType="separate"/>
      </w:r>
      <w:r w:rsidR="00E315EF">
        <w:rPr>
          <w:noProof/>
        </w:rPr>
        <w:t>3</w:t>
      </w:r>
      <w:r w:rsidRPr="00F32DFA">
        <w:rPr>
          <w:noProof/>
        </w:rPr>
        <w:fldChar w:fldCharType="end"/>
      </w:r>
    </w:p>
    <w:p w14:paraId="5B0B6709" w14:textId="1C0FAC0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5.</w:t>
      </w:r>
      <w:r w:rsidRPr="00F32DFA">
        <w:rPr>
          <w:rFonts w:asciiTheme="minorHAnsi" w:eastAsiaTheme="minorEastAsia" w:hAnsiTheme="minorHAnsi" w:cstheme="minorBidi"/>
          <w:noProof/>
          <w:sz w:val="22"/>
          <w:szCs w:val="22"/>
          <w:lang w:val="es-BO" w:eastAsia="es-BO"/>
        </w:rPr>
        <w:tab/>
      </w:r>
      <w:r w:rsidRPr="00F32DFA">
        <w:rPr>
          <w:noProof/>
          <w:lang w:val="es-BO"/>
        </w:rPr>
        <w:t>ENMIENDAS Y APROBACIÓN DEL DOCUMENTO BASE DE CONTRATACIÓN (DBC)</w:t>
      </w:r>
      <w:r w:rsidRPr="00F32DFA">
        <w:rPr>
          <w:noProof/>
        </w:rPr>
        <w:tab/>
      </w:r>
      <w:r w:rsidRPr="00F32DFA">
        <w:rPr>
          <w:noProof/>
        </w:rPr>
        <w:fldChar w:fldCharType="begin"/>
      </w:r>
      <w:r w:rsidRPr="00F32DFA">
        <w:rPr>
          <w:noProof/>
        </w:rPr>
        <w:instrText xml:space="preserve"> PAGEREF _Toc57983486 \h </w:instrText>
      </w:r>
      <w:r w:rsidRPr="00F32DFA">
        <w:rPr>
          <w:noProof/>
        </w:rPr>
      </w:r>
      <w:r w:rsidRPr="00F32DFA">
        <w:rPr>
          <w:noProof/>
        </w:rPr>
        <w:fldChar w:fldCharType="separate"/>
      </w:r>
      <w:r w:rsidR="00E315EF">
        <w:rPr>
          <w:noProof/>
        </w:rPr>
        <w:t>4</w:t>
      </w:r>
      <w:r w:rsidRPr="00F32DFA">
        <w:rPr>
          <w:noProof/>
        </w:rPr>
        <w:fldChar w:fldCharType="end"/>
      </w:r>
    </w:p>
    <w:p w14:paraId="5F7CACDE" w14:textId="13A0E51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6.</w:t>
      </w:r>
      <w:r w:rsidRPr="00F32DFA">
        <w:rPr>
          <w:rFonts w:asciiTheme="minorHAnsi" w:eastAsiaTheme="minorEastAsia" w:hAnsiTheme="minorHAnsi" w:cstheme="minorBidi"/>
          <w:noProof/>
          <w:sz w:val="22"/>
          <w:szCs w:val="22"/>
          <w:lang w:val="es-BO" w:eastAsia="es-BO"/>
        </w:rPr>
        <w:tab/>
      </w:r>
      <w:r w:rsidRPr="00F32DFA">
        <w:rPr>
          <w:noProof/>
          <w:lang w:val="es-BO"/>
        </w:rPr>
        <w:t>AMPLIACIÓN DE PLAZO PARA LA PRESENTACIÓN DE PROPUESTAS</w:t>
      </w:r>
      <w:r w:rsidRPr="00F32DFA">
        <w:rPr>
          <w:noProof/>
        </w:rPr>
        <w:tab/>
      </w:r>
      <w:r w:rsidRPr="00F32DFA">
        <w:rPr>
          <w:noProof/>
        </w:rPr>
        <w:fldChar w:fldCharType="begin"/>
      </w:r>
      <w:r w:rsidRPr="00F32DFA">
        <w:rPr>
          <w:noProof/>
        </w:rPr>
        <w:instrText xml:space="preserve"> PAGEREF _Toc57983487 \h </w:instrText>
      </w:r>
      <w:r w:rsidRPr="00F32DFA">
        <w:rPr>
          <w:noProof/>
        </w:rPr>
      </w:r>
      <w:r w:rsidRPr="00F32DFA">
        <w:rPr>
          <w:noProof/>
        </w:rPr>
        <w:fldChar w:fldCharType="separate"/>
      </w:r>
      <w:r w:rsidR="00E315EF">
        <w:rPr>
          <w:noProof/>
        </w:rPr>
        <w:t>4</w:t>
      </w:r>
      <w:r w:rsidRPr="00F32DFA">
        <w:rPr>
          <w:noProof/>
        </w:rPr>
        <w:fldChar w:fldCharType="end"/>
      </w:r>
    </w:p>
    <w:p w14:paraId="4D00B05E" w14:textId="112A267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7.</w:t>
      </w:r>
      <w:r w:rsidRPr="00F32DFA">
        <w:rPr>
          <w:rFonts w:asciiTheme="minorHAnsi" w:eastAsiaTheme="minorEastAsia" w:hAnsiTheme="minorHAnsi" w:cstheme="minorBidi"/>
          <w:noProof/>
          <w:sz w:val="22"/>
          <w:szCs w:val="22"/>
          <w:lang w:val="es-BO" w:eastAsia="es-BO"/>
        </w:rPr>
        <w:tab/>
      </w:r>
      <w:r w:rsidRPr="00F32DFA">
        <w:rPr>
          <w:noProof/>
          <w:lang w:val="es-BO"/>
        </w:rPr>
        <w:t>GARANTÍAS</w:t>
      </w:r>
      <w:r w:rsidRPr="00F32DFA">
        <w:rPr>
          <w:noProof/>
        </w:rPr>
        <w:tab/>
      </w:r>
      <w:r w:rsidRPr="00F32DFA">
        <w:rPr>
          <w:noProof/>
        </w:rPr>
        <w:fldChar w:fldCharType="begin"/>
      </w:r>
      <w:r w:rsidRPr="00F32DFA">
        <w:rPr>
          <w:noProof/>
        </w:rPr>
        <w:instrText xml:space="preserve"> PAGEREF _Toc57983488 \h </w:instrText>
      </w:r>
      <w:r w:rsidRPr="00F32DFA">
        <w:rPr>
          <w:noProof/>
        </w:rPr>
      </w:r>
      <w:r w:rsidRPr="00F32DFA">
        <w:rPr>
          <w:noProof/>
        </w:rPr>
        <w:fldChar w:fldCharType="separate"/>
      </w:r>
      <w:r w:rsidR="00E315EF">
        <w:rPr>
          <w:noProof/>
        </w:rPr>
        <w:t>5</w:t>
      </w:r>
      <w:r w:rsidRPr="00F32DFA">
        <w:rPr>
          <w:noProof/>
        </w:rPr>
        <w:fldChar w:fldCharType="end"/>
      </w:r>
    </w:p>
    <w:p w14:paraId="2E7AD952" w14:textId="15AB78C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8.</w:t>
      </w:r>
      <w:r w:rsidRPr="00F32DFA">
        <w:rPr>
          <w:rFonts w:asciiTheme="minorHAnsi" w:eastAsiaTheme="minorEastAsia" w:hAnsiTheme="minorHAnsi" w:cstheme="minorBidi"/>
          <w:noProof/>
          <w:sz w:val="22"/>
          <w:szCs w:val="22"/>
          <w:lang w:val="es-BO" w:eastAsia="es-BO"/>
        </w:rPr>
        <w:tab/>
      </w:r>
      <w:r w:rsidRPr="00F32DFA">
        <w:rPr>
          <w:noProof/>
          <w:lang w:val="es-BO"/>
        </w:rPr>
        <w:t>RECHAZO Y DESCALIFICACIÓN DE PROPUESTAS</w:t>
      </w:r>
      <w:r w:rsidRPr="00F32DFA">
        <w:rPr>
          <w:noProof/>
        </w:rPr>
        <w:tab/>
      </w:r>
      <w:r w:rsidRPr="00F32DFA">
        <w:rPr>
          <w:noProof/>
        </w:rPr>
        <w:fldChar w:fldCharType="begin"/>
      </w:r>
      <w:r w:rsidRPr="00F32DFA">
        <w:rPr>
          <w:noProof/>
        </w:rPr>
        <w:instrText xml:space="preserve"> PAGEREF _Toc57983489 \h </w:instrText>
      </w:r>
      <w:r w:rsidRPr="00F32DFA">
        <w:rPr>
          <w:noProof/>
        </w:rPr>
      </w:r>
      <w:r w:rsidRPr="00F32DFA">
        <w:rPr>
          <w:noProof/>
        </w:rPr>
        <w:fldChar w:fldCharType="separate"/>
      </w:r>
      <w:r w:rsidR="00E315EF">
        <w:rPr>
          <w:noProof/>
        </w:rPr>
        <w:t>6</w:t>
      </w:r>
      <w:r w:rsidRPr="00F32DFA">
        <w:rPr>
          <w:noProof/>
        </w:rPr>
        <w:fldChar w:fldCharType="end"/>
      </w:r>
    </w:p>
    <w:p w14:paraId="39EFEA18" w14:textId="4D9C04E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9.</w:t>
      </w:r>
      <w:r w:rsidRPr="00F32DFA">
        <w:rPr>
          <w:rFonts w:asciiTheme="minorHAnsi" w:eastAsiaTheme="minorEastAsia" w:hAnsiTheme="minorHAnsi" w:cstheme="minorBidi"/>
          <w:noProof/>
          <w:sz w:val="22"/>
          <w:szCs w:val="22"/>
          <w:lang w:val="es-BO" w:eastAsia="es-BO"/>
        </w:rPr>
        <w:tab/>
      </w:r>
      <w:r w:rsidRPr="00F32DFA">
        <w:rPr>
          <w:noProof/>
          <w:lang w:val="es-BO"/>
        </w:rPr>
        <w:t>CRITERIOS DE SUBSANABILIDAD Y ERRORES NO SUBSANABLES</w:t>
      </w:r>
      <w:r w:rsidRPr="00F32DFA">
        <w:rPr>
          <w:noProof/>
        </w:rPr>
        <w:tab/>
      </w:r>
      <w:r w:rsidRPr="00F32DFA">
        <w:rPr>
          <w:noProof/>
        </w:rPr>
        <w:fldChar w:fldCharType="begin"/>
      </w:r>
      <w:r w:rsidRPr="00F32DFA">
        <w:rPr>
          <w:noProof/>
        </w:rPr>
        <w:instrText xml:space="preserve"> PAGEREF _Toc57983490 \h </w:instrText>
      </w:r>
      <w:r w:rsidRPr="00F32DFA">
        <w:rPr>
          <w:noProof/>
        </w:rPr>
      </w:r>
      <w:r w:rsidRPr="00F32DFA">
        <w:rPr>
          <w:noProof/>
        </w:rPr>
        <w:fldChar w:fldCharType="separate"/>
      </w:r>
      <w:r w:rsidR="00E315EF">
        <w:rPr>
          <w:noProof/>
        </w:rPr>
        <w:t>6</w:t>
      </w:r>
      <w:r w:rsidRPr="00F32DFA">
        <w:rPr>
          <w:noProof/>
        </w:rPr>
        <w:fldChar w:fldCharType="end"/>
      </w:r>
    </w:p>
    <w:p w14:paraId="43F46340" w14:textId="39FFA93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10.</w:t>
      </w:r>
      <w:r w:rsidRPr="00F32DFA">
        <w:rPr>
          <w:rFonts w:asciiTheme="minorHAnsi" w:eastAsiaTheme="minorEastAsia" w:hAnsiTheme="minorHAnsi" w:cstheme="minorBidi"/>
          <w:noProof/>
          <w:sz w:val="22"/>
          <w:szCs w:val="22"/>
          <w:lang w:val="es-BO" w:eastAsia="es-BO"/>
        </w:rPr>
        <w:tab/>
      </w:r>
      <w:r w:rsidRPr="00F32DFA">
        <w:rPr>
          <w:noProof/>
          <w:lang w:val="es-BO"/>
        </w:rPr>
        <w:t>DECLARATORIA DESIERTA</w:t>
      </w:r>
      <w:r w:rsidRPr="00F32DFA">
        <w:rPr>
          <w:noProof/>
        </w:rPr>
        <w:tab/>
      </w:r>
      <w:r w:rsidRPr="00F32DFA">
        <w:rPr>
          <w:noProof/>
        </w:rPr>
        <w:fldChar w:fldCharType="begin"/>
      </w:r>
      <w:r w:rsidRPr="00F32DFA">
        <w:rPr>
          <w:noProof/>
        </w:rPr>
        <w:instrText xml:space="preserve"> PAGEREF _Toc57983491 \h </w:instrText>
      </w:r>
      <w:r w:rsidRPr="00F32DFA">
        <w:rPr>
          <w:noProof/>
        </w:rPr>
      </w:r>
      <w:r w:rsidRPr="00F32DFA">
        <w:rPr>
          <w:noProof/>
        </w:rPr>
        <w:fldChar w:fldCharType="separate"/>
      </w:r>
      <w:r w:rsidR="00E315EF">
        <w:rPr>
          <w:noProof/>
        </w:rPr>
        <w:t>7</w:t>
      </w:r>
      <w:r w:rsidRPr="00F32DFA">
        <w:rPr>
          <w:noProof/>
        </w:rPr>
        <w:fldChar w:fldCharType="end"/>
      </w:r>
    </w:p>
    <w:p w14:paraId="11906180" w14:textId="786C202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11.</w:t>
      </w:r>
      <w:r w:rsidRPr="00F32DFA">
        <w:rPr>
          <w:rFonts w:asciiTheme="minorHAnsi" w:eastAsiaTheme="minorEastAsia" w:hAnsiTheme="minorHAnsi" w:cstheme="minorBidi"/>
          <w:noProof/>
          <w:sz w:val="22"/>
          <w:szCs w:val="22"/>
          <w:lang w:val="es-BO" w:eastAsia="es-BO"/>
        </w:rPr>
        <w:tab/>
      </w:r>
      <w:r w:rsidRPr="00F32DFA">
        <w:rPr>
          <w:noProof/>
          <w:lang w:val="es-BO"/>
        </w:rPr>
        <w:t>CANCELACIÓN, SUSPENSIÓN Y ANULACIÓN DEL PROCESO DE CONTRATACIÓN</w:t>
      </w:r>
      <w:r w:rsidRPr="00F32DFA">
        <w:rPr>
          <w:noProof/>
        </w:rPr>
        <w:tab/>
      </w:r>
      <w:r w:rsidRPr="00F32DFA">
        <w:rPr>
          <w:noProof/>
        </w:rPr>
        <w:fldChar w:fldCharType="begin"/>
      </w:r>
      <w:r w:rsidRPr="00F32DFA">
        <w:rPr>
          <w:noProof/>
        </w:rPr>
        <w:instrText xml:space="preserve"> PAGEREF _Toc57983492 \h </w:instrText>
      </w:r>
      <w:r w:rsidRPr="00F32DFA">
        <w:rPr>
          <w:noProof/>
        </w:rPr>
      </w:r>
      <w:r w:rsidRPr="00F32DFA">
        <w:rPr>
          <w:noProof/>
        </w:rPr>
        <w:fldChar w:fldCharType="separate"/>
      </w:r>
      <w:r w:rsidR="00E315EF">
        <w:rPr>
          <w:noProof/>
        </w:rPr>
        <w:t>7</w:t>
      </w:r>
      <w:r w:rsidRPr="00F32DFA">
        <w:rPr>
          <w:noProof/>
        </w:rPr>
        <w:fldChar w:fldCharType="end"/>
      </w:r>
    </w:p>
    <w:p w14:paraId="6AF91768" w14:textId="0503102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12.</w:t>
      </w:r>
      <w:r w:rsidRPr="00F32DFA">
        <w:rPr>
          <w:rFonts w:asciiTheme="minorHAnsi" w:eastAsiaTheme="minorEastAsia" w:hAnsiTheme="minorHAnsi" w:cstheme="minorBidi"/>
          <w:noProof/>
          <w:sz w:val="22"/>
          <w:szCs w:val="22"/>
          <w:lang w:val="es-BO" w:eastAsia="es-BO"/>
        </w:rPr>
        <w:tab/>
      </w:r>
      <w:r w:rsidRPr="00F32DFA">
        <w:rPr>
          <w:noProof/>
          <w:lang w:val="es-BO"/>
        </w:rPr>
        <w:t>RESOLUCIONES RECURRIBLES</w:t>
      </w:r>
      <w:r w:rsidRPr="00F32DFA">
        <w:rPr>
          <w:noProof/>
        </w:rPr>
        <w:tab/>
      </w:r>
      <w:r w:rsidRPr="00F32DFA">
        <w:rPr>
          <w:noProof/>
        </w:rPr>
        <w:fldChar w:fldCharType="begin"/>
      </w:r>
      <w:r w:rsidRPr="00F32DFA">
        <w:rPr>
          <w:noProof/>
        </w:rPr>
        <w:instrText xml:space="preserve"> PAGEREF _Toc57983493 \h </w:instrText>
      </w:r>
      <w:r w:rsidRPr="00F32DFA">
        <w:rPr>
          <w:noProof/>
        </w:rPr>
      </w:r>
      <w:r w:rsidRPr="00F32DFA">
        <w:rPr>
          <w:noProof/>
        </w:rPr>
        <w:fldChar w:fldCharType="separate"/>
      </w:r>
      <w:r w:rsidR="00E315EF">
        <w:rPr>
          <w:noProof/>
        </w:rPr>
        <w:t>7</w:t>
      </w:r>
      <w:r w:rsidRPr="00F32DFA">
        <w:rPr>
          <w:noProof/>
        </w:rPr>
        <w:fldChar w:fldCharType="end"/>
      </w:r>
    </w:p>
    <w:p w14:paraId="7103DB8D" w14:textId="34D7DE6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13.</w:t>
      </w:r>
      <w:r w:rsidRPr="00F32DFA">
        <w:rPr>
          <w:rFonts w:asciiTheme="minorHAnsi" w:eastAsiaTheme="minorEastAsia" w:hAnsiTheme="minorHAnsi" w:cstheme="minorBidi"/>
          <w:noProof/>
          <w:sz w:val="22"/>
          <w:szCs w:val="22"/>
          <w:lang w:val="es-BO" w:eastAsia="es-BO"/>
        </w:rPr>
        <w:tab/>
      </w:r>
      <w:r w:rsidRPr="00F32DFA">
        <w:rPr>
          <w:noProof/>
          <w:lang w:val="es-BO"/>
        </w:rPr>
        <w:t>PREPARACIÓN DE PROPUESTAS</w:t>
      </w:r>
      <w:r w:rsidRPr="00F32DFA">
        <w:rPr>
          <w:noProof/>
        </w:rPr>
        <w:tab/>
      </w:r>
      <w:r w:rsidRPr="00F32DFA">
        <w:rPr>
          <w:noProof/>
        </w:rPr>
        <w:fldChar w:fldCharType="begin"/>
      </w:r>
      <w:r w:rsidRPr="00F32DFA">
        <w:rPr>
          <w:noProof/>
        </w:rPr>
        <w:instrText xml:space="preserve"> PAGEREF _Toc57983494 \h </w:instrText>
      </w:r>
      <w:r w:rsidRPr="00F32DFA">
        <w:rPr>
          <w:noProof/>
        </w:rPr>
      </w:r>
      <w:r w:rsidRPr="00F32DFA">
        <w:rPr>
          <w:noProof/>
        </w:rPr>
        <w:fldChar w:fldCharType="separate"/>
      </w:r>
      <w:r w:rsidR="00E315EF">
        <w:rPr>
          <w:noProof/>
        </w:rPr>
        <w:t>8</w:t>
      </w:r>
      <w:r w:rsidRPr="00F32DFA">
        <w:rPr>
          <w:noProof/>
        </w:rPr>
        <w:fldChar w:fldCharType="end"/>
      </w:r>
    </w:p>
    <w:p w14:paraId="3C0AAA48" w14:textId="1180100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14.</w:t>
      </w:r>
      <w:r w:rsidRPr="00F32DFA">
        <w:rPr>
          <w:rFonts w:asciiTheme="minorHAnsi" w:eastAsiaTheme="minorEastAsia" w:hAnsiTheme="minorHAnsi" w:cstheme="minorBidi"/>
          <w:noProof/>
          <w:sz w:val="22"/>
          <w:szCs w:val="22"/>
          <w:lang w:val="es-BO" w:eastAsia="es-BO"/>
        </w:rPr>
        <w:tab/>
      </w:r>
      <w:r w:rsidRPr="00F32DFA">
        <w:rPr>
          <w:noProof/>
          <w:lang w:val="es-BO"/>
        </w:rPr>
        <w:t xml:space="preserve">MONEDA </w:t>
      </w:r>
      <w:r w:rsidRPr="00F32DFA">
        <w:rPr>
          <w:noProof/>
        </w:rPr>
        <w:t>Y PAGOS</w:t>
      </w:r>
      <w:r w:rsidRPr="00F32DFA">
        <w:rPr>
          <w:noProof/>
          <w:lang w:val="es-BO"/>
        </w:rPr>
        <w:t xml:space="preserve"> DEL PROCESO DE CONTRATACIÓN</w:t>
      </w:r>
      <w:r w:rsidRPr="00F32DFA">
        <w:rPr>
          <w:noProof/>
        </w:rPr>
        <w:tab/>
      </w:r>
      <w:r w:rsidRPr="00F32DFA">
        <w:rPr>
          <w:noProof/>
        </w:rPr>
        <w:fldChar w:fldCharType="begin"/>
      </w:r>
      <w:r w:rsidRPr="00F32DFA">
        <w:rPr>
          <w:noProof/>
        </w:rPr>
        <w:instrText xml:space="preserve"> PAGEREF _Toc57983495 \h </w:instrText>
      </w:r>
      <w:r w:rsidRPr="00F32DFA">
        <w:rPr>
          <w:noProof/>
        </w:rPr>
      </w:r>
      <w:r w:rsidRPr="00F32DFA">
        <w:rPr>
          <w:noProof/>
        </w:rPr>
        <w:fldChar w:fldCharType="separate"/>
      </w:r>
      <w:r w:rsidR="00E315EF">
        <w:rPr>
          <w:noProof/>
        </w:rPr>
        <w:t>8</w:t>
      </w:r>
      <w:r w:rsidRPr="00F32DFA">
        <w:rPr>
          <w:noProof/>
        </w:rPr>
        <w:fldChar w:fldCharType="end"/>
      </w:r>
    </w:p>
    <w:p w14:paraId="003361F4" w14:textId="229DFD2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15.</w:t>
      </w:r>
      <w:r w:rsidRPr="00F32DFA">
        <w:rPr>
          <w:rFonts w:asciiTheme="minorHAnsi" w:eastAsiaTheme="minorEastAsia" w:hAnsiTheme="minorHAnsi" w:cstheme="minorBidi"/>
          <w:noProof/>
          <w:sz w:val="22"/>
          <w:szCs w:val="22"/>
          <w:lang w:val="es-BO" w:eastAsia="es-BO"/>
        </w:rPr>
        <w:tab/>
      </w:r>
      <w:r w:rsidRPr="00F32DFA">
        <w:rPr>
          <w:noProof/>
          <w:lang w:val="es-BO"/>
        </w:rPr>
        <w:t>COSTOS DE PARTICIPACIÓN EN EL PROCESO DE CONTRATACIÓN</w:t>
      </w:r>
      <w:r w:rsidRPr="00F32DFA">
        <w:rPr>
          <w:noProof/>
        </w:rPr>
        <w:tab/>
      </w:r>
      <w:r w:rsidRPr="00F32DFA">
        <w:rPr>
          <w:noProof/>
        </w:rPr>
        <w:fldChar w:fldCharType="begin"/>
      </w:r>
      <w:r w:rsidRPr="00F32DFA">
        <w:rPr>
          <w:noProof/>
        </w:rPr>
        <w:instrText xml:space="preserve"> PAGEREF _Toc57983496 \h </w:instrText>
      </w:r>
      <w:r w:rsidRPr="00F32DFA">
        <w:rPr>
          <w:noProof/>
        </w:rPr>
      </w:r>
      <w:r w:rsidRPr="00F32DFA">
        <w:rPr>
          <w:noProof/>
        </w:rPr>
        <w:fldChar w:fldCharType="separate"/>
      </w:r>
      <w:r w:rsidR="00E315EF">
        <w:rPr>
          <w:noProof/>
        </w:rPr>
        <w:t>8</w:t>
      </w:r>
      <w:r w:rsidRPr="00F32DFA">
        <w:rPr>
          <w:noProof/>
        </w:rPr>
        <w:fldChar w:fldCharType="end"/>
      </w:r>
    </w:p>
    <w:p w14:paraId="4E41804B" w14:textId="3A0A3D5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16.</w:t>
      </w:r>
      <w:r w:rsidRPr="00F32DFA">
        <w:rPr>
          <w:rFonts w:asciiTheme="minorHAnsi" w:eastAsiaTheme="minorEastAsia" w:hAnsiTheme="minorHAnsi" w:cstheme="minorBidi"/>
          <w:noProof/>
          <w:sz w:val="22"/>
          <w:szCs w:val="22"/>
          <w:lang w:val="es-BO" w:eastAsia="es-BO"/>
        </w:rPr>
        <w:tab/>
      </w:r>
      <w:r w:rsidRPr="00F32DFA">
        <w:rPr>
          <w:noProof/>
          <w:lang w:val="es-BO"/>
        </w:rPr>
        <w:t>IDIOMA</w:t>
      </w:r>
      <w:r w:rsidRPr="00F32DFA">
        <w:rPr>
          <w:noProof/>
        </w:rPr>
        <w:tab/>
      </w:r>
      <w:r w:rsidRPr="00F32DFA">
        <w:rPr>
          <w:noProof/>
        </w:rPr>
        <w:fldChar w:fldCharType="begin"/>
      </w:r>
      <w:r w:rsidRPr="00F32DFA">
        <w:rPr>
          <w:noProof/>
        </w:rPr>
        <w:instrText xml:space="preserve"> PAGEREF _Toc57983497 \h </w:instrText>
      </w:r>
      <w:r w:rsidRPr="00F32DFA">
        <w:rPr>
          <w:noProof/>
        </w:rPr>
      </w:r>
      <w:r w:rsidRPr="00F32DFA">
        <w:rPr>
          <w:noProof/>
        </w:rPr>
        <w:fldChar w:fldCharType="separate"/>
      </w:r>
      <w:r w:rsidR="00E315EF">
        <w:rPr>
          <w:noProof/>
        </w:rPr>
        <w:t>8</w:t>
      </w:r>
      <w:r w:rsidRPr="00F32DFA">
        <w:rPr>
          <w:noProof/>
        </w:rPr>
        <w:fldChar w:fldCharType="end"/>
      </w:r>
    </w:p>
    <w:p w14:paraId="41E38EFF" w14:textId="04B10C9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17.</w:t>
      </w:r>
      <w:r w:rsidRPr="00F32DFA">
        <w:rPr>
          <w:rFonts w:asciiTheme="minorHAnsi" w:eastAsiaTheme="minorEastAsia" w:hAnsiTheme="minorHAnsi" w:cstheme="minorBidi"/>
          <w:noProof/>
          <w:sz w:val="22"/>
          <w:szCs w:val="22"/>
          <w:lang w:val="es-BO" w:eastAsia="es-BO"/>
        </w:rPr>
        <w:tab/>
      </w:r>
      <w:r w:rsidRPr="00F32DFA">
        <w:rPr>
          <w:noProof/>
          <w:lang w:val="es-BO"/>
        </w:rPr>
        <w:t>VALIDEZ DE LA PROPUESTA</w:t>
      </w:r>
      <w:r w:rsidRPr="00F32DFA">
        <w:rPr>
          <w:noProof/>
        </w:rPr>
        <w:tab/>
      </w:r>
      <w:r w:rsidRPr="00F32DFA">
        <w:rPr>
          <w:noProof/>
        </w:rPr>
        <w:fldChar w:fldCharType="begin"/>
      </w:r>
      <w:r w:rsidRPr="00F32DFA">
        <w:rPr>
          <w:noProof/>
        </w:rPr>
        <w:instrText xml:space="preserve"> PAGEREF _Toc57983498 \h </w:instrText>
      </w:r>
      <w:r w:rsidRPr="00F32DFA">
        <w:rPr>
          <w:noProof/>
        </w:rPr>
      </w:r>
      <w:r w:rsidRPr="00F32DFA">
        <w:rPr>
          <w:noProof/>
        </w:rPr>
        <w:fldChar w:fldCharType="separate"/>
      </w:r>
      <w:r w:rsidR="00E315EF">
        <w:rPr>
          <w:noProof/>
        </w:rPr>
        <w:t>8</w:t>
      </w:r>
      <w:r w:rsidRPr="00F32DFA">
        <w:rPr>
          <w:noProof/>
        </w:rPr>
        <w:fldChar w:fldCharType="end"/>
      </w:r>
    </w:p>
    <w:p w14:paraId="51F19504" w14:textId="1569AC4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18.</w:t>
      </w:r>
      <w:r w:rsidRPr="00F32DFA">
        <w:rPr>
          <w:rFonts w:asciiTheme="minorHAnsi" w:eastAsiaTheme="minorEastAsia" w:hAnsiTheme="minorHAnsi" w:cstheme="minorBidi"/>
          <w:noProof/>
          <w:sz w:val="22"/>
          <w:szCs w:val="22"/>
          <w:lang w:val="es-BO" w:eastAsia="es-BO"/>
        </w:rPr>
        <w:tab/>
      </w:r>
      <w:r w:rsidRPr="00F32DFA">
        <w:rPr>
          <w:noProof/>
          <w:lang w:val="es-BO"/>
        </w:rPr>
        <w:t>DOCUMENTOS DE LA PROPUESTA</w:t>
      </w:r>
      <w:r w:rsidRPr="00F32DFA">
        <w:rPr>
          <w:noProof/>
        </w:rPr>
        <w:tab/>
      </w:r>
      <w:r w:rsidRPr="00F32DFA">
        <w:rPr>
          <w:noProof/>
        </w:rPr>
        <w:fldChar w:fldCharType="begin"/>
      </w:r>
      <w:r w:rsidRPr="00F32DFA">
        <w:rPr>
          <w:noProof/>
        </w:rPr>
        <w:instrText xml:space="preserve"> PAGEREF _Toc57983499 \h </w:instrText>
      </w:r>
      <w:r w:rsidRPr="00F32DFA">
        <w:rPr>
          <w:noProof/>
        </w:rPr>
      </w:r>
      <w:r w:rsidRPr="00F32DFA">
        <w:rPr>
          <w:noProof/>
        </w:rPr>
        <w:fldChar w:fldCharType="separate"/>
      </w:r>
      <w:r w:rsidR="00E315EF">
        <w:rPr>
          <w:noProof/>
        </w:rPr>
        <w:t>8</w:t>
      </w:r>
      <w:r w:rsidRPr="00F32DFA">
        <w:rPr>
          <w:noProof/>
        </w:rPr>
        <w:fldChar w:fldCharType="end"/>
      </w:r>
    </w:p>
    <w:p w14:paraId="3BEEA620" w14:textId="37C5563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19.</w:t>
      </w:r>
      <w:r w:rsidRPr="00F32DFA">
        <w:rPr>
          <w:rFonts w:asciiTheme="minorHAnsi" w:eastAsiaTheme="minorEastAsia" w:hAnsiTheme="minorHAnsi" w:cstheme="minorBidi"/>
          <w:noProof/>
          <w:sz w:val="22"/>
          <w:szCs w:val="22"/>
          <w:lang w:val="es-BO" w:eastAsia="es-BO"/>
        </w:rPr>
        <w:tab/>
      </w:r>
      <w:r w:rsidRPr="00F32DFA">
        <w:rPr>
          <w:noProof/>
          <w:lang w:val="es-BO"/>
        </w:rPr>
        <w:t>PROPUESTA ECONÓMICA</w:t>
      </w:r>
      <w:r w:rsidRPr="00F32DFA">
        <w:rPr>
          <w:noProof/>
        </w:rPr>
        <w:tab/>
      </w:r>
      <w:r w:rsidRPr="00F32DFA">
        <w:rPr>
          <w:noProof/>
        </w:rPr>
        <w:fldChar w:fldCharType="begin"/>
      </w:r>
      <w:r w:rsidRPr="00F32DFA">
        <w:rPr>
          <w:noProof/>
        </w:rPr>
        <w:instrText xml:space="preserve"> PAGEREF _Toc57983500 \h </w:instrText>
      </w:r>
      <w:r w:rsidRPr="00F32DFA">
        <w:rPr>
          <w:noProof/>
        </w:rPr>
      </w:r>
      <w:r w:rsidRPr="00F32DFA">
        <w:rPr>
          <w:noProof/>
        </w:rPr>
        <w:fldChar w:fldCharType="separate"/>
      </w:r>
      <w:r w:rsidR="00E315EF">
        <w:rPr>
          <w:noProof/>
        </w:rPr>
        <w:t>9</w:t>
      </w:r>
      <w:r w:rsidRPr="00F32DFA">
        <w:rPr>
          <w:noProof/>
        </w:rPr>
        <w:fldChar w:fldCharType="end"/>
      </w:r>
    </w:p>
    <w:p w14:paraId="4D67F423" w14:textId="3EDDD83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20.</w:t>
      </w:r>
      <w:r w:rsidRPr="00F32DFA">
        <w:rPr>
          <w:rFonts w:asciiTheme="minorHAnsi" w:eastAsiaTheme="minorEastAsia" w:hAnsiTheme="minorHAnsi" w:cstheme="minorBidi"/>
          <w:noProof/>
          <w:sz w:val="22"/>
          <w:szCs w:val="22"/>
          <w:lang w:val="es-BO" w:eastAsia="es-BO"/>
        </w:rPr>
        <w:tab/>
      </w:r>
      <w:r w:rsidRPr="00F32DFA">
        <w:rPr>
          <w:noProof/>
          <w:lang w:val="es-BO"/>
        </w:rPr>
        <w:t>PROPUESTA TÉCNICA</w:t>
      </w:r>
      <w:r w:rsidRPr="00F32DFA">
        <w:rPr>
          <w:noProof/>
        </w:rPr>
        <w:tab/>
      </w:r>
      <w:r w:rsidRPr="00F32DFA">
        <w:rPr>
          <w:noProof/>
        </w:rPr>
        <w:fldChar w:fldCharType="begin"/>
      </w:r>
      <w:r w:rsidRPr="00F32DFA">
        <w:rPr>
          <w:noProof/>
        </w:rPr>
        <w:instrText xml:space="preserve"> PAGEREF _Toc57983501 \h </w:instrText>
      </w:r>
      <w:r w:rsidRPr="00F32DFA">
        <w:rPr>
          <w:noProof/>
        </w:rPr>
      </w:r>
      <w:r w:rsidRPr="00F32DFA">
        <w:rPr>
          <w:noProof/>
        </w:rPr>
        <w:fldChar w:fldCharType="separate"/>
      </w:r>
      <w:r w:rsidR="00E315EF">
        <w:rPr>
          <w:noProof/>
        </w:rPr>
        <w:t>9</w:t>
      </w:r>
      <w:r w:rsidRPr="00F32DFA">
        <w:rPr>
          <w:noProof/>
        </w:rPr>
        <w:fldChar w:fldCharType="end"/>
      </w:r>
    </w:p>
    <w:p w14:paraId="280DCCBD" w14:textId="3EC67A7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21.</w:t>
      </w:r>
      <w:r w:rsidRPr="00F32DFA">
        <w:rPr>
          <w:rFonts w:asciiTheme="minorHAnsi" w:eastAsiaTheme="minorEastAsia" w:hAnsiTheme="minorHAnsi" w:cstheme="minorBidi"/>
          <w:noProof/>
          <w:sz w:val="22"/>
          <w:szCs w:val="22"/>
          <w:lang w:val="es-BO" w:eastAsia="es-BO"/>
        </w:rPr>
        <w:tab/>
      </w:r>
      <w:r w:rsidRPr="00F32DFA">
        <w:rPr>
          <w:noProof/>
          <w:lang w:val="es-BO"/>
        </w:rPr>
        <w:t>PROPUESTA PARA ADJUDICACIONES POR ÍTEMS</w:t>
      </w:r>
      <w:r w:rsidRPr="00F32DFA">
        <w:rPr>
          <w:noProof/>
        </w:rPr>
        <w:tab/>
      </w:r>
      <w:r w:rsidRPr="00F32DFA">
        <w:rPr>
          <w:noProof/>
        </w:rPr>
        <w:fldChar w:fldCharType="begin"/>
      </w:r>
      <w:r w:rsidRPr="00F32DFA">
        <w:rPr>
          <w:noProof/>
        </w:rPr>
        <w:instrText xml:space="preserve"> PAGEREF _Toc57983502 \h </w:instrText>
      </w:r>
      <w:r w:rsidRPr="00F32DFA">
        <w:rPr>
          <w:noProof/>
        </w:rPr>
      </w:r>
      <w:r w:rsidRPr="00F32DFA">
        <w:rPr>
          <w:noProof/>
        </w:rPr>
        <w:fldChar w:fldCharType="separate"/>
      </w:r>
      <w:r w:rsidR="00E315EF">
        <w:rPr>
          <w:noProof/>
        </w:rPr>
        <w:t>9</w:t>
      </w:r>
      <w:r w:rsidRPr="00F32DFA">
        <w:rPr>
          <w:noProof/>
        </w:rPr>
        <w:fldChar w:fldCharType="end"/>
      </w:r>
    </w:p>
    <w:p w14:paraId="34744953" w14:textId="65E9E48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22.</w:t>
      </w:r>
      <w:r w:rsidRPr="00F32DFA">
        <w:rPr>
          <w:rFonts w:asciiTheme="minorHAnsi" w:eastAsiaTheme="minorEastAsia" w:hAnsiTheme="minorHAnsi" w:cstheme="minorBidi"/>
          <w:noProof/>
          <w:sz w:val="22"/>
          <w:szCs w:val="22"/>
          <w:lang w:val="es-BO" w:eastAsia="es-BO"/>
        </w:rPr>
        <w:tab/>
      </w:r>
      <w:r w:rsidRPr="00F32DFA">
        <w:rPr>
          <w:noProof/>
          <w:lang w:val="es-BO"/>
        </w:rPr>
        <w:t>PRESENTACIÓN DE PROPUESTAS</w:t>
      </w:r>
      <w:r w:rsidRPr="00F32DFA">
        <w:rPr>
          <w:noProof/>
        </w:rPr>
        <w:tab/>
      </w:r>
      <w:r w:rsidRPr="00F32DFA">
        <w:rPr>
          <w:noProof/>
        </w:rPr>
        <w:fldChar w:fldCharType="begin"/>
      </w:r>
      <w:r w:rsidRPr="00F32DFA">
        <w:rPr>
          <w:noProof/>
        </w:rPr>
        <w:instrText xml:space="preserve"> PAGEREF _Toc57983503 \h </w:instrText>
      </w:r>
      <w:r w:rsidRPr="00F32DFA">
        <w:rPr>
          <w:noProof/>
        </w:rPr>
      </w:r>
      <w:r w:rsidRPr="00F32DFA">
        <w:rPr>
          <w:noProof/>
        </w:rPr>
        <w:fldChar w:fldCharType="separate"/>
      </w:r>
      <w:r w:rsidR="00E315EF">
        <w:rPr>
          <w:noProof/>
        </w:rPr>
        <w:t>10</w:t>
      </w:r>
      <w:r w:rsidRPr="00F32DFA">
        <w:rPr>
          <w:noProof/>
        </w:rPr>
        <w:fldChar w:fldCharType="end"/>
      </w:r>
    </w:p>
    <w:p w14:paraId="6C2DC6BF" w14:textId="40E0546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23.</w:t>
      </w:r>
      <w:r w:rsidRPr="00F32DFA">
        <w:rPr>
          <w:rFonts w:asciiTheme="minorHAnsi" w:eastAsiaTheme="minorEastAsia" w:hAnsiTheme="minorHAnsi" w:cstheme="minorBidi"/>
          <w:noProof/>
          <w:sz w:val="22"/>
          <w:szCs w:val="22"/>
          <w:lang w:val="es-BO" w:eastAsia="es-BO"/>
        </w:rPr>
        <w:tab/>
      </w:r>
      <w:r w:rsidRPr="00F32DFA">
        <w:rPr>
          <w:noProof/>
          <w:lang w:val="es-BO"/>
        </w:rPr>
        <w:t>APERTURA DE PROPUESTAS</w:t>
      </w:r>
      <w:r w:rsidRPr="00F32DFA">
        <w:rPr>
          <w:noProof/>
        </w:rPr>
        <w:tab/>
      </w:r>
      <w:r w:rsidRPr="00F32DFA">
        <w:rPr>
          <w:noProof/>
        </w:rPr>
        <w:fldChar w:fldCharType="begin"/>
      </w:r>
      <w:r w:rsidRPr="00F32DFA">
        <w:rPr>
          <w:noProof/>
        </w:rPr>
        <w:instrText xml:space="preserve"> PAGEREF _Toc57983504 \h </w:instrText>
      </w:r>
      <w:r w:rsidRPr="00F32DFA">
        <w:rPr>
          <w:noProof/>
        </w:rPr>
      </w:r>
      <w:r w:rsidRPr="00F32DFA">
        <w:rPr>
          <w:noProof/>
        </w:rPr>
        <w:fldChar w:fldCharType="separate"/>
      </w:r>
      <w:r w:rsidR="00E315EF">
        <w:rPr>
          <w:noProof/>
        </w:rPr>
        <w:t>10</w:t>
      </w:r>
      <w:r w:rsidRPr="00F32DFA">
        <w:rPr>
          <w:noProof/>
        </w:rPr>
        <w:fldChar w:fldCharType="end"/>
      </w:r>
    </w:p>
    <w:p w14:paraId="332E862C" w14:textId="79271C7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24.</w:t>
      </w:r>
      <w:r w:rsidRPr="00F32DFA">
        <w:rPr>
          <w:rFonts w:asciiTheme="minorHAnsi" w:eastAsiaTheme="minorEastAsia" w:hAnsiTheme="minorHAnsi" w:cstheme="minorBidi"/>
          <w:noProof/>
          <w:sz w:val="22"/>
          <w:szCs w:val="22"/>
          <w:lang w:val="es-BO" w:eastAsia="es-BO"/>
        </w:rPr>
        <w:tab/>
      </w:r>
      <w:r w:rsidRPr="00F32DFA">
        <w:rPr>
          <w:noProof/>
          <w:lang w:val="es-BO"/>
        </w:rPr>
        <w:t>EVALUACIÓN DE PROPUESTAS</w:t>
      </w:r>
      <w:r w:rsidRPr="00F32DFA">
        <w:rPr>
          <w:noProof/>
        </w:rPr>
        <w:tab/>
      </w:r>
      <w:r w:rsidRPr="00F32DFA">
        <w:rPr>
          <w:noProof/>
        </w:rPr>
        <w:fldChar w:fldCharType="begin"/>
      </w:r>
      <w:r w:rsidRPr="00F32DFA">
        <w:rPr>
          <w:noProof/>
        </w:rPr>
        <w:instrText xml:space="preserve"> PAGEREF _Toc57983505 \h </w:instrText>
      </w:r>
      <w:r w:rsidRPr="00F32DFA">
        <w:rPr>
          <w:noProof/>
        </w:rPr>
      </w:r>
      <w:r w:rsidRPr="00F32DFA">
        <w:rPr>
          <w:noProof/>
        </w:rPr>
        <w:fldChar w:fldCharType="separate"/>
      </w:r>
      <w:r w:rsidR="00E315EF">
        <w:rPr>
          <w:noProof/>
        </w:rPr>
        <w:t>12</w:t>
      </w:r>
      <w:r w:rsidRPr="00F32DFA">
        <w:rPr>
          <w:noProof/>
        </w:rPr>
        <w:fldChar w:fldCharType="end"/>
      </w:r>
    </w:p>
    <w:p w14:paraId="1ADE1855" w14:textId="794ABB9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25.</w:t>
      </w:r>
      <w:r w:rsidRPr="00F32DFA">
        <w:rPr>
          <w:rFonts w:asciiTheme="minorHAnsi" w:eastAsiaTheme="minorEastAsia" w:hAnsiTheme="minorHAnsi" w:cstheme="minorBidi"/>
          <w:noProof/>
          <w:sz w:val="22"/>
          <w:szCs w:val="22"/>
          <w:lang w:val="es-BO" w:eastAsia="es-BO"/>
        </w:rPr>
        <w:tab/>
      </w:r>
      <w:r w:rsidRPr="00F32DFA">
        <w:rPr>
          <w:noProof/>
          <w:lang w:val="es-BO"/>
        </w:rPr>
        <w:t>EVALUACIÓN PRELIMINAR</w:t>
      </w:r>
      <w:r w:rsidRPr="00F32DFA">
        <w:rPr>
          <w:noProof/>
        </w:rPr>
        <w:tab/>
      </w:r>
      <w:r w:rsidRPr="00F32DFA">
        <w:rPr>
          <w:noProof/>
        </w:rPr>
        <w:fldChar w:fldCharType="begin"/>
      </w:r>
      <w:r w:rsidRPr="00F32DFA">
        <w:rPr>
          <w:noProof/>
        </w:rPr>
        <w:instrText xml:space="preserve"> PAGEREF _Toc57983506 \h </w:instrText>
      </w:r>
      <w:r w:rsidRPr="00F32DFA">
        <w:rPr>
          <w:noProof/>
        </w:rPr>
      </w:r>
      <w:r w:rsidRPr="00F32DFA">
        <w:rPr>
          <w:noProof/>
        </w:rPr>
        <w:fldChar w:fldCharType="separate"/>
      </w:r>
      <w:r w:rsidR="00E315EF">
        <w:rPr>
          <w:noProof/>
        </w:rPr>
        <w:t>12</w:t>
      </w:r>
      <w:r w:rsidRPr="00F32DFA">
        <w:rPr>
          <w:noProof/>
        </w:rPr>
        <w:fldChar w:fldCharType="end"/>
      </w:r>
    </w:p>
    <w:p w14:paraId="55584041" w14:textId="0B186F0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26.</w:t>
      </w:r>
      <w:r w:rsidRPr="00F32DFA">
        <w:rPr>
          <w:rFonts w:asciiTheme="minorHAnsi" w:eastAsiaTheme="minorEastAsia" w:hAnsiTheme="minorHAnsi" w:cstheme="minorBidi"/>
          <w:noProof/>
          <w:sz w:val="22"/>
          <w:szCs w:val="22"/>
          <w:lang w:val="es-BO" w:eastAsia="es-BO"/>
        </w:rPr>
        <w:tab/>
      </w:r>
      <w:r w:rsidRPr="00F32DFA">
        <w:rPr>
          <w:noProof/>
          <w:lang w:val="es-BO"/>
        </w:rPr>
        <w:t>MÉTODO DE SELECCIÓN Y ADJUDICACIÓN COMPARACI</w:t>
      </w:r>
      <w:r w:rsidR="00AA633F">
        <w:rPr>
          <w:noProof/>
          <w:lang w:val="es-BO"/>
        </w:rPr>
        <w:t>Ó</w:t>
      </w:r>
      <w:r w:rsidRPr="00F32DFA">
        <w:rPr>
          <w:noProof/>
          <w:lang w:val="es-BO"/>
        </w:rPr>
        <w:t>N DE PROPUESTAS (CALIDAD, PROPUESTA TÉCNICA Y COSTO)</w:t>
      </w:r>
      <w:r w:rsidRPr="00F32DFA">
        <w:rPr>
          <w:noProof/>
        </w:rPr>
        <w:tab/>
      </w:r>
      <w:r w:rsidRPr="00F32DFA">
        <w:rPr>
          <w:noProof/>
        </w:rPr>
        <w:fldChar w:fldCharType="begin"/>
      </w:r>
      <w:r w:rsidRPr="00F32DFA">
        <w:rPr>
          <w:noProof/>
        </w:rPr>
        <w:instrText xml:space="preserve"> PAGEREF _Toc57983507 \h </w:instrText>
      </w:r>
      <w:r w:rsidRPr="00F32DFA">
        <w:rPr>
          <w:noProof/>
        </w:rPr>
      </w:r>
      <w:r w:rsidRPr="00F32DFA">
        <w:rPr>
          <w:noProof/>
        </w:rPr>
        <w:fldChar w:fldCharType="separate"/>
      </w:r>
      <w:r w:rsidR="00E315EF">
        <w:rPr>
          <w:noProof/>
        </w:rPr>
        <w:t>12</w:t>
      </w:r>
      <w:r w:rsidRPr="00F32DFA">
        <w:rPr>
          <w:noProof/>
        </w:rPr>
        <w:fldChar w:fldCharType="end"/>
      </w:r>
    </w:p>
    <w:p w14:paraId="35A5F37A" w14:textId="6BA27E1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27.</w:t>
      </w:r>
      <w:r w:rsidRPr="00F32DFA">
        <w:rPr>
          <w:rFonts w:asciiTheme="minorHAnsi" w:eastAsiaTheme="minorEastAsia" w:hAnsiTheme="minorHAnsi" w:cstheme="minorBidi"/>
          <w:noProof/>
          <w:sz w:val="22"/>
          <w:szCs w:val="22"/>
          <w:lang w:val="es-BO" w:eastAsia="es-BO"/>
        </w:rPr>
        <w:tab/>
      </w:r>
      <w:r w:rsidRPr="00F32DFA">
        <w:rPr>
          <w:noProof/>
          <w:lang w:val="es-BO"/>
        </w:rPr>
        <w:t>CONTENIDO DEL INFORME DE EVALUACIÓN Y RECOMENDACIÓN</w:t>
      </w:r>
      <w:r w:rsidRPr="00F32DFA">
        <w:rPr>
          <w:noProof/>
        </w:rPr>
        <w:tab/>
      </w:r>
      <w:r w:rsidRPr="00F32DFA">
        <w:rPr>
          <w:noProof/>
        </w:rPr>
        <w:fldChar w:fldCharType="begin"/>
      </w:r>
      <w:r w:rsidRPr="00F32DFA">
        <w:rPr>
          <w:noProof/>
        </w:rPr>
        <w:instrText xml:space="preserve"> PAGEREF _Toc57983508 \h </w:instrText>
      </w:r>
      <w:r w:rsidRPr="00F32DFA">
        <w:rPr>
          <w:noProof/>
        </w:rPr>
      </w:r>
      <w:r w:rsidRPr="00F32DFA">
        <w:rPr>
          <w:noProof/>
        </w:rPr>
        <w:fldChar w:fldCharType="separate"/>
      </w:r>
      <w:r w:rsidR="00E315EF">
        <w:rPr>
          <w:noProof/>
        </w:rPr>
        <w:t>14</w:t>
      </w:r>
      <w:r w:rsidRPr="00F32DFA">
        <w:rPr>
          <w:noProof/>
        </w:rPr>
        <w:fldChar w:fldCharType="end"/>
      </w:r>
    </w:p>
    <w:p w14:paraId="3A7A5E72" w14:textId="3FF2420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28.</w:t>
      </w:r>
      <w:r w:rsidRPr="00F32DFA">
        <w:rPr>
          <w:rFonts w:asciiTheme="minorHAnsi" w:eastAsiaTheme="minorEastAsia" w:hAnsiTheme="minorHAnsi" w:cstheme="minorBidi"/>
          <w:noProof/>
          <w:sz w:val="22"/>
          <w:szCs w:val="22"/>
          <w:lang w:val="es-BO" w:eastAsia="es-BO"/>
        </w:rPr>
        <w:tab/>
      </w:r>
      <w:r w:rsidRPr="00F32DFA">
        <w:rPr>
          <w:noProof/>
          <w:lang w:val="es-BO"/>
        </w:rPr>
        <w:t>RESOLUCIÓN DE ADJUDICACIÓN O DECLARATORIA DESIERTA</w:t>
      </w:r>
      <w:r w:rsidRPr="00F32DFA">
        <w:rPr>
          <w:noProof/>
        </w:rPr>
        <w:tab/>
      </w:r>
      <w:r w:rsidRPr="00F32DFA">
        <w:rPr>
          <w:noProof/>
        </w:rPr>
        <w:fldChar w:fldCharType="begin"/>
      </w:r>
      <w:r w:rsidRPr="00F32DFA">
        <w:rPr>
          <w:noProof/>
        </w:rPr>
        <w:instrText xml:space="preserve"> PAGEREF _Toc57983509 \h </w:instrText>
      </w:r>
      <w:r w:rsidRPr="00F32DFA">
        <w:rPr>
          <w:noProof/>
        </w:rPr>
      </w:r>
      <w:r w:rsidRPr="00F32DFA">
        <w:rPr>
          <w:noProof/>
        </w:rPr>
        <w:fldChar w:fldCharType="separate"/>
      </w:r>
      <w:r w:rsidR="00E315EF">
        <w:rPr>
          <w:noProof/>
        </w:rPr>
        <w:t>14</w:t>
      </w:r>
      <w:r w:rsidRPr="00F32DFA">
        <w:rPr>
          <w:noProof/>
        </w:rPr>
        <w:fldChar w:fldCharType="end"/>
      </w:r>
    </w:p>
    <w:p w14:paraId="03860E10" w14:textId="6C92985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29.</w:t>
      </w:r>
      <w:r w:rsidRPr="00F32DFA">
        <w:rPr>
          <w:rFonts w:asciiTheme="minorHAnsi" w:eastAsiaTheme="minorEastAsia" w:hAnsiTheme="minorHAnsi" w:cstheme="minorBidi"/>
          <w:noProof/>
          <w:sz w:val="22"/>
          <w:szCs w:val="22"/>
          <w:lang w:val="es-BO" w:eastAsia="es-BO"/>
        </w:rPr>
        <w:tab/>
      </w:r>
      <w:r w:rsidRPr="00F32DFA">
        <w:rPr>
          <w:noProof/>
          <w:lang w:val="es-BO"/>
        </w:rPr>
        <w:t>CONCERTACIÓN DE MEJORES CONDICIONES TÉCNICAS</w:t>
      </w:r>
      <w:r w:rsidRPr="00F32DFA">
        <w:rPr>
          <w:noProof/>
        </w:rPr>
        <w:tab/>
      </w:r>
      <w:r w:rsidRPr="00F32DFA">
        <w:rPr>
          <w:noProof/>
        </w:rPr>
        <w:fldChar w:fldCharType="begin"/>
      </w:r>
      <w:r w:rsidRPr="00F32DFA">
        <w:rPr>
          <w:noProof/>
        </w:rPr>
        <w:instrText xml:space="preserve"> PAGEREF _Toc57983510 \h </w:instrText>
      </w:r>
      <w:r w:rsidRPr="00F32DFA">
        <w:rPr>
          <w:noProof/>
        </w:rPr>
      </w:r>
      <w:r w:rsidRPr="00F32DFA">
        <w:rPr>
          <w:noProof/>
        </w:rPr>
        <w:fldChar w:fldCharType="separate"/>
      </w:r>
      <w:r w:rsidR="00E315EF">
        <w:rPr>
          <w:noProof/>
        </w:rPr>
        <w:t>14</w:t>
      </w:r>
      <w:r w:rsidRPr="00F32DFA">
        <w:rPr>
          <w:noProof/>
        </w:rPr>
        <w:fldChar w:fldCharType="end"/>
      </w:r>
    </w:p>
    <w:p w14:paraId="48D63CB3" w14:textId="1689937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30.</w:t>
      </w:r>
      <w:r w:rsidRPr="00F32DFA">
        <w:rPr>
          <w:rFonts w:asciiTheme="minorHAnsi" w:eastAsiaTheme="minorEastAsia" w:hAnsiTheme="minorHAnsi" w:cstheme="minorBidi"/>
          <w:noProof/>
          <w:sz w:val="22"/>
          <w:szCs w:val="22"/>
          <w:lang w:val="es-BO" w:eastAsia="es-BO"/>
        </w:rPr>
        <w:tab/>
      </w:r>
      <w:r w:rsidRPr="00F32DFA">
        <w:rPr>
          <w:noProof/>
          <w:lang w:val="es-BO"/>
        </w:rPr>
        <w:t>SUSCRIPCIÓN DE CONTRATO</w:t>
      </w:r>
      <w:r w:rsidRPr="00F32DFA">
        <w:rPr>
          <w:noProof/>
        </w:rPr>
        <w:tab/>
      </w:r>
      <w:r w:rsidRPr="00F32DFA">
        <w:rPr>
          <w:noProof/>
        </w:rPr>
        <w:fldChar w:fldCharType="begin"/>
      </w:r>
      <w:r w:rsidRPr="00F32DFA">
        <w:rPr>
          <w:noProof/>
        </w:rPr>
        <w:instrText xml:space="preserve"> PAGEREF _Toc57983511 \h </w:instrText>
      </w:r>
      <w:r w:rsidRPr="00F32DFA">
        <w:rPr>
          <w:noProof/>
        </w:rPr>
      </w:r>
      <w:r w:rsidRPr="00F32DFA">
        <w:rPr>
          <w:noProof/>
        </w:rPr>
        <w:fldChar w:fldCharType="separate"/>
      </w:r>
      <w:r w:rsidR="00E315EF">
        <w:rPr>
          <w:noProof/>
        </w:rPr>
        <w:t>15</w:t>
      </w:r>
      <w:r w:rsidRPr="00F32DFA">
        <w:rPr>
          <w:noProof/>
        </w:rPr>
        <w:fldChar w:fldCharType="end"/>
      </w:r>
    </w:p>
    <w:p w14:paraId="5DE38467" w14:textId="4832179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31.</w:t>
      </w:r>
      <w:r w:rsidRPr="00F32DFA">
        <w:rPr>
          <w:rFonts w:asciiTheme="minorHAnsi" w:eastAsiaTheme="minorEastAsia" w:hAnsiTheme="minorHAnsi" w:cstheme="minorBidi"/>
          <w:noProof/>
          <w:sz w:val="22"/>
          <w:szCs w:val="22"/>
          <w:lang w:val="es-BO" w:eastAsia="es-BO"/>
        </w:rPr>
        <w:tab/>
      </w:r>
      <w:r w:rsidRPr="00F32DFA">
        <w:rPr>
          <w:noProof/>
          <w:lang w:val="es-BO"/>
        </w:rPr>
        <w:t>MODIFICACIONES AL CONTRATO</w:t>
      </w:r>
      <w:r w:rsidRPr="00F32DFA">
        <w:rPr>
          <w:noProof/>
        </w:rPr>
        <w:tab/>
      </w:r>
      <w:r w:rsidRPr="00F32DFA">
        <w:rPr>
          <w:noProof/>
        </w:rPr>
        <w:fldChar w:fldCharType="begin"/>
      </w:r>
      <w:r w:rsidRPr="00F32DFA">
        <w:rPr>
          <w:noProof/>
        </w:rPr>
        <w:instrText xml:space="preserve"> PAGEREF _Toc57983512 \h </w:instrText>
      </w:r>
      <w:r w:rsidRPr="00F32DFA">
        <w:rPr>
          <w:noProof/>
        </w:rPr>
      </w:r>
      <w:r w:rsidRPr="00F32DFA">
        <w:rPr>
          <w:noProof/>
        </w:rPr>
        <w:fldChar w:fldCharType="separate"/>
      </w:r>
      <w:r w:rsidR="00E315EF">
        <w:rPr>
          <w:noProof/>
        </w:rPr>
        <w:t>15</w:t>
      </w:r>
      <w:r w:rsidRPr="00F32DFA">
        <w:rPr>
          <w:noProof/>
        </w:rPr>
        <w:fldChar w:fldCharType="end"/>
      </w:r>
    </w:p>
    <w:p w14:paraId="7C5B5A67" w14:textId="281E17D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32.</w:t>
      </w:r>
      <w:r w:rsidRPr="00F32DFA">
        <w:rPr>
          <w:rFonts w:asciiTheme="minorHAnsi" w:eastAsiaTheme="minorEastAsia" w:hAnsiTheme="minorHAnsi" w:cstheme="minorBidi"/>
          <w:noProof/>
          <w:sz w:val="22"/>
          <w:szCs w:val="22"/>
          <w:lang w:val="es-BO" w:eastAsia="es-BO"/>
        </w:rPr>
        <w:tab/>
      </w:r>
      <w:r w:rsidRPr="00F32DFA">
        <w:rPr>
          <w:noProof/>
          <w:lang w:val="es-BO"/>
        </w:rPr>
        <w:t>SUBCONTRATACIÓN (No aplica)</w:t>
      </w:r>
      <w:r w:rsidRPr="00F32DFA">
        <w:rPr>
          <w:noProof/>
        </w:rPr>
        <w:tab/>
      </w:r>
      <w:r w:rsidRPr="00F32DFA">
        <w:rPr>
          <w:noProof/>
        </w:rPr>
        <w:fldChar w:fldCharType="begin"/>
      </w:r>
      <w:r w:rsidRPr="00F32DFA">
        <w:rPr>
          <w:noProof/>
        </w:rPr>
        <w:instrText xml:space="preserve"> PAGEREF _Toc57983513 \h </w:instrText>
      </w:r>
      <w:r w:rsidRPr="00F32DFA">
        <w:rPr>
          <w:noProof/>
        </w:rPr>
      </w:r>
      <w:r w:rsidRPr="00F32DFA">
        <w:rPr>
          <w:noProof/>
        </w:rPr>
        <w:fldChar w:fldCharType="separate"/>
      </w:r>
      <w:r w:rsidR="00E315EF">
        <w:rPr>
          <w:noProof/>
        </w:rPr>
        <w:t>16</w:t>
      </w:r>
      <w:r w:rsidRPr="00F32DFA">
        <w:rPr>
          <w:noProof/>
        </w:rPr>
        <w:fldChar w:fldCharType="end"/>
      </w:r>
    </w:p>
    <w:p w14:paraId="57A80C57" w14:textId="76BD576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33.</w:t>
      </w:r>
      <w:r w:rsidRPr="00F32DFA">
        <w:rPr>
          <w:rFonts w:asciiTheme="minorHAnsi" w:eastAsiaTheme="minorEastAsia" w:hAnsiTheme="minorHAnsi" w:cstheme="minorBidi"/>
          <w:noProof/>
          <w:sz w:val="22"/>
          <w:szCs w:val="22"/>
          <w:lang w:val="es-BO" w:eastAsia="es-BO"/>
        </w:rPr>
        <w:tab/>
      </w:r>
      <w:r w:rsidRPr="00F32DFA">
        <w:rPr>
          <w:noProof/>
          <w:lang w:val="es-BO"/>
        </w:rPr>
        <w:t>ENTREGA DE BIENES</w:t>
      </w:r>
      <w:r w:rsidRPr="00F32DFA">
        <w:rPr>
          <w:noProof/>
        </w:rPr>
        <w:tab/>
      </w:r>
      <w:r w:rsidRPr="00F32DFA">
        <w:rPr>
          <w:noProof/>
        </w:rPr>
        <w:fldChar w:fldCharType="begin"/>
      </w:r>
      <w:r w:rsidRPr="00F32DFA">
        <w:rPr>
          <w:noProof/>
        </w:rPr>
        <w:instrText xml:space="preserve"> PAGEREF _Toc57983514 \h </w:instrText>
      </w:r>
      <w:r w:rsidRPr="00F32DFA">
        <w:rPr>
          <w:noProof/>
        </w:rPr>
      </w:r>
      <w:r w:rsidRPr="00F32DFA">
        <w:rPr>
          <w:noProof/>
        </w:rPr>
        <w:fldChar w:fldCharType="separate"/>
      </w:r>
      <w:r w:rsidR="00E315EF">
        <w:rPr>
          <w:noProof/>
        </w:rPr>
        <w:t>16</w:t>
      </w:r>
      <w:r w:rsidRPr="00F32DFA">
        <w:rPr>
          <w:noProof/>
        </w:rPr>
        <w:fldChar w:fldCharType="end"/>
      </w:r>
    </w:p>
    <w:p w14:paraId="64EE473C" w14:textId="0DA2B40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34.</w:t>
      </w:r>
      <w:r w:rsidRPr="00F32DFA">
        <w:rPr>
          <w:rFonts w:asciiTheme="minorHAnsi" w:eastAsiaTheme="minorEastAsia" w:hAnsiTheme="minorHAnsi" w:cstheme="minorBidi"/>
          <w:noProof/>
          <w:sz w:val="22"/>
          <w:szCs w:val="22"/>
          <w:lang w:val="es-BO" w:eastAsia="es-BO"/>
        </w:rPr>
        <w:tab/>
      </w:r>
      <w:r w:rsidRPr="00F32DFA">
        <w:rPr>
          <w:noProof/>
          <w:lang w:val="es-BO"/>
        </w:rPr>
        <w:t>CIERRE DEL CONTRATO</w:t>
      </w:r>
      <w:r w:rsidRPr="00F32DFA">
        <w:rPr>
          <w:noProof/>
        </w:rPr>
        <w:tab/>
      </w:r>
      <w:r w:rsidRPr="00F32DFA">
        <w:rPr>
          <w:noProof/>
        </w:rPr>
        <w:fldChar w:fldCharType="begin"/>
      </w:r>
      <w:r w:rsidRPr="00F32DFA">
        <w:rPr>
          <w:noProof/>
        </w:rPr>
        <w:instrText xml:space="preserve"> PAGEREF _Toc57983515 \h </w:instrText>
      </w:r>
      <w:r w:rsidRPr="00F32DFA">
        <w:rPr>
          <w:noProof/>
        </w:rPr>
      </w:r>
      <w:r w:rsidRPr="00F32DFA">
        <w:rPr>
          <w:noProof/>
        </w:rPr>
        <w:fldChar w:fldCharType="separate"/>
      </w:r>
      <w:r w:rsidR="00E315EF">
        <w:rPr>
          <w:noProof/>
        </w:rPr>
        <w:t>16</w:t>
      </w:r>
      <w:r w:rsidRPr="00F32DFA">
        <w:rPr>
          <w:noProof/>
        </w:rPr>
        <w:fldChar w:fldCharType="end"/>
      </w:r>
    </w:p>
    <w:p w14:paraId="242FBCA3" w14:textId="06891C4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35.</w:t>
      </w:r>
      <w:r w:rsidRPr="00F32DFA">
        <w:rPr>
          <w:rFonts w:asciiTheme="minorHAnsi" w:eastAsiaTheme="minorEastAsia" w:hAnsiTheme="minorHAnsi" w:cstheme="minorBidi"/>
          <w:noProof/>
          <w:sz w:val="22"/>
          <w:szCs w:val="22"/>
          <w:lang w:val="es-BO" w:eastAsia="es-BO"/>
        </w:rPr>
        <w:tab/>
      </w:r>
      <w:r w:rsidRPr="00F32DFA">
        <w:rPr>
          <w:noProof/>
          <w:lang w:val="es-BO"/>
        </w:rPr>
        <w:t>DATOS GENERALES DEL PROCESO DE CONTRATACIÓN</w:t>
      </w:r>
      <w:r w:rsidRPr="00F32DFA">
        <w:rPr>
          <w:noProof/>
        </w:rPr>
        <w:tab/>
      </w:r>
      <w:r w:rsidRPr="00F32DFA">
        <w:rPr>
          <w:noProof/>
        </w:rPr>
        <w:fldChar w:fldCharType="begin"/>
      </w:r>
      <w:r w:rsidRPr="00F32DFA">
        <w:rPr>
          <w:noProof/>
        </w:rPr>
        <w:instrText xml:space="preserve"> PAGEREF _Toc57983516 \h </w:instrText>
      </w:r>
      <w:r w:rsidRPr="00F32DFA">
        <w:rPr>
          <w:noProof/>
        </w:rPr>
      </w:r>
      <w:r w:rsidRPr="00F32DFA">
        <w:rPr>
          <w:noProof/>
        </w:rPr>
        <w:fldChar w:fldCharType="separate"/>
      </w:r>
      <w:r w:rsidR="00E315EF">
        <w:rPr>
          <w:noProof/>
        </w:rPr>
        <w:t>17</w:t>
      </w:r>
      <w:r w:rsidRPr="00F32DFA">
        <w:rPr>
          <w:noProof/>
        </w:rPr>
        <w:fldChar w:fldCharType="end"/>
      </w:r>
    </w:p>
    <w:p w14:paraId="56648C02" w14:textId="4DB176E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36.</w:t>
      </w:r>
      <w:r w:rsidRPr="00F32DFA">
        <w:rPr>
          <w:rFonts w:asciiTheme="minorHAnsi" w:eastAsiaTheme="minorEastAsia" w:hAnsiTheme="minorHAnsi" w:cstheme="minorBidi"/>
          <w:noProof/>
          <w:sz w:val="22"/>
          <w:szCs w:val="22"/>
          <w:lang w:val="es-BO" w:eastAsia="es-BO"/>
        </w:rPr>
        <w:tab/>
      </w:r>
      <w:r w:rsidRPr="00F32DFA">
        <w:rPr>
          <w:noProof/>
          <w:lang w:val="es-BO"/>
        </w:rPr>
        <w:t>CRONOGRAMA DE PLAZOS DEL PROCESO DE CONTRATACIÓN</w:t>
      </w:r>
      <w:r w:rsidRPr="00F32DFA">
        <w:rPr>
          <w:noProof/>
        </w:rPr>
        <w:tab/>
      </w:r>
      <w:r w:rsidRPr="00F32DFA">
        <w:rPr>
          <w:noProof/>
        </w:rPr>
        <w:fldChar w:fldCharType="begin"/>
      </w:r>
      <w:r w:rsidRPr="00F32DFA">
        <w:rPr>
          <w:noProof/>
        </w:rPr>
        <w:instrText xml:space="preserve"> PAGEREF _Toc57983517 \h </w:instrText>
      </w:r>
      <w:r w:rsidRPr="00F32DFA">
        <w:rPr>
          <w:noProof/>
        </w:rPr>
      </w:r>
      <w:r w:rsidRPr="00F32DFA">
        <w:rPr>
          <w:noProof/>
        </w:rPr>
        <w:fldChar w:fldCharType="separate"/>
      </w:r>
      <w:r w:rsidR="00E315EF">
        <w:rPr>
          <w:noProof/>
        </w:rPr>
        <w:t>18</w:t>
      </w:r>
      <w:r w:rsidRPr="00F32DFA">
        <w:rPr>
          <w:noProof/>
        </w:rPr>
        <w:fldChar w:fldCharType="end"/>
      </w:r>
    </w:p>
    <w:p w14:paraId="6A5C1DEA" w14:textId="1623DE0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37.</w:t>
      </w:r>
      <w:r w:rsidRPr="00F32DFA">
        <w:rPr>
          <w:rFonts w:asciiTheme="minorHAnsi" w:eastAsiaTheme="minorEastAsia" w:hAnsiTheme="minorHAnsi" w:cstheme="minorBidi"/>
          <w:noProof/>
          <w:sz w:val="22"/>
          <w:szCs w:val="22"/>
          <w:lang w:val="es-BO" w:eastAsia="es-BO"/>
        </w:rPr>
        <w:tab/>
      </w:r>
      <w:r w:rsidRPr="00F32DFA">
        <w:rPr>
          <w:noProof/>
          <w:lang w:val="es-BO"/>
        </w:rPr>
        <w:t>ESPECIFICACIONES TÉCNICAS Y CONDICIONES TÉCNICAS REQUERIDAS DEL BIEN</w:t>
      </w:r>
      <w:r w:rsidRPr="00F32DFA">
        <w:rPr>
          <w:noProof/>
        </w:rPr>
        <w:tab/>
      </w:r>
      <w:r w:rsidRPr="00F32DFA">
        <w:rPr>
          <w:noProof/>
        </w:rPr>
        <w:fldChar w:fldCharType="begin"/>
      </w:r>
      <w:r w:rsidRPr="00F32DFA">
        <w:rPr>
          <w:noProof/>
        </w:rPr>
        <w:instrText xml:space="preserve"> PAGEREF _Toc57983518 \h </w:instrText>
      </w:r>
      <w:r w:rsidRPr="00F32DFA">
        <w:rPr>
          <w:noProof/>
        </w:rPr>
      </w:r>
      <w:r w:rsidRPr="00F32DFA">
        <w:rPr>
          <w:noProof/>
        </w:rPr>
        <w:fldChar w:fldCharType="separate"/>
      </w:r>
      <w:r w:rsidR="00E315EF">
        <w:rPr>
          <w:noProof/>
        </w:rPr>
        <w:t>19</w:t>
      </w:r>
      <w:r w:rsidRPr="00F32DFA">
        <w:rPr>
          <w:noProof/>
        </w:rPr>
        <w:fldChar w:fldCharType="end"/>
      </w:r>
    </w:p>
    <w:p w14:paraId="6AF47724" w14:textId="5F84800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38.</w:t>
      </w:r>
      <w:r w:rsidRPr="00F32DFA">
        <w:rPr>
          <w:rFonts w:asciiTheme="minorHAnsi" w:eastAsiaTheme="minorEastAsia" w:hAnsiTheme="minorHAnsi" w:cstheme="minorBidi"/>
          <w:noProof/>
          <w:sz w:val="22"/>
          <w:szCs w:val="22"/>
          <w:lang w:val="es-BO" w:eastAsia="es-BO"/>
        </w:rPr>
        <w:tab/>
      </w:r>
      <w:r w:rsidRPr="00F32DFA">
        <w:rPr>
          <w:noProof/>
          <w:lang w:val="es-BO"/>
        </w:rPr>
        <w:t>FORMA DE PAGO</w:t>
      </w:r>
      <w:r w:rsidRPr="00F32DFA">
        <w:rPr>
          <w:noProof/>
        </w:rPr>
        <w:tab/>
      </w:r>
      <w:r w:rsidR="00E315EF">
        <w:rPr>
          <w:noProof/>
        </w:rPr>
        <w:t>35</w:t>
      </w:r>
    </w:p>
    <w:p w14:paraId="7594424F" w14:textId="47C6D360" w:rsidR="0018159A" w:rsidRPr="00F32DFA" w:rsidRDefault="00C80430" w:rsidP="001E2FC0">
      <w:pPr>
        <w:jc w:val="center"/>
        <w:rPr>
          <w:rFonts w:cs="Arial"/>
          <w:b/>
          <w:szCs w:val="18"/>
          <w:lang w:val="es-BO"/>
        </w:rPr>
      </w:pPr>
      <w:r w:rsidRPr="00F32DFA">
        <w:rPr>
          <w:rFonts w:ascii="Verdana" w:hAnsi="Verdana"/>
          <w:sz w:val="18"/>
          <w:szCs w:val="18"/>
          <w:lang w:val="es-BO"/>
        </w:rPr>
        <w:fldChar w:fldCharType="end"/>
      </w:r>
    </w:p>
    <w:p w14:paraId="53C0CB48" w14:textId="77777777" w:rsidR="0018159A" w:rsidRPr="00F32DFA" w:rsidRDefault="0018159A" w:rsidP="001E2FC0">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711"/>
      </w:tblGrid>
      <w:tr w:rsidR="0018159A" w:rsidRPr="00F32DFA" w14:paraId="13C44B85" w14:textId="77777777" w:rsidTr="009D459B">
        <w:tc>
          <w:tcPr>
            <w:tcW w:w="5711" w:type="dxa"/>
          </w:tcPr>
          <w:p w14:paraId="6E537BE1" w14:textId="77777777" w:rsidR="0018159A" w:rsidRPr="00F32DFA" w:rsidRDefault="0018159A" w:rsidP="001E2FC0">
            <w:pPr>
              <w:pStyle w:val="Sinespaciado"/>
              <w:rPr>
                <w:rFonts w:ascii="Verdana" w:hAnsi="Verdana"/>
                <w:b/>
                <w:bCs/>
                <w:sz w:val="18"/>
                <w:szCs w:val="18"/>
                <w:lang w:val="es-BO"/>
              </w:rPr>
            </w:pPr>
          </w:p>
        </w:tc>
      </w:tr>
    </w:tbl>
    <w:p w14:paraId="1D75AEF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PARTE I</w:t>
      </w:r>
    </w:p>
    <w:p w14:paraId="46C583B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INFORMACIÓN GENERAL A LOS PROPONENTES</w:t>
      </w:r>
    </w:p>
    <w:p w14:paraId="225A9205" w14:textId="77777777" w:rsidR="009D459B" w:rsidRPr="00F32DFA" w:rsidRDefault="009D459B" w:rsidP="009D459B">
      <w:pPr>
        <w:jc w:val="center"/>
        <w:rPr>
          <w:rFonts w:ascii="Verdana" w:hAnsi="Verdana" w:cs="Arial"/>
          <w:b/>
          <w:sz w:val="18"/>
          <w:szCs w:val="18"/>
          <w:lang w:val="es-BO"/>
        </w:rPr>
      </w:pPr>
    </w:p>
    <w:p w14:paraId="07A08670"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I</w:t>
      </w:r>
    </w:p>
    <w:p w14:paraId="3452282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GENERALIDADES</w:t>
      </w:r>
    </w:p>
    <w:p w14:paraId="4EDAC26C" w14:textId="77777777" w:rsidR="009D459B" w:rsidRPr="00F32DFA" w:rsidRDefault="009D459B" w:rsidP="009D459B">
      <w:pPr>
        <w:jc w:val="center"/>
        <w:rPr>
          <w:rFonts w:ascii="Verdana" w:hAnsi="Verdana" w:cs="Arial"/>
          <w:b/>
          <w:sz w:val="18"/>
          <w:szCs w:val="18"/>
          <w:lang w:val="es-BO"/>
        </w:rPr>
      </w:pPr>
    </w:p>
    <w:p w14:paraId="39617ECE"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 w:name="_Toc346780194"/>
      <w:bookmarkStart w:id="2" w:name="_Toc57983482"/>
      <w:r w:rsidRPr="00F32DFA">
        <w:rPr>
          <w:rFonts w:ascii="Verdana" w:hAnsi="Verdana"/>
          <w:sz w:val="18"/>
          <w:szCs w:val="18"/>
          <w:lang w:val="es-BO"/>
        </w:rPr>
        <w:t>NORMATIVA APLICABLE AL PROCESO DE CONTRATACIÓN</w:t>
      </w:r>
      <w:bookmarkEnd w:id="1"/>
      <w:bookmarkEnd w:id="2"/>
    </w:p>
    <w:p w14:paraId="6C4A68F2" w14:textId="77777777" w:rsidR="009D459B" w:rsidRPr="0018002F" w:rsidRDefault="009D459B" w:rsidP="009D459B">
      <w:pPr>
        <w:ind w:left="720" w:hanging="720"/>
        <w:jc w:val="both"/>
        <w:rPr>
          <w:rFonts w:ascii="Verdana" w:hAnsi="Verdana" w:cs="Arial"/>
          <w:b/>
          <w:sz w:val="12"/>
          <w:szCs w:val="12"/>
          <w:lang w:val="es-BO"/>
        </w:rPr>
      </w:pPr>
    </w:p>
    <w:p w14:paraId="7DA8EA05"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sz w:val="18"/>
          <w:szCs w:val="18"/>
        </w:rPr>
        <w:t xml:space="preserve">El proceso de contratación para la adquisición de bienes especializados en el extranjero se rige por el Decreto Supremo N° 26688 de 05 de julio de 2002, modificado por el Decreto Supremo 0764 de 12 de enero de 2011; Decreto Supremo N° 0675 de 20 de octubre, </w:t>
      </w:r>
      <w:r w:rsidRPr="00F32DFA">
        <w:rPr>
          <w:rFonts w:ascii="Verdana" w:hAnsi="Verdana" w:cs="Arial"/>
          <w:sz w:val="18"/>
          <w:szCs w:val="18"/>
          <w:lang w:val="es-BO"/>
        </w:rPr>
        <w:t>Decreto Supremo N° 0181, de 28 de junio de 2009, de las Normas Básicas del Sistema de Administración de Bienes y Servicios (NB-SABS), sus modificaciones</w:t>
      </w:r>
      <w:r w:rsidRPr="00F32DFA">
        <w:rPr>
          <w:rFonts w:ascii="Verdana" w:hAnsi="Verdana"/>
          <w:sz w:val="18"/>
          <w:szCs w:val="18"/>
        </w:rPr>
        <w:t>, el Reglamento Específico para Contratación de Bienes y Servicios Especializados en el Extranjero, aprobado mediante Resolución Ministerial 032-17 de 15 de marzo de 2017, modificado y complementado con Resolución Ministerial 046-2017 de 13 de abril de 2017</w:t>
      </w:r>
      <w:r w:rsidRPr="00F32DFA">
        <w:rPr>
          <w:rFonts w:ascii="Verdana" w:hAnsi="Verdana" w:cs="Arial"/>
          <w:sz w:val="18"/>
          <w:szCs w:val="18"/>
          <w:lang w:val="es-BO"/>
        </w:rPr>
        <w:t xml:space="preserve"> y el presente Documento Base de Contratación (DBC).</w:t>
      </w:r>
    </w:p>
    <w:p w14:paraId="5426C76A" w14:textId="77777777" w:rsidR="009D459B" w:rsidRPr="00F32DFA" w:rsidRDefault="009D459B" w:rsidP="009D459B">
      <w:pPr>
        <w:ind w:left="567"/>
        <w:jc w:val="both"/>
        <w:rPr>
          <w:rFonts w:ascii="Verdana" w:hAnsi="Verdana" w:cs="Arial"/>
          <w:sz w:val="18"/>
          <w:szCs w:val="18"/>
          <w:lang w:val="es-BO"/>
        </w:rPr>
      </w:pPr>
    </w:p>
    <w:p w14:paraId="6EBD0240"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 w:name="_Toc346780195"/>
      <w:bookmarkStart w:id="4" w:name="_Toc57983483"/>
      <w:r w:rsidRPr="00F32DFA">
        <w:rPr>
          <w:rFonts w:ascii="Verdana" w:hAnsi="Verdana"/>
          <w:sz w:val="18"/>
          <w:szCs w:val="18"/>
          <w:lang w:val="es-BO"/>
        </w:rPr>
        <w:t>PROPONENTES ELEGIBLES</w:t>
      </w:r>
      <w:bookmarkEnd w:id="3"/>
      <w:bookmarkEnd w:id="4"/>
    </w:p>
    <w:p w14:paraId="640C3BCC" w14:textId="77777777" w:rsidR="009D459B" w:rsidRPr="0018002F" w:rsidRDefault="009D459B" w:rsidP="009D459B">
      <w:pPr>
        <w:ind w:left="705" w:hanging="705"/>
        <w:jc w:val="both"/>
        <w:rPr>
          <w:rFonts w:ascii="Verdana" w:hAnsi="Verdana" w:cs="Arial"/>
          <w:sz w:val="12"/>
          <w:szCs w:val="12"/>
          <w:lang w:val="es-BO"/>
        </w:rPr>
      </w:pPr>
    </w:p>
    <w:p w14:paraId="445EE656"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En esta convocatoria podrán participar únicamente los siguientes proponentes:</w:t>
      </w:r>
    </w:p>
    <w:p w14:paraId="07B75A4C" w14:textId="77777777" w:rsidR="009D459B" w:rsidRPr="00F32DFA" w:rsidRDefault="009D459B" w:rsidP="009D459B">
      <w:pPr>
        <w:jc w:val="both"/>
        <w:rPr>
          <w:rFonts w:ascii="Verdana" w:hAnsi="Verdana" w:cs="Arial"/>
          <w:sz w:val="18"/>
          <w:szCs w:val="18"/>
          <w:lang w:val="es-BO"/>
        </w:rPr>
      </w:pPr>
    </w:p>
    <w:p w14:paraId="200FBC0D" w14:textId="77777777" w:rsidR="009D459B" w:rsidRPr="00F32DFA" w:rsidRDefault="009D459B" w:rsidP="009D459B">
      <w:pPr>
        <w:numPr>
          <w:ilvl w:val="0"/>
          <w:numId w:val="13"/>
        </w:numPr>
        <w:ind w:left="993" w:hanging="426"/>
        <w:jc w:val="both"/>
        <w:rPr>
          <w:rFonts w:ascii="Verdana" w:hAnsi="Verdana" w:cs="Arial"/>
          <w:sz w:val="18"/>
          <w:szCs w:val="18"/>
          <w:lang w:val="es-BO"/>
        </w:rPr>
      </w:pPr>
      <w:r w:rsidRPr="00F32DFA">
        <w:rPr>
          <w:rFonts w:ascii="Verdana" w:hAnsi="Verdana" w:cs="Arial"/>
          <w:sz w:val="18"/>
          <w:szCs w:val="18"/>
          <w:lang w:val="es-BO"/>
        </w:rPr>
        <w:t>Empresas extr</w:t>
      </w:r>
      <w:bookmarkStart w:id="5" w:name="_Toc346780196"/>
      <w:r w:rsidRPr="00F32DFA">
        <w:rPr>
          <w:rFonts w:ascii="Verdana" w:hAnsi="Verdana" w:cs="Arial"/>
          <w:sz w:val="18"/>
          <w:szCs w:val="18"/>
          <w:lang w:val="es-BO"/>
        </w:rPr>
        <w:t xml:space="preserve">anjeras </w:t>
      </w:r>
      <w:r w:rsidRPr="00F32DFA">
        <w:rPr>
          <w:rFonts w:ascii="Verdana" w:hAnsi="Verdana"/>
          <w:sz w:val="18"/>
          <w:szCs w:val="18"/>
        </w:rPr>
        <w:t xml:space="preserve">fabricantes de </w:t>
      </w:r>
      <w:r w:rsidRPr="00F32DFA">
        <w:rPr>
          <w:rFonts w:ascii="Verdana" w:hAnsi="Verdana"/>
          <w:sz w:val="18"/>
          <w:szCs w:val="18"/>
          <w:shd w:val="clear" w:color="auto" w:fill="FFFFFF" w:themeFill="background1"/>
        </w:rPr>
        <w:t>Kits</w:t>
      </w:r>
      <w:r w:rsidRPr="00F32DFA">
        <w:rPr>
          <w:rFonts w:ascii="Verdana" w:hAnsi="Verdana"/>
          <w:sz w:val="18"/>
          <w:szCs w:val="18"/>
        </w:rPr>
        <w:t xml:space="preserve"> de conversión a GNV, legalmente constituidas en su país de origen.</w:t>
      </w:r>
    </w:p>
    <w:p w14:paraId="16ADF92B" w14:textId="77777777" w:rsidR="009D459B" w:rsidRPr="00F32DFA" w:rsidRDefault="009D459B" w:rsidP="009D459B">
      <w:pPr>
        <w:ind w:left="993"/>
        <w:jc w:val="both"/>
        <w:rPr>
          <w:rFonts w:ascii="Verdana" w:hAnsi="Verdana" w:cs="Arial"/>
          <w:sz w:val="18"/>
          <w:szCs w:val="18"/>
          <w:lang w:val="es-BO"/>
        </w:rPr>
      </w:pPr>
    </w:p>
    <w:p w14:paraId="2B3CB42C" w14:textId="77777777" w:rsidR="009D459B" w:rsidRPr="005C3F86"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6" w:name="_Toc57983484"/>
      <w:r w:rsidRPr="005C3F86">
        <w:rPr>
          <w:rFonts w:ascii="Verdana" w:hAnsi="Verdana"/>
          <w:sz w:val="18"/>
          <w:szCs w:val="18"/>
          <w:lang w:val="es-BO"/>
        </w:rPr>
        <w:t>IMPEDIDOS DE PARTICIPAR EN EL PROCESO DE CONTRATACIÓN</w:t>
      </w:r>
      <w:bookmarkEnd w:id="6"/>
    </w:p>
    <w:p w14:paraId="52D8D5BF"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638CF17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Están </w:t>
      </w:r>
      <w:r w:rsidRPr="00F32DFA">
        <w:rPr>
          <w:rFonts w:ascii="Verdana" w:hAnsi="Verdana" w:cs="Arial"/>
          <w:sz w:val="18"/>
          <w:szCs w:val="18"/>
          <w:lang w:val="es-BO"/>
        </w:rPr>
        <w:t>impedidos</w:t>
      </w:r>
      <w:r w:rsidRPr="00F32DFA">
        <w:rPr>
          <w:rFonts w:ascii="Verdana" w:hAnsi="Verdana"/>
          <w:sz w:val="18"/>
          <w:szCs w:val="18"/>
        </w:rPr>
        <w:t xml:space="preserve"> para participar, directa o indirectamente, en el presente proceso de contratación, las personas naturales o jurídicas comprendidas en los siguientes incisos:</w:t>
      </w:r>
    </w:p>
    <w:p w14:paraId="3117CCA7"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7912F084"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tengan deudas pendientes con el Estado Plurinacional de Bolivia, establecidas mediante notas o pliegos de cargo ejecutoriados y no pagados;</w:t>
      </w:r>
    </w:p>
    <w:p w14:paraId="66A1ED97"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tengan sentencia ejecutoriada, con impedimento para ejercer el comercio;</w:t>
      </w:r>
    </w:p>
    <w:p w14:paraId="6D249A96"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304B5970"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tenga sentencia por delitos de corrupción en otros países distintos  de Bolivia bajo las leyes aplicables correspondientes.</w:t>
      </w:r>
    </w:p>
    <w:p w14:paraId="55B2FBB9"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 xml:space="preserve">Que se encuentren asociadas con consultores o funcionarios que hayan asesorado en la elaboración del contenido del </w:t>
      </w:r>
      <w:r w:rsidRPr="00501D2B">
        <w:rPr>
          <w:rFonts w:ascii="Verdana" w:hAnsi="Verdana" w:cs="Arial"/>
          <w:sz w:val="18"/>
          <w:szCs w:val="18"/>
          <w:lang w:val="es-BO"/>
        </w:rPr>
        <w:t>presente</w:t>
      </w:r>
      <w:r w:rsidRPr="00F32DFA">
        <w:rPr>
          <w:rFonts w:ascii="Verdana" w:hAnsi="Verdana"/>
          <w:sz w:val="18"/>
          <w:szCs w:val="18"/>
        </w:rPr>
        <w:t xml:space="preserve"> DBC;</w:t>
      </w:r>
    </w:p>
    <w:p w14:paraId="4E6FC079"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hubiesen declarado su disolución o quiebra;</w:t>
      </w:r>
    </w:p>
    <w:p w14:paraId="3037BAC0"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Cuyos representantes legales, accionistas o socios controladores tengan vinculación matrimonial o de parentesco con la MAE, hasta el cuarto grado de consanguinidad y segundo de afinidad, conforme con lo establecido en la Ley N° 603 de 19 de noviembre de 2014, Código de las Familias y del Proceso Familiar;</w:t>
      </w:r>
    </w:p>
    <w:p w14:paraId="65041497"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El personal que ejerció funciones en la EEC-GNV, hasta un (1) año antes de la emisión de la convocatoria;</w:t>
      </w:r>
    </w:p>
    <w:p w14:paraId="6896D193"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El personal que ejerce funciones en la EEC-GNV;</w:t>
      </w:r>
    </w:p>
    <w:p w14:paraId="7CF2E3BE"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 xml:space="preserve">Los proponentes adjudicados que hayan desistido de suscribir </w:t>
      </w:r>
      <w:r w:rsidRPr="00501D2B">
        <w:rPr>
          <w:rFonts w:ascii="Verdana" w:hAnsi="Verdana"/>
          <w:sz w:val="18"/>
          <w:szCs w:val="18"/>
        </w:rPr>
        <w:t xml:space="preserve">contratos con el Estado </w:t>
      </w:r>
      <w:r>
        <w:rPr>
          <w:rFonts w:ascii="Verdana" w:hAnsi="Verdana"/>
          <w:sz w:val="18"/>
          <w:szCs w:val="18"/>
        </w:rPr>
        <w:t>Boliviano</w:t>
      </w:r>
      <w:r w:rsidRPr="00F32DFA">
        <w:rPr>
          <w:rFonts w:ascii="Verdana" w:hAnsi="Verdana"/>
          <w:sz w:val="18"/>
          <w:szCs w:val="18"/>
        </w:rPr>
        <w:t>, no podrán participar hasta un (1) año después de la fecha del desistimiento, salvo causas de fuerza mayor o caso fortuito debidamente justificadas y aceptadas por la entidad, que deberá remitir la información al SICOES.</w:t>
      </w:r>
    </w:p>
    <w:p w14:paraId="0D17ED15"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Los proveedores, contratistas y consultores con los que</w:t>
      </w:r>
      <w:r w:rsidRPr="00501D2B">
        <w:rPr>
          <w:rFonts w:ascii="Verdana" w:hAnsi="Verdana"/>
          <w:sz w:val="18"/>
          <w:szCs w:val="18"/>
        </w:rPr>
        <w:t xml:space="preserve"> el Estado </w:t>
      </w:r>
      <w:r>
        <w:rPr>
          <w:rFonts w:ascii="Verdana" w:hAnsi="Verdana"/>
          <w:sz w:val="18"/>
          <w:szCs w:val="18"/>
        </w:rPr>
        <w:t>Boliviano</w:t>
      </w:r>
      <w:r w:rsidRPr="00F32DFA">
        <w:rPr>
          <w:rFonts w:ascii="Verdana" w:hAnsi="Verdana"/>
          <w:sz w:val="18"/>
          <w:szCs w:val="18"/>
        </w:rPr>
        <w:t xml:space="preserve"> hubiese resuelto contrato</w:t>
      </w:r>
      <w:r w:rsidRPr="00501D2B">
        <w:rPr>
          <w:rFonts w:ascii="Verdana" w:hAnsi="Verdana"/>
          <w:sz w:val="18"/>
          <w:szCs w:val="18"/>
        </w:rPr>
        <w:t>s</w:t>
      </w:r>
      <w:r w:rsidRPr="00F32DFA">
        <w:rPr>
          <w:rFonts w:ascii="Verdana" w:hAnsi="Verdana"/>
          <w:sz w:val="18"/>
          <w:szCs w:val="18"/>
        </w:rPr>
        <w:t xml:space="preserve"> por causales atribuibles a éstos causando daño al Estado Plurinacional de Bolivia, no podrán participar hasta tres (3) años después de la fecha de la resolución, conforme a la información registrada por la entidad en el SICOES.</w:t>
      </w:r>
    </w:p>
    <w:p w14:paraId="69EEF83F" w14:textId="77777777" w:rsidR="009D459B" w:rsidRPr="00F32DFA" w:rsidRDefault="009D459B" w:rsidP="009D459B">
      <w:pPr>
        <w:pStyle w:val="Prrafodelista"/>
        <w:tabs>
          <w:tab w:val="left" w:pos="993"/>
        </w:tabs>
        <w:ind w:left="993"/>
        <w:jc w:val="both"/>
        <w:rPr>
          <w:rFonts w:ascii="Verdana" w:hAnsi="Verdana"/>
          <w:sz w:val="18"/>
          <w:szCs w:val="18"/>
        </w:rPr>
      </w:pPr>
    </w:p>
    <w:p w14:paraId="0FB67CE1"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7" w:name="_Toc57983485"/>
      <w:r w:rsidRPr="00F32DFA">
        <w:rPr>
          <w:rFonts w:ascii="Verdana" w:hAnsi="Verdana"/>
          <w:sz w:val="18"/>
          <w:szCs w:val="18"/>
          <w:lang w:val="es-BO"/>
        </w:rPr>
        <w:t>ACTIVIDADES ADMINISTRATIVAS PREVIAS A LA PRESENTACIÓN DE PROPUESTAS</w:t>
      </w:r>
      <w:bookmarkEnd w:id="5"/>
      <w:bookmarkEnd w:id="7"/>
    </w:p>
    <w:p w14:paraId="66E17E1B" w14:textId="77777777" w:rsidR="009D459B" w:rsidRPr="00F32DFA" w:rsidRDefault="009D459B" w:rsidP="009D459B">
      <w:pPr>
        <w:ind w:left="705" w:hanging="705"/>
        <w:jc w:val="both"/>
        <w:rPr>
          <w:rFonts w:ascii="Verdana" w:hAnsi="Verdana" w:cs="Arial"/>
          <w:b/>
          <w:sz w:val="18"/>
          <w:szCs w:val="18"/>
          <w:lang w:val="es-BO"/>
        </w:rPr>
      </w:pPr>
    </w:p>
    <w:p w14:paraId="73AFBEC0"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Se contemplan las siguientes actividades previas a la presentación de propuestas:</w:t>
      </w:r>
      <w:bookmarkStart w:id="8" w:name="_Toc346780197"/>
    </w:p>
    <w:p w14:paraId="3835D000" w14:textId="77777777" w:rsidR="009D459B" w:rsidRPr="00F32DFA" w:rsidRDefault="009D459B" w:rsidP="009D459B">
      <w:pPr>
        <w:pStyle w:val="Prrafodelista"/>
        <w:numPr>
          <w:ilvl w:val="1"/>
          <w:numId w:val="51"/>
        </w:numPr>
        <w:ind w:left="1134" w:hanging="567"/>
        <w:jc w:val="both"/>
        <w:rPr>
          <w:rFonts w:ascii="Verdana" w:hAnsi="Verdana"/>
          <w:b/>
          <w:sz w:val="18"/>
          <w:szCs w:val="18"/>
          <w:lang w:val="es-BO"/>
        </w:rPr>
      </w:pPr>
      <w:r w:rsidRPr="00F32DFA">
        <w:rPr>
          <w:rFonts w:ascii="Verdana" w:hAnsi="Verdana"/>
          <w:b/>
          <w:sz w:val="18"/>
          <w:szCs w:val="18"/>
          <w:lang w:val="es-BO"/>
        </w:rPr>
        <w:lastRenderedPageBreak/>
        <w:t>Inspección Previa</w:t>
      </w:r>
      <w:bookmarkEnd w:id="8"/>
      <w:r w:rsidRPr="00F32DFA">
        <w:rPr>
          <w:rFonts w:ascii="Verdana" w:hAnsi="Verdana"/>
          <w:b/>
          <w:sz w:val="18"/>
          <w:szCs w:val="18"/>
          <w:lang w:val="es-BO"/>
        </w:rPr>
        <w:t xml:space="preserve"> </w:t>
      </w:r>
      <w:r w:rsidRPr="00F32DFA">
        <w:rPr>
          <w:rFonts w:ascii="Verdana" w:hAnsi="Verdana" w:cs="Arial"/>
          <w:b/>
          <w:i/>
          <w:sz w:val="18"/>
          <w:szCs w:val="18"/>
          <w:lang w:val="es-BO"/>
        </w:rPr>
        <w:t>“No corresponde”</w:t>
      </w:r>
    </w:p>
    <w:p w14:paraId="03795A68" w14:textId="77777777" w:rsidR="009D459B" w:rsidRPr="00F32DFA" w:rsidRDefault="009D459B" w:rsidP="009D459B">
      <w:pPr>
        <w:ind w:left="360"/>
        <w:jc w:val="both"/>
        <w:rPr>
          <w:rFonts w:ascii="Verdana" w:hAnsi="Verdana" w:cs="Arial"/>
          <w:sz w:val="18"/>
          <w:szCs w:val="18"/>
          <w:lang w:val="es-BO"/>
        </w:rPr>
      </w:pPr>
    </w:p>
    <w:p w14:paraId="618E096B" w14:textId="77777777" w:rsidR="009D459B" w:rsidRPr="00F32DFA" w:rsidRDefault="009D459B" w:rsidP="009D459B">
      <w:pPr>
        <w:pStyle w:val="Prrafodelista"/>
        <w:numPr>
          <w:ilvl w:val="1"/>
          <w:numId w:val="51"/>
        </w:numPr>
        <w:ind w:left="1134" w:hanging="567"/>
        <w:jc w:val="both"/>
        <w:rPr>
          <w:rFonts w:ascii="Verdana" w:hAnsi="Verdana"/>
          <w:sz w:val="18"/>
          <w:szCs w:val="18"/>
          <w:lang w:val="es-BO"/>
        </w:rPr>
      </w:pPr>
      <w:bookmarkStart w:id="9" w:name="_Toc346780198"/>
      <w:r w:rsidRPr="00F32DFA">
        <w:rPr>
          <w:rFonts w:ascii="Verdana" w:hAnsi="Verdana"/>
          <w:b/>
          <w:sz w:val="18"/>
          <w:szCs w:val="18"/>
          <w:lang w:val="es-BO"/>
        </w:rPr>
        <w:t>Consultas escritas sobre el DBC</w:t>
      </w:r>
      <w:bookmarkEnd w:id="9"/>
    </w:p>
    <w:p w14:paraId="210C2C35" w14:textId="77777777" w:rsidR="009D459B" w:rsidRPr="00F32DFA" w:rsidRDefault="009D459B" w:rsidP="009D459B">
      <w:pPr>
        <w:jc w:val="both"/>
        <w:rPr>
          <w:rFonts w:ascii="Verdana" w:hAnsi="Verdana" w:cs="Arial"/>
          <w:sz w:val="18"/>
          <w:szCs w:val="18"/>
          <w:lang w:val="es-BO"/>
        </w:rPr>
      </w:pPr>
    </w:p>
    <w:p w14:paraId="6B08BB07" w14:textId="77777777" w:rsidR="009D459B" w:rsidRPr="00F32DFA" w:rsidRDefault="009D459B" w:rsidP="009D459B">
      <w:pPr>
        <w:tabs>
          <w:tab w:val="left" w:pos="1560"/>
          <w:tab w:val="left" w:pos="1701"/>
        </w:tabs>
        <w:ind w:left="1134"/>
        <w:jc w:val="both"/>
        <w:rPr>
          <w:rFonts w:ascii="Verdana" w:hAnsi="Verdana" w:cs="Arial"/>
          <w:sz w:val="18"/>
          <w:szCs w:val="18"/>
          <w:lang w:val="es-BO"/>
        </w:rPr>
      </w:pPr>
      <w:r w:rsidRPr="005C3F86">
        <w:rPr>
          <w:rFonts w:ascii="Verdana" w:hAnsi="Verdana" w:cs="Arial"/>
          <w:sz w:val="18"/>
          <w:szCs w:val="18"/>
          <w:lang w:val="es-BO"/>
        </w:rPr>
        <w:t>Cualquier potencial proponente podrá formular consultas escritas dirigidas al RPCE, vía el correo electrónico institucional que la entidad disponga en la convocatoria o mediante nota, hasta la fecha límite establecida en el presente DBC.</w:t>
      </w:r>
    </w:p>
    <w:p w14:paraId="48FBEA36" w14:textId="77777777" w:rsidR="009D459B" w:rsidRPr="00F32DFA" w:rsidRDefault="009D459B" w:rsidP="009D459B">
      <w:pPr>
        <w:ind w:left="1276"/>
        <w:jc w:val="both"/>
        <w:rPr>
          <w:rFonts w:ascii="Verdana" w:hAnsi="Verdana" w:cs="Arial"/>
          <w:sz w:val="18"/>
          <w:szCs w:val="18"/>
          <w:lang w:val="es-BO"/>
        </w:rPr>
      </w:pPr>
    </w:p>
    <w:p w14:paraId="0354FE66" w14:textId="77777777" w:rsidR="009D459B" w:rsidRPr="00F32DFA" w:rsidRDefault="009D459B" w:rsidP="009D459B">
      <w:pPr>
        <w:pStyle w:val="Prrafodelista"/>
        <w:numPr>
          <w:ilvl w:val="1"/>
          <w:numId w:val="51"/>
        </w:numPr>
        <w:ind w:left="1134" w:hanging="567"/>
        <w:jc w:val="both"/>
        <w:rPr>
          <w:rFonts w:ascii="Verdana" w:hAnsi="Verdana"/>
          <w:b/>
          <w:sz w:val="18"/>
          <w:szCs w:val="18"/>
          <w:lang w:val="es-BO"/>
        </w:rPr>
      </w:pPr>
      <w:bookmarkStart w:id="10" w:name="_Toc346780199"/>
      <w:r w:rsidRPr="00F32DFA">
        <w:rPr>
          <w:rFonts w:ascii="Verdana" w:hAnsi="Verdana"/>
          <w:b/>
          <w:sz w:val="18"/>
          <w:szCs w:val="18"/>
          <w:lang w:val="es-BO"/>
        </w:rPr>
        <w:t>Reunión de Aclaración</w:t>
      </w:r>
      <w:bookmarkEnd w:id="10"/>
    </w:p>
    <w:p w14:paraId="6EB04E4B" w14:textId="77777777" w:rsidR="009D459B" w:rsidRPr="00F32DFA" w:rsidRDefault="009D459B" w:rsidP="009D459B">
      <w:pPr>
        <w:jc w:val="both"/>
        <w:rPr>
          <w:rFonts w:ascii="Verdana" w:hAnsi="Verdana" w:cs="Arial"/>
          <w:sz w:val="18"/>
          <w:szCs w:val="18"/>
          <w:lang w:val="es-BO"/>
        </w:rPr>
      </w:pPr>
    </w:p>
    <w:p w14:paraId="7CB878C6" w14:textId="77777777"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Se realizará una Reunión de Aclaración en la fecha, hora y lugar señalados en el presente DBC, en la que los potenciales proponentes podrán expresar sus consultas sobre el proceso de contratación. La Reunión de Aclaración también se realizará mediante el uso de reuniones virtuales, conforme a la fecha, hora y enlace de conexión señalados en el cronograma de plazos</w:t>
      </w:r>
    </w:p>
    <w:p w14:paraId="4BFE397E" w14:textId="77777777" w:rsidR="009D459B" w:rsidRPr="005C3F86" w:rsidRDefault="009D459B" w:rsidP="009D459B">
      <w:pPr>
        <w:ind w:left="1134"/>
        <w:jc w:val="both"/>
        <w:rPr>
          <w:rFonts w:ascii="Verdana" w:hAnsi="Verdana" w:cs="Arial"/>
          <w:sz w:val="18"/>
          <w:szCs w:val="18"/>
          <w:lang w:val="es-BO"/>
        </w:rPr>
      </w:pPr>
    </w:p>
    <w:p w14:paraId="72F07076" w14:textId="77777777"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Las solicitudes de aclaración, las consultas escritas y sus respuestas, deberán ser tratadas en la Reunión de Aclaración. </w:t>
      </w:r>
    </w:p>
    <w:p w14:paraId="0D1748F8" w14:textId="77777777" w:rsidR="009D459B" w:rsidRPr="005C3F86" w:rsidRDefault="009D459B" w:rsidP="009D459B">
      <w:pPr>
        <w:ind w:left="1134"/>
        <w:jc w:val="both"/>
        <w:rPr>
          <w:rFonts w:ascii="Verdana" w:hAnsi="Verdana" w:cs="Arial"/>
          <w:sz w:val="18"/>
          <w:szCs w:val="18"/>
          <w:lang w:val="es-BO"/>
        </w:rPr>
      </w:pPr>
    </w:p>
    <w:p w14:paraId="51570D5C" w14:textId="77777777" w:rsidR="009D459B" w:rsidRPr="00F32DFA"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Al final de la reunión, la </w:t>
      </w:r>
      <w:r w:rsidRPr="005C3F86">
        <w:rPr>
          <w:rFonts w:ascii="Verdana" w:hAnsi="Verdana"/>
          <w:sz w:val="18"/>
          <w:szCs w:val="18"/>
        </w:rPr>
        <w:t>EEC-GNV</w:t>
      </w:r>
      <w:r w:rsidRPr="005C3F86">
        <w:rPr>
          <w:rFonts w:ascii="Verdana" w:hAnsi="Verdana" w:cs="Arial"/>
          <w:sz w:val="18"/>
          <w:szCs w:val="18"/>
          <w:lang w:val="es-BO"/>
        </w:rPr>
        <w:t xml:space="preserve"> entregará a cada uno de los potenciales proponentes asistentes o aquellos que así lo soliciten, fotocopia del Acta de la Reunión de Aclaración, suscrita por los representantes de la Unidad Administrativa, Unidad Solicitante y los asistentes que así lo deseen, no siendo obligatoria la firma de estos últimos. El Acta de la Reunión de Aclaración deberá ser remitida a los participantes al correo electrónico desde el cual efectuaron las consultas.</w:t>
      </w:r>
    </w:p>
    <w:p w14:paraId="13A87644" w14:textId="77777777" w:rsidR="009D459B" w:rsidRPr="00F32DFA" w:rsidRDefault="009D459B" w:rsidP="009D459B">
      <w:pPr>
        <w:ind w:left="1276"/>
        <w:jc w:val="both"/>
        <w:rPr>
          <w:rFonts w:ascii="Verdana" w:hAnsi="Verdana" w:cs="Arial"/>
          <w:sz w:val="18"/>
          <w:szCs w:val="18"/>
          <w:lang w:val="es-BO"/>
        </w:rPr>
      </w:pPr>
    </w:p>
    <w:p w14:paraId="40CDBB23"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1" w:name="_Toc346780200"/>
      <w:bookmarkStart w:id="12" w:name="_Toc57983486"/>
      <w:r w:rsidRPr="00F32DFA">
        <w:rPr>
          <w:rFonts w:ascii="Verdana" w:hAnsi="Verdana"/>
          <w:sz w:val="18"/>
          <w:szCs w:val="18"/>
          <w:lang w:val="es-BO"/>
        </w:rPr>
        <w:t>ENMIENDAS Y APROBACIÓN DEL DOCUMENTO BASE DE CONTRATACIÓN (DBC)</w:t>
      </w:r>
      <w:bookmarkEnd w:id="11"/>
      <w:bookmarkEnd w:id="12"/>
    </w:p>
    <w:p w14:paraId="2F90FC8A"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8351744" w14:textId="77777777" w:rsidR="009D459B" w:rsidRPr="00F32DFA" w:rsidRDefault="009D459B" w:rsidP="009D459B">
      <w:pPr>
        <w:jc w:val="both"/>
        <w:rPr>
          <w:rFonts w:ascii="Verdana" w:hAnsi="Verdana" w:cs="Arial"/>
          <w:vanish/>
          <w:sz w:val="18"/>
          <w:szCs w:val="18"/>
          <w:lang w:val="es-BO"/>
        </w:rPr>
      </w:pPr>
    </w:p>
    <w:p w14:paraId="57CA8370" w14:textId="77777777" w:rsidR="009D459B" w:rsidRPr="00F32DFA" w:rsidRDefault="009D459B" w:rsidP="009D459B">
      <w:pPr>
        <w:pStyle w:val="Prrafodelista"/>
        <w:numPr>
          <w:ilvl w:val="1"/>
          <w:numId w:val="52"/>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podrá ajustar el DBC con enmiendas, por iniciativa propia o como resultado de las actividades previas, en cualquier momento, antes de emitir la Resolución de Aprobación del DBC.</w:t>
      </w:r>
    </w:p>
    <w:p w14:paraId="0F214392" w14:textId="77777777" w:rsidR="009D459B" w:rsidRPr="00F32DFA" w:rsidRDefault="009D459B" w:rsidP="009D459B">
      <w:pPr>
        <w:tabs>
          <w:tab w:val="left" w:pos="360"/>
        </w:tabs>
        <w:ind w:left="709" w:hanging="709"/>
        <w:jc w:val="both"/>
        <w:rPr>
          <w:rFonts w:ascii="Verdana" w:hAnsi="Verdana" w:cs="Arial"/>
          <w:sz w:val="18"/>
          <w:szCs w:val="18"/>
          <w:lang w:val="es-BO"/>
        </w:rPr>
      </w:pPr>
    </w:p>
    <w:p w14:paraId="0A29F064"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Estas enmiendas podrán estar orientadas a modificar las Especificaciones Técnicas y otras condiciones relacionadas con éstas.</w:t>
      </w:r>
    </w:p>
    <w:p w14:paraId="05F7D039" w14:textId="77777777" w:rsidR="009D459B" w:rsidRPr="00F32DFA" w:rsidRDefault="009D459B" w:rsidP="009D459B">
      <w:pPr>
        <w:ind w:left="709" w:hanging="709"/>
        <w:jc w:val="both"/>
        <w:rPr>
          <w:rFonts w:ascii="Verdana" w:hAnsi="Verdana" w:cs="Arial"/>
          <w:sz w:val="18"/>
          <w:szCs w:val="18"/>
          <w:lang w:val="es-BO"/>
        </w:rPr>
      </w:pPr>
    </w:p>
    <w:p w14:paraId="0EFBCE69" w14:textId="77777777" w:rsidR="009D459B" w:rsidRPr="00F32DFA" w:rsidRDefault="009D459B" w:rsidP="009D459B">
      <w:pPr>
        <w:pStyle w:val="Prrafodelista"/>
        <w:numPr>
          <w:ilvl w:val="1"/>
          <w:numId w:val="52"/>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El DBC será aprobado por Resolución expresa del RPCE, misma que será notificada a los potenciales proponentes </w:t>
      </w:r>
      <w:r w:rsidRPr="00F32DFA">
        <w:rPr>
          <w:rFonts w:ascii="Verdana" w:hAnsi="Verdana"/>
          <w:sz w:val="18"/>
          <w:szCs w:val="18"/>
        </w:rPr>
        <w:t>a través de las páginas web de la Entidad Ejecutora EEC-GNV (www.eecgnv.gob.bo) y del Ministerio de Hidrocarburos y Energías (</w:t>
      </w:r>
      <w:hyperlink r:id="rId10"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p>
    <w:p w14:paraId="6D2A525B" w14:textId="77777777" w:rsidR="009D459B" w:rsidRPr="00F32DFA" w:rsidRDefault="009D459B" w:rsidP="009D459B">
      <w:pPr>
        <w:pStyle w:val="Prrafodelista"/>
        <w:ind w:left="1276"/>
        <w:jc w:val="both"/>
        <w:rPr>
          <w:rFonts w:ascii="Verdana" w:hAnsi="Verdana" w:cs="Arial"/>
          <w:sz w:val="18"/>
          <w:szCs w:val="18"/>
          <w:lang w:val="es-BO"/>
        </w:rPr>
      </w:pPr>
    </w:p>
    <w:p w14:paraId="0BA6607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3" w:name="_Toc346780201"/>
      <w:bookmarkStart w:id="14" w:name="_Toc57983487"/>
      <w:r w:rsidRPr="00F32DFA">
        <w:rPr>
          <w:rFonts w:ascii="Verdana" w:hAnsi="Verdana"/>
          <w:sz w:val="18"/>
          <w:szCs w:val="18"/>
          <w:lang w:val="es-BO"/>
        </w:rPr>
        <w:t>AMPLIACIÓN DE PLAZO PARA LA PRESENTACIÓN DE PROPUESTAS</w:t>
      </w:r>
      <w:bookmarkEnd w:id="13"/>
      <w:bookmarkEnd w:id="14"/>
    </w:p>
    <w:p w14:paraId="08CEEB21" w14:textId="77777777" w:rsidR="009D459B" w:rsidRPr="00F32DFA" w:rsidRDefault="009D459B" w:rsidP="009D459B">
      <w:pPr>
        <w:ind w:left="705" w:hanging="705"/>
        <w:jc w:val="both"/>
        <w:rPr>
          <w:rFonts w:ascii="Verdana" w:hAnsi="Verdana" w:cs="Arial"/>
          <w:b/>
          <w:sz w:val="18"/>
          <w:szCs w:val="18"/>
          <w:lang w:val="es-BO"/>
        </w:rPr>
      </w:pPr>
    </w:p>
    <w:p w14:paraId="051F122E" w14:textId="77777777" w:rsidR="009D459B" w:rsidRPr="00F32DFA" w:rsidRDefault="009D459B" w:rsidP="009D459B">
      <w:pPr>
        <w:pStyle w:val="Prrafodelista"/>
        <w:numPr>
          <w:ilvl w:val="1"/>
          <w:numId w:val="53"/>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El RPCE podrá ampliar el plazo de presentación de propuestas como máximo por diez (10) días hábiles, por única vez mediante la suscripción del Documento respectivo, por las siguientes causas debidamente justificadas:</w:t>
      </w:r>
    </w:p>
    <w:p w14:paraId="1409233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3D999B4D" w14:textId="77777777" w:rsidR="009D459B" w:rsidRPr="00F32DFA" w:rsidRDefault="009D459B" w:rsidP="009D459B">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Enmiendas al DBC;</w:t>
      </w:r>
    </w:p>
    <w:p w14:paraId="48E79F08" w14:textId="77777777" w:rsidR="009D459B" w:rsidRPr="00F32DFA" w:rsidRDefault="009D459B" w:rsidP="009D459B">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Causas de fuerza mayor;</w:t>
      </w:r>
    </w:p>
    <w:p w14:paraId="78CCC960" w14:textId="77777777" w:rsidR="009D459B" w:rsidRPr="00F32DFA" w:rsidRDefault="009D459B" w:rsidP="009D459B">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Caso fortuito.</w:t>
      </w:r>
    </w:p>
    <w:p w14:paraId="63564F0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01238436"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sz w:val="18"/>
          <w:szCs w:val="18"/>
          <w:lang w:val="es-BO"/>
        </w:rPr>
        <w:t>La ampliación deberá ser realizada de manera previa a la fecha y hora establecidas para la presentación de propuestas.</w:t>
      </w:r>
    </w:p>
    <w:p w14:paraId="4A93C0F7"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15EAA29" w14:textId="77777777" w:rsidR="009D459B" w:rsidRPr="00F32DFA" w:rsidRDefault="009D459B" w:rsidP="009D459B">
      <w:pPr>
        <w:pStyle w:val="Prrafodelista"/>
        <w:numPr>
          <w:ilvl w:val="1"/>
          <w:numId w:val="53"/>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 xml:space="preserve">Los nuevos plazos serán publicados en la Mesa de Partes de la </w:t>
      </w:r>
      <w:r w:rsidRPr="00F32DFA">
        <w:rPr>
          <w:rFonts w:ascii="Verdana" w:hAnsi="Verdana"/>
          <w:sz w:val="18"/>
          <w:szCs w:val="18"/>
        </w:rPr>
        <w:t>EEC-GNV</w:t>
      </w:r>
      <w:r w:rsidRPr="00F32DFA">
        <w:rPr>
          <w:rFonts w:ascii="Verdana" w:hAnsi="Verdana" w:cs="Arial"/>
          <w:sz w:val="18"/>
          <w:szCs w:val="18"/>
          <w:lang w:val="es-BO"/>
        </w:rPr>
        <w:t xml:space="preserve"> y en</w:t>
      </w:r>
      <w:r w:rsidRPr="00F32DFA">
        <w:rPr>
          <w:rFonts w:ascii="Verdana" w:hAnsi="Verdana"/>
          <w:sz w:val="18"/>
          <w:szCs w:val="18"/>
        </w:rPr>
        <w:t xml:space="preserve"> las páginas web de la Entidad Ejecutora EEC-GNV (www.eecgnv.gob.bo) y del Ministerio de Hidrocarburos y Energías (</w:t>
      </w:r>
      <w:hyperlink r:id="rId11"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p>
    <w:p w14:paraId="47B2B173"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D4E585A" w14:textId="77777777" w:rsidR="009D459B" w:rsidRPr="00F32DFA" w:rsidRDefault="009D459B" w:rsidP="009D459B">
      <w:pPr>
        <w:pStyle w:val="Prrafodelista"/>
        <w:numPr>
          <w:ilvl w:val="1"/>
          <w:numId w:val="53"/>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 xml:space="preserve">Cuando la ampliación sea por enmiendas al DBC, la ampliación de plazo de presentación de propuestas se incluirá en la Resolución de Aprobación del DBC, asimismo el </w:t>
      </w:r>
      <w:r w:rsidRPr="00F32DFA">
        <w:rPr>
          <w:rFonts w:ascii="Verdana" w:hAnsi="Verdana"/>
          <w:sz w:val="18"/>
          <w:szCs w:val="18"/>
        </w:rPr>
        <w:t xml:space="preserve">Documento de ampliación del plazo de presentación de propuestas, deberá publicarse en las páginas web </w:t>
      </w:r>
      <w:r w:rsidRPr="00F32DFA">
        <w:rPr>
          <w:rFonts w:ascii="Verdana" w:hAnsi="Verdana"/>
          <w:sz w:val="18"/>
          <w:szCs w:val="18"/>
        </w:rPr>
        <w:lastRenderedPageBreak/>
        <w:t>de la EEC-GNV (www.eecgnv.gob.bo) y del Ministerio de Hidrocarburos y Energías (</w:t>
      </w:r>
      <w:hyperlink r:id="rId12"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p>
    <w:p w14:paraId="31A04ACA" w14:textId="77777777" w:rsidR="009D459B" w:rsidRPr="00F32DFA" w:rsidRDefault="009D459B" w:rsidP="009D459B">
      <w:pPr>
        <w:tabs>
          <w:tab w:val="num" w:pos="1276"/>
        </w:tabs>
        <w:jc w:val="both"/>
        <w:rPr>
          <w:rFonts w:ascii="Verdana" w:hAnsi="Verdana" w:cs="Arial"/>
          <w:sz w:val="18"/>
          <w:szCs w:val="18"/>
          <w:lang w:val="es-BO"/>
        </w:rPr>
      </w:pPr>
    </w:p>
    <w:p w14:paraId="6D61F5E8"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5" w:name="_Toc346780202"/>
      <w:bookmarkStart w:id="16" w:name="_Toc57983488"/>
      <w:r w:rsidRPr="00F32DFA">
        <w:rPr>
          <w:rFonts w:ascii="Verdana" w:hAnsi="Verdana"/>
          <w:sz w:val="18"/>
          <w:szCs w:val="18"/>
          <w:lang w:val="es-BO"/>
        </w:rPr>
        <w:t>GARANTÍAS</w:t>
      </w:r>
      <w:bookmarkEnd w:id="15"/>
      <w:bookmarkEnd w:id="16"/>
    </w:p>
    <w:p w14:paraId="6223ACE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0DAD2237" w14:textId="77777777" w:rsidR="009D459B" w:rsidRPr="00F32DFA" w:rsidRDefault="009D459B" w:rsidP="009D459B">
      <w:pPr>
        <w:pStyle w:val="Prrafodelista"/>
        <w:ind w:left="360"/>
        <w:jc w:val="both"/>
        <w:rPr>
          <w:rFonts w:ascii="Verdana" w:hAnsi="Verdana"/>
          <w:b/>
          <w:vanish/>
          <w:sz w:val="18"/>
          <w:szCs w:val="18"/>
          <w:lang w:val="es-BO"/>
        </w:rPr>
      </w:pPr>
      <w:bookmarkStart w:id="17" w:name="_Toc346780203"/>
    </w:p>
    <w:p w14:paraId="46065AF7" w14:textId="77777777" w:rsidR="009D459B" w:rsidRPr="00F32DFA" w:rsidRDefault="009D459B" w:rsidP="009D459B">
      <w:pPr>
        <w:pStyle w:val="Prrafodelista"/>
        <w:numPr>
          <w:ilvl w:val="1"/>
          <w:numId w:val="54"/>
        </w:numPr>
        <w:ind w:left="1134" w:hanging="567"/>
        <w:jc w:val="both"/>
        <w:rPr>
          <w:rFonts w:ascii="Verdana" w:hAnsi="Verdana"/>
          <w:b/>
          <w:sz w:val="18"/>
          <w:szCs w:val="18"/>
          <w:lang w:val="es-BO"/>
        </w:rPr>
      </w:pPr>
      <w:r w:rsidRPr="00F32DFA">
        <w:rPr>
          <w:rFonts w:ascii="Verdana" w:hAnsi="Verdana"/>
          <w:b/>
          <w:sz w:val="18"/>
          <w:szCs w:val="18"/>
          <w:lang w:val="es-BO"/>
        </w:rPr>
        <w:t xml:space="preserve">Tipos de garantías </w:t>
      </w:r>
      <w:bookmarkEnd w:id="17"/>
    </w:p>
    <w:p w14:paraId="7CDC9E67" w14:textId="77777777" w:rsidR="009D459B" w:rsidRPr="00F32DFA" w:rsidRDefault="009D459B" w:rsidP="009D459B">
      <w:pPr>
        <w:pStyle w:val="Prrafodelista"/>
        <w:ind w:left="1276"/>
        <w:jc w:val="both"/>
        <w:rPr>
          <w:rFonts w:ascii="Verdana" w:hAnsi="Verdana"/>
          <w:b/>
          <w:sz w:val="18"/>
          <w:szCs w:val="18"/>
          <w:lang w:val="es-BO"/>
        </w:rPr>
      </w:pPr>
    </w:p>
    <w:p w14:paraId="36B5CC1B" w14:textId="77777777" w:rsidR="009D459B" w:rsidRPr="00F32DFA" w:rsidRDefault="009D459B" w:rsidP="009D459B">
      <w:pPr>
        <w:ind w:left="1134"/>
        <w:jc w:val="both"/>
        <w:rPr>
          <w:rFonts w:ascii="Verdana" w:hAnsi="Verdana"/>
          <w:sz w:val="18"/>
          <w:szCs w:val="18"/>
        </w:rPr>
      </w:pPr>
      <w:r w:rsidRPr="00F32DFA">
        <w:rPr>
          <w:rFonts w:ascii="Verdana" w:hAnsi="Verdana"/>
          <w:sz w:val="18"/>
          <w:szCs w:val="18"/>
        </w:rPr>
        <w:t>Se establecen los siguientes tipos de garantía, de acuerdo con lo establecido en el Artículo 7 (Régimen de Garantías) del Reglamento Específico de Contratación de Bienes y Servicios Especializados en el Extranjero, el proponente decidirá el tipo de garantía que presentará.</w:t>
      </w:r>
    </w:p>
    <w:p w14:paraId="7763F6DB" w14:textId="77777777" w:rsidR="009D459B" w:rsidRPr="00F32DFA" w:rsidRDefault="009D459B" w:rsidP="009D459B">
      <w:pPr>
        <w:ind w:left="1276"/>
        <w:jc w:val="both"/>
        <w:rPr>
          <w:rFonts w:ascii="Verdana" w:hAnsi="Verdana"/>
          <w:sz w:val="18"/>
          <w:szCs w:val="18"/>
        </w:rPr>
      </w:pPr>
    </w:p>
    <w:p w14:paraId="51022199" w14:textId="77777777" w:rsidR="009D459B" w:rsidRPr="00F32DFA" w:rsidRDefault="009D459B" w:rsidP="009D459B">
      <w:pPr>
        <w:pStyle w:val="Prrafodelista"/>
        <w:numPr>
          <w:ilvl w:val="0"/>
          <w:numId w:val="55"/>
        </w:numPr>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autorizada y establecida en Bolivia.</w:t>
      </w:r>
    </w:p>
    <w:p w14:paraId="59CFD61A" w14:textId="77777777" w:rsidR="009D459B" w:rsidRPr="00F32DFA" w:rsidRDefault="009D459B" w:rsidP="009D459B">
      <w:pPr>
        <w:pStyle w:val="Prrafodelista"/>
        <w:ind w:left="1494"/>
        <w:jc w:val="both"/>
        <w:rPr>
          <w:rFonts w:ascii="Verdana" w:hAnsi="Verdana"/>
          <w:sz w:val="18"/>
          <w:szCs w:val="18"/>
        </w:rPr>
      </w:pPr>
    </w:p>
    <w:p w14:paraId="15559663" w14:textId="77777777" w:rsidR="009D459B" w:rsidRDefault="009D459B" w:rsidP="009D459B">
      <w:pPr>
        <w:pStyle w:val="Prrafodelista"/>
        <w:numPr>
          <w:ilvl w:val="0"/>
          <w:numId w:val="55"/>
        </w:numPr>
        <w:jc w:val="both"/>
        <w:rPr>
          <w:rFonts w:ascii="Verdana" w:hAnsi="Verdana"/>
          <w:sz w:val="18"/>
          <w:szCs w:val="18"/>
        </w:rPr>
      </w:pPr>
      <w:r w:rsidRPr="00F3114F">
        <w:rPr>
          <w:rFonts w:ascii="Verdana" w:hAnsi="Verdana"/>
          <w:b/>
          <w:sz w:val="18"/>
          <w:szCs w:val="18"/>
        </w:rPr>
        <w:t xml:space="preserve">Carta de Crédito Stand By, </w:t>
      </w:r>
      <w:r w:rsidRPr="00F3114F">
        <w:rPr>
          <w:rFonts w:ascii="Verdana" w:hAnsi="Verdana"/>
          <w:sz w:val="18"/>
          <w:szCs w:val="18"/>
        </w:rPr>
        <w:t>emitida por un banco Internacional enviado y/o notificado por el Banco Central de Bolivia. (El Banco que emita esta carta de crédito Stand By deberá tener una calificación mínima de BBB</w:t>
      </w:r>
      <w:r w:rsidRPr="00501D2B">
        <w:rPr>
          <w:rFonts w:ascii="Verdana" w:hAnsi="Verdana"/>
          <w:sz w:val="18"/>
          <w:szCs w:val="18"/>
        </w:rPr>
        <w:t>). Cuando corresponda, la ejecución inmediata se realizará a través de un mensaje Swift por intermedio del Banco Central de Bolivia</w:t>
      </w:r>
      <w:r>
        <w:rPr>
          <w:rFonts w:ascii="Verdana" w:hAnsi="Verdana"/>
          <w:sz w:val="18"/>
          <w:szCs w:val="18"/>
        </w:rPr>
        <w:t>.</w:t>
      </w:r>
    </w:p>
    <w:p w14:paraId="0F771FDF" w14:textId="77777777" w:rsidR="009D459B" w:rsidRPr="00F3114F" w:rsidRDefault="009D459B" w:rsidP="009D459B">
      <w:pPr>
        <w:pStyle w:val="Prrafodelista"/>
        <w:rPr>
          <w:rFonts w:ascii="Verdana" w:hAnsi="Verdana"/>
          <w:sz w:val="18"/>
          <w:szCs w:val="18"/>
        </w:rPr>
      </w:pPr>
    </w:p>
    <w:p w14:paraId="680E618F" w14:textId="77777777" w:rsidR="009D459B" w:rsidRPr="00F32DFA" w:rsidRDefault="009D459B" w:rsidP="009D459B">
      <w:pPr>
        <w:ind w:left="1170"/>
        <w:jc w:val="both"/>
        <w:rPr>
          <w:rFonts w:ascii="Verdana" w:hAnsi="Verdana" w:cs="Arial"/>
          <w:b/>
          <w:sz w:val="18"/>
          <w:szCs w:val="18"/>
          <w:lang w:val="es-BO"/>
        </w:rPr>
      </w:pPr>
      <w:r w:rsidRPr="00F32DFA">
        <w:rPr>
          <w:rFonts w:ascii="Verdana" w:hAnsi="Verdana"/>
          <w:sz w:val="18"/>
          <w:szCs w:val="18"/>
        </w:rPr>
        <w:t xml:space="preserve">Las Garantías requeridas deberán expresar su carácter de renovable, irrevocable y de ejecución inmediata a primer requerimiento girada a nombre de </w:t>
      </w:r>
      <w:r w:rsidRPr="00F32DFA">
        <w:rPr>
          <w:rFonts w:ascii="Verdana" w:hAnsi="Verdana"/>
          <w:b/>
          <w:sz w:val="18"/>
          <w:szCs w:val="18"/>
        </w:rPr>
        <w:t>MINISTERIO DE HIDROCARBUROS Y ENERGÍAS – ENTIDAD EJECUTORA DE CONVERSIÓN A GAS NATURAL VEHICULAR</w:t>
      </w:r>
      <w:r w:rsidRPr="00F32DFA">
        <w:rPr>
          <w:rFonts w:ascii="Verdana" w:hAnsi="Verdana" w:cs="Arial"/>
          <w:b/>
          <w:sz w:val="18"/>
          <w:szCs w:val="18"/>
          <w:lang w:val="es-BO"/>
        </w:rPr>
        <w:t>.</w:t>
      </w:r>
    </w:p>
    <w:p w14:paraId="0AC1A9F5" w14:textId="77777777" w:rsidR="009D459B" w:rsidRPr="00F32DFA" w:rsidRDefault="009D459B" w:rsidP="009D459B">
      <w:pPr>
        <w:ind w:left="1276"/>
        <w:jc w:val="both"/>
        <w:rPr>
          <w:rFonts w:ascii="Verdana" w:hAnsi="Verdana" w:cs="Arial"/>
          <w:b/>
          <w:sz w:val="18"/>
          <w:szCs w:val="18"/>
          <w:lang w:val="es-BO"/>
        </w:rPr>
      </w:pPr>
    </w:p>
    <w:p w14:paraId="42A1CAE9" w14:textId="77777777" w:rsidR="009D459B" w:rsidRPr="00F32DFA" w:rsidRDefault="009D459B" w:rsidP="009D459B">
      <w:pPr>
        <w:pStyle w:val="Prrafodelista"/>
        <w:numPr>
          <w:ilvl w:val="1"/>
          <w:numId w:val="54"/>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Garantía de Seriedad de Propuesta:</w:t>
      </w:r>
      <w:r w:rsidRPr="00F32DFA">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w:t>
      </w:r>
      <w:r w:rsidRPr="005C3F86">
        <w:rPr>
          <w:rFonts w:ascii="Verdana" w:hAnsi="Verdana"/>
          <w:sz w:val="18"/>
          <w:szCs w:val="18"/>
        </w:rPr>
        <w:t>120 días calendario</w:t>
      </w:r>
      <w:r w:rsidRPr="00F32DFA">
        <w:rPr>
          <w:rFonts w:ascii="Verdana" w:hAnsi="Verdana"/>
          <w:sz w:val="18"/>
          <w:szCs w:val="18"/>
        </w:rPr>
        <w:t xml:space="preserve"> computables desde la fecha de apertura de propuestas.</w:t>
      </w:r>
    </w:p>
    <w:p w14:paraId="53F21B3E" w14:textId="77777777" w:rsidR="009D459B" w:rsidRPr="00F32DFA" w:rsidRDefault="009D459B" w:rsidP="009D459B">
      <w:pPr>
        <w:pStyle w:val="Prrafodelista"/>
        <w:ind w:left="1276"/>
        <w:jc w:val="both"/>
        <w:rPr>
          <w:rFonts w:ascii="Verdana" w:hAnsi="Verdana"/>
          <w:b/>
          <w:color w:val="171717" w:themeColor="background2" w:themeShade="1A"/>
          <w:sz w:val="18"/>
          <w:szCs w:val="18"/>
        </w:rPr>
      </w:pPr>
    </w:p>
    <w:p w14:paraId="0A0C081F" w14:textId="77777777" w:rsidR="009D459B" w:rsidRPr="00F32DFA" w:rsidRDefault="009D459B" w:rsidP="009D459B">
      <w:pPr>
        <w:pStyle w:val="Prrafodelista"/>
        <w:numPr>
          <w:ilvl w:val="1"/>
          <w:numId w:val="54"/>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Ejecución de la Garantía de Seriedad de Propuesta</w:t>
      </w:r>
    </w:p>
    <w:p w14:paraId="0AA044A3" w14:textId="77777777" w:rsidR="009D459B" w:rsidRPr="00F32DFA" w:rsidRDefault="009D459B" w:rsidP="009D459B">
      <w:pPr>
        <w:tabs>
          <w:tab w:val="num" w:pos="1276"/>
        </w:tabs>
        <w:ind w:left="1276" w:hanging="1276"/>
        <w:jc w:val="both"/>
        <w:rPr>
          <w:rFonts w:ascii="Verdana" w:hAnsi="Verdana" w:cs="Arial"/>
          <w:sz w:val="18"/>
          <w:szCs w:val="18"/>
          <w:lang w:val="es-BO"/>
        </w:rPr>
      </w:pPr>
    </w:p>
    <w:p w14:paraId="4175DD9B"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bCs/>
          <w:kern w:val="28"/>
          <w:sz w:val="18"/>
          <w:szCs w:val="18"/>
          <w:lang w:val="es-BO" w:eastAsia="x-none"/>
        </w:rPr>
        <w:t>La Garantía de Seriedad de Propuesta será ejecutada cuando:</w:t>
      </w:r>
      <w:r w:rsidRPr="00F32DFA">
        <w:rPr>
          <w:rFonts w:ascii="Verdana" w:hAnsi="Verdana" w:cs="Arial"/>
          <w:sz w:val="18"/>
          <w:szCs w:val="18"/>
          <w:lang w:val="es-BO"/>
        </w:rPr>
        <w:t xml:space="preserve">  </w:t>
      </w:r>
    </w:p>
    <w:p w14:paraId="61C36C95" w14:textId="77777777" w:rsidR="009D459B" w:rsidRPr="00F32DFA" w:rsidRDefault="009D459B" w:rsidP="009D459B">
      <w:pPr>
        <w:jc w:val="both"/>
        <w:rPr>
          <w:rFonts w:ascii="Verdana" w:hAnsi="Verdana" w:cs="Arial"/>
          <w:sz w:val="18"/>
          <w:szCs w:val="18"/>
          <w:lang w:val="es-BO"/>
        </w:rPr>
      </w:pPr>
    </w:p>
    <w:p w14:paraId="212971D6" w14:textId="77777777" w:rsidR="009D459B" w:rsidRPr="00F32DFA" w:rsidRDefault="009D459B" w:rsidP="009D459B">
      <w:pPr>
        <w:numPr>
          <w:ilvl w:val="0"/>
          <w:numId w:val="17"/>
        </w:numPr>
        <w:tabs>
          <w:tab w:val="left" w:pos="1276"/>
        </w:tabs>
        <w:ind w:left="1560" w:hanging="426"/>
        <w:jc w:val="both"/>
        <w:rPr>
          <w:rFonts w:ascii="Verdana" w:hAnsi="Verdana" w:cs="Arial"/>
          <w:sz w:val="18"/>
          <w:szCs w:val="18"/>
          <w:lang w:val="es-BO"/>
        </w:rPr>
      </w:pPr>
      <w:r w:rsidRPr="00F32DFA">
        <w:rPr>
          <w:rFonts w:ascii="Verdana" w:hAnsi="Verdana" w:cs="Arial"/>
          <w:sz w:val="18"/>
          <w:szCs w:val="18"/>
          <w:lang w:val="es-BO"/>
        </w:rPr>
        <w:t>El proponente decida retirar su propuesta con posterioridad al plazo límite de presentación de propuestas.</w:t>
      </w:r>
    </w:p>
    <w:p w14:paraId="4E00F330"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Se compruebe falsedad en la información declarada en el Formulario de Presentación de Propuesta (Formulario 1).</w:t>
      </w:r>
    </w:p>
    <w:p w14:paraId="157E471D"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Para la suscripción del contrato, la documentación presentada por el proponente adjudicado, no respalde lo señalado en el Formulario de Presentación de Propuesta (Formulario 1).</w:t>
      </w:r>
    </w:p>
    <w:p w14:paraId="287AF2BC"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 proponente adjudicado no presente para la suscripción del contrato uno o más documentos señalados en el Formulario de Presentación de Propuesta (Formulario 1), salvo que hubiese justificado oportunamente el retraso por causas de fuerza mayor, caso fortuito u otras causas debidamente justificadas y aceptadas por la entidad. </w:t>
      </w:r>
    </w:p>
    <w:p w14:paraId="0FBEEFEA"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2B06A0C7" w14:textId="77777777" w:rsidR="009D459B" w:rsidRPr="00F32DFA" w:rsidRDefault="009D459B" w:rsidP="009D459B">
      <w:pPr>
        <w:tabs>
          <w:tab w:val="left" w:pos="1276"/>
          <w:tab w:val="left" w:pos="1843"/>
        </w:tabs>
        <w:ind w:left="1843"/>
        <w:jc w:val="both"/>
        <w:rPr>
          <w:rFonts w:ascii="Verdana" w:hAnsi="Verdana" w:cs="Arial"/>
          <w:sz w:val="18"/>
          <w:szCs w:val="18"/>
          <w:lang w:val="es-BO"/>
        </w:rPr>
      </w:pPr>
    </w:p>
    <w:p w14:paraId="3852B1AF" w14:textId="77777777" w:rsidR="009D459B" w:rsidRPr="00F32DFA" w:rsidRDefault="009D459B" w:rsidP="009D459B">
      <w:pPr>
        <w:pStyle w:val="Prrafodelista"/>
        <w:numPr>
          <w:ilvl w:val="1"/>
          <w:numId w:val="54"/>
        </w:numPr>
        <w:ind w:left="1134" w:hanging="567"/>
        <w:jc w:val="both"/>
        <w:rPr>
          <w:rFonts w:ascii="Verdana" w:hAnsi="Verdana"/>
          <w:sz w:val="18"/>
          <w:szCs w:val="18"/>
          <w:lang w:val="es-BO"/>
        </w:rPr>
      </w:pPr>
      <w:bookmarkStart w:id="18" w:name="_Toc346780205"/>
      <w:r w:rsidRPr="00F32DFA">
        <w:rPr>
          <w:rFonts w:ascii="Verdana" w:hAnsi="Verdana"/>
          <w:b/>
          <w:sz w:val="18"/>
          <w:szCs w:val="18"/>
          <w:lang w:val="es-BO"/>
        </w:rPr>
        <w:t>Devolución de la Garantía de Seriedad de Propuesta</w:t>
      </w:r>
      <w:bookmarkEnd w:id="18"/>
    </w:p>
    <w:p w14:paraId="577753AD" w14:textId="77777777" w:rsidR="009D459B" w:rsidRPr="00F32DFA" w:rsidRDefault="009D459B" w:rsidP="009D459B">
      <w:pPr>
        <w:jc w:val="both"/>
        <w:rPr>
          <w:rFonts w:ascii="Verdana" w:hAnsi="Verdana" w:cs="Arial"/>
          <w:sz w:val="18"/>
          <w:szCs w:val="18"/>
          <w:lang w:val="es-BO"/>
        </w:rPr>
      </w:pPr>
    </w:p>
    <w:p w14:paraId="17D1EA2B"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Garantía de Seriedad de Propuesta, será devuelta a los proponentes en un plazo no mayor a cinco (5) días hábiles, computables a partir del día siguiente hábil de la: </w:t>
      </w:r>
    </w:p>
    <w:p w14:paraId="6B1130AF" w14:textId="77777777" w:rsidR="009D459B" w:rsidRPr="00F32DFA" w:rsidRDefault="009D459B" w:rsidP="009D459B">
      <w:pPr>
        <w:jc w:val="both"/>
        <w:rPr>
          <w:rFonts w:ascii="Verdana" w:hAnsi="Verdana" w:cs="Arial"/>
          <w:sz w:val="18"/>
          <w:szCs w:val="18"/>
          <w:lang w:val="es-BO"/>
        </w:rPr>
      </w:pPr>
    </w:p>
    <w:p w14:paraId="0D85AB34"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con la Resolución de Declaratoria Desierta;</w:t>
      </w:r>
    </w:p>
    <w:p w14:paraId="5C05A6A8"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que resuelve el Recurso Administrativo de Impugnación;</w:t>
      </w:r>
    </w:p>
    <w:p w14:paraId="5FD760C8"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Comunicación del proponente rehusando aceptar la solicitud de la </w:t>
      </w:r>
      <w:r w:rsidRPr="00F32DFA">
        <w:rPr>
          <w:rFonts w:ascii="Verdana" w:hAnsi="Verdana"/>
          <w:sz w:val="18"/>
          <w:szCs w:val="18"/>
        </w:rPr>
        <w:t>EEC-GNV</w:t>
      </w:r>
      <w:r w:rsidRPr="00F32DFA">
        <w:rPr>
          <w:rFonts w:ascii="Verdana" w:hAnsi="Verdana" w:cs="Arial"/>
          <w:sz w:val="18"/>
          <w:szCs w:val="18"/>
          <w:lang w:val="es-BO"/>
        </w:rPr>
        <w:t xml:space="preserve"> sobre la extensión del periodo de validez de propuestas; </w:t>
      </w:r>
    </w:p>
    <w:p w14:paraId="64A8CC1E"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Cancelación del Proceso de Contratación;</w:t>
      </w:r>
    </w:p>
    <w:p w14:paraId="3AAB9794"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Anulación del Proceso de Contratación, cuando la anulación sea hasta antes de la publicación de la convocatoria;</w:t>
      </w:r>
    </w:p>
    <w:p w14:paraId="63E2EC32"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Suscripción del contrato con el proponente adjudicado.</w:t>
      </w:r>
    </w:p>
    <w:p w14:paraId="138C156E" w14:textId="77777777" w:rsidR="009D459B" w:rsidRPr="00F32DFA" w:rsidRDefault="009D459B" w:rsidP="009D459B">
      <w:pPr>
        <w:pStyle w:val="Prrafodelista"/>
        <w:tabs>
          <w:tab w:val="left" w:pos="3310"/>
        </w:tabs>
        <w:ind w:left="1843"/>
        <w:jc w:val="both"/>
        <w:rPr>
          <w:rFonts w:ascii="Verdana" w:hAnsi="Verdana" w:cs="Arial"/>
          <w:sz w:val="18"/>
          <w:szCs w:val="18"/>
          <w:lang w:val="es-BO"/>
        </w:rPr>
      </w:pPr>
    </w:p>
    <w:p w14:paraId="001ED995" w14:textId="77777777" w:rsidR="009D459B" w:rsidRPr="00F32DFA" w:rsidRDefault="009D459B" w:rsidP="009D459B">
      <w:pPr>
        <w:pStyle w:val="Prrafodelista"/>
        <w:numPr>
          <w:ilvl w:val="1"/>
          <w:numId w:val="54"/>
        </w:numPr>
        <w:ind w:left="1134" w:hanging="567"/>
        <w:jc w:val="both"/>
        <w:rPr>
          <w:rFonts w:ascii="Verdana" w:hAnsi="Verdana"/>
          <w:sz w:val="18"/>
          <w:szCs w:val="18"/>
          <w:lang w:val="es-BO"/>
        </w:rPr>
      </w:pPr>
      <w:r w:rsidRPr="00F32DFA">
        <w:rPr>
          <w:rFonts w:ascii="Verdana" w:hAnsi="Verdana"/>
          <w:b/>
          <w:sz w:val="18"/>
          <w:szCs w:val="18"/>
        </w:rPr>
        <w:t>Garantía de Cumplimiento de Contrato:</w:t>
      </w:r>
      <w:r w:rsidRPr="00F32DFA">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de acuerdo a lo indicado en </w:t>
      </w:r>
      <w:r>
        <w:rPr>
          <w:rFonts w:ascii="Verdana" w:hAnsi="Verdana"/>
          <w:sz w:val="18"/>
          <w:szCs w:val="18"/>
        </w:rPr>
        <w:t>las Especificaciones Técnicas</w:t>
      </w:r>
      <w:r w:rsidRPr="00F32DFA">
        <w:rPr>
          <w:rFonts w:ascii="Verdana" w:hAnsi="Verdana"/>
          <w:sz w:val="18"/>
          <w:szCs w:val="18"/>
        </w:rPr>
        <w:t>.</w:t>
      </w:r>
    </w:p>
    <w:p w14:paraId="3A8DDA95" w14:textId="77777777" w:rsidR="009D459B" w:rsidRPr="00F32DFA" w:rsidRDefault="009D459B" w:rsidP="009D459B">
      <w:pPr>
        <w:pStyle w:val="Prrafodelista"/>
        <w:ind w:left="1276"/>
        <w:jc w:val="both"/>
        <w:rPr>
          <w:rFonts w:ascii="Verdana" w:hAnsi="Verdana"/>
          <w:sz w:val="18"/>
          <w:szCs w:val="18"/>
          <w:lang w:val="es-BO"/>
        </w:rPr>
      </w:pPr>
    </w:p>
    <w:p w14:paraId="6F075B79" w14:textId="77777777" w:rsidR="009D459B" w:rsidRPr="00F32DFA" w:rsidRDefault="009D459B" w:rsidP="009D459B">
      <w:pPr>
        <w:pStyle w:val="Prrafodelista"/>
        <w:ind w:left="1134"/>
        <w:jc w:val="both"/>
        <w:rPr>
          <w:rFonts w:ascii="Verdana" w:hAnsi="Verdana"/>
          <w:sz w:val="18"/>
          <w:szCs w:val="18"/>
          <w:lang w:val="es-BO"/>
        </w:rPr>
      </w:pPr>
      <w:bookmarkStart w:id="19" w:name="_Toc346780206"/>
      <w:bookmarkStart w:id="20" w:name="_Toc346784703"/>
      <w:r w:rsidRPr="00F32DFA">
        <w:rPr>
          <w:rFonts w:ascii="Verdana" w:hAnsi="Verdana"/>
          <w:sz w:val="18"/>
          <w:szCs w:val="18"/>
          <w:lang w:val="es-BO"/>
        </w:rPr>
        <w:t>El tratamiento de ejecución y devolución de la Garantía de Cumplimiento de Contrato, se establecerá en el Contrato.</w:t>
      </w:r>
      <w:bookmarkEnd w:id="19"/>
      <w:bookmarkEnd w:id="20"/>
    </w:p>
    <w:p w14:paraId="084D14EA" w14:textId="77777777" w:rsidR="009D459B" w:rsidRPr="00F32DFA" w:rsidRDefault="009D459B" w:rsidP="009D459B">
      <w:pPr>
        <w:pStyle w:val="Prrafodelista"/>
        <w:ind w:left="1134"/>
        <w:jc w:val="both"/>
        <w:rPr>
          <w:rFonts w:ascii="Verdana" w:hAnsi="Verdana"/>
          <w:sz w:val="18"/>
          <w:szCs w:val="18"/>
          <w:lang w:val="es-BO"/>
        </w:rPr>
      </w:pPr>
    </w:p>
    <w:p w14:paraId="1028147A"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1" w:name="_Toc346780207"/>
      <w:bookmarkStart w:id="22" w:name="_Toc57983489"/>
      <w:r w:rsidRPr="00F32DFA">
        <w:rPr>
          <w:rFonts w:ascii="Verdana" w:hAnsi="Verdana"/>
          <w:sz w:val="18"/>
          <w:szCs w:val="18"/>
          <w:lang w:val="es-BO"/>
        </w:rPr>
        <w:t>RECHAZO Y DESCALIFICACIÓN DE PROPUESTAS</w:t>
      </w:r>
      <w:bookmarkEnd w:id="21"/>
      <w:bookmarkEnd w:id="22"/>
    </w:p>
    <w:p w14:paraId="6CA63A06" w14:textId="77777777" w:rsidR="009D459B" w:rsidRPr="00F32DFA" w:rsidRDefault="009D459B" w:rsidP="009D459B">
      <w:pPr>
        <w:jc w:val="both"/>
        <w:rPr>
          <w:rFonts w:ascii="Verdana" w:hAnsi="Verdana"/>
          <w:sz w:val="18"/>
          <w:szCs w:val="18"/>
          <w:lang w:val="es-BO"/>
        </w:rPr>
      </w:pPr>
    </w:p>
    <w:p w14:paraId="400CF0BD" w14:textId="77777777" w:rsidR="009D459B" w:rsidRPr="00F32DFA" w:rsidRDefault="009D459B" w:rsidP="009D459B">
      <w:pPr>
        <w:pStyle w:val="Prrafodelista"/>
        <w:numPr>
          <w:ilvl w:val="1"/>
          <w:numId w:val="56"/>
        </w:numPr>
        <w:ind w:left="1134" w:hanging="567"/>
        <w:jc w:val="both"/>
        <w:rPr>
          <w:rFonts w:ascii="Verdana" w:hAnsi="Verdana" w:cs="Arial"/>
          <w:sz w:val="18"/>
          <w:szCs w:val="18"/>
          <w:lang w:val="es-BO"/>
        </w:rPr>
      </w:pPr>
      <w:r w:rsidRPr="00F32DFA">
        <w:rPr>
          <w:rFonts w:ascii="Verdana" w:hAnsi="Verdana" w:cs="Arial"/>
          <w:sz w:val="18"/>
          <w:szCs w:val="18"/>
          <w:lang w:val="es-BO"/>
        </w:rPr>
        <w:t>Procederá el rechazo de la propuesta cuando ésta fuese presentada fuera del plazo (fecha y hora) y/o en lugar diferente al establecido en el presente DBC.</w:t>
      </w:r>
    </w:p>
    <w:p w14:paraId="4B7C668A" w14:textId="77777777" w:rsidR="009D459B" w:rsidRPr="00F32DFA" w:rsidRDefault="009D459B" w:rsidP="009D459B">
      <w:pPr>
        <w:pStyle w:val="Prrafodelista"/>
        <w:ind w:left="1276"/>
        <w:jc w:val="both"/>
        <w:rPr>
          <w:rFonts w:ascii="Verdana" w:hAnsi="Verdana" w:cs="Arial"/>
          <w:sz w:val="18"/>
          <w:szCs w:val="18"/>
          <w:lang w:val="es-BO"/>
        </w:rPr>
      </w:pPr>
    </w:p>
    <w:p w14:paraId="7E769AD7" w14:textId="77777777" w:rsidR="009D459B" w:rsidRPr="00F32DFA" w:rsidRDefault="009D459B" w:rsidP="009D459B">
      <w:pPr>
        <w:pStyle w:val="Prrafodelista"/>
        <w:numPr>
          <w:ilvl w:val="1"/>
          <w:numId w:val="56"/>
        </w:numPr>
        <w:ind w:left="1134" w:hanging="567"/>
        <w:jc w:val="both"/>
        <w:rPr>
          <w:rFonts w:ascii="Verdana" w:hAnsi="Verdana" w:cs="Arial"/>
          <w:sz w:val="18"/>
          <w:szCs w:val="18"/>
          <w:lang w:val="es-BO"/>
        </w:rPr>
      </w:pPr>
      <w:r w:rsidRPr="00F32DFA">
        <w:rPr>
          <w:rFonts w:ascii="Verdana" w:hAnsi="Verdana" w:cs="Arial"/>
          <w:sz w:val="18"/>
          <w:szCs w:val="18"/>
          <w:lang w:val="es-BO"/>
        </w:rPr>
        <w:t>Las causales de descalificación son:</w:t>
      </w:r>
    </w:p>
    <w:p w14:paraId="271F1AB9" w14:textId="77777777" w:rsidR="009D459B" w:rsidRPr="00F32DFA" w:rsidRDefault="009D459B" w:rsidP="009D459B">
      <w:pPr>
        <w:pStyle w:val="Prrafodelista"/>
        <w:tabs>
          <w:tab w:val="left" w:pos="2045"/>
        </w:tabs>
        <w:ind w:left="709" w:hanging="709"/>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F51055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a la declaración jurada del Formulario de Presentación de Propuesta (Formulario 1). </w:t>
      </w:r>
    </w:p>
    <w:p w14:paraId="1246EE84"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técnica y/o económica no cumpla con las condiciones establecidas en el presente DBC.</w:t>
      </w:r>
    </w:p>
    <w:p w14:paraId="46390702"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económica exceda el Precio Referencial.</w:t>
      </w:r>
    </w:p>
    <w:p w14:paraId="14CEB564"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591172C0"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el período de validez de la propuesta, no se ajuste al plazo mínimo establecido en el </w:t>
      </w:r>
      <w:r w:rsidRPr="005C3F86">
        <w:rPr>
          <w:rFonts w:ascii="Verdana" w:hAnsi="Verdana" w:cs="Arial"/>
          <w:sz w:val="18"/>
          <w:szCs w:val="18"/>
          <w:lang w:val="es-BO"/>
        </w:rPr>
        <w:t>subnumeral 17.1</w:t>
      </w:r>
      <w:r w:rsidRPr="00F32DFA">
        <w:rPr>
          <w:rFonts w:ascii="Verdana" w:hAnsi="Verdana" w:cs="Arial"/>
          <w:sz w:val="18"/>
          <w:szCs w:val="18"/>
          <w:lang w:val="es-BO"/>
        </w:rPr>
        <w:t xml:space="preserve"> del presente DBC.</w:t>
      </w:r>
    </w:p>
    <w:p w14:paraId="0D6C1D26"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no presente la Garantía de Seriedad de Propuesta.</w:t>
      </w:r>
    </w:p>
    <w:p w14:paraId="07A6F5C7"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no cumpla con las condiciones establecidas en el presente DBC.</w:t>
      </w:r>
    </w:p>
    <w:p w14:paraId="2B2F84E6"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Incumplimiento u omisión en la presentación de cualquier documento requerido en el presente DBC. La omisión no se limita a la falta de presentación de documentos, refiriéndose también a que los documentos presentados no cumplan con las condiciones de validez requerida.</w:t>
      </w:r>
    </w:p>
    <w:p w14:paraId="590A287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alternativas en una misma propuesta.</w:t>
      </w:r>
    </w:p>
    <w:p w14:paraId="75BF774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propuestas.</w:t>
      </w:r>
    </w:p>
    <w:p w14:paraId="4D4FF061"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contenga textos entre líneas, borrones y tachaduras.</w:t>
      </w:r>
    </w:p>
    <w:p w14:paraId="0EC59062"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presente errores no subsanables.</w:t>
      </w:r>
    </w:p>
    <w:p w14:paraId="4C40BC9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Si para la suscripción del contrato, la documentación presentada por el proponente adjudicado, no respalde lo señalado en el Formulario de Presentación de Propuesta (Formulario 1).</w:t>
      </w:r>
    </w:p>
    <w:p w14:paraId="6A8FE783"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entidad. </w:t>
      </w:r>
    </w:p>
    <w:p w14:paraId="2DB173B1"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adjudicado desista de forma expresa o tácita de suscribir el contrato.</w:t>
      </w:r>
    </w:p>
    <w:p w14:paraId="0BB024BF"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7F7E65E3" w14:textId="77777777" w:rsidR="009D459B" w:rsidRPr="00F32DFA" w:rsidRDefault="009D459B" w:rsidP="009D459B">
      <w:pPr>
        <w:pStyle w:val="Prrafodelista"/>
        <w:tabs>
          <w:tab w:val="left" w:pos="3310"/>
        </w:tabs>
        <w:ind w:left="567" w:hanging="567"/>
        <w:jc w:val="both"/>
        <w:rPr>
          <w:rFonts w:ascii="Verdana" w:hAnsi="Verdana" w:cs="Arial"/>
          <w:sz w:val="18"/>
          <w:szCs w:val="18"/>
          <w:lang w:val="es-BO"/>
        </w:rPr>
      </w:pPr>
      <w:r w:rsidRPr="00F32DFA">
        <w:rPr>
          <w:rFonts w:ascii="Verdana" w:hAnsi="Verdana" w:cs="Arial"/>
          <w:sz w:val="18"/>
          <w:szCs w:val="18"/>
          <w:lang w:val="es-BO"/>
        </w:rPr>
        <w:tab/>
        <w:t>La descalificación de propuestas deberá realizarse única y exclusivamente por las causales señaladas precedentemente.</w:t>
      </w:r>
    </w:p>
    <w:p w14:paraId="2F179FA4"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385418E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3" w:name="_Toc346780208"/>
      <w:bookmarkStart w:id="24" w:name="_Toc57983490"/>
      <w:r w:rsidRPr="00F32DFA">
        <w:rPr>
          <w:rFonts w:ascii="Verdana" w:hAnsi="Verdana"/>
          <w:sz w:val="18"/>
          <w:szCs w:val="18"/>
          <w:lang w:val="es-BO"/>
        </w:rPr>
        <w:t>CRITERIOS DE SUBSANABILIDAD Y ERRORES NO SUBSANABLES</w:t>
      </w:r>
      <w:bookmarkEnd w:id="23"/>
      <w:bookmarkEnd w:id="24"/>
    </w:p>
    <w:p w14:paraId="0D4BB328" w14:textId="77777777" w:rsidR="009D459B" w:rsidRPr="00F32DFA" w:rsidRDefault="009D459B" w:rsidP="009D459B">
      <w:pPr>
        <w:jc w:val="both"/>
        <w:rPr>
          <w:rFonts w:ascii="Verdana" w:hAnsi="Verdana"/>
          <w:sz w:val="18"/>
          <w:szCs w:val="18"/>
          <w:lang w:val="es-BO"/>
        </w:rPr>
      </w:pPr>
    </w:p>
    <w:p w14:paraId="2C24AE38" w14:textId="77777777" w:rsidR="009D459B" w:rsidRPr="00F32DFA" w:rsidRDefault="009D459B" w:rsidP="009D459B">
      <w:pPr>
        <w:pStyle w:val="Prrafodelista"/>
        <w:numPr>
          <w:ilvl w:val="1"/>
          <w:numId w:val="57"/>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 como criterios de subsanabilidad, los siguientes:</w:t>
      </w:r>
    </w:p>
    <w:p w14:paraId="163C6606" w14:textId="77777777" w:rsidR="009D459B" w:rsidRPr="00F32DFA" w:rsidRDefault="009D459B" w:rsidP="009D459B">
      <w:pPr>
        <w:ind w:left="709" w:hanging="709"/>
        <w:jc w:val="both"/>
        <w:rPr>
          <w:rFonts w:ascii="Verdana" w:hAnsi="Verdana" w:cs="Arial"/>
          <w:sz w:val="18"/>
          <w:szCs w:val="18"/>
          <w:lang w:val="es-BO"/>
        </w:rPr>
      </w:pPr>
    </w:p>
    <w:p w14:paraId="2622B931"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requisitos, condiciones, documentos y formularios de la propuesta cumplan sustancialmente con lo solicitado en el presente DBC o carta de invitación.</w:t>
      </w:r>
    </w:p>
    <w:p w14:paraId="1D274B71"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errores sean accidentales, o de forma y que no incidan en la validez y legalidad de la propuesta presentada.</w:t>
      </w:r>
    </w:p>
    <w:p w14:paraId="07860233"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propuesta no presente aquellas condiciones o requisitos que no estén claramente señalados en el presente DBC o invitación. </w:t>
      </w:r>
    </w:p>
    <w:p w14:paraId="3B0F1154"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Cuando el proponente oferte condiciones superiores a las requeridas en las Especificaciones Técnicas, siempre que estas condiciones no afecten el fin para el que fueron requeridas y/o se consideren beneficiosas para la EEC-GNV.</w:t>
      </w:r>
    </w:p>
    <w:p w14:paraId="4C18A333" w14:textId="77777777" w:rsidR="009D459B" w:rsidRPr="00F32DFA" w:rsidRDefault="009D459B" w:rsidP="009D459B">
      <w:pPr>
        <w:ind w:left="709" w:hanging="709"/>
        <w:jc w:val="both"/>
        <w:rPr>
          <w:rFonts w:ascii="Verdana" w:hAnsi="Verdana" w:cs="Arial"/>
          <w:sz w:val="18"/>
          <w:szCs w:val="18"/>
          <w:lang w:val="es-BO"/>
        </w:rPr>
      </w:pPr>
    </w:p>
    <w:p w14:paraId="6839B3A4"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Cuando la propuesta contenga errores subsanables, éstos serán señalados en el Informe de Evaluación y Recomendación de Adjudicación o Declaratoria Desierta.</w:t>
      </w:r>
    </w:p>
    <w:p w14:paraId="08AD8BCC" w14:textId="77777777" w:rsidR="009D459B" w:rsidRPr="00F32DFA" w:rsidRDefault="009D459B" w:rsidP="009D459B">
      <w:pPr>
        <w:ind w:left="1134"/>
        <w:jc w:val="both"/>
        <w:rPr>
          <w:rFonts w:ascii="Verdana" w:hAnsi="Verdana" w:cs="Arial"/>
          <w:sz w:val="18"/>
          <w:szCs w:val="18"/>
          <w:lang w:val="es-BO"/>
        </w:rPr>
      </w:pPr>
    </w:p>
    <w:p w14:paraId="04D8D632"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Estos criterios podrán aplicarse también en la etapa de verificación de documentos para la suscripción del contrato.</w:t>
      </w:r>
    </w:p>
    <w:p w14:paraId="0D9E01C7" w14:textId="77777777" w:rsidR="009D459B" w:rsidRPr="00F32DFA" w:rsidRDefault="009D459B" w:rsidP="009D459B">
      <w:pPr>
        <w:ind w:left="709"/>
        <w:jc w:val="both"/>
        <w:rPr>
          <w:rFonts w:ascii="Verdana" w:hAnsi="Verdana" w:cs="Arial"/>
          <w:sz w:val="18"/>
          <w:szCs w:val="18"/>
          <w:lang w:val="es-BO"/>
        </w:rPr>
      </w:pPr>
    </w:p>
    <w:p w14:paraId="01B6D8F5" w14:textId="77777777" w:rsidR="009D459B" w:rsidRPr="00F32DFA" w:rsidRDefault="009D459B" w:rsidP="009D459B">
      <w:pPr>
        <w:pStyle w:val="Prrafodelista"/>
        <w:numPr>
          <w:ilvl w:val="1"/>
          <w:numId w:val="57"/>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 errores no subsanables, siendo objeto de descalificación, los siguientes:</w:t>
      </w:r>
    </w:p>
    <w:p w14:paraId="5EADE22E" w14:textId="77777777" w:rsidR="009D459B" w:rsidRPr="00F32DFA" w:rsidRDefault="009D459B" w:rsidP="009D459B">
      <w:pPr>
        <w:ind w:left="2124" w:hanging="708"/>
        <w:jc w:val="both"/>
        <w:rPr>
          <w:rFonts w:ascii="Verdana" w:hAnsi="Verdana" w:cs="Arial"/>
          <w:b/>
          <w:sz w:val="18"/>
          <w:szCs w:val="18"/>
          <w:lang w:val="es-BO"/>
        </w:rPr>
      </w:pPr>
    </w:p>
    <w:p w14:paraId="4FCADAE0"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Ausencia de cualquier Formulario solicitado en el presente DBC.</w:t>
      </w:r>
    </w:p>
    <w:p w14:paraId="343B9DE4"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firma del proponente en el Formulario de Presentación de Propuesta (Formulario 1).</w:t>
      </w:r>
    </w:p>
    <w:p w14:paraId="6E24F77C"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propuesta técnica o parte sustancial de ella.</w:t>
      </w:r>
    </w:p>
    <w:p w14:paraId="1B375113"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propuesta económica o parte de ella.</w:t>
      </w:r>
    </w:p>
    <w:p w14:paraId="342E17A6"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presentación de las Garantías solicitadas.</w:t>
      </w:r>
    </w:p>
    <w:p w14:paraId="674E1BA9"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monto menor al solicitado en el presente DBC, admitiéndose un margen de error que no supere el cero punto uno por ciento (0.1%).</w:t>
      </w:r>
    </w:p>
    <w:p w14:paraId="3A8812DD"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14:paraId="1148746A" w14:textId="77777777" w:rsidR="009D459B"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se presente en fotocopia simple, el Formulario de Presentación de Propuesta (Formulario 1) y/o la Garantía de Seriedad de Propuesta.</w:t>
      </w:r>
    </w:p>
    <w:p w14:paraId="23A6CEF7" w14:textId="77777777" w:rsidR="009D459B" w:rsidRPr="00F32DFA" w:rsidRDefault="009D459B" w:rsidP="009D459B">
      <w:pPr>
        <w:tabs>
          <w:tab w:val="left" w:pos="1276"/>
          <w:tab w:val="left" w:pos="1560"/>
        </w:tabs>
        <w:ind w:left="1560"/>
        <w:jc w:val="both"/>
        <w:rPr>
          <w:rFonts w:ascii="Verdana" w:hAnsi="Verdana" w:cs="Arial"/>
          <w:sz w:val="18"/>
          <w:szCs w:val="18"/>
          <w:lang w:val="es-BO"/>
        </w:rPr>
      </w:pPr>
    </w:p>
    <w:p w14:paraId="515EA602"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5" w:name="_Toc346780209"/>
      <w:bookmarkStart w:id="26" w:name="_Toc57983491"/>
      <w:r w:rsidRPr="00F32DFA">
        <w:rPr>
          <w:rFonts w:ascii="Verdana" w:hAnsi="Verdana"/>
          <w:sz w:val="18"/>
          <w:szCs w:val="18"/>
          <w:lang w:val="es-BO"/>
        </w:rPr>
        <w:t>DECLARATORIA DESIERTA</w:t>
      </w:r>
      <w:bookmarkEnd w:id="25"/>
      <w:bookmarkEnd w:id="26"/>
    </w:p>
    <w:p w14:paraId="3713711F" w14:textId="77777777" w:rsidR="009D459B" w:rsidRPr="00F32DFA" w:rsidRDefault="009D459B" w:rsidP="009D459B">
      <w:pPr>
        <w:jc w:val="both"/>
        <w:rPr>
          <w:rFonts w:ascii="Verdana" w:hAnsi="Verdana" w:cs="Arial"/>
          <w:b/>
          <w:sz w:val="18"/>
          <w:szCs w:val="18"/>
          <w:lang w:val="es-BO"/>
        </w:rPr>
      </w:pPr>
    </w:p>
    <w:p w14:paraId="7FE7764B" w14:textId="77777777" w:rsidR="009D459B" w:rsidRPr="00F32DFA" w:rsidRDefault="009D459B" w:rsidP="009D459B">
      <w:pPr>
        <w:ind w:left="567"/>
        <w:jc w:val="both"/>
        <w:rPr>
          <w:rFonts w:ascii="Verdana" w:hAnsi="Verdana" w:cs="Arial"/>
          <w:color w:val="000000" w:themeColor="text1"/>
          <w:sz w:val="18"/>
          <w:szCs w:val="18"/>
          <w:lang w:val="es-BO"/>
        </w:rPr>
      </w:pPr>
      <w:r w:rsidRPr="00F32DFA">
        <w:rPr>
          <w:rFonts w:ascii="Verdana" w:hAnsi="Verdana" w:cs="Arial"/>
          <w:sz w:val="18"/>
          <w:szCs w:val="18"/>
          <w:lang w:val="es-BO"/>
        </w:rPr>
        <w:t>El RPCE declarará desierta una convocatoria públic</w:t>
      </w:r>
      <w:r w:rsidRPr="00F32DFA">
        <w:rPr>
          <w:rFonts w:ascii="Verdana" w:hAnsi="Verdana" w:cs="Arial"/>
          <w:color w:val="000000" w:themeColor="text1"/>
          <w:sz w:val="18"/>
          <w:szCs w:val="18"/>
          <w:lang w:val="es-BO"/>
        </w:rPr>
        <w:t>a, en los siguientes casos.</w:t>
      </w:r>
    </w:p>
    <w:p w14:paraId="6DB218C0" w14:textId="77777777" w:rsidR="009D459B" w:rsidRPr="00F32DFA" w:rsidRDefault="009D459B" w:rsidP="009D459B">
      <w:pPr>
        <w:ind w:left="567"/>
        <w:jc w:val="both"/>
        <w:rPr>
          <w:rFonts w:ascii="Verdana" w:hAnsi="Verdana" w:cs="Arial"/>
          <w:color w:val="FF0000"/>
          <w:sz w:val="18"/>
          <w:szCs w:val="18"/>
          <w:lang w:val="es-BO"/>
        </w:rPr>
      </w:pPr>
    </w:p>
    <w:p w14:paraId="646C612E" w14:textId="77777777" w:rsidR="009D459B" w:rsidRPr="00F32DFA" w:rsidRDefault="009D459B" w:rsidP="009D459B">
      <w:pPr>
        <w:pStyle w:val="Prrafodelista"/>
        <w:numPr>
          <w:ilvl w:val="0"/>
          <w:numId w:val="58"/>
        </w:numPr>
        <w:ind w:left="993" w:hanging="426"/>
        <w:jc w:val="both"/>
        <w:rPr>
          <w:rFonts w:ascii="Verdana" w:hAnsi="Verdana"/>
          <w:sz w:val="18"/>
          <w:szCs w:val="18"/>
        </w:rPr>
      </w:pPr>
      <w:r w:rsidRPr="00F32DFA">
        <w:rPr>
          <w:rFonts w:ascii="Verdana" w:hAnsi="Verdana"/>
          <w:sz w:val="18"/>
          <w:szCs w:val="18"/>
        </w:rPr>
        <w:t xml:space="preserve">Cuando no se haya presentado ninguna propuesta. </w:t>
      </w:r>
    </w:p>
    <w:p w14:paraId="2CD8FD0D" w14:textId="77777777" w:rsidR="009D459B" w:rsidRPr="00F32DFA" w:rsidRDefault="009D459B" w:rsidP="009D459B">
      <w:pPr>
        <w:pStyle w:val="Prrafodelista"/>
        <w:numPr>
          <w:ilvl w:val="0"/>
          <w:numId w:val="58"/>
        </w:numPr>
        <w:ind w:left="993" w:hanging="426"/>
        <w:jc w:val="both"/>
        <w:rPr>
          <w:rFonts w:ascii="Verdana" w:hAnsi="Verdana"/>
          <w:sz w:val="18"/>
          <w:szCs w:val="18"/>
        </w:rPr>
      </w:pPr>
      <w:r w:rsidRPr="00F32DFA">
        <w:rPr>
          <w:rFonts w:ascii="Verdana" w:hAnsi="Verdana"/>
          <w:sz w:val="18"/>
          <w:szCs w:val="18"/>
        </w:rPr>
        <w:t xml:space="preserve">Si las propuestas presentadas no hubieran cumplido con lo requerido en el DBC. </w:t>
      </w:r>
    </w:p>
    <w:p w14:paraId="1B709F4F" w14:textId="77777777" w:rsidR="009D459B" w:rsidRPr="00F32DFA" w:rsidRDefault="009D459B" w:rsidP="009D459B">
      <w:pPr>
        <w:pStyle w:val="Prrafodelista"/>
        <w:numPr>
          <w:ilvl w:val="0"/>
          <w:numId w:val="58"/>
        </w:numPr>
        <w:ind w:left="993" w:hanging="426"/>
        <w:jc w:val="both"/>
        <w:rPr>
          <w:rFonts w:ascii="Verdana" w:hAnsi="Verdana"/>
          <w:sz w:val="18"/>
          <w:szCs w:val="18"/>
        </w:rPr>
      </w:pPr>
      <w:r w:rsidRPr="00F32DFA">
        <w:rPr>
          <w:rFonts w:ascii="Verdana" w:hAnsi="Verdana"/>
          <w:sz w:val="18"/>
          <w:szCs w:val="18"/>
        </w:rPr>
        <w:t>Cuando todas las ofertas económicas excedan el presupuesto determinado para la contratación.</w:t>
      </w:r>
    </w:p>
    <w:p w14:paraId="4A9C6D65" w14:textId="77777777" w:rsidR="009D459B" w:rsidRPr="00F32DFA" w:rsidRDefault="009D459B" w:rsidP="009D459B">
      <w:pPr>
        <w:pStyle w:val="Prrafodelista"/>
        <w:numPr>
          <w:ilvl w:val="0"/>
          <w:numId w:val="58"/>
        </w:numPr>
        <w:ind w:left="993" w:hanging="426"/>
        <w:jc w:val="both"/>
        <w:rPr>
          <w:rFonts w:ascii="Verdana" w:hAnsi="Verdana"/>
          <w:sz w:val="18"/>
          <w:szCs w:val="18"/>
        </w:rPr>
      </w:pPr>
      <w:r w:rsidRPr="00F32DFA">
        <w:rPr>
          <w:rFonts w:ascii="Verdana" w:hAnsi="Verdana"/>
          <w:sz w:val="18"/>
          <w:szCs w:val="18"/>
        </w:rPr>
        <w:t>Cuando el proponente adjudicado incumpla la presentación de documentos o desista de formalizar la contratación y no existan otras propuestas calificadas.</w:t>
      </w:r>
    </w:p>
    <w:p w14:paraId="6E1D9168" w14:textId="77777777" w:rsidR="009D459B" w:rsidRPr="00F32DFA" w:rsidRDefault="009D459B" w:rsidP="009D459B">
      <w:pPr>
        <w:ind w:left="567"/>
        <w:jc w:val="both"/>
        <w:rPr>
          <w:rFonts w:ascii="Verdana" w:hAnsi="Verdana"/>
          <w:sz w:val="18"/>
          <w:szCs w:val="18"/>
        </w:rPr>
      </w:pPr>
    </w:p>
    <w:p w14:paraId="7F603B30"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7" w:name="_Toc346780210"/>
      <w:bookmarkStart w:id="28" w:name="_Toc57983492"/>
      <w:r w:rsidRPr="00F32DFA">
        <w:rPr>
          <w:rFonts w:ascii="Verdana" w:hAnsi="Verdana"/>
          <w:sz w:val="18"/>
          <w:szCs w:val="18"/>
          <w:lang w:val="es-BO"/>
        </w:rPr>
        <w:t>CANCELACIÓN, SUSPENSIÓN Y ANULACIÓN DEL PROCESO DE CONTRATACIÓN</w:t>
      </w:r>
      <w:bookmarkEnd w:id="27"/>
      <w:bookmarkEnd w:id="28"/>
    </w:p>
    <w:p w14:paraId="29CB9CBF" w14:textId="77777777" w:rsidR="009D459B" w:rsidRPr="00F32DFA" w:rsidRDefault="009D459B" w:rsidP="009D459B">
      <w:pPr>
        <w:ind w:left="360"/>
        <w:jc w:val="both"/>
        <w:rPr>
          <w:rFonts w:ascii="Verdana" w:hAnsi="Verdana" w:cs="Arial"/>
          <w:b/>
          <w:sz w:val="18"/>
          <w:szCs w:val="18"/>
          <w:lang w:val="es-BO"/>
        </w:rPr>
      </w:pPr>
    </w:p>
    <w:p w14:paraId="03490C0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conforme lo establecido en el Artículo 28 de las NB-SABS. </w:t>
      </w:r>
    </w:p>
    <w:p w14:paraId="24601F33" w14:textId="77777777" w:rsidR="009D459B" w:rsidRPr="00F32DFA" w:rsidRDefault="009D459B" w:rsidP="009D459B">
      <w:pPr>
        <w:ind w:left="567"/>
        <w:jc w:val="both"/>
        <w:rPr>
          <w:rFonts w:ascii="Verdana" w:hAnsi="Verdana" w:cs="Arial"/>
          <w:sz w:val="18"/>
          <w:szCs w:val="18"/>
          <w:lang w:val="es-BO"/>
        </w:rPr>
      </w:pPr>
    </w:p>
    <w:p w14:paraId="16999E28"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entidad convocante no asumirá responsabilidad alguna respecto a los proponentes afectados por esta decisión.</w:t>
      </w:r>
    </w:p>
    <w:p w14:paraId="1E55189C" w14:textId="77777777" w:rsidR="009D459B" w:rsidRPr="00F32DFA" w:rsidRDefault="009D459B" w:rsidP="009D459B">
      <w:pPr>
        <w:ind w:left="567"/>
        <w:jc w:val="both"/>
        <w:rPr>
          <w:rFonts w:ascii="Verdana" w:hAnsi="Verdana" w:cs="Arial"/>
          <w:sz w:val="18"/>
          <w:szCs w:val="18"/>
          <w:lang w:val="es-BO"/>
        </w:rPr>
      </w:pPr>
    </w:p>
    <w:p w14:paraId="419DD55D"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9" w:name="_Toc346780211"/>
      <w:bookmarkStart w:id="30" w:name="_Toc57983493"/>
      <w:r w:rsidRPr="00F32DFA">
        <w:rPr>
          <w:rFonts w:ascii="Verdana" w:hAnsi="Verdana"/>
          <w:sz w:val="18"/>
          <w:szCs w:val="18"/>
          <w:lang w:val="es-BO"/>
        </w:rPr>
        <w:t>RESOLUCIONES RECURRIBLES</w:t>
      </w:r>
      <w:bookmarkEnd w:id="29"/>
      <w:bookmarkEnd w:id="30"/>
    </w:p>
    <w:p w14:paraId="5F0F2F91" w14:textId="77777777" w:rsidR="009D459B" w:rsidRPr="00F32DFA" w:rsidRDefault="009D459B" w:rsidP="009D459B">
      <w:pPr>
        <w:jc w:val="both"/>
        <w:rPr>
          <w:rFonts w:ascii="Verdana" w:hAnsi="Verdana" w:cs="Arial"/>
          <w:sz w:val="18"/>
          <w:szCs w:val="18"/>
          <w:lang w:val="es-BO"/>
        </w:rPr>
      </w:pPr>
    </w:p>
    <w:p w14:paraId="64A0C542"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06BC7149" w14:textId="77777777" w:rsidR="009D459B" w:rsidRPr="00F32DFA" w:rsidRDefault="009D459B" w:rsidP="009D459B">
      <w:pPr>
        <w:jc w:val="both"/>
        <w:rPr>
          <w:rFonts w:ascii="Verdana" w:hAnsi="Verdana" w:cs="Arial"/>
          <w:sz w:val="18"/>
          <w:szCs w:val="18"/>
          <w:lang w:val="es-BO"/>
        </w:rPr>
      </w:pPr>
    </w:p>
    <w:p w14:paraId="0652BE1D" w14:textId="77777777" w:rsidR="009D459B" w:rsidRDefault="009D459B" w:rsidP="009D459B">
      <w:pPr>
        <w:jc w:val="center"/>
        <w:rPr>
          <w:rFonts w:ascii="Verdana" w:hAnsi="Verdana" w:cs="Arial"/>
          <w:b/>
          <w:sz w:val="18"/>
          <w:szCs w:val="18"/>
          <w:lang w:val="es-BO"/>
        </w:rPr>
      </w:pPr>
    </w:p>
    <w:p w14:paraId="2F5401AE" w14:textId="77777777" w:rsidR="009D459B" w:rsidRDefault="009D459B" w:rsidP="009D459B">
      <w:pPr>
        <w:jc w:val="center"/>
        <w:rPr>
          <w:rFonts w:ascii="Verdana" w:hAnsi="Verdana" w:cs="Arial"/>
          <w:b/>
          <w:sz w:val="18"/>
          <w:szCs w:val="18"/>
          <w:lang w:val="es-BO"/>
        </w:rPr>
      </w:pPr>
    </w:p>
    <w:p w14:paraId="44D12AF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II</w:t>
      </w:r>
    </w:p>
    <w:p w14:paraId="2769BC11"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PREPARACIÓN DE LAS PROPUESTAS</w:t>
      </w:r>
    </w:p>
    <w:p w14:paraId="1E60A175" w14:textId="77777777" w:rsidR="009D459B" w:rsidRPr="00F32DFA" w:rsidRDefault="009D459B" w:rsidP="009D459B">
      <w:pPr>
        <w:jc w:val="center"/>
        <w:rPr>
          <w:rFonts w:ascii="Verdana" w:hAnsi="Verdana" w:cs="Arial"/>
          <w:b/>
          <w:sz w:val="18"/>
          <w:szCs w:val="18"/>
          <w:lang w:val="es-BO"/>
        </w:rPr>
      </w:pPr>
    </w:p>
    <w:p w14:paraId="7C1ED1B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1" w:name="_Toc346780212"/>
      <w:bookmarkStart w:id="32" w:name="_Toc57983494"/>
      <w:r w:rsidRPr="00F32DFA">
        <w:rPr>
          <w:rFonts w:ascii="Verdana" w:hAnsi="Verdana"/>
          <w:sz w:val="18"/>
          <w:szCs w:val="18"/>
          <w:lang w:val="es-BO"/>
        </w:rPr>
        <w:t>PREPARACIÓN DE PROPUESTAS</w:t>
      </w:r>
      <w:bookmarkEnd w:id="31"/>
      <w:bookmarkEnd w:id="32"/>
    </w:p>
    <w:p w14:paraId="455FDC2E" w14:textId="77777777" w:rsidR="009D459B" w:rsidRPr="00F32DFA" w:rsidRDefault="009D459B" w:rsidP="009D459B">
      <w:pPr>
        <w:jc w:val="both"/>
        <w:rPr>
          <w:rFonts w:ascii="Verdana" w:hAnsi="Verdana" w:cs="Arial"/>
          <w:b/>
          <w:sz w:val="18"/>
          <w:szCs w:val="18"/>
          <w:lang w:val="es-BO"/>
        </w:rPr>
      </w:pPr>
    </w:p>
    <w:p w14:paraId="098E98DF"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Las propuestas deben ser elaboradas conforme a los requisitos y condiciones establecidos en el presente DBC, utilizando los formularios incluidos en Anexos.</w:t>
      </w:r>
    </w:p>
    <w:p w14:paraId="3E8B536A" w14:textId="77777777" w:rsidR="009D459B" w:rsidRPr="00F32DFA" w:rsidRDefault="009D459B" w:rsidP="009D459B">
      <w:pPr>
        <w:ind w:left="567"/>
        <w:jc w:val="both"/>
        <w:rPr>
          <w:rFonts w:ascii="Verdana" w:hAnsi="Verdana" w:cs="Arial"/>
          <w:sz w:val="18"/>
          <w:szCs w:val="18"/>
          <w:lang w:val="es-BO"/>
        </w:rPr>
      </w:pPr>
    </w:p>
    <w:p w14:paraId="020BF063"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3" w:name="_Toc346780213"/>
      <w:bookmarkStart w:id="34" w:name="_Toc57983495"/>
      <w:r w:rsidRPr="00F32DFA">
        <w:rPr>
          <w:rFonts w:ascii="Verdana" w:hAnsi="Verdana"/>
          <w:sz w:val="18"/>
          <w:szCs w:val="18"/>
          <w:lang w:val="es-BO"/>
        </w:rPr>
        <w:t xml:space="preserve">MONEDA </w:t>
      </w:r>
      <w:r w:rsidRPr="00F32DFA">
        <w:rPr>
          <w:rFonts w:ascii="Verdana" w:hAnsi="Verdana"/>
          <w:sz w:val="18"/>
          <w:szCs w:val="18"/>
        </w:rPr>
        <w:t>Y PAGOS</w:t>
      </w:r>
      <w:r w:rsidRPr="00F32DFA">
        <w:rPr>
          <w:rFonts w:ascii="Verdana" w:hAnsi="Verdana"/>
          <w:sz w:val="18"/>
          <w:szCs w:val="18"/>
          <w:lang w:val="es-BO"/>
        </w:rPr>
        <w:t xml:space="preserve"> DEL PROCESO DE CONTRATACIÓN</w:t>
      </w:r>
      <w:bookmarkEnd w:id="33"/>
      <w:bookmarkEnd w:id="34"/>
    </w:p>
    <w:p w14:paraId="1F11C881" w14:textId="77777777" w:rsidR="009D459B" w:rsidRPr="00F32DFA" w:rsidRDefault="009D459B" w:rsidP="009D459B">
      <w:pPr>
        <w:jc w:val="both"/>
        <w:rPr>
          <w:rFonts w:ascii="Verdana" w:hAnsi="Verdana" w:cs="Arial"/>
          <w:b/>
          <w:sz w:val="18"/>
          <w:szCs w:val="18"/>
          <w:lang w:val="es-BO"/>
        </w:rPr>
      </w:pPr>
    </w:p>
    <w:p w14:paraId="0845BBBC"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Todo el proceso de contratación, incluyendo los pagos a realizar, deberá efectuarse en dólares </w:t>
      </w:r>
      <w:r>
        <w:rPr>
          <w:rFonts w:ascii="Verdana" w:hAnsi="Verdana" w:cs="Arial"/>
          <w:sz w:val="18"/>
          <w:szCs w:val="18"/>
          <w:lang w:val="es-BO"/>
        </w:rPr>
        <w:t>estadounidenses</w:t>
      </w:r>
      <w:r w:rsidRPr="00F32DFA">
        <w:rPr>
          <w:rFonts w:ascii="Verdana" w:hAnsi="Verdana" w:cs="Arial"/>
          <w:sz w:val="18"/>
          <w:szCs w:val="18"/>
          <w:lang w:val="es-BO"/>
        </w:rPr>
        <w:t>.</w:t>
      </w:r>
    </w:p>
    <w:p w14:paraId="763FCE9F" w14:textId="77777777" w:rsidR="009D459B" w:rsidRPr="00F32DFA" w:rsidRDefault="009D459B" w:rsidP="009D459B">
      <w:pPr>
        <w:ind w:left="708"/>
        <w:jc w:val="both"/>
        <w:rPr>
          <w:rFonts w:ascii="Verdana" w:hAnsi="Verdana" w:cs="Arial"/>
          <w:sz w:val="18"/>
          <w:szCs w:val="18"/>
          <w:lang w:val="es-BO"/>
        </w:rPr>
      </w:pPr>
    </w:p>
    <w:p w14:paraId="08E693DD"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Para esta convocatoria internacional, los precios de la propuesta podrán ser expresados en moneda extranjera, al tipo de cambio Bs6.96 por unidad de dólar</w:t>
      </w:r>
      <w:r>
        <w:rPr>
          <w:rFonts w:ascii="Verdana" w:hAnsi="Verdana" w:cs="Arial"/>
          <w:sz w:val="18"/>
          <w:szCs w:val="18"/>
          <w:lang w:val="es-BO"/>
        </w:rPr>
        <w:t xml:space="preserve"> </w:t>
      </w:r>
      <w:r w:rsidRPr="00501D2B">
        <w:rPr>
          <w:rFonts w:ascii="Verdana" w:hAnsi="Verdana" w:cs="Arial"/>
          <w:sz w:val="18"/>
          <w:szCs w:val="18"/>
          <w:lang w:val="es-BO"/>
        </w:rPr>
        <w:t>estadounidense</w:t>
      </w:r>
      <w:r w:rsidRPr="00F32DFA">
        <w:rPr>
          <w:rFonts w:ascii="Verdana" w:hAnsi="Verdana" w:cs="Arial"/>
          <w:sz w:val="18"/>
          <w:szCs w:val="18"/>
          <w:lang w:val="es-BO"/>
        </w:rPr>
        <w:t>.</w:t>
      </w:r>
    </w:p>
    <w:p w14:paraId="10C3408F" w14:textId="77777777" w:rsidR="009D459B" w:rsidRPr="00F32DFA" w:rsidRDefault="009D459B" w:rsidP="009D459B">
      <w:pPr>
        <w:ind w:left="567"/>
        <w:jc w:val="both"/>
        <w:rPr>
          <w:rFonts w:ascii="Verdana" w:hAnsi="Verdana" w:cs="Arial"/>
          <w:sz w:val="18"/>
          <w:szCs w:val="18"/>
          <w:lang w:val="es-BO"/>
        </w:rPr>
      </w:pPr>
    </w:p>
    <w:p w14:paraId="2D905510"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Los pagos serán realizados mediante carta de crédito a la vista, emitida por el Banco Central de Bolivia, contra conformidad documental y/o de recepción de bienes.</w:t>
      </w:r>
    </w:p>
    <w:p w14:paraId="151C199C" w14:textId="77777777" w:rsidR="009D459B" w:rsidRPr="00F32DFA" w:rsidRDefault="009D459B" w:rsidP="009D459B">
      <w:pPr>
        <w:ind w:left="567"/>
        <w:jc w:val="both"/>
        <w:rPr>
          <w:rFonts w:ascii="Verdana" w:hAnsi="Verdana" w:cs="Arial"/>
          <w:sz w:val="18"/>
          <w:szCs w:val="18"/>
          <w:lang w:val="es-BO"/>
        </w:rPr>
      </w:pPr>
    </w:p>
    <w:p w14:paraId="720F447E"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5" w:name="_Toc346780214"/>
      <w:bookmarkStart w:id="36" w:name="_Toc57983496"/>
      <w:r w:rsidRPr="00F32DFA">
        <w:rPr>
          <w:rFonts w:ascii="Verdana" w:hAnsi="Verdana"/>
          <w:sz w:val="18"/>
          <w:szCs w:val="18"/>
          <w:lang w:val="es-BO"/>
        </w:rPr>
        <w:t>COSTOS DE PARTICIPACIÓN EN EL PROCESO DE CONTRATACIÓN</w:t>
      </w:r>
      <w:bookmarkEnd w:id="35"/>
      <w:bookmarkEnd w:id="36"/>
    </w:p>
    <w:p w14:paraId="4EC39946" w14:textId="77777777" w:rsidR="009D459B" w:rsidRPr="00F32DFA" w:rsidRDefault="009D459B" w:rsidP="009D459B">
      <w:pPr>
        <w:jc w:val="both"/>
        <w:rPr>
          <w:rFonts w:ascii="Verdana" w:hAnsi="Verdana" w:cs="Arial"/>
          <w:b/>
          <w:sz w:val="18"/>
          <w:szCs w:val="18"/>
          <w:lang w:val="es-BO"/>
        </w:rPr>
      </w:pPr>
    </w:p>
    <w:p w14:paraId="40DBE3E1"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4EC1F339" w14:textId="77777777" w:rsidR="009D459B" w:rsidRPr="00F32DFA" w:rsidRDefault="009D459B" w:rsidP="009D459B">
      <w:pPr>
        <w:ind w:left="567"/>
        <w:jc w:val="both"/>
        <w:rPr>
          <w:rFonts w:ascii="Verdana" w:hAnsi="Verdana" w:cs="Arial"/>
          <w:sz w:val="18"/>
          <w:szCs w:val="18"/>
          <w:lang w:val="es-BO"/>
        </w:rPr>
      </w:pPr>
    </w:p>
    <w:p w14:paraId="019CAC4D"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7" w:name="_Toc346780215"/>
      <w:bookmarkStart w:id="38" w:name="_Toc57983497"/>
      <w:r w:rsidRPr="00F32DFA">
        <w:rPr>
          <w:rFonts w:ascii="Verdana" w:hAnsi="Verdana"/>
          <w:sz w:val="18"/>
          <w:szCs w:val="18"/>
          <w:lang w:val="es-BO"/>
        </w:rPr>
        <w:t>IDIOMA</w:t>
      </w:r>
      <w:bookmarkEnd w:id="37"/>
      <w:bookmarkEnd w:id="38"/>
    </w:p>
    <w:p w14:paraId="728AAA3C" w14:textId="77777777" w:rsidR="009D459B" w:rsidRPr="00F32DFA" w:rsidRDefault="009D459B" w:rsidP="009D459B">
      <w:pPr>
        <w:ind w:left="708"/>
        <w:jc w:val="both"/>
        <w:rPr>
          <w:rFonts w:ascii="Verdana" w:hAnsi="Verdana" w:cs="Arial"/>
          <w:sz w:val="18"/>
          <w:szCs w:val="18"/>
          <w:lang w:val="es-BO"/>
        </w:rPr>
      </w:pPr>
    </w:p>
    <w:p w14:paraId="4CB1BCB4"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propuesta, los documentos relativos a ella y toda la correspondencia que intercambien entre el proponente y el convocante, deberán presentarse en idioma castellano/español.</w:t>
      </w:r>
    </w:p>
    <w:p w14:paraId="59A122FA" w14:textId="77777777" w:rsidR="009D459B" w:rsidRPr="00F32DFA" w:rsidRDefault="009D459B" w:rsidP="009D459B">
      <w:pPr>
        <w:ind w:left="567"/>
        <w:jc w:val="both"/>
        <w:rPr>
          <w:rFonts w:ascii="Verdana" w:hAnsi="Verdana" w:cs="Arial"/>
          <w:sz w:val="18"/>
          <w:szCs w:val="18"/>
          <w:lang w:val="es-BO"/>
        </w:rPr>
      </w:pPr>
    </w:p>
    <w:p w14:paraId="15C7A5A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w:t>
      </w:r>
      <w:r w:rsidRPr="00501D2B">
        <w:rPr>
          <w:rFonts w:ascii="Verdana" w:hAnsi="Verdana"/>
          <w:sz w:val="18"/>
          <w:szCs w:val="18"/>
        </w:rPr>
        <w:t>facturas comerciales de encontrarse en otro idioma, podrán presentar una factura traducida al idioma castellano/español</w:t>
      </w:r>
      <w:r w:rsidRPr="00F32DFA">
        <w:rPr>
          <w:rFonts w:ascii="Verdana" w:hAnsi="Verdana"/>
          <w:sz w:val="18"/>
          <w:szCs w:val="18"/>
        </w:rPr>
        <w:t xml:space="preserve"> que sirva de referencia, adjuntando las demás facturas en idioma original. </w:t>
      </w:r>
    </w:p>
    <w:p w14:paraId="272A4FBC" w14:textId="77777777" w:rsidR="009D459B" w:rsidRPr="00F32DFA" w:rsidRDefault="009D459B" w:rsidP="009D459B">
      <w:pPr>
        <w:ind w:left="567"/>
        <w:jc w:val="both"/>
        <w:rPr>
          <w:rFonts w:ascii="Verdana" w:hAnsi="Verdana"/>
          <w:sz w:val="18"/>
          <w:szCs w:val="18"/>
        </w:rPr>
      </w:pPr>
    </w:p>
    <w:p w14:paraId="1D4199E5"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La EEC-GNV podrá solicitar a las empresas adjudicadas traducciones oficiales ante la autoridad competente para la firma del contrato.</w:t>
      </w:r>
    </w:p>
    <w:p w14:paraId="78B99B50" w14:textId="77777777" w:rsidR="009D459B" w:rsidRPr="00F32DFA" w:rsidRDefault="009D459B" w:rsidP="009D459B">
      <w:pPr>
        <w:ind w:left="567"/>
        <w:jc w:val="both"/>
        <w:rPr>
          <w:rFonts w:ascii="Verdana" w:hAnsi="Verdana"/>
          <w:sz w:val="18"/>
          <w:szCs w:val="18"/>
        </w:rPr>
      </w:pPr>
    </w:p>
    <w:p w14:paraId="038843F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9" w:name="_Toc346780216"/>
      <w:bookmarkStart w:id="40" w:name="_Toc57983498"/>
      <w:r w:rsidRPr="00F32DFA">
        <w:rPr>
          <w:rFonts w:ascii="Verdana" w:hAnsi="Verdana"/>
          <w:sz w:val="18"/>
          <w:szCs w:val="18"/>
          <w:lang w:val="es-BO"/>
        </w:rPr>
        <w:t>VALIDEZ DE LA PROPUESTA</w:t>
      </w:r>
      <w:bookmarkEnd w:id="39"/>
      <w:bookmarkEnd w:id="40"/>
    </w:p>
    <w:p w14:paraId="1DA38CBC" w14:textId="77777777" w:rsidR="009D459B" w:rsidRPr="00F32DFA" w:rsidRDefault="009D459B" w:rsidP="009D459B">
      <w:pPr>
        <w:ind w:left="360"/>
        <w:jc w:val="both"/>
        <w:rPr>
          <w:rFonts w:ascii="Verdana" w:hAnsi="Verdana" w:cs="Arial"/>
          <w:b/>
          <w:sz w:val="18"/>
          <w:szCs w:val="18"/>
          <w:lang w:val="es-BO"/>
        </w:rPr>
      </w:pPr>
    </w:p>
    <w:p w14:paraId="265AB867" w14:textId="77777777" w:rsidR="009D459B" w:rsidRPr="00F60338" w:rsidRDefault="009D459B" w:rsidP="009D459B">
      <w:pPr>
        <w:ind w:left="567"/>
        <w:jc w:val="both"/>
        <w:rPr>
          <w:rFonts w:ascii="Verdana" w:hAnsi="Verdana" w:cs="Arial"/>
          <w:vanish/>
          <w:sz w:val="18"/>
          <w:szCs w:val="18"/>
          <w:lang w:val="es-BO"/>
        </w:rPr>
      </w:pPr>
      <w:r w:rsidRPr="00F60338">
        <w:rPr>
          <w:rFonts w:ascii="Verdana" w:hAnsi="Verdana" w:cs="Arial"/>
          <w:b/>
          <w:sz w:val="18"/>
          <w:szCs w:val="18"/>
          <w:lang w:val="es-BO"/>
        </w:rPr>
        <w:t>17.1.</w:t>
      </w:r>
      <w:r>
        <w:rPr>
          <w:rFonts w:ascii="Verdana" w:hAnsi="Verdana" w:cs="Arial"/>
          <w:sz w:val="18"/>
          <w:szCs w:val="18"/>
          <w:lang w:val="es-BO"/>
        </w:rPr>
        <w:t xml:space="preserve"> </w:t>
      </w:r>
      <w:r w:rsidRPr="00F60338">
        <w:rPr>
          <w:rFonts w:ascii="Verdana" w:hAnsi="Verdana" w:cs="Arial"/>
          <w:sz w:val="18"/>
          <w:szCs w:val="18"/>
          <w:lang w:val="es-BO"/>
        </w:rPr>
        <w:t xml:space="preserve">La propuesta deberá tener una validez no menor a </w:t>
      </w:r>
    </w:p>
    <w:p w14:paraId="0161126D" w14:textId="77777777" w:rsidR="009D459B" w:rsidRPr="00F32DFA" w:rsidRDefault="009D459B" w:rsidP="009D459B">
      <w:pPr>
        <w:pStyle w:val="Prrafodelista"/>
        <w:numPr>
          <w:ilvl w:val="1"/>
          <w:numId w:val="16"/>
        </w:numPr>
        <w:ind w:left="1134" w:hanging="567"/>
        <w:jc w:val="both"/>
        <w:rPr>
          <w:rFonts w:ascii="Verdana" w:hAnsi="Verdana" w:cs="Arial"/>
          <w:sz w:val="18"/>
          <w:szCs w:val="18"/>
          <w:lang w:val="es-BO"/>
        </w:rPr>
      </w:pPr>
      <w:r w:rsidRPr="00ED164B">
        <w:rPr>
          <w:rFonts w:ascii="Verdana" w:hAnsi="Verdana" w:cs="Arial"/>
          <w:sz w:val="18"/>
          <w:szCs w:val="18"/>
          <w:lang w:val="es-BO"/>
        </w:rPr>
        <w:t>noventa (90)</w:t>
      </w:r>
      <w:r w:rsidRPr="00F32DFA">
        <w:rPr>
          <w:rFonts w:ascii="Verdana" w:hAnsi="Verdana" w:cs="Arial"/>
          <w:sz w:val="18"/>
          <w:szCs w:val="18"/>
          <w:lang w:val="es-BO"/>
        </w:rPr>
        <w:t xml:space="preserve"> días calendario.</w:t>
      </w:r>
    </w:p>
    <w:p w14:paraId="040C8C42" w14:textId="77777777" w:rsidR="009D459B" w:rsidRPr="00F32DFA" w:rsidRDefault="009D459B" w:rsidP="009D459B">
      <w:pPr>
        <w:pStyle w:val="Prrafodelista"/>
        <w:ind w:left="1493"/>
        <w:jc w:val="both"/>
        <w:rPr>
          <w:rFonts w:ascii="Verdana" w:hAnsi="Verdana" w:cs="Arial"/>
          <w:sz w:val="18"/>
          <w:szCs w:val="18"/>
          <w:lang w:val="es-BO"/>
        </w:rPr>
      </w:pPr>
    </w:p>
    <w:p w14:paraId="706D7D57"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validez de la propuesta deberá computarse a partir de la fecha fijada para la apertura de propuestas. </w:t>
      </w:r>
    </w:p>
    <w:p w14:paraId="336E753D" w14:textId="77777777" w:rsidR="009D459B" w:rsidRPr="00F32DFA" w:rsidRDefault="009D459B" w:rsidP="009D459B">
      <w:pPr>
        <w:jc w:val="both"/>
        <w:rPr>
          <w:rFonts w:ascii="Verdana" w:hAnsi="Verdana" w:cs="Arial"/>
          <w:sz w:val="18"/>
          <w:szCs w:val="18"/>
          <w:lang w:val="es-BO"/>
        </w:rPr>
      </w:pPr>
    </w:p>
    <w:p w14:paraId="2F947EB3" w14:textId="77777777" w:rsidR="009D459B" w:rsidRPr="00F60338" w:rsidRDefault="009D459B" w:rsidP="009D459B">
      <w:pPr>
        <w:pStyle w:val="Prrafodelista"/>
        <w:numPr>
          <w:ilvl w:val="1"/>
          <w:numId w:val="16"/>
        </w:numPr>
        <w:tabs>
          <w:tab w:val="left" w:pos="1134"/>
        </w:tabs>
        <w:ind w:left="1134" w:hanging="567"/>
        <w:jc w:val="both"/>
        <w:rPr>
          <w:rFonts w:ascii="Verdana" w:hAnsi="Verdana" w:cs="Arial"/>
          <w:sz w:val="18"/>
          <w:szCs w:val="18"/>
          <w:lang w:val="es-BO"/>
        </w:rPr>
      </w:pPr>
      <w:r w:rsidRPr="00F60338">
        <w:rPr>
          <w:rFonts w:ascii="Verdana" w:hAnsi="Verdana" w:cs="Arial"/>
          <w:sz w:val="18"/>
          <w:szCs w:val="18"/>
          <w:lang w:val="es-BO"/>
        </w:rPr>
        <w:t xml:space="preserve">En circunstancias excepcionales por causas de fuerza mayor, caso fortuito o interposición de Recursos Administrativos de Impugnación, la </w:t>
      </w:r>
      <w:r w:rsidRPr="00F60338">
        <w:rPr>
          <w:rFonts w:ascii="Verdana" w:hAnsi="Verdana"/>
          <w:sz w:val="18"/>
          <w:szCs w:val="18"/>
        </w:rPr>
        <w:t>EEC-GNV</w:t>
      </w:r>
      <w:r w:rsidRPr="00F60338">
        <w:rPr>
          <w:rFonts w:ascii="Verdana" w:hAnsi="Verdana" w:cs="Arial"/>
          <w:sz w:val="18"/>
          <w:szCs w:val="18"/>
          <w:lang w:val="es-BO"/>
        </w:rPr>
        <w:t xml:space="preserve"> podrá solicitar por escrito la extensión del período de validez de las propuestas, disponiendo un tiempo perentorio para la renovación de garantías, para lo que se considerará lo siguiente: </w:t>
      </w:r>
    </w:p>
    <w:p w14:paraId="6ECD7530" w14:textId="77777777" w:rsidR="009D459B" w:rsidRPr="00F32DFA" w:rsidRDefault="009D459B" w:rsidP="009D459B">
      <w:pPr>
        <w:ind w:left="1440" w:hanging="720"/>
        <w:jc w:val="both"/>
        <w:rPr>
          <w:rFonts w:ascii="Verdana" w:hAnsi="Verdana" w:cs="Arial"/>
          <w:sz w:val="18"/>
          <w:szCs w:val="18"/>
          <w:lang w:val="es-BO"/>
        </w:rPr>
      </w:pPr>
    </w:p>
    <w:p w14:paraId="5B159C4F" w14:textId="77777777" w:rsidR="009D459B" w:rsidRPr="00F32DFA" w:rsidRDefault="009D459B" w:rsidP="009D459B">
      <w:pPr>
        <w:pStyle w:val="Prrafodelista"/>
        <w:numPr>
          <w:ilvl w:val="0"/>
          <w:numId w:val="25"/>
        </w:numPr>
        <w:ind w:left="1560" w:hanging="427"/>
        <w:jc w:val="both"/>
        <w:rPr>
          <w:rFonts w:ascii="Verdana" w:hAnsi="Verdana" w:cs="Arial"/>
          <w:sz w:val="18"/>
          <w:szCs w:val="18"/>
          <w:lang w:val="es-BO"/>
        </w:rPr>
      </w:pPr>
      <w:r w:rsidRPr="00F32DFA">
        <w:rPr>
          <w:rFonts w:ascii="Verdana" w:hAnsi="Verdana" w:cs="Arial"/>
          <w:sz w:val="18"/>
          <w:szCs w:val="18"/>
          <w:lang w:val="es-BO"/>
        </w:rPr>
        <w:t>El proponente que rehúse aceptar la solicitud será excluido del proceso, no siendo sujeto de ejecución de la Garantía de Seriedad de Propuesta.</w:t>
      </w:r>
    </w:p>
    <w:p w14:paraId="671A75DD" w14:textId="77777777" w:rsidR="009D459B" w:rsidRPr="00F32DFA" w:rsidRDefault="009D459B" w:rsidP="009D459B">
      <w:pPr>
        <w:pStyle w:val="Prrafodelista"/>
        <w:numPr>
          <w:ilvl w:val="0"/>
          <w:numId w:val="25"/>
        </w:numPr>
        <w:ind w:left="1560" w:hanging="427"/>
        <w:jc w:val="both"/>
        <w:rPr>
          <w:rFonts w:ascii="Verdana" w:hAnsi="Verdana" w:cs="Arial"/>
          <w:sz w:val="18"/>
          <w:szCs w:val="18"/>
          <w:lang w:val="es-BO"/>
        </w:rPr>
      </w:pPr>
      <w:r w:rsidRPr="00F32DFA">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p>
    <w:p w14:paraId="7D288017" w14:textId="77777777" w:rsidR="009D459B" w:rsidRPr="00F32DFA" w:rsidRDefault="009D459B" w:rsidP="009D459B">
      <w:pPr>
        <w:pStyle w:val="Prrafodelista"/>
        <w:ind w:left="1493"/>
        <w:jc w:val="both"/>
        <w:rPr>
          <w:rFonts w:ascii="Verdana" w:hAnsi="Verdana" w:cs="Arial"/>
          <w:sz w:val="18"/>
          <w:szCs w:val="18"/>
          <w:lang w:val="es-BO"/>
        </w:rPr>
      </w:pPr>
    </w:p>
    <w:p w14:paraId="15C6E646"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1" w:name="_Toc346780217"/>
      <w:bookmarkStart w:id="42" w:name="_Toc57983499"/>
      <w:r w:rsidRPr="00F32DFA">
        <w:rPr>
          <w:rFonts w:ascii="Verdana" w:hAnsi="Verdana"/>
          <w:sz w:val="18"/>
          <w:szCs w:val="18"/>
          <w:lang w:val="es-BO"/>
        </w:rPr>
        <w:t>DOCUMENTOS DE LA PROPUESTA</w:t>
      </w:r>
      <w:bookmarkEnd w:id="41"/>
      <w:bookmarkEnd w:id="42"/>
    </w:p>
    <w:p w14:paraId="0A7CBEE9" w14:textId="77777777" w:rsidR="009D459B" w:rsidRPr="00F32DFA" w:rsidRDefault="009D459B" w:rsidP="009D459B">
      <w:pPr>
        <w:ind w:left="360"/>
        <w:jc w:val="both"/>
        <w:rPr>
          <w:rFonts w:ascii="Verdana" w:hAnsi="Verdana" w:cs="Arial"/>
          <w:b/>
          <w:sz w:val="18"/>
          <w:szCs w:val="18"/>
          <w:lang w:val="es-BO"/>
        </w:rPr>
      </w:pPr>
    </w:p>
    <w:p w14:paraId="6EB49BF3"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Todos los Formularios de la propuesta, solicitados en el presente DBC, se constituirán en Declaraciones Juradas.</w:t>
      </w:r>
    </w:p>
    <w:p w14:paraId="21CFB908" w14:textId="77777777" w:rsidR="009D459B" w:rsidRPr="00F32DFA" w:rsidRDefault="009D459B" w:rsidP="009D459B">
      <w:pPr>
        <w:pStyle w:val="Prrafodelista"/>
        <w:ind w:left="420"/>
        <w:jc w:val="both"/>
        <w:rPr>
          <w:rFonts w:ascii="Verdana" w:hAnsi="Verdana" w:cs="Arial"/>
          <w:vanish/>
          <w:sz w:val="18"/>
          <w:szCs w:val="18"/>
          <w:lang w:val="es-BO"/>
        </w:rPr>
      </w:pPr>
    </w:p>
    <w:p w14:paraId="38FA3635" w14:textId="77777777" w:rsidR="009D459B" w:rsidRPr="00F32DFA" w:rsidRDefault="009D459B" w:rsidP="009D459B">
      <w:pPr>
        <w:ind w:left="567"/>
        <w:jc w:val="both"/>
        <w:rPr>
          <w:rFonts w:ascii="Verdana" w:hAnsi="Verdana" w:cs="Arial"/>
          <w:sz w:val="18"/>
          <w:szCs w:val="18"/>
          <w:lang w:val="es-BO"/>
        </w:rPr>
      </w:pPr>
      <w:r w:rsidRPr="002B396C">
        <w:rPr>
          <w:rFonts w:ascii="Bookman Old Style" w:hAnsi="Bookman Old Style" w:cs="Arial"/>
          <w:szCs w:val="18"/>
          <w:lang w:val="es-BO"/>
        </w:rPr>
        <w:t>Los documentos que deben presentar los proponentes, según sea su constitución legal, son:</w:t>
      </w:r>
    </w:p>
    <w:p w14:paraId="71FE61F9" w14:textId="77777777" w:rsidR="009D459B" w:rsidRPr="00F32DFA" w:rsidRDefault="009D459B" w:rsidP="009D459B">
      <w:pPr>
        <w:tabs>
          <w:tab w:val="left" w:pos="1701"/>
          <w:tab w:val="left" w:pos="1843"/>
        </w:tabs>
        <w:jc w:val="both"/>
        <w:rPr>
          <w:rFonts w:ascii="Verdana" w:hAnsi="Verdana" w:cs="Arial"/>
          <w:sz w:val="18"/>
          <w:szCs w:val="18"/>
          <w:lang w:val="es-BO"/>
        </w:rPr>
      </w:pPr>
    </w:p>
    <w:p w14:paraId="47017BAD"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bookmarkStart w:id="43" w:name="_Hlk479260988"/>
      <w:r w:rsidRPr="00F32DFA">
        <w:rPr>
          <w:rFonts w:ascii="Verdana" w:hAnsi="Verdana"/>
          <w:sz w:val="18"/>
          <w:szCs w:val="18"/>
        </w:rPr>
        <w:t xml:space="preserve">Formulario de Presentación de Propuesta (Formulario 1). </w:t>
      </w:r>
    </w:p>
    <w:p w14:paraId="1EF27D2F"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Formulario de Identificación del Proponente </w:t>
      </w:r>
      <w:r w:rsidRPr="00F32DFA">
        <w:rPr>
          <w:rFonts w:ascii="Verdana" w:hAnsi="Verdana"/>
          <w:sz w:val="18"/>
          <w:szCs w:val="18"/>
          <w:shd w:val="clear" w:color="auto" w:fill="FFFFFF"/>
        </w:rPr>
        <w:t>(Formulario 2).</w:t>
      </w:r>
    </w:p>
    <w:p w14:paraId="57B925AD"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Detalle de Experiencia Especifica del Proponente con sus respaldos respectivos en fotocopia simple (Formulario 3).</w:t>
      </w:r>
    </w:p>
    <w:p w14:paraId="74E74120"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Resumen de Información Financiera, que debe ser llenado con los datos de los Estados Financieros auditados de las dos últimas gestiones fiscales conforme el país de origen, adjuntando fotocopia simple de los Estados Financieros y los dictámenes de auditoria, esta información debe cumplir con el Índice de Liquidez mayor a 1 (Formulario 4)</w:t>
      </w:r>
    </w:p>
    <w:p w14:paraId="66BA5C50"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Declaración Jurada sobre documentos traducidos al castellano/español cuando corresponda (Formulario 5)</w:t>
      </w:r>
    </w:p>
    <w:p w14:paraId="1674544A"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Propuestas Económicas por ítem (Formulario 6).</w:t>
      </w:r>
    </w:p>
    <w:p w14:paraId="07D24B97"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Especificaciones Técnicas por ítem (Formulario 7-1).</w:t>
      </w:r>
    </w:p>
    <w:p w14:paraId="29AA95E1"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Condiciones Adicionales por ítem (Formulario 7-2).</w:t>
      </w:r>
    </w:p>
    <w:p w14:paraId="1044B128" w14:textId="77777777" w:rsidR="009D459B" w:rsidRPr="00F32DFA" w:rsidRDefault="009D459B" w:rsidP="009D459B">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Garantía de Seriedad de Propuesta, en original, equivalente al uno por ciento (1%) de la propuesta económica del proponente.</w:t>
      </w:r>
    </w:p>
    <w:p w14:paraId="364D0BE5"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p w14:paraId="44CE2B28"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Identidad o pasaporte del Representante Legal (vigente).</w:t>
      </w:r>
    </w:p>
    <w:p w14:paraId="345A64A4"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Constitución o Creación de la empresa junto con sus modificaciones y actualizaciones conforme a normativa del país del proponente.</w:t>
      </w:r>
    </w:p>
    <w:p w14:paraId="0AD3A985"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Registro de Inscripción de la empresa en la Administración Tributaria del país de origen del proponente.</w:t>
      </w:r>
    </w:p>
    <w:p w14:paraId="751B00CC"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de registro comercial o industrial de la empresa (o equivalente emitido por autoridad competente), conforme normativa del país de origen de los bienes.</w:t>
      </w:r>
    </w:p>
    <w:p w14:paraId="27FA75C4"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Certificado de no adeudos (impuestos) con el estado a nivel nacional correspondiente al país de origen de los bienes.</w:t>
      </w:r>
    </w:p>
    <w:bookmarkEnd w:id="43"/>
    <w:p w14:paraId="4E84AA28"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5280A516" w14:textId="77777777" w:rsidR="009D459B" w:rsidRPr="005C3F86" w:rsidRDefault="009D459B" w:rsidP="009D459B">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Todos los documentos solicitados en las Especificaciones Técnicas.</w:t>
      </w:r>
    </w:p>
    <w:p w14:paraId="2C4A0DB1" w14:textId="77777777" w:rsidR="009D459B" w:rsidRPr="00F32DFA" w:rsidRDefault="009D459B" w:rsidP="009D459B">
      <w:pPr>
        <w:tabs>
          <w:tab w:val="left" w:pos="1843"/>
          <w:tab w:val="left" w:pos="1985"/>
        </w:tabs>
        <w:ind w:left="993"/>
        <w:jc w:val="both"/>
        <w:rPr>
          <w:rFonts w:ascii="Verdana" w:hAnsi="Verdana"/>
          <w:sz w:val="18"/>
          <w:szCs w:val="18"/>
        </w:rPr>
      </w:pPr>
    </w:p>
    <w:p w14:paraId="2FFC0AD4" w14:textId="77777777" w:rsidR="009D459B" w:rsidRPr="00F32DFA" w:rsidRDefault="009D459B" w:rsidP="009D459B">
      <w:pPr>
        <w:ind w:left="567"/>
        <w:jc w:val="both"/>
        <w:rPr>
          <w:rFonts w:ascii="Verdana" w:hAnsi="Verdana"/>
          <w:sz w:val="18"/>
          <w:szCs w:val="18"/>
        </w:rPr>
      </w:pPr>
      <w:r w:rsidRPr="00F32DFA">
        <w:rPr>
          <w:rFonts w:ascii="Verdana" w:hAnsi="Verdana"/>
          <w:b/>
          <w:sz w:val="18"/>
          <w:szCs w:val="18"/>
        </w:rPr>
        <w:t xml:space="preserve">Nota: </w:t>
      </w:r>
      <w:r w:rsidRPr="00F32DFA">
        <w:rPr>
          <w:rFonts w:ascii="Verdana" w:hAnsi="Verdana"/>
          <w:sz w:val="18"/>
          <w:szCs w:val="18"/>
        </w:rPr>
        <w:t xml:space="preserve">Los documentos señalados anteriormente deberán ser presentados con traducción al idioma castellano/español. </w:t>
      </w:r>
    </w:p>
    <w:p w14:paraId="73384473" w14:textId="77777777" w:rsidR="009D459B" w:rsidRPr="00F32DFA" w:rsidRDefault="009D459B" w:rsidP="009D459B">
      <w:pPr>
        <w:ind w:left="567"/>
        <w:jc w:val="both"/>
        <w:rPr>
          <w:rFonts w:ascii="Verdana" w:hAnsi="Verdana"/>
          <w:sz w:val="18"/>
          <w:szCs w:val="18"/>
        </w:rPr>
      </w:pPr>
    </w:p>
    <w:p w14:paraId="50A6DD06"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4" w:name="_Toc346780218"/>
      <w:bookmarkStart w:id="45" w:name="_Toc57983500"/>
      <w:r w:rsidRPr="00F32DFA">
        <w:rPr>
          <w:rFonts w:ascii="Verdana" w:hAnsi="Verdana"/>
          <w:sz w:val="18"/>
          <w:szCs w:val="18"/>
          <w:lang w:val="es-BO"/>
        </w:rPr>
        <w:t>PROPUESTA ECONÓMICA</w:t>
      </w:r>
      <w:bookmarkEnd w:id="44"/>
      <w:bookmarkEnd w:id="45"/>
    </w:p>
    <w:p w14:paraId="2C7A02BA" w14:textId="77777777" w:rsidR="009D459B" w:rsidRPr="00F32DFA" w:rsidRDefault="009D459B" w:rsidP="009D459B">
      <w:pPr>
        <w:jc w:val="both"/>
        <w:rPr>
          <w:rFonts w:ascii="Verdana" w:hAnsi="Verdana"/>
          <w:sz w:val="18"/>
          <w:szCs w:val="18"/>
          <w:lang w:val="es-BO"/>
        </w:rPr>
      </w:pPr>
    </w:p>
    <w:p w14:paraId="5FC7615A"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El proponente deberá presentar el Formulario de Propuesta Económica (Formulario 6).</w:t>
      </w:r>
    </w:p>
    <w:p w14:paraId="7EEE93FB" w14:textId="77777777" w:rsidR="009D459B" w:rsidRPr="00F32DFA" w:rsidRDefault="009D459B" w:rsidP="009D459B">
      <w:pPr>
        <w:ind w:firstLine="567"/>
        <w:jc w:val="both"/>
        <w:rPr>
          <w:rFonts w:ascii="Verdana" w:hAnsi="Verdana" w:cs="Arial"/>
          <w:sz w:val="18"/>
          <w:szCs w:val="18"/>
          <w:lang w:val="es-BO"/>
        </w:rPr>
      </w:pPr>
    </w:p>
    <w:p w14:paraId="21AFFFAB"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6" w:name="_Toc346780219"/>
      <w:bookmarkStart w:id="47" w:name="_Toc57983501"/>
      <w:r w:rsidRPr="00F32DFA">
        <w:rPr>
          <w:rFonts w:ascii="Verdana" w:hAnsi="Verdana"/>
          <w:sz w:val="18"/>
          <w:szCs w:val="18"/>
          <w:lang w:val="es-BO"/>
        </w:rPr>
        <w:t>PROPUESTA TÉCNICA</w:t>
      </w:r>
      <w:bookmarkEnd w:id="46"/>
      <w:bookmarkEnd w:id="47"/>
    </w:p>
    <w:p w14:paraId="77F003C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4DCE067E"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La propuesta técnica deberá incluir:</w:t>
      </w:r>
    </w:p>
    <w:p w14:paraId="73DBECE8" w14:textId="77777777" w:rsidR="009D459B" w:rsidRPr="00F32DFA" w:rsidRDefault="009D459B" w:rsidP="009D459B">
      <w:pPr>
        <w:jc w:val="both"/>
        <w:rPr>
          <w:rFonts w:ascii="Verdana" w:hAnsi="Verdana" w:cs="Arial"/>
          <w:sz w:val="18"/>
          <w:szCs w:val="18"/>
          <w:lang w:val="es-BO"/>
        </w:rPr>
      </w:pPr>
    </w:p>
    <w:p w14:paraId="571C7804" w14:textId="77777777" w:rsidR="009D459B" w:rsidRPr="00F32DFA" w:rsidRDefault="009D459B" w:rsidP="009D459B">
      <w:pPr>
        <w:numPr>
          <w:ilvl w:val="0"/>
          <w:numId w:val="21"/>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Especificaciones Técnicas (Formulario 7-1).</w:t>
      </w:r>
    </w:p>
    <w:p w14:paraId="7A35157B" w14:textId="77777777" w:rsidR="009D459B" w:rsidRPr="00F32DFA" w:rsidRDefault="009D459B" w:rsidP="009D459B">
      <w:pPr>
        <w:numPr>
          <w:ilvl w:val="0"/>
          <w:numId w:val="21"/>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Condiciones Adicionales (Formulario 7-2).</w:t>
      </w:r>
    </w:p>
    <w:p w14:paraId="6185FC54" w14:textId="77777777" w:rsidR="009D459B" w:rsidRPr="00F32DFA" w:rsidRDefault="009D459B" w:rsidP="009D459B">
      <w:pPr>
        <w:tabs>
          <w:tab w:val="left" w:pos="993"/>
        </w:tabs>
        <w:ind w:left="567"/>
        <w:jc w:val="both"/>
        <w:rPr>
          <w:rFonts w:ascii="Verdana" w:hAnsi="Verdana" w:cs="Arial"/>
          <w:sz w:val="18"/>
          <w:szCs w:val="18"/>
          <w:lang w:val="es-BO"/>
        </w:rPr>
      </w:pPr>
    </w:p>
    <w:p w14:paraId="6C2E0B0A"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8" w:name="_Toc57983502"/>
      <w:bookmarkStart w:id="49" w:name="_Toc346780220"/>
      <w:r w:rsidRPr="00F32DFA">
        <w:rPr>
          <w:rFonts w:ascii="Verdana" w:hAnsi="Verdana"/>
          <w:sz w:val="18"/>
          <w:szCs w:val="18"/>
          <w:lang w:val="es-BO"/>
        </w:rPr>
        <w:t>PROPUESTA PARA ADJUDICACIONES POR ÍTEMS</w:t>
      </w:r>
      <w:bookmarkEnd w:id="48"/>
      <w:r w:rsidRPr="00F32DFA">
        <w:rPr>
          <w:rFonts w:ascii="Verdana" w:hAnsi="Verdana"/>
          <w:sz w:val="18"/>
          <w:szCs w:val="18"/>
          <w:lang w:val="es-BO"/>
        </w:rPr>
        <w:t xml:space="preserve"> </w:t>
      </w:r>
      <w:bookmarkEnd w:id="49"/>
    </w:p>
    <w:p w14:paraId="3D6A6762" w14:textId="77777777" w:rsidR="009D459B" w:rsidRPr="00F32DFA" w:rsidRDefault="009D459B" w:rsidP="009D459B">
      <w:pPr>
        <w:ind w:left="567"/>
        <w:jc w:val="both"/>
        <w:rPr>
          <w:rFonts w:ascii="Verdana" w:hAnsi="Verdana" w:cs="Arial"/>
          <w:b/>
          <w:sz w:val="18"/>
          <w:szCs w:val="18"/>
          <w:lang w:val="es-BO"/>
        </w:rPr>
      </w:pPr>
    </w:p>
    <w:p w14:paraId="360CF20B"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Cuando un proponente presente su propuesta para más de un ítem deberá presentar una sola vez la información legal y administrativa (Formulario 1 y 2), y una propuesta técnica (Formulario 7-1 y 7-2) y económica para cada ítem (Formulario 6). </w:t>
      </w:r>
    </w:p>
    <w:p w14:paraId="29AE68DD" w14:textId="77777777" w:rsidR="009D459B" w:rsidRPr="00F32DFA" w:rsidRDefault="009D459B" w:rsidP="009D459B">
      <w:pPr>
        <w:ind w:left="567"/>
        <w:jc w:val="both"/>
        <w:rPr>
          <w:rFonts w:ascii="Verdana" w:hAnsi="Verdana" w:cs="Arial"/>
          <w:sz w:val="18"/>
          <w:szCs w:val="18"/>
          <w:lang w:val="es-BO"/>
        </w:rPr>
      </w:pPr>
    </w:p>
    <w:p w14:paraId="22F9AA19"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Garantía de Seriedad de Propuesta podrá ser presentada por el total de ítems al que se presente el proponente; o por cada ítem.</w:t>
      </w:r>
    </w:p>
    <w:p w14:paraId="5EFF4351" w14:textId="77777777" w:rsidR="009D459B" w:rsidRPr="00F32DFA" w:rsidRDefault="009D459B" w:rsidP="009D459B">
      <w:pPr>
        <w:jc w:val="both"/>
        <w:rPr>
          <w:rFonts w:ascii="Verdana" w:hAnsi="Verdana" w:cs="Arial"/>
          <w:b/>
          <w:sz w:val="18"/>
          <w:szCs w:val="18"/>
          <w:lang w:val="es-BO"/>
        </w:rPr>
      </w:pPr>
    </w:p>
    <w:p w14:paraId="01C66A26" w14:textId="77777777" w:rsidR="009D459B" w:rsidRDefault="009D459B" w:rsidP="009D459B">
      <w:pPr>
        <w:jc w:val="center"/>
        <w:rPr>
          <w:rFonts w:ascii="Verdana" w:hAnsi="Verdana" w:cs="Arial"/>
          <w:b/>
          <w:sz w:val="18"/>
          <w:szCs w:val="18"/>
          <w:lang w:val="es-BO"/>
        </w:rPr>
      </w:pPr>
    </w:p>
    <w:p w14:paraId="33E2E09D" w14:textId="77777777" w:rsidR="009D459B" w:rsidRDefault="009D459B" w:rsidP="009D459B">
      <w:pPr>
        <w:rPr>
          <w:rFonts w:ascii="Verdana" w:hAnsi="Verdana" w:cs="Arial"/>
          <w:b/>
          <w:sz w:val="18"/>
          <w:szCs w:val="18"/>
          <w:lang w:val="es-BO"/>
        </w:rPr>
      </w:pPr>
      <w:r>
        <w:rPr>
          <w:rFonts w:ascii="Verdana" w:hAnsi="Verdana" w:cs="Arial"/>
          <w:b/>
          <w:sz w:val="18"/>
          <w:szCs w:val="18"/>
          <w:lang w:val="es-BO"/>
        </w:rPr>
        <w:br w:type="page"/>
      </w:r>
    </w:p>
    <w:p w14:paraId="499A4033"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III</w:t>
      </w:r>
    </w:p>
    <w:p w14:paraId="3D9DBC1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PRESENTACIÓN Y APERTURA DE PROPUESTAS</w:t>
      </w:r>
    </w:p>
    <w:p w14:paraId="6746B1B3" w14:textId="77777777" w:rsidR="009D459B" w:rsidRPr="00F32DFA" w:rsidRDefault="009D459B" w:rsidP="009D459B">
      <w:pPr>
        <w:jc w:val="center"/>
        <w:rPr>
          <w:rFonts w:ascii="Verdana" w:hAnsi="Verdana" w:cs="Arial"/>
          <w:sz w:val="18"/>
          <w:szCs w:val="18"/>
          <w:lang w:val="es-BO"/>
        </w:rPr>
      </w:pPr>
    </w:p>
    <w:p w14:paraId="1E1C01F6"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50" w:name="_Toc346780221"/>
      <w:bookmarkStart w:id="51" w:name="_Toc57983503"/>
      <w:r w:rsidRPr="00F32DFA">
        <w:rPr>
          <w:rFonts w:ascii="Verdana" w:hAnsi="Verdana"/>
          <w:sz w:val="18"/>
          <w:szCs w:val="18"/>
          <w:lang w:val="es-BO"/>
        </w:rPr>
        <w:t>PRESENTACIÓN DE PROPUESTAS</w:t>
      </w:r>
      <w:bookmarkEnd w:id="50"/>
      <w:bookmarkEnd w:id="51"/>
    </w:p>
    <w:p w14:paraId="3383FD5B"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99B4E5E" w14:textId="77777777" w:rsidR="009D459B" w:rsidRPr="00F32DFA" w:rsidRDefault="009D459B" w:rsidP="009D459B">
      <w:pPr>
        <w:pStyle w:val="Prrafodelista"/>
        <w:numPr>
          <w:ilvl w:val="0"/>
          <w:numId w:val="6"/>
        </w:numPr>
        <w:jc w:val="both"/>
        <w:rPr>
          <w:rFonts w:ascii="Verdana" w:hAnsi="Verdana"/>
          <w:b/>
          <w:vanish/>
          <w:sz w:val="18"/>
          <w:szCs w:val="18"/>
          <w:lang w:val="es-BO"/>
        </w:rPr>
      </w:pPr>
      <w:bookmarkStart w:id="52" w:name="_Toc346780222"/>
    </w:p>
    <w:p w14:paraId="061A62D7" w14:textId="77777777" w:rsidR="009D459B" w:rsidRPr="00F32DFA" w:rsidRDefault="009D459B" w:rsidP="009D459B">
      <w:pPr>
        <w:pStyle w:val="Prrafodelista"/>
        <w:numPr>
          <w:ilvl w:val="0"/>
          <w:numId w:val="6"/>
        </w:numPr>
        <w:jc w:val="both"/>
        <w:rPr>
          <w:rFonts w:ascii="Verdana" w:hAnsi="Verdana"/>
          <w:b/>
          <w:vanish/>
          <w:sz w:val="18"/>
          <w:szCs w:val="18"/>
          <w:lang w:val="es-BO"/>
        </w:rPr>
      </w:pPr>
    </w:p>
    <w:p w14:paraId="3D4E7ACB"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r w:rsidRPr="00F32DFA">
        <w:rPr>
          <w:rFonts w:ascii="Verdana" w:hAnsi="Verdana"/>
          <w:b/>
          <w:sz w:val="18"/>
          <w:szCs w:val="18"/>
          <w:lang w:val="es-BO"/>
        </w:rPr>
        <w:t>Forma de presentación</w:t>
      </w:r>
      <w:bookmarkEnd w:id="52"/>
    </w:p>
    <w:p w14:paraId="06C9896D" w14:textId="77777777" w:rsidR="009D459B" w:rsidRPr="00F32DFA" w:rsidRDefault="009D459B" w:rsidP="009D459B">
      <w:pPr>
        <w:jc w:val="both"/>
        <w:rPr>
          <w:rFonts w:ascii="Verdana" w:hAnsi="Verdana" w:cs="Arial"/>
          <w:sz w:val="18"/>
          <w:szCs w:val="18"/>
          <w:lang w:val="es-BO"/>
        </w:rPr>
      </w:pPr>
    </w:p>
    <w:p w14:paraId="7CA9DF9A"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ser presentada en sobre (s) cerrado (s) y con cinta adhesiva transparente sobre las firmas y sellos, dirigido al Código Interno del Proceso y el objeto de la Convocatoria.</w:t>
      </w:r>
    </w:p>
    <w:p w14:paraId="1BF42251" w14:textId="77777777" w:rsidR="009D459B" w:rsidRPr="00F32DFA" w:rsidRDefault="009D459B" w:rsidP="009D459B">
      <w:pPr>
        <w:tabs>
          <w:tab w:val="left" w:pos="851"/>
        </w:tabs>
        <w:ind w:left="1985" w:hanging="851"/>
        <w:jc w:val="both"/>
        <w:rPr>
          <w:rFonts w:ascii="Verdana" w:hAnsi="Verdana" w:cs="Arial"/>
          <w:sz w:val="18"/>
          <w:szCs w:val="18"/>
          <w:lang w:val="es-BO"/>
        </w:rPr>
      </w:pPr>
    </w:p>
    <w:p w14:paraId="7FD52B3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ser presentada en un ejemplar original y una copia DIGITAL, identificando claramente cada uno.</w:t>
      </w:r>
    </w:p>
    <w:p w14:paraId="2FE7696B" w14:textId="77777777" w:rsidR="009D459B" w:rsidRPr="00F32DFA" w:rsidRDefault="009D459B" w:rsidP="009D459B">
      <w:pPr>
        <w:pStyle w:val="Prrafodelista"/>
        <w:ind w:left="1985" w:hanging="851"/>
        <w:jc w:val="both"/>
        <w:rPr>
          <w:rFonts w:ascii="Verdana" w:hAnsi="Verdana" w:cs="Arial"/>
          <w:sz w:val="18"/>
          <w:szCs w:val="18"/>
          <w:lang w:val="es-BO"/>
        </w:rPr>
      </w:pPr>
    </w:p>
    <w:p w14:paraId="5BC40DB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El original de la propuesta deberá tener sus páginas numeradas, selladas y rubricadas por el proponente, con excepción de la Garantía de Seriedad de Propuesta.</w:t>
      </w:r>
    </w:p>
    <w:p w14:paraId="0B4E9872" w14:textId="77777777" w:rsidR="009D459B" w:rsidRPr="00F32DFA" w:rsidRDefault="009D459B" w:rsidP="009D459B">
      <w:pPr>
        <w:pStyle w:val="Prrafodelista"/>
        <w:ind w:left="1985" w:hanging="851"/>
        <w:jc w:val="both"/>
        <w:rPr>
          <w:rFonts w:ascii="Verdana" w:hAnsi="Verdana" w:cs="Arial"/>
          <w:sz w:val="18"/>
          <w:szCs w:val="18"/>
          <w:lang w:val="es-BO"/>
        </w:rPr>
      </w:pPr>
    </w:p>
    <w:p w14:paraId="613B1006"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incluir un índice, que permita la rápida ubicación de los Formularios y documentos presentados.</w:t>
      </w:r>
    </w:p>
    <w:p w14:paraId="31E2A261" w14:textId="77777777" w:rsidR="009D459B" w:rsidRPr="00F32DFA" w:rsidRDefault="009D459B" w:rsidP="009D459B">
      <w:pPr>
        <w:jc w:val="both"/>
        <w:rPr>
          <w:rFonts w:ascii="Verdana" w:hAnsi="Verdana"/>
          <w:sz w:val="18"/>
          <w:szCs w:val="18"/>
          <w:lang w:val="es-BO"/>
        </w:rPr>
      </w:pPr>
    </w:p>
    <w:p w14:paraId="5E7C21CD"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3" w:name="_Toc346780223"/>
      <w:r w:rsidRPr="00F32DFA">
        <w:rPr>
          <w:rFonts w:ascii="Verdana" w:hAnsi="Verdana"/>
          <w:b/>
          <w:sz w:val="18"/>
          <w:szCs w:val="18"/>
          <w:lang w:val="es-BO"/>
        </w:rPr>
        <w:t>Plazo y lugar de presentación</w:t>
      </w:r>
      <w:bookmarkEnd w:id="53"/>
    </w:p>
    <w:p w14:paraId="5B29A903" w14:textId="77777777" w:rsidR="009D459B" w:rsidRPr="00F32DFA" w:rsidRDefault="009D459B" w:rsidP="009D459B">
      <w:pPr>
        <w:ind w:left="1413" w:hanging="705"/>
        <w:jc w:val="both"/>
        <w:rPr>
          <w:rFonts w:ascii="Verdana" w:hAnsi="Verdana" w:cs="Arial"/>
          <w:sz w:val="18"/>
          <w:szCs w:val="18"/>
          <w:lang w:val="es-BO"/>
        </w:rPr>
      </w:pPr>
    </w:p>
    <w:p w14:paraId="6845B560"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deberán ser presentadas dentro del plazo (fecha y hora) fijado y en el domicilio establecido en el presente DBC.</w:t>
      </w:r>
    </w:p>
    <w:p w14:paraId="554C032F"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6022FDB6" w14:textId="77777777" w:rsidR="009D459B" w:rsidRPr="00F32DFA" w:rsidRDefault="009D459B" w:rsidP="009D459B">
      <w:pPr>
        <w:tabs>
          <w:tab w:val="left" w:pos="1985"/>
        </w:tabs>
        <w:ind w:left="1985"/>
        <w:jc w:val="both"/>
        <w:rPr>
          <w:rFonts w:ascii="Verdana" w:hAnsi="Verdana" w:cs="Arial"/>
          <w:sz w:val="18"/>
          <w:szCs w:val="18"/>
          <w:lang w:val="es-BO"/>
        </w:rPr>
      </w:pPr>
      <w:r w:rsidRPr="00F32DFA">
        <w:rPr>
          <w:rFonts w:ascii="Verdana" w:hAnsi="Verdana"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14:paraId="396C0E94"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017806FB"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entregadas en persona o por correo certificado (Courier). En ambos casos, el proponente es el responsable de que su propuesta sea presentada dentro el plazo establecido.</w:t>
      </w:r>
    </w:p>
    <w:p w14:paraId="74B07C09" w14:textId="77777777" w:rsidR="009D459B" w:rsidRPr="00F32DFA" w:rsidRDefault="009D459B" w:rsidP="009D459B">
      <w:pPr>
        <w:jc w:val="both"/>
        <w:rPr>
          <w:rFonts w:ascii="Verdana" w:hAnsi="Verdana" w:cs="Arial"/>
          <w:sz w:val="18"/>
          <w:szCs w:val="18"/>
          <w:lang w:val="es-BO"/>
        </w:rPr>
      </w:pPr>
    </w:p>
    <w:p w14:paraId="31934F98"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4" w:name="_Toc346780224"/>
      <w:r w:rsidRPr="00F32DFA">
        <w:rPr>
          <w:rFonts w:ascii="Verdana" w:hAnsi="Verdana"/>
          <w:b/>
          <w:sz w:val="18"/>
          <w:szCs w:val="18"/>
          <w:lang w:val="es-BO"/>
        </w:rPr>
        <w:t>Modificaciones</w:t>
      </w:r>
      <w:r w:rsidRPr="00F32DFA">
        <w:rPr>
          <w:rFonts w:ascii="Verdana" w:hAnsi="Verdana"/>
          <w:sz w:val="18"/>
          <w:szCs w:val="18"/>
          <w:lang w:val="es-BO"/>
        </w:rPr>
        <w:t xml:space="preserve"> </w:t>
      </w:r>
      <w:r w:rsidRPr="00F32DFA">
        <w:rPr>
          <w:rFonts w:ascii="Verdana" w:hAnsi="Verdana"/>
          <w:b/>
          <w:sz w:val="18"/>
          <w:szCs w:val="18"/>
          <w:lang w:val="es-BO"/>
        </w:rPr>
        <w:t>y retiro de propuestas</w:t>
      </w:r>
      <w:bookmarkEnd w:id="54"/>
    </w:p>
    <w:p w14:paraId="7B615601" w14:textId="77777777" w:rsidR="009D459B" w:rsidRPr="00F32DFA" w:rsidRDefault="009D459B" w:rsidP="009D459B">
      <w:pPr>
        <w:jc w:val="both"/>
        <w:rPr>
          <w:rFonts w:ascii="Verdana" w:hAnsi="Verdana" w:cs="Arial"/>
          <w:sz w:val="18"/>
          <w:szCs w:val="18"/>
          <w:lang w:val="es-BO"/>
        </w:rPr>
      </w:pPr>
    </w:p>
    <w:p w14:paraId="602D51C2"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presentadas sólo podrán modificarse antes del plazo límite establecido para el cierre de presentación de propuestas.</w:t>
      </w:r>
    </w:p>
    <w:p w14:paraId="45A660CF"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1ADCBD2B" w14:textId="77777777" w:rsidR="009D459B" w:rsidRPr="00F32DFA" w:rsidRDefault="009D459B" w:rsidP="009D459B">
      <w:pPr>
        <w:tabs>
          <w:tab w:val="left" w:pos="1985"/>
        </w:tabs>
        <w:ind w:left="1985" w:hanging="1985"/>
        <w:jc w:val="both"/>
        <w:rPr>
          <w:rFonts w:ascii="Verdana" w:hAnsi="Verdana" w:cs="Arial"/>
          <w:sz w:val="18"/>
          <w:szCs w:val="18"/>
          <w:lang w:val="es-BO"/>
        </w:rPr>
      </w:pPr>
      <w:r w:rsidRPr="00F32DFA">
        <w:rPr>
          <w:rFonts w:ascii="Verdana" w:hAnsi="Verdana" w:cs="Arial"/>
          <w:sz w:val="18"/>
          <w:szCs w:val="18"/>
          <w:lang w:val="es-BO"/>
        </w:rPr>
        <w:tab/>
        <w:t xml:space="preserve">Para este propósito, el proponente deberá solicitar por escrito la devolución total de su propuesta, que será efectuada bajo constancia escrita y liberando de cualquier responsabilidad a la </w:t>
      </w:r>
      <w:r w:rsidRPr="00F32DFA">
        <w:rPr>
          <w:rFonts w:ascii="Verdana" w:hAnsi="Verdana"/>
          <w:sz w:val="18"/>
          <w:szCs w:val="18"/>
        </w:rPr>
        <w:t>EEC-GNV</w:t>
      </w:r>
      <w:r w:rsidRPr="00F32DFA">
        <w:rPr>
          <w:rFonts w:ascii="Verdana" w:hAnsi="Verdana" w:cs="Arial"/>
          <w:sz w:val="18"/>
          <w:szCs w:val="18"/>
          <w:lang w:val="es-BO"/>
        </w:rPr>
        <w:t>.</w:t>
      </w:r>
    </w:p>
    <w:p w14:paraId="2151D78A" w14:textId="77777777" w:rsidR="009D459B" w:rsidRPr="00F32DFA" w:rsidRDefault="009D459B" w:rsidP="009D459B">
      <w:pPr>
        <w:tabs>
          <w:tab w:val="left" w:pos="2127"/>
        </w:tabs>
        <w:ind w:left="2127" w:hanging="2127"/>
        <w:jc w:val="both"/>
        <w:rPr>
          <w:rFonts w:ascii="Verdana" w:hAnsi="Verdana" w:cs="Arial"/>
          <w:sz w:val="18"/>
          <w:szCs w:val="18"/>
          <w:lang w:val="es-BO"/>
        </w:rPr>
      </w:pPr>
    </w:p>
    <w:p w14:paraId="5BC69675" w14:textId="77777777" w:rsidR="009D459B" w:rsidRPr="00F32DFA" w:rsidRDefault="009D459B" w:rsidP="009D459B">
      <w:pPr>
        <w:tabs>
          <w:tab w:val="left" w:pos="2127"/>
        </w:tabs>
        <w:ind w:left="2127" w:hanging="142"/>
        <w:jc w:val="both"/>
        <w:rPr>
          <w:rFonts w:ascii="Verdana" w:hAnsi="Verdana" w:cs="Arial"/>
          <w:sz w:val="18"/>
          <w:szCs w:val="18"/>
          <w:lang w:val="es-BO"/>
        </w:rPr>
      </w:pPr>
      <w:r w:rsidRPr="00F32DFA">
        <w:rPr>
          <w:rFonts w:ascii="Verdana" w:hAnsi="Verdana" w:cs="Arial"/>
          <w:sz w:val="18"/>
          <w:szCs w:val="18"/>
          <w:lang w:val="es-BO"/>
        </w:rPr>
        <w:t>Efectuadas las modificaciones, podrá proceder a su presentación.</w:t>
      </w:r>
    </w:p>
    <w:p w14:paraId="6C86F1B9"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0FF443A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retiradas mediante solicitud escrita firmada por el proponente, hasta antes de la conclusión del plazo de presentación de propuestas.</w:t>
      </w:r>
    </w:p>
    <w:p w14:paraId="28D3A0C1"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9CACC1A" w14:textId="77777777" w:rsidR="009D459B" w:rsidRPr="00F32DFA" w:rsidRDefault="009D459B" w:rsidP="009D459B">
      <w:pPr>
        <w:tabs>
          <w:tab w:val="left" w:pos="993"/>
        </w:tabs>
        <w:ind w:left="993" w:firstLine="992"/>
        <w:jc w:val="both"/>
        <w:rPr>
          <w:rFonts w:ascii="Verdana" w:hAnsi="Verdana" w:cs="Arial"/>
          <w:sz w:val="18"/>
          <w:szCs w:val="18"/>
          <w:lang w:val="es-BO"/>
        </w:rPr>
      </w:pPr>
      <w:r w:rsidRPr="00F32DFA">
        <w:rPr>
          <w:rFonts w:ascii="Verdana" w:hAnsi="Verdana" w:cs="Arial"/>
          <w:sz w:val="18"/>
          <w:szCs w:val="18"/>
          <w:lang w:val="es-BO"/>
        </w:rPr>
        <w:t>La devolución de la propuesta cerrada se realizará bajo constancia escrita.</w:t>
      </w:r>
    </w:p>
    <w:p w14:paraId="5404DFEE"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A0F892C"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Vencidos los plazos citados, las propuestas no podrán ser retiradas, modificadas o alteradas de manera alguna.</w:t>
      </w:r>
    </w:p>
    <w:p w14:paraId="210E436A" w14:textId="77777777" w:rsidR="009D459B" w:rsidRPr="00F32DFA" w:rsidRDefault="009D459B" w:rsidP="009D459B">
      <w:pPr>
        <w:pStyle w:val="Prrafodelista"/>
        <w:ind w:left="1985"/>
        <w:jc w:val="both"/>
        <w:rPr>
          <w:rFonts w:ascii="Verdana" w:hAnsi="Verdana" w:cs="Arial"/>
          <w:sz w:val="18"/>
          <w:szCs w:val="18"/>
          <w:lang w:val="es-BO"/>
        </w:rPr>
      </w:pPr>
    </w:p>
    <w:p w14:paraId="3B3CF899"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55" w:name="_Toc346780225"/>
      <w:bookmarkStart w:id="56" w:name="_Toc57983504"/>
      <w:r w:rsidRPr="00F32DFA">
        <w:rPr>
          <w:rFonts w:ascii="Verdana" w:hAnsi="Verdana"/>
          <w:sz w:val="18"/>
          <w:szCs w:val="18"/>
          <w:lang w:val="es-BO"/>
        </w:rPr>
        <w:t>APERTURA DE PROPUESTAS</w:t>
      </w:r>
      <w:bookmarkEnd w:id="55"/>
      <w:bookmarkEnd w:id="56"/>
    </w:p>
    <w:p w14:paraId="2D19DD2D" w14:textId="77777777" w:rsidR="009D459B" w:rsidRPr="00F32DFA" w:rsidRDefault="009D459B" w:rsidP="009D459B">
      <w:pPr>
        <w:ind w:left="708"/>
        <w:jc w:val="both"/>
        <w:rPr>
          <w:rFonts w:ascii="Verdana" w:hAnsi="Verdana"/>
          <w:sz w:val="18"/>
          <w:szCs w:val="18"/>
          <w:lang w:val="es-BO"/>
        </w:rPr>
      </w:pPr>
    </w:p>
    <w:p w14:paraId="5446C7C9"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3A6B4BF4"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414D92A0"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Inmediatamente después del cierre del plazo de presentación de propuestas, la Comisión de Calificación procederá a la apertura de las propuestas en acto público, en la fecha, hora y lugar señalados en el presente DBC. </w:t>
      </w:r>
    </w:p>
    <w:p w14:paraId="57FEECCC" w14:textId="77777777" w:rsidR="009D459B" w:rsidRPr="00F32DFA" w:rsidRDefault="009D459B" w:rsidP="009D459B">
      <w:pPr>
        <w:ind w:left="1276" w:hanging="709"/>
        <w:jc w:val="both"/>
        <w:rPr>
          <w:rFonts w:ascii="Verdana" w:hAnsi="Verdana" w:cs="Arial"/>
          <w:sz w:val="18"/>
          <w:szCs w:val="18"/>
          <w:lang w:val="es-BO"/>
        </w:rPr>
      </w:pPr>
      <w:r w:rsidRPr="00F32DFA">
        <w:rPr>
          <w:rFonts w:ascii="Verdana" w:hAnsi="Verdana" w:cs="Arial"/>
          <w:sz w:val="18"/>
          <w:szCs w:val="18"/>
          <w:lang w:val="es-BO"/>
        </w:rPr>
        <w:tab/>
      </w:r>
    </w:p>
    <w:p w14:paraId="69CF44CB"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lastRenderedPageBreak/>
        <w:t xml:space="preserve">El Acto de Apertura será continuo y sin interrupción, donde se permitirá la presencia de los proponentes o sus representantes, así como los representantes de la sociedad que quieran participar. </w:t>
      </w:r>
    </w:p>
    <w:p w14:paraId="4F8F1528"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ab/>
      </w:r>
    </w:p>
    <w:p w14:paraId="3F2B9193"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El acto se efectuará así se hubiese recibido una sola propuesta. En caso de no existir propuestas, la Comisión de Calificación suspenderá el acto y recomendará al RPCE que la convocatoria sea declarada desierta.</w:t>
      </w:r>
    </w:p>
    <w:p w14:paraId="057C796A" w14:textId="77777777" w:rsidR="009D459B" w:rsidRPr="00F32DFA" w:rsidRDefault="009D459B" w:rsidP="009D459B">
      <w:pPr>
        <w:ind w:left="1440" w:hanging="142"/>
        <w:jc w:val="both"/>
        <w:rPr>
          <w:rFonts w:ascii="Verdana" w:hAnsi="Verdana" w:cs="Arial"/>
          <w:sz w:val="18"/>
          <w:szCs w:val="18"/>
          <w:lang w:val="es-BO"/>
        </w:rPr>
      </w:pPr>
      <w:r w:rsidRPr="00F32DFA">
        <w:rPr>
          <w:rFonts w:ascii="Verdana" w:hAnsi="Verdana" w:cs="Arial"/>
          <w:sz w:val="18"/>
          <w:szCs w:val="18"/>
          <w:lang w:val="es-BO"/>
        </w:rPr>
        <w:tab/>
      </w:r>
    </w:p>
    <w:p w14:paraId="134A9627"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El Acto de Apertura comprenderá:</w:t>
      </w:r>
    </w:p>
    <w:p w14:paraId="2F6F03F3" w14:textId="77777777" w:rsidR="009D459B" w:rsidRPr="00F32DFA" w:rsidRDefault="009D459B" w:rsidP="009D459B">
      <w:pPr>
        <w:ind w:left="1440" w:hanging="720"/>
        <w:jc w:val="both"/>
        <w:rPr>
          <w:rFonts w:ascii="Verdana" w:hAnsi="Verdana" w:cs="Arial"/>
          <w:b/>
          <w:sz w:val="18"/>
          <w:szCs w:val="18"/>
          <w:lang w:val="es-BO"/>
        </w:rPr>
      </w:pPr>
    </w:p>
    <w:p w14:paraId="50F75A71"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Lectura de la información sobre el objeto de la contratación, las publicaciones realizadas y la nómina de las propuestas presentadas y rechazadas, según el Acta de Recepción.</w:t>
      </w:r>
    </w:p>
    <w:p w14:paraId="3C5580B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3738846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0E3CA15D"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70731DE" w14:textId="77777777" w:rsidR="009D459B" w:rsidRPr="00F32DFA" w:rsidRDefault="009D459B" w:rsidP="009D459B">
      <w:pPr>
        <w:tabs>
          <w:tab w:val="left" w:pos="1560"/>
        </w:tabs>
        <w:ind w:left="1560"/>
        <w:jc w:val="both"/>
        <w:rPr>
          <w:rFonts w:ascii="Verdana" w:hAnsi="Verdana" w:cs="Arial"/>
          <w:sz w:val="18"/>
          <w:szCs w:val="18"/>
          <w:lang w:val="es-BO"/>
        </w:rPr>
      </w:pPr>
      <w:r w:rsidRPr="00F32DFA">
        <w:rPr>
          <w:rFonts w:ascii="Verdana" w:hAnsi="Verdana" w:cs="Arial"/>
          <w:sz w:val="18"/>
          <w:szCs w:val="18"/>
          <w:lang w:val="es-BO"/>
        </w:rPr>
        <w:t>En el caso de adjudicaciones por ítems, se dará a conocer el precio de las propuestas económicas de cada ítem.</w:t>
      </w:r>
    </w:p>
    <w:p w14:paraId="7A10FD9E"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8DE8CC8"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Verificación de los documentos presentados por los proponentes, aplicando la metodología PRESENTÓ/NO PRESENTÓ, del Formulario V-1. En caso de adjudicaciones por ítem se deberá registrar un Formulario V-1 por cada ítem. </w:t>
      </w:r>
    </w:p>
    <w:p w14:paraId="0CCBD490"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02A64E31"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La Comisión de Calificación procederá a rubricar todas las páginas de cada propuesta original, excepto la Garantía de Seriedad de Propuesta.</w:t>
      </w:r>
    </w:p>
    <w:p w14:paraId="411251EB"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6DD6CFA"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no se ubique algún formulario o documento requerido en el presente DBC,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27AAA40A"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5863D8C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Registro, en el Formulario V–2, del nombre del proponente y del monto total de su propuesta económica.</w:t>
      </w:r>
    </w:p>
    <w:p w14:paraId="0980B054"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28F92C0E"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En caso de adjudicaciones por ítems se deberá registrar un Formulario V-2 por cada ítem.</w:t>
      </w:r>
    </w:p>
    <w:p w14:paraId="7A1BEEFF"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CACABA5"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existan diferencias entre el monto literal y numeral de la propuesta económica, prevalecerá el literal sobre el numeral.</w:t>
      </w:r>
    </w:p>
    <w:p w14:paraId="274187E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8083E4E"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Elaboración del Acta de Apertura, que deberá ser suscrita por todos los integrantes de la Comisión de Calificación y por los representantes de los proponentes asistentes que deseen hacerlo, a quienes se les deberá entregar una copia o fotocopia del Acta. </w:t>
      </w:r>
    </w:p>
    <w:p w14:paraId="0F4AFA73"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A76C586"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Los proponentes que tengan observaciones deberán hacer constar las mismas en el Acta.</w:t>
      </w:r>
    </w:p>
    <w:p w14:paraId="498484EA" w14:textId="77777777" w:rsidR="009D459B" w:rsidRPr="00F32DFA" w:rsidRDefault="009D459B" w:rsidP="009D459B">
      <w:pPr>
        <w:ind w:left="1440" w:hanging="720"/>
        <w:jc w:val="both"/>
        <w:rPr>
          <w:rFonts w:ascii="Verdana" w:hAnsi="Verdana" w:cs="Arial"/>
          <w:sz w:val="18"/>
          <w:szCs w:val="18"/>
          <w:lang w:val="es-BO"/>
        </w:rPr>
      </w:pPr>
    </w:p>
    <w:p w14:paraId="7BEBD9AC"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220AA56E" w14:textId="77777777" w:rsidR="009D459B" w:rsidRPr="00F32DFA" w:rsidRDefault="009D459B" w:rsidP="009D459B">
      <w:pPr>
        <w:ind w:left="709" w:hanging="709"/>
        <w:jc w:val="both"/>
        <w:rPr>
          <w:rFonts w:ascii="Verdana" w:hAnsi="Verdana" w:cs="Arial"/>
          <w:sz w:val="18"/>
          <w:szCs w:val="18"/>
          <w:lang w:val="es-BO"/>
        </w:rPr>
      </w:pPr>
    </w:p>
    <w:p w14:paraId="0D792FE0"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D2E5FB7" w14:textId="77777777" w:rsidR="009D459B" w:rsidRPr="00F32DFA" w:rsidRDefault="009D459B" w:rsidP="009D459B">
      <w:pPr>
        <w:ind w:left="709" w:hanging="709"/>
        <w:jc w:val="both"/>
        <w:rPr>
          <w:rFonts w:ascii="Verdana" w:hAnsi="Verdana" w:cs="Arial"/>
          <w:sz w:val="18"/>
          <w:szCs w:val="18"/>
          <w:lang w:val="es-BO"/>
        </w:rPr>
      </w:pPr>
    </w:p>
    <w:p w14:paraId="771AEA49"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Concluido el Acto de Apertura, la nómina de proponentes será remitida, por la Comisión de Calificación al RPCE en forma inmediata, para efectos de eventual excusa.</w:t>
      </w:r>
    </w:p>
    <w:p w14:paraId="5E9AE7A2" w14:textId="77777777" w:rsidR="009D459B" w:rsidRPr="00F32DFA" w:rsidRDefault="009D459B" w:rsidP="009D459B">
      <w:pPr>
        <w:ind w:left="1276"/>
        <w:jc w:val="both"/>
        <w:rPr>
          <w:rFonts w:ascii="Verdana" w:hAnsi="Verdana" w:cs="Arial"/>
          <w:sz w:val="18"/>
          <w:szCs w:val="18"/>
          <w:lang w:val="es-BO"/>
        </w:rPr>
      </w:pPr>
    </w:p>
    <w:p w14:paraId="77B50817"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br w:type="page"/>
      </w:r>
    </w:p>
    <w:p w14:paraId="77045D2D"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IV</w:t>
      </w:r>
    </w:p>
    <w:p w14:paraId="7D778D3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EVALUACIÓN Y ADJUDICACIÓN</w:t>
      </w:r>
    </w:p>
    <w:p w14:paraId="6E727423" w14:textId="77777777" w:rsidR="009D459B" w:rsidRPr="00F32DFA" w:rsidRDefault="009D459B" w:rsidP="009D459B">
      <w:pPr>
        <w:jc w:val="center"/>
        <w:rPr>
          <w:rFonts w:ascii="Verdana" w:hAnsi="Verdana" w:cs="Arial"/>
          <w:sz w:val="18"/>
          <w:szCs w:val="18"/>
          <w:lang w:val="es-BO"/>
        </w:rPr>
      </w:pPr>
    </w:p>
    <w:p w14:paraId="37DE6338" w14:textId="77777777" w:rsidR="009D459B" w:rsidRPr="00F32DFA" w:rsidRDefault="009D459B" w:rsidP="009D459B">
      <w:pPr>
        <w:pStyle w:val="Ttulo10"/>
        <w:numPr>
          <w:ilvl w:val="0"/>
          <w:numId w:val="16"/>
        </w:numPr>
        <w:tabs>
          <w:tab w:val="left" w:pos="567"/>
        </w:tabs>
        <w:spacing w:before="0" w:after="0"/>
        <w:ind w:left="567" w:hanging="567"/>
        <w:jc w:val="left"/>
        <w:rPr>
          <w:rFonts w:ascii="Verdana" w:hAnsi="Verdana"/>
          <w:sz w:val="18"/>
          <w:szCs w:val="18"/>
          <w:lang w:val="es-BO"/>
        </w:rPr>
      </w:pPr>
      <w:bookmarkStart w:id="57" w:name="_Toc346780226"/>
      <w:bookmarkStart w:id="58" w:name="_Toc57983505"/>
      <w:r w:rsidRPr="00F32DFA">
        <w:rPr>
          <w:rFonts w:ascii="Verdana" w:hAnsi="Verdana"/>
          <w:sz w:val="18"/>
          <w:szCs w:val="18"/>
          <w:lang w:val="es-BO"/>
        </w:rPr>
        <w:t>EVALUACIÓN DE PROPUESTAS</w:t>
      </w:r>
      <w:bookmarkEnd w:id="57"/>
      <w:bookmarkEnd w:id="58"/>
    </w:p>
    <w:p w14:paraId="69912299" w14:textId="77777777" w:rsidR="009D459B" w:rsidRPr="00F32DFA" w:rsidRDefault="009D459B" w:rsidP="009D459B">
      <w:pPr>
        <w:ind w:left="360"/>
        <w:jc w:val="both"/>
        <w:rPr>
          <w:rFonts w:ascii="Verdana" w:hAnsi="Verdana" w:cs="Arial"/>
          <w:sz w:val="18"/>
          <w:szCs w:val="18"/>
          <w:lang w:val="es-BO"/>
        </w:rPr>
      </w:pPr>
    </w:p>
    <w:p w14:paraId="7FE93DD1"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para la evaluación de propuestas aplicará el siguiente Método de Selección y Adjudicación:</w:t>
      </w:r>
    </w:p>
    <w:p w14:paraId="31F56CE5" w14:textId="77777777" w:rsidR="009D459B" w:rsidRPr="00F32DFA" w:rsidRDefault="009D459B" w:rsidP="009D459B">
      <w:pPr>
        <w:ind w:left="567"/>
        <w:jc w:val="both"/>
        <w:rPr>
          <w:rFonts w:ascii="Verdana" w:hAnsi="Verdana" w:cs="Arial"/>
          <w:sz w:val="18"/>
          <w:szCs w:val="18"/>
          <w:lang w:val="es-BO"/>
        </w:rPr>
      </w:pPr>
    </w:p>
    <w:p w14:paraId="2F5F4B4F" w14:textId="77777777" w:rsidR="009D459B" w:rsidRPr="00F32DFA" w:rsidRDefault="009D459B" w:rsidP="009D459B">
      <w:pPr>
        <w:numPr>
          <w:ilvl w:val="0"/>
          <w:numId w:val="11"/>
        </w:numPr>
        <w:tabs>
          <w:tab w:val="clear" w:pos="1773"/>
        </w:tabs>
        <w:ind w:left="993" w:hanging="426"/>
        <w:jc w:val="both"/>
        <w:rPr>
          <w:rFonts w:ascii="Verdana" w:hAnsi="Verdana" w:cs="Arial"/>
          <w:sz w:val="18"/>
          <w:szCs w:val="18"/>
          <w:lang w:val="es-BO"/>
        </w:rPr>
      </w:pPr>
      <w:r w:rsidRPr="00F32DFA">
        <w:rPr>
          <w:rFonts w:ascii="Verdana" w:hAnsi="Verdana" w:cs="Arial"/>
          <w:sz w:val="18"/>
          <w:szCs w:val="18"/>
          <w:lang w:val="es-BO"/>
        </w:rPr>
        <w:t>Calidad, Propuesta Técnica y Costo.</w:t>
      </w:r>
    </w:p>
    <w:p w14:paraId="75D8DF6D" w14:textId="77777777" w:rsidR="009D459B" w:rsidRPr="00F32DFA" w:rsidRDefault="009D459B" w:rsidP="009D459B">
      <w:pPr>
        <w:jc w:val="both"/>
        <w:rPr>
          <w:rFonts w:ascii="Verdana" w:hAnsi="Verdana" w:cs="Arial"/>
          <w:sz w:val="18"/>
          <w:szCs w:val="18"/>
          <w:lang w:val="es-BO"/>
        </w:rPr>
      </w:pPr>
    </w:p>
    <w:p w14:paraId="1C004E9D" w14:textId="77777777" w:rsidR="009D459B" w:rsidRPr="00F32DFA" w:rsidRDefault="009D459B" w:rsidP="009D459B">
      <w:pPr>
        <w:pStyle w:val="Ttulo10"/>
        <w:numPr>
          <w:ilvl w:val="0"/>
          <w:numId w:val="16"/>
        </w:numPr>
        <w:tabs>
          <w:tab w:val="left" w:pos="567"/>
        </w:tabs>
        <w:spacing w:before="0" w:after="0"/>
        <w:ind w:left="567" w:hanging="567"/>
        <w:jc w:val="left"/>
        <w:rPr>
          <w:rFonts w:ascii="Verdana" w:hAnsi="Verdana"/>
          <w:sz w:val="18"/>
          <w:szCs w:val="18"/>
          <w:lang w:val="es-BO"/>
        </w:rPr>
      </w:pPr>
      <w:bookmarkStart w:id="59" w:name="_Toc346780227"/>
      <w:bookmarkStart w:id="60" w:name="_Toc57983506"/>
      <w:r w:rsidRPr="00F32DFA">
        <w:rPr>
          <w:rFonts w:ascii="Verdana" w:hAnsi="Verdana"/>
          <w:sz w:val="18"/>
          <w:szCs w:val="18"/>
          <w:lang w:val="es-BO"/>
        </w:rPr>
        <w:t>EVALUACIÓN PRELIMINAR</w:t>
      </w:r>
      <w:bookmarkEnd w:id="59"/>
      <w:bookmarkEnd w:id="60"/>
    </w:p>
    <w:p w14:paraId="52D493CF" w14:textId="77777777" w:rsidR="009D459B" w:rsidRPr="00F32DFA" w:rsidRDefault="009D459B" w:rsidP="009D459B">
      <w:pPr>
        <w:tabs>
          <w:tab w:val="left" w:pos="567"/>
        </w:tabs>
        <w:ind w:left="567"/>
        <w:jc w:val="both"/>
        <w:rPr>
          <w:rFonts w:ascii="Verdana" w:hAnsi="Verdana" w:cs="Arial"/>
          <w:sz w:val="18"/>
          <w:szCs w:val="18"/>
          <w:lang w:val="es-BO"/>
        </w:rPr>
      </w:pPr>
    </w:p>
    <w:p w14:paraId="40373D92"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Concluido el acto de apertura, en sesión reservada, la Comisión de Calificación, determinará si las propuestas continúan o se descalifican, verificando el cumplimiento sustancial y la validez de los Formularios de la Propuesta y la Garantía de Seriedad de Propuesta, utilizando el Formulario V-1.</w:t>
      </w:r>
    </w:p>
    <w:p w14:paraId="2241EDEC" w14:textId="77777777" w:rsidR="009D459B" w:rsidRPr="00F32DFA" w:rsidRDefault="009D459B" w:rsidP="009D459B">
      <w:pPr>
        <w:ind w:left="567"/>
        <w:jc w:val="both"/>
        <w:rPr>
          <w:rFonts w:ascii="Verdana" w:hAnsi="Verdana" w:cs="Arial"/>
          <w:sz w:val="18"/>
          <w:szCs w:val="18"/>
          <w:lang w:val="es-BO"/>
        </w:rPr>
      </w:pPr>
    </w:p>
    <w:p w14:paraId="56512F14" w14:textId="77777777" w:rsidR="009D459B" w:rsidRPr="00CB300F" w:rsidRDefault="009D459B" w:rsidP="00520E81">
      <w:pPr>
        <w:pStyle w:val="Ttulo10"/>
        <w:numPr>
          <w:ilvl w:val="0"/>
          <w:numId w:val="83"/>
        </w:numPr>
        <w:tabs>
          <w:tab w:val="left" w:pos="426"/>
        </w:tabs>
        <w:spacing w:before="0" w:after="0"/>
        <w:ind w:left="567" w:hanging="567"/>
        <w:jc w:val="both"/>
        <w:rPr>
          <w:rFonts w:ascii="Verdana" w:hAnsi="Verdana"/>
          <w:sz w:val="18"/>
          <w:szCs w:val="18"/>
          <w:lang w:val="es-BO"/>
        </w:rPr>
      </w:pPr>
      <w:bookmarkStart w:id="61" w:name="_Toc57983507"/>
      <w:r>
        <w:rPr>
          <w:rFonts w:ascii="Verdana" w:hAnsi="Verdana"/>
          <w:sz w:val="18"/>
          <w:szCs w:val="18"/>
          <w:lang w:val="es-BO"/>
        </w:rPr>
        <w:t xml:space="preserve">  </w:t>
      </w:r>
      <w:r w:rsidRPr="00CB300F">
        <w:rPr>
          <w:rFonts w:ascii="Verdana" w:hAnsi="Verdana"/>
          <w:sz w:val="18"/>
          <w:szCs w:val="18"/>
          <w:lang w:val="es-BO"/>
        </w:rPr>
        <w:t>MÉTODO DE SELECCIÓN Y ADJUDICACIÓN: CALIDAD, PROPUESTA TÉCNICA Y COSTO</w:t>
      </w:r>
      <w:bookmarkEnd w:id="61"/>
    </w:p>
    <w:p w14:paraId="038802E3" w14:textId="77777777" w:rsidR="009D459B" w:rsidRPr="00CB300F" w:rsidRDefault="009D459B" w:rsidP="009D459B">
      <w:pPr>
        <w:tabs>
          <w:tab w:val="left" w:pos="567"/>
        </w:tabs>
        <w:ind w:left="567"/>
        <w:jc w:val="both"/>
        <w:rPr>
          <w:rFonts w:ascii="Verdana" w:hAnsi="Verdana" w:cs="Arial"/>
          <w:sz w:val="18"/>
          <w:szCs w:val="18"/>
          <w:lang w:val="es-BO"/>
        </w:rPr>
      </w:pPr>
    </w:p>
    <w:p w14:paraId="13E3722B" w14:textId="77777777" w:rsidR="009D459B" w:rsidRPr="00CB300F" w:rsidRDefault="009D459B" w:rsidP="009D459B">
      <w:pPr>
        <w:ind w:left="567"/>
        <w:jc w:val="both"/>
        <w:rPr>
          <w:rFonts w:ascii="Verdana" w:hAnsi="Verdana" w:cs="Arial"/>
          <w:sz w:val="18"/>
          <w:szCs w:val="18"/>
          <w:lang w:val="es-BO"/>
        </w:rPr>
      </w:pPr>
      <w:r w:rsidRPr="00CB300F">
        <w:rPr>
          <w:rFonts w:ascii="Verdana" w:hAnsi="Verdana" w:cs="Arial"/>
          <w:sz w:val="18"/>
          <w:szCs w:val="18"/>
          <w:lang w:val="es-BO"/>
        </w:rPr>
        <w:t>La evaluación de propuestas se realizará en dos (2) etapas con los siguientes puntajes:</w:t>
      </w:r>
    </w:p>
    <w:p w14:paraId="179F9BD6" w14:textId="77777777" w:rsidR="009D459B" w:rsidRDefault="009D459B" w:rsidP="009D459B">
      <w:pPr>
        <w:ind w:firstLine="567"/>
        <w:jc w:val="both"/>
        <w:rPr>
          <w:rFonts w:ascii="Verdana" w:hAnsi="Verdana" w:cs="Arial"/>
          <w:sz w:val="18"/>
          <w:szCs w:val="18"/>
          <w:lang w:val="es-BO"/>
        </w:rPr>
      </w:pPr>
    </w:p>
    <w:tbl>
      <w:tblPr>
        <w:tblW w:w="4199" w:type="dxa"/>
        <w:jc w:val="center"/>
        <w:tblLayout w:type="fixed"/>
        <w:tblCellMar>
          <w:left w:w="70" w:type="dxa"/>
          <w:right w:w="70" w:type="dxa"/>
        </w:tblCellMar>
        <w:tblLook w:val="04A0" w:firstRow="1" w:lastRow="0" w:firstColumn="1" w:lastColumn="0" w:noHBand="0" w:noVBand="1"/>
      </w:tblPr>
      <w:tblGrid>
        <w:gridCol w:w="3020"/>
        <w:gridCol w:w="1179"/>
      </w:tblGrid>
      <w:tr w:rsidR="009D459B" w:rsidRPr="004C620C" w14:paraId="425ED18F" w14:textId="77777777" w:rsidTr="00D63EA3">
        <w:trPr>
          <w:trHeight w:val="283"/>
          <w:jc w:val="center"/>
        </w:trPr>
        <w:tc>
          <w:tcPr>
            <w:tcW w:w="3020" w:type="dxa"/>
            <w:tcBorders>
              <w:top w:val="single" w:sz="4" w:space="0" w:color="A6A6A6" w:themeColor="background1" w:themeShade="A6"/>
              <w:left w:val="single" w:sz="4" w:space="0" w:color="A6A6A6" w:themeColor="background1" w:themeShade="A6"/>
              <w:bottom w:val="single" w:sz="12" w:space="0" w:color="808080" w:themeColor="background1" w:themeShade="80"/>
              <w:right w:val="single" w:sz="4" w:space="0" w:color="808080"/>
            </w:tcBorders>
            <w:shd w:val="clear" w:color="auto" w:fill="auto"/>
            <w:noWrap/>
            <w:vAlign w:val="bottom"/>
            <w:hideMark/>
          </w:tcPr>
          <w:p w14:paraId="612A2DC4"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CALIFICACIÓN</w:t>
            </w:r>
          </w:p>
        </w:tc>
        <w:tc>
          <w:tcPr>
            <w:tcW w:w="1179" w:type="dxa"/>
            <w:tcBorders>
              <w:top w:val="single" w:sz="4" w:space="0" w:color="A6A6A6" w:themeColor="background1" w:themeShade="A6"/>
              <w:left w:val="nil"/>
              <w:bottom w:val="single" w:sz="12" w:space="0" w:color="808080" w:themeColor="background1" w:themeShade="80"/>
              <w:right w:val="single" w:sz="4" w:space="0" w:color="A6A6A6" w:themeColor="background1" w:themeShade="A6"/>
            </w:tcBorders>
            <w:shd w:val="clear" w:color="auto" w:fill="auto"/>
            <w:noWrap/>
            <w:vAlign w:val="bottom"/>
            <w:hideMark/>
          </w:tcPr>
          <w:p w14:paraId="2A2AADEB"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PUNTAJE</w:t>
            </w:r>
          </w:p>
        </w:tc>
      </w:tr>
      <w:tr w:rsidR="009D459B" w:rsidRPr="004C620C" w14:paraId="1E70EBF2" w14:textId="77777777" w:rsidTr="00D63EA3">
        <w:trPr>
          <w:trHeight w:val="283"/>
          <w:jc w:val="center"/>
        </w:trPr>
        <w:tc>
          <w:tcPr>
            <w:tcW w:w="3020" w:type="dxa"/>
            <w:tcBorders>
              <w:top w:val="single" w:sz="12" w:space="0" w:color="808080" w:themeColor="background1" w:themeShade="80"/>
              <w:left w:val="single" w:sz="4" w:space="0" w:color="A6A6A6" w:themeColor="background1" w:themeShade="A6"/>
              <w:bottom w:val="single" w:sz="4" w:space="0" w:color="FFFFFF"/>
              <w:right w:val="single" w:sz="4" w:space="0" w:color="808080"/>
            </w:tcBorders>
            <w:shd w:val="clear" w:color="D9D9D9" w:fill="D9D9D9"/>
            <w:noWrap/>
            <w:vAlign w:val="bottom"/>
            <w:hideMark/>
          </w:tcPr>
          <w:p w14:paraId="4A9A35D6"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PRIMERA ETAPA</w:t>
            </w:r>
          </w:p>
        </w:tc>
        <w:tc>
          <w:tcPr>
            <w:tcW w:w="1179" w:type="dxa"/>
            <w:tcBorders>
              <w:top w:val="single" w:sz="12" w:space="0" w:color="808080" w:themeColor="background1" w:themeShade="80"/>
              <w:left w:val="single" w:sz="4" w:space="0" w:color="8C8C8C"/>
              <w:bottom w:val="single" w:sz="4" w:space="0" w:color="FFFFFF"/>
              <w:right w:val="single" w:sz="4" w:space="0" w:color="A6A6A6" w:themeColor="background1" w:themeShade="A6"/>
            </w:tcBorders>
            <w:shd w:val="clear" w:color="D9D9D9" w:fill="D9D9D9"/>
            <w:noWrap/>
            <w:vAlign w:val="bottom"/>
            <w:hideMark/>
          </w:tcPr>
          <w:p w14:paraId="1910393F"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4DC6D4C7"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6D187662"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Económica (PE)</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5E8274C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30</w:t>
            </w:r>
          </w:p>
        </w:tc>
      </w:tr>
      <w:tr w:rsidR="009D459B" w:rsidRPr="004C620C" w14:paraId="1E2B48D7"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FFFFFF"/>
              <w:right w:val="single" w:sz="4" w:space="0" w:color="808080"/>
            </w:tcBorders>
            <w:shd w:val="clear" w:color="D9D9D9" w:fill="D9D9D9"/>
            <w:noWrap/>
            <w:vAlign w:val="bottom"/>
            <w:hideMark/>
          </w:tcPr>
          <w:p w14:paraId="5FDDB201"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SEGUNDA ETAPA</w:t>
            </w:r>
          </w:p>
        </w:tc>
        <w:tc>
          <w:tcPr>
            <w:tcW w:w="1179" w:type="dxa"/>
            <w:tcBorders>
              <w:top w:val="single" w:sz="4" w:space="0" w:color="A6A6A6"/>
              <w:left w:val="single" w:sz="4" w:space="0" w:color="8C8C8C"/>
              <w:bottom w:val="single" w:sz="4" w:space="0" w:color="FFFFFF"/>
              <w:right w:val="single" w:sz="4" w:space="0" w:color="A6A6A6" w:themeColor="background1" w:themeShade="A6"/>
            </w:tcBorders>
            <w:shd w:val="clear" w:color="D9D9D9" w:fill="D9D9D9"/>
            <w:noWrap/>
            <w:vAlign w:val="bottom"/>
            <w:hideMark/>
          </w:tcPr>
          <w:p w14:paraId="5702B6CA"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56098524"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7D961154"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Técnica (PT)</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0123D0AF"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70</w:t>
            </w:r>
          </w:p>
        </w:tc>
      </w:tr>
      <w:tr w:rsidR="009D459B" w:rsidRPr="004C620C" w14:paraId="01AF76F8"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A6A6A6"/>
              <w:right w:val="single" w:sz="4" w:space="0" w:color="808080"/>
            </w:tcBorders>
            <w:shd w:val="clear" w:color="auto" w:fill="auto"/>
            <w:noWrap/>
            <w:vAlign w:val="bottom"/>
          </w:tcPr>
          <w:p w14:paraId="46459F6E" w14:textId="77777777" w:rsidR="009D459B" w:rsidRPr="00CB300F" w:rsidRDefault="009D459B" w:rsidP="00D63EA3">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Requisitos Técnicos</w:t>
            </w:r>
          </w:p>
        </w:tc>
        <w:tc>
          <w:tcPr>
            <w:tcW w:w="1179" w:type="dxa"/>
            <w:tcBorders>
              <w:top w:val="single" w:sz="4" w:space="0" w:color="A6A6A6"/>
              <w:left w:val="single" w:sz="4" w:space="0" w:color="8C8C8C"/>
              <w:bottom w:val="single" w:sz="4" w:space="0" w:color="A6A6A6"/>
              <w:right w:val="single" w:sz="4" w:space="0" w:color="A6A6A6" w:themeColor="background1" w:themeShade="A6"/>
            </w:tcBorders>
            <w:shd w:val="clear" w:color="auto" w:fill="auto"/>
            <w:noWrap/>
            <w:vAlign w:val="bottom"/>
          </w:tcPr>
          <w:p w14:paraId="78020CBC"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6D44178B" w14:textId="77777777" w:rsidTr="00D63EA3">
        <w:trPr>
          <w:trHeight w:val="283"/>
          <w:jc w:val="center"/>
        </w:trPr>
        <w:tc>
          <w:tcPr>
            <w:tcW w:w="3020" w:type="dxa"/>
            <w:tcBorders>
              <w:top w:val="single" w:sz="4" w:space="0" w:color="A6A6A6"/>
              <w:left w:val="single" w:sz="4" w:space="0" w:color="A6A6A6" w:themeColor="background1" w:themeShade="A6"/>
              <w:bottom w:val="double" w:sz="4" w:space="0" w:color="A6A6A6" w:themeColor="background1" w:themeShade="A6"/>
              <w:right w:val="single" w:sz="4" w:space="0" w:color="808080"/>
            </w:tcBorders>
            <w:shd w:val="clear" w:color="auto" w:fill="auto"/>
            <w:noWrap/>
            <w:vAlign w:val="bottom"/>
            <w:hideMark/>
          </w:tcPr>
          <w:p w14:paraId="4373C682" w14:textId="77777777" w:rsidR="009D459B" w:rsidRPr="00CB300F" w:rsidRDefault="009D459B" w:rsidP="00D63EA3">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 xml:space="preserve">Condiciones Adicionales </w:t>
            </w:r>
          </w:p>
        </w:tc>
        <w:tc>
          <w:tcPr>
            <w:tcW w:w="1179" w:type="dxa"/>
            <w:tcBorders>
              <w:top w:val="single" w:sz="4" w:space="0" w:color="A6A6A6"/>
              <w:left w:val="single" w:sz="4" w:space="0" w:color="8C8C8C"/>
              <w:bottom w:val="double" w:sz="4" w:space="0" w:color="A6A6A6" w:themeColor="background1" w:themeShade="A6"/>
              <w:right w:val="single" w:sz="4" w:space="0" w:color="A6A6A6" w:themeColor="background1" w:themeShade="A6"/>
            </w:tcBorders>
            <w:shd w:val="clear" w:color="auto" w:fill="auto"/>
            <w:noWrap/>
            <w:vAlign w:val="bottom"/>
            <w:hideMark/>
          </w:tcPr>
          <w:p w14:paraId="4B934ED5"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1B5509A2" w14:textId="77777777" w:rsidTr="00D63EA3">
        <w:trPr>
          <w:trHeight w:val="283"/>
          <w:jc w:val="center"/>
        </w:trPr>
        <w:tc>
          <w:tcPr>
            <w:tcW w:w="3020" w:type="dxa"/>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808080"/>
            </w:tcBorders>
            <w:shd w:val="clear" w:color="auto" w:fill="auto"/>
            <w:noWrap/>
            <w:vAlign w:val="bottom"/>
            <w:hideMark/>
          </w:tcPr>
          <w:p w14:paraId="68482B5A"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TOTAL</w:t>
            </w:r>
          </w:p>
        </w:tc>
        <w:tc>
          <w:tcPr>
            <w:tcW w:w="1179" w:type="dxa"/>
            <w:tcBorders>
              <w:top w:val="double" w:sz="4" w:space="0" w:color="A6A6A6" w:themeColor="background1" w:themeShade="A6"/>
              <w:left w:val="single" w:sz="4" w:space="0" w:color="8C8C8C"/>
              <w:bottom w:val="single" w:sz="4" w:space="0" w:color="A6A6A6" w:themeColor="background1" w:themeShade="A6"/>
              <w:right w:val="single" w:sz="4" w:space="0" w:color="A6A6A6" w:themeColor="background1" w:themeShade="A6"/>
            </w:tcBorders>
            <w:shd w:val="clear" w:color="auto" w:fill="auto"/>
            <w:noWrap/>
            <w:vAlign w:val="bottom"/>
            <w:hideMark/>
          </w:tcPr>
          <w:p w14:paraId="33B3FF4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100</w:t>
            </w:r>
          </w:p>
        </w:tc>
      </w:tr>
    </w:tbl>
    <w:p w14:paraId="285F403A" w14:textId="77777777" w:rsidR="009D459B" w:rsidRDefault="009D459B" w:rsidP="009D459B">
      <w:pPr>
        <w:ind w:firstLine="567"/>
        <w:jc w:val="both"/>
        <w:rPr>
          <w:rFonts w:ascii="Verdana" w:hAnsi="Verdana" w:cs="Arial"/>
          <w:sz w:val="18"/>
          <w:szCs w:val="18"/>
          <w:lang w:val="es-BO"/>
        </w:rPr>
      </w:pPr>
    </w:p>
    <w:p w14:paraId="692FC9A2" w14:textId="77777777" w:rsidR="009D459B" w:rsidRPr="00CB300F" w:rsidRDefault="009D459B" w:rsidP="009D459B">
      <w:pPr>
        <w:ind w:firstLine="567"/>
        <w:jc w:val="both"/>
        <w:rPr>
          <w:rFonts w:ascii="Verdana" w:hAnsi="Verdana" w:cs="Arial"/>
          <w:sz w:val="18"/>
          <w:szCs w:val="18"/>
          <w:lang w:val="es-BO"/>
        </w:rPr>
      </w:pPr>
      <w:r w:rsidRPr="00CB300F">
        <w:rPr>
          <w:rFonts w:ascii="Verdana" w:hAnsi="Verdana" w:cs="Arial"/>
          <w:sz w:val="18"/>
          <w:szCs w:val="18"/>
          <w:lang w:val="es-BO"/>
        </w:rPr>
        <w:t>Nota: La calidad esta evaluada dentro de la propuesta técnica.</w:t>
      </w:r>
    </w:p>
    <w:p w14:paraId="69574083" w14:textId="77777777" w:rsidR="009D459B" w:rsidRPr="00CB300F" w:rsidRDefault="009D459B" w:rsidP="009D459B">
      <w:pPr>
        <w:ind w:firstLine="567"/>
        <w:jc w:val="both"/>
        <w:rPr>
          <w:rFonts w:ascii="Verdana" w:hAnsi="Verdana" w:cs="Arial"/>
          <w:sz w:val="18"/>
          <w:szCs w:val="18"/>
          <w:lang w:val="es-BO"/>
        </w:rPr>
      </w:pPr>
    </w:p>
    <w:p w14:paraId="5352DAAC" w14:textId="77777777" w:rsidR="009D459B" w:rsidRPr="00F32DFA" w:rsidRDefault="009D459B" w:rsidP="009D459B">
      <w:pPr>
        <w:pStyle w:val="Prrafodelista"/>
        <w:numPr>
          <w:ilvl w:val="0"/>
          <w:numId w:val="27"/>
        </w:numPr>
        <w:jc w:val="both"/>
        <w:rPr>
          <w:rFonts w:ascii="Verdana" w:hAnsi="Verdana"/>
          <w:b/>
          <w:vanish/>
          <w:sz w:val="18"/>
          <w:szCs w:val="18"/>
          <w:lang w:val="es-BO"/>
        </w:rPr>
      </w:pPr>
    </w:p>
    <w:p w14:paraId="2C9BE6B5" w14:textId="77777777" w:rsidR="009D459B" w:rsidRPr="00F32DFA" w:rsidRDefault="009D459B" w:rsidP="009D459B">
      <w:pPr>
        <w:pStyle w:val="Prrafodelista"/>
        <w:numPr>
          <w:ilvl w:val="1"/>
          <w:numId w:val="27"/>
        </w:numPr>
        <w:ind w:hanging="573"/>
        <w:jc w:val="both"/>
        <w:rPr>
          <w:rFonts w:ascii="Verdana" w:hAnsi="Verdana"/>
          <w:b/>
          <w:sz w:val="18"/>
          <w:szCs w:val="18"/>
          <w:lang w:val="es-BO"/>
        </w:rPr>
      </w:pPr>
      <w:r w:rsidRPr="00F32DFA">
        <w:rPr>
          <w:rFonts w:ascii="Verdana" w:hAnsi="Verdana"/>
          <w:b/>
          <w:sz w:val="18"/>
          <w:szCs w:val="18"/>
          <w:lang w:val="es-BO"/>
        </w:rPr>
        <w:t>Evaluación de la Propuesta Económica</w:t>
      </w:r>
    </w:p>
    <w:p w14:paraId="73EE68A5" w14:textId="77777777" w:rsidR="009D459B" w:rsidRPr="00F32DFA" w:rsidRDefault="009D459B" w:rsidP="009D459B">
      <w:pPr>
        <w:tabs>
          <w:tab w:val="left" w:pos="2127"/>
        </w:tabs>
        <w:ind w:left="2127"/>
        <w:jc w:val="both"/>
        <w:rPr>
          <w:rFonts w:ascii="Verdana" w:hAnsi="Verdana"/>
          <w:b/>
          <w:sz w:val="18"/>
          <w:szCs w:val="18"/>
          <w:lang w:val="es-BO"/>
        </w:rPr>
      </w:pPr>
      <w:bookmarkStart w:id="62" w:name="_Toc346784739"/>
    </w:p>
    <w:p w14:paraId="1C31794E" w14:textId="77777777" w:rsidR="009D459B" w:rsidRPr="00CB300F" w:rsidRDefault="009D459B" w:rsidP="009D459B">
      <w:pPr>
        <w:pStyle w:val="Prrafodelista"/>
        <w:numPr>
          <w:ilvl w:val="2"/>
          <w:numId w:val="27"/>
        </w:numPr>
        <w:tabs>
          <w:tab w:val="left" w:pos="1985"/>
        </w:tabs>
        <w:ind w:left="1843"/>
        <w:jc w:val="both"/>
        <w:rPr>
          <w:rFonts w:ascii="Verdana" w:hAnsi="Verdana"/>
          <w:b/>
          <w:sz w:val="18"/>
          <w:szCs w:val="18"/>
          <w:lang w:val="es-BO"/>
        </w:rPr>
      </w:pPr>
      <w:r w:rsidRPr="00CB300F">
        <w:rPr>
          <w:rFonts w:ascii="Verdana" w:hAnsi="Verdana"/>
          <w:b/>
          <w:sz w:val="18"/>
          <w:szCs w:val="18"/>
          <w:lang w:val="es-BO"/>
        </w:rPr>
        <w:t>Errores Aritméticos</w:t>
      </w:r>
      <w:bookmarkEnd w:id="62"/>
      <w:r w:rsidRPr="00CB300F">
        <w:rPr>
          <w:rFonts w:ascii="Verdana" w:hAnsi="Verdana"/>
          <w:b/>
          <w:sz w:val="18"/>
          <w:szCs w:val="18"/>
          <w:lang w:val="es-BO"/>
        </w:rPr>
        <w:t xml:space="preserve"> </w:t>
      </w:r>
    </w:p>
    <w:p w14:paraId="31076673"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03F21DB3"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Se corregirán los errores aritméticos, verificando la propuesta económica, en el Formulario 6 de cada propuesta, considerando lo siguiente:</w:t>
      </w:r>
    </w:p>
    <w:p w14:paraId="7A6A2049" w14:textId="77777777" w:rsidR="009D459B" w:rsidRPr="00F32DFA" w:rsidRDefault="009D459B" w:rsidP="009D459B">
      <w:pPr>
        <w:tabs>
          <w:tab w:val="num" w:pos="1440"/>
        </w:tabs>
        <w:ind w:left="2124"/>
        <w:jc w:val="both"/>
        <w:rPr>
          <w:rFonts w:ascii="Verdana" w:hAnsi="Verdana" w:cs="Arial"/>
          <w:sz w:val="18"/>
          <w:szCs w:val="18"/>
          <w:lang w:val="es-BO"/>
        </w:rPr>
      </w:pPr>
    </w:p>
    <w:p w14:paraId="54657C91"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Cuando exista discrepancia entre los montos indicados en numeral y literal, prevalecerá el literal.</w:t>
      </w:r>
    </w:p>
    <w:p w14:paraId="54689DD1"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4C7B3E48"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2F112474"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el monto ajustado por revisión aritmética superara el precio referencial, la propuesta será descalificada. </w:t>
      </w:r>
    </w:p>
    <w:p w14:paraId="3FB036E1" w14:textId="77777777" w:rsidR="009D459B" w:rsidRPr="00F32DFA" w:rsidRDefault="009D459B" w:rsidP="009D459B">
      <w:pPr>
        <w:tabs>
          <w:tab w:val="left" w:pos="1134"/>
        </w:tabs>
        <w:ind w:left="2127"/>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6362D2D"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El monto resultante producto de la revisión aritmética, denominado Monto Ajustado por Revisión Aritmética (MAPRA), deberá ser registrado en la cuarta columna (MAPRA) del Formulario V-2.</w:t>
      </w:r>
    </w:p>
    <w:p w14:paraId="47701693" w14:textId="77777777" w:rsidR="009D459B" w:rsidRPr="00F32DFA" w:rsidRDefault="009D459B" w:rsidP="009D459B">
      <w:pPr>
        <w:ind w:left="1985"/>
        <w:jc w:val="both"/>
        <w:rPr>
          <w:rFonts w:ascii="Verdana" w:hAnsi="Verdana" w:cs="Arial"/>
          <w:sz w:val="18"/>
          <w:szCs w:val="18"/>
          <w:lang w:val="es-BO"/>
        </w:rPr>
      </w:pPr>
    </w:p>
    <w:p w14:paraId="321EEF94"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14:paraId="67D9C300" w14:textId="77777777" w:rsidR="009D459B" w:rsidRDefault="009D459B" w:rsidP="009D459B">
      <w:pPr>
        <w:jc w:val="both"/>
        <w:rPr>
          <w:rFonts w:ascii="Verdana" w:hAnsi="Verdana" w:cs="Arial"/>
          <w:sz w:val="18"/>
          <w:szCs w:val="18"/>
          <w:lang w:val="es-BO"/>
        </w:rPr>
      </w:pPr>
    </w:p>
    <w:p w14:paraId="281AC6B8" w14:textId="77777777" w:rsidR="009D459B" w:rsidRPr="00F32DFA" w:rsidRDefault="009D459B" w:rsidP="009D459B">
      <w:pPr>
        <w:jc w:val="both"/>
        <w:rPr>
          <w:rFonts w:ascii="Verdana" w:hAnsi="Verdana" w:cs="Arial"/>
          <w:sz w:val="18"/>
          <w:szCs w:val="18"/>
          <w:lang w:val="es-BO"/>
        </w:rPr>
      </w:pPr>
    </w:p>
    <w:p w14:paraId="26465404" w14:textId="77777777" w:rsidR="009D459B" w:rsidRPr="00CB300F" w:rsidRDefault="009D459B" w:rsidP="009D459B">
      <w:pPr>
        <w:pStyle w:val="Prrafodelista"/>
        <w:numPr>
          <w:ilvl w:val="2"/>
          <w:numId w:val="27"/>
        </w:numPr>
        <w:tabs>
          <w:tab w:val="left" w:pos="1985"/>
        </w:tabs>
        <w:ind w:left="1843"/>
        <w:jc w:val="both"/>
        <w:rPr>
          <w:rFonts w:ascii="Verdana" w:hAnsi="Verdana"/>
          <w:b/>
          <w:sz w:val="18"/>
          <w:szCs w:val="18"/>
          <w:lang w:val="es-BO"/>
        </w:rPr>
      </w:pPr>
      <w:bookmarkStart w:id="63" w:name="_Toc346784746"/>
      <w:r>
        <w:rPr>
          <w:rFonts w:ascii="Verdana" w:hAnsi="Verdana"/>
          <w:b/>
          <w:sz w:val="18"/>
          <w:szCs w:val="18"/>
          <w:lang w:val="es-BO"/>
        </w:rPr>
        <w:lastRenderedPageBreak/>
        <w:t xml:space="preserve">  </w:t>
      </w:r>
      <w:r w:rsidRPr="00CB300F">
        <w:rPr>
          <w:rFonts w:ascii="Verdana" w:hAnsi="Verdana"/>
          <w:b/>
          <w:sz w:val="18"/>
          <w:szCs w:val="18"/>
          <w:lang w:val="es-BO"/>
        </w:rPr>
        <w:t>Determinación del Puntaje de la Propuesta Económica</w:t>
      </w:r>
      <w:bookmarkEnd w:id="63"/>
      <w:r w:rsidRPr="00CB300F">
        <w:rPr>
          <w:rFonts w:ascii="Verdana" w:hAnsi="Verdana"/>
          <w:b/>
          <w:sz w:val="18"/>
          <w:szCs w:val="18"/>
          <w:lang w:val="es-BO"/>
        </w:rPr>
        <w:t xml:space="preserve"> </w:t>
      </w:r>
    </w:p>
    <w:p w14:paraId="7311E8C1"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111B2303" w14:textId="77777777" w:rsidR="009D459B" w:rsidRPr="00F32DFA" w:rsidRDefault="009D459B" w:rsidP="009D459B">
      <w:pPr>
        <w:pStyle w:val="Prrafodelista"/>
        <w:ind w:left="1985"/>
        <w:jc w:val="both"/>
        <w:rPr>
          <w:rFonts w:ascii="Verdana" w:hAnsi="Verdana" w:cs="Arial"/>
          <w:sz w:val="18"/>
          <w:szCs w:val="18"/>
          <w:lang w:val="es-BO"/>
        </w:rPr>
      </w:pPr>
      <w:r w:rsidRPr="00F32DFA">
        <w:rPr>
          <w:rFonts w:ascii="Verdana" w:hAnsi="Verdana"/>
          <w:b/>
          <w:sz w:val="18"/>
          <w:szCs w:val="18"/>
          <w:lang w:val="es-BO"/>
        </w:rPr>
        <w:t>Para la adjudicación por ítems:</w:t>
      </w:r>
      <w:r w:rsidRPr="00F32DFA">
        <w:rPr>
          <w:rFonts w:ascii="Verdana" w:hAnsi="Verdana"/>
          <w:sz w:val="18"/>
          <w:szCs w:val="18"/>
          <w:lang w:val="es-BO"/>
        </w:rPr>
        <w:t xml:space="preserve"> Una vez efectuada la corrección de los errores aritméticos; </w:t>
      </w:r>
      <w:r w:rsidRPr="00F32DFA">
        <w:rPr>
          <w:rFonts w:ascii="Verdana" w:hAnsi="Verdana" w:cs="Arial"/>
          <w:sz w:val="18"/>
          <w:szCs w:val="18"/>
          <w:lang w:val="es-BO"/>
        </w:rPr>
        <w:t>se seleccionará la propuesta con el menor valor.</w:t>
      </w:r>
    </w:p>
    <w:p w14:paraId="591AD6F8" w14:textId="77777777" w:rsidR="009D459B" w:rsidRPr="00F32DFA" w:rsidRDefault="009D459B" w:rsidP="009D459B">
      <w:pPr>
        <w:pStyle w:val="Prrafodelista"/>
        <w:ind w:left="1985"/>
        <w:jc w:val="both"/>
        <w:rPr>
          <w:rFonts w:ascii="Verdana" w:hAnsi="Verdana" w:cs="Arial"/>
          <w:sz w:val="18"/>
          <w:szCs w:val="18"/>
          <w:lang w:val="es-BO"/>
        </w:rPr>
      </w:pPr>
    </w:p>
    <w:p w14:paraId="75B5E0BA" w14:textId="77777777" w:rsidR="009D459B" w:rsidRPr="00F32DFA" w:rsidRDefault="009D459B" w:rsidP="009D459B">
      <w:pPr>
        <w:pStyle w:val="Prrafodelista"/>
        <w:ind w:left="1985"/>
        <w:jc w:val="both"/>
        <w:rPr>
          <w:rFonts w:ascii="Verdana" w:hAnsi="Verdana" w:cs="Arial"/>
          <w:sz w:val="18"/>
          <w:szCs w:val="18"/>
          <w:lang w:val="es-BO"/>
        </w:rPr>
      </w:pPr>
      <w:r w:rsidRPr="00F32DFA">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D7B2A57"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591445AA" w14:textId="77777777" w:rsidR="009D459B" w:rsidRPr="00F32DFA" w:rsidRDefault="009D459B" w:rsidP="009D459B">
      <w:pPr>
        <w:pStyle w:val="Prrafodelista"/>
        <w:tabs>
          <w:tab w:val="left" w:pos="2268"/>
        </w:tabs>
        <w:ind w:left="2127"/>
        <w:jc w:val="both"/>
        <w:rPr>
          <w:rFonts w:ascii="Verdana" w:hAnsi="Verdana"/>
          <w:sz w:val="18"/>
          <w:szCs w:val="18"/>
        </w:rPr>
      </w:pPr>
      <w:r w:rsidRPr="00F32DFA">
        <w:rPr>
          <w:rFonts w:ascii="Verdana" w:hAnsi="Verdana"/>
          <w:sz w:val="18"/>
          <w:szCs w:val="18"/>
        </w:rPr>
        <w:t xml:space="preserve">Fórmula: </w:t>
      </w:r>
      <w:r w:rsidRPr="00F32DFA">
        <w:rPr>
          <w:rFonts w:ascii="Cambria Math" w:hAnsi="Cambria Math" w:cs="Cambria Math"/>
          <w:sz w:val="18"/>
          <w:szCs w:val="18"/>
        </w:rPr>
        <w:t>𝑃𝐸𝑖</w:t>
      </w:r>
      <w:r w:rsidRPr="00F32DFA">
        <w:rPr>
          <w:rFonts w:ascii="Verdana" w:hAnsi="Verdana"/>
          <w:sz w:val="18"/>
          <w:szCs w:val="18"/>
        </w:rPr>
        <w:t xml:space="preserve"> = </w:t>
      </w:r>
      <w:r w:rsidRPr="00F32DFA">
        <w:rPr>
          <w:rFonts w:ascii="Cambria Math" w:hAnsi="Cambria Math" w:cs="Cambria Math"/>
          <w:sz w:val="18"/>
          <w:szCs w:val="18"/>
        </w:rPr>
        <w:t>𝑃𝐴𝑀𝑉∗</w:t>
      </w:r>
      <w:r w:rsidRPr="00F32DFA">
        <w:rPr>
          <w:rFonts w:ascii="Verdana" w:hAnsi="Verdana"/>
          <w:sz w:val="18"/>
          <w:szCs w:val="18"/>
        </w:rPr>
        <w:t xml:space="preserve"> 30</w:t>
      </w:r>
    </w:p>
    <w:p w14:paraId="79C16079"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r w:rsidRPr="00F32DFA">
        <w:rPr>
          <w:rFonts w:ascii="Verdana" w:hAnsi="Verdana"/>
          <w:sz w:val="18"/>
          <w:szCs w:val="18"/>
        </w:rPr>
        <w:tab/>
      </w:r>
      <w:r w:rsidRPr="00F32DFA">
        <w:rPr>
          <w:rFonts w:ascii="Verdana" w:hAnsi="Verdana"/>
          <w:sz w:val="18"/>
          <w:szCs w:val="18"/>
        </w:rPr>
        <w:tab/>
      </w:r>
      <w:r w:rsidRPr="00F32DFA">
        <w:rPr>
          <w:rFonts w:ascii="Verdana" w:hAnsi="Verdana"/>
          <w:sz w:val="18"/>
          <w:szCs w:val="18"/>
        </w:rPr>
        <w:tab/>
        <w:t xml:space="preserve"> </w:t>
      </w:r>
      <w:r w:rsidRPr="00F32DFA">
        <w:rPr>
          <w:rFonts w:ascii="Cambria Math" w:hAnsi="Cambria Math" w:cs="Cambria Math"/>
          <w:sz w:val="18"/>
          <w:szCs w:val="18"/>
        </w:rPr>
        <w:t>𝑃𝐴𝑖</w:t>
      </w:r>
      <w:r w:rsidRPr="00F32DFA">
        <w:rPr>
          <w:rFonts w:ascii="Verdana" w:hAnsi="Verdana" w:cs="Cambria Math"/>
          <w:sz w:val="18"/>
          <w:szCs w:val="18"/>
        </w:rPr>
        <w:t xml:space="preserve">              </w:t>
      </w:r>
      <w:r w:rsidRPr="00F32DFA">
        <w:rPr>
          <w:rFonts w:ascii="Verdana" w:hAnsi="Verdana"/>
          <w:sz w:val="18"/>
          <w:szCs w:val="18"/>
        </w:rPr>
        <w:t xml:space="preserve"> </w:t>
      </w:r>
    </w:p>
    <w:p w14:paraId="0A9EFA5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0FF7BE18" w14:textId="77777777" w:rsidR="009D459B" w:rsidRPr="00F32DFA" w:rsidRDefault="009D459B" w:rsidP="009D459B">
      <w:pPr>
        <w:pStyle w:val="Prrafodelista"/>
        <w:ind w:left="1985"/>
        <w:jc w:val="both"/>
        <w:rPr>
          <w:rFonts w:ascii="Verdana" w:hAnsi="Verdana"/>
          <w:sz w:val="18"/>
          <w:szCs w:val="18"/>
        </w:rPr>
      </w:pPr>
      <w:r w:rsidRPr="00F32DFA">
        <w:rPr>
          <w:rFonts w:ascii="Verdana" w:hAnsi="Verdana"/>
          <w:sz w:val="18"/>
          <w:szCs w:val="18"/>
        </w:rPr>
        <w:t xml:space="preserve">Donde: </w:t>
      </w:r>
    </w:p>
    <w:p w14:paraId="2E445F4F"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𝑃𝐸𝑖</w:t>
      </w:r>
      <w:r w:rsidRPr="00F32DFA">
        <w:rPr>
          <w:rFonts w:ascii="Verdana" w:hAnsi="Verdana"/>
          <w:sz w:val="18"/>
          <w:szCs w:val="18"/>
        </w:rPr>
        <w:t>:</w:t>
      </w:r>
      <w:r w:rsidRPr="00F32DFA">
        <w:rPr>
          <w:rFonts w:ascii="Verdana" w:hAnsi="Verdana"/>
          <w:sz w:val="18"/>
          <w:szCs w:val="18"/>
        </w:rPr>
        <w:tab/>
        <w:t xml:space="preserve">Puntaje de la Propuesta Económica Evaluada </w:t>
      </w:r>
    </w:p>
    <w:p w14:paraId="10092335"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𝑃𝐴𝑀𝑉</w:t>
      </w:r>
      <w:r w:rsidRPr="00F32DFA">
        <w:rPr>
          <w:rFonts w:ascii="Verdana" w:hAnsi="Verdana"/>
          <w:sz w:val="18"/>
          <w:szCs w:val="18"/>
        </w:rPr>
        <w:t>:</w:t>
      </w:r>
      <w:r w:rsidRPr="00F32DFA">
        <w:rPr>
          <w:rFonts w:ascii="Verdana" w:hAnsi="Verdana"/>
          <w:sz w:val="18"/>
          <w:szCs w:val="18"/>
        </w:rPr>
        <w:tab/>
        <w:t xml:space="preserve">Precio Ajustado de la Propuesta con el Menor Valor </w:t>
      </w:r>
    </w:p>
    <w:p w14:paraId="499862FF" w14:textId="77777777" w:rsidR="009D459B" w:rsidRPr="00F32DFA" w:rsidRDefault="009D459B" w:rsidP="009D459B">
      <w:pPr>
        <w:pStyle w:val="Prrafodelista"/>
        <w:ind w:left="2694"/>
        <w:jc w:val="both"/>
        <w:rPr>
          <w:rFonts w:ascii="Verdana" w:hAnsi="Verdana" w:cs="Arial"/>
          <w:sz w:val="18"/>
          <w:szCs w:val="18"/>
          <w:lang w:val="es-BO"/>
        </w:rPr>
      </w:pPr>
      <w:r w:rsidRPr="00F32DFA">
        <w:rPr>
          <w:rFonts w:ascii="Cambria Math" w:hAnsi="Cambria Math" w:cs="Cambria Math"/>
          <w:sz w:val="18"/>
          <w:szCs w:val="18"/>
        </w:rPr>
        <w:t>𝑃𝐴𝑖</w:t>
      </w:r>
      <w:r w:rsidRPr="00F32DFA">
        <w:rPr>
          <w:rFonts w:ascii="Verdana" w:hAnsi="Verdana"/>
          <w:sz w:val="18"/>
          <w:szCs w:val="18"/>
        </w:rPr>
        <w:t>:</w:t>
      </w:r>
      <w:r w:rsidRPr="00F32DFA">
        <w:rPr>
          <w:rFonts w:ascii="Verdana" w:hAnsi="Verdana"/>
          <w:sz w:val="18"/>
          <w:szCs w:val="18"/>
        </w:rPr>
        <w:tab/>
        <w:t xml:space="preserve">Precio Ajustado de la Propuesta a ser evaluada </w:t>
      </w:r>
    </w:p>
    <w:p w14:paraId="761ABA0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7A60C117" w14:textId="77777777" w:rsidR="009D459B" w:rsidRPr="00F32DFA" w:rsidRDefault="009D459B" w:rsidP="009D459B">
      <w:pPr>
        <w:tabs>
          <w:tab w:val="left" w:pos="567"/>
          <w:tab w:val="left" w:pos="2127"/>
        </w:tabs>
        <w:ind w:left="1134"/>
        <w:jc w:val="both"/>
        <w:rPr>
          <w:rFonts w:ascii="Verdana" w:hAnsi="Verdana" w:cs="Arial"/>
          <w:sz w:val="18"/>
          <w:szCs w:val="18"/>
          <w:lang w:val="es-BO"/>
        </w:rPr>
      </w:pPr>
      <w:r w:rsidRPr="00F32DFA">
        <w:rPr>
          <w:rFonts w:ascii="Verdana" w:hAnsi="Verdana" w:cs="Arial"/>
          <w:sz w:val="18"/>
          <w:szCs w:val="18"/>
          <w:lang w:val="es-BO"/>
        </w:rPr>
        <w:t>Las propuestas que no fueran descalificadas en la etapa de la Evaluación Económica, pasaran a la Evaluación de la Propuesta Técnica.</w:t>
      </w:r>
    </w:p>
    <w:p w14:paraId="6CDC8211" w14:textId="77777777" w:rsidR="009D459B" w:rsidRPr="00F32DFA" w:rsidRDefault="009D459B" w:rsidP="009D459B">
      <w:pPr>
        <w:tabs>
          <w:tab w:val="left" w:pos="567"/>
          <w:tab w:val="left" w:pos="2127"/>
        </w:tabs>
        <w:jc w:val="both"/>
        <w:rPr>
          <w:rFonts w:ascii="Verdana" w:hAnsi="Verdana" w:cs="Arial"/>
          <w:sz w:val="18"/>
          <w:szCs w:val="18"/>
          <w:lang w:val="es-BO"/>
        </w:rPr>
      </w:pPr>
    </w:p>
    <w:p w14:paraId="6276C9F9" w14:textId="77777777" w:rsidR="009D459B" w:rsidRPr="00F32DFA" w:rsidRDefault="009D459B" w:rsidP="009D459B">
      <w:pPr>
        <w:pStyle w:val="Prrafodelista"/>
        <w:numPr>
          <w:ilvl w:val="1"/>
          <w:numId w:val="27"/>
        </w:numPr>
        <w:ind w:hanging="573"/>
        <w:jc w:val="both"/>
        <w:rPr>
          <w:rFonts w:ascii="Verdana" w:hAnsi="Verdana"/>
          <w:b/>
          <w:sz w:val="18"/>
          <w:szCs w:val="18"/>
          <w:lang w:val="es-BO"/>
        </w:rPr>
      </w:pPr>
      <w:r w:rsidRPr="00F32DFA">
        <w:rPr>
          <w:rFonts w:ascii="Verdana" w:hAnsi="Verdana"/>
          <w:b/>
          <w:sz w:val="18"/>
          <w:szCs w:val="18"/>
          <w:lang w:val="es-BO"/>
        </w:rPr>
        <w:t>Evaluación Propuesta Técnica</w:t>
      </w:r>
    </w:p>
    <w:p w14:paraId="022F42C8" w14:textId="77777777" w:rsidR="009D459B" w:rsidRPr="00F32DFA" w:rsidRDefault="009D459B" w:rsidP="009D459B">
      <w:pPr>
        <w:tabs>
          <w:tab w:val="left" w:pos="567"/>
        </w:tabs>
        <w:ind w:left="420"/>
        <w:jc w:val="both"/>
        <w:rPr>
          <w:rFonts w:ascii="Verdana" w:hAnsi="Verdana" w:cs="Arial"/>
          <w:b/>
          <w:sz w:val="18"/>
          <w:szCs w:val="18"/>
          <w:lang w:val="es-BO"/>
        </w:rPr>
      </w:pPr>
    </w:p>
    <w:p w14:paraId="6A21A6A7"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La propuesta técnica contenida en el Formulario 7-1, será evaluada aplicando la metodología CUMPLE/NO CUMPLE, utilizando el Formulario V-3.</w:t>
      </w:r>
    </w:p>
    <w:p w14:paraId="2803571F" w14:textId="77777777" w:rsidR="009D459B" w:rsidRPr="00F32DFA" w:rsidRDefault="009D459B" w:rsidP="009D459B">
      <w:pPr>
        <w:ind w:left="1134" w:right="-4"/>
        <w:jc w:val="both"/>
        <w:rPr>
          <w:rFonts w:ascii="Verdana" w:hAnsi="Verdana" w:cs="Arial"/>
          <w:sz w:val="18"/>
          <w:szCs w:val="18"/>
          <w:lang w:val="es-BO"/>
        </w:rPr>
      </w:pPr>
    </w:p>
    <w:p w14:paraId="233213CF"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7-2, asignando un puntaje de hasta treinta y cinco (35) puntos, utilizando el Formulario V-3.</w:t>
      </w:r>
    </w:p>
    <w:p w14:paraId="532EB3FB" w14:textId="77777777" w:rsidR="009D459B" w:rsidRPr="00F32DFA" w:rsidRDefault="009D459B" w:rsidP="009D459B">
      <w:pPr>
        <w:ind w:left="1134" w:right="-4"/>
        <w:jc w:val="both"/>
        <w:rPr>
          <w:rFonts w:ascii="Verdana" w:hAnsi="Verdana" w:cs="Arial"/>
          <w:sz w:val="18"/>
          <w:szCs w:val="18"/>
          <w:lang w:val="es-BO"/>
        </w:rPr>
      </w:pPr>
    </w:p>
    <w:p w14:paraId="41BB7E79"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será el resultado de la suma de los puntajes obtenidos de la evaluación de los Formularios 7-1 y 7-2, utilizando el Formulario V-3.</w:t>
      </w:r>
    </w:p>
    <w:p w14:paraId="50EFBD13" w14:textId="77777777" w:rsidR="009D459B" w:rsidRPr="00F32DFA" w:rsidRDefault="009D459B" w:rsidP="009D459B">
      <w:pPr>
        <w:ind w:left="1134" w:right="-4"/>
        <w:jc w:val="both"/>
        <w:rPr>
          <w:rFonts w:ascii="Verdana" w:hAnsi="Verdana" w:cs="Arial"/>
          <w:sz w:val="18"/>
          <w:szCs w:val="18"/>
          <w:lang w:val="es-BO"/>
        </w:rPr>
      </w:pPr>
    </w:p>
    <w:p w14:paraId="183568EE"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xml:space="preserve"> no alcancen el puntaje mínimo de cincuenta (50) puntos serán descalificadas.</w:t>
      </w:r>
    </w:p>
    <w:p w14:paraId="540742EF" w14:textId="77777777" w:rsidR="009D459B" w:rsidRPr="00F32DFA" w:rsidRDefault="009D459B" w:rsidP="009D459B">
      <w:pPr>
        <w:ind w:left="1418" w:right="-4"/>
        <w:jc w:val="both"/>
        <w:rPr>
          <w:rFonts w:ascii="Verdana" w:hAnsi="Verdana" w:cs="Arial"/>
          <w:sz w:val="18"/>
          <w:szCs w:val="18"/>
          <w:lang w:val="es-BO"/>
        </w:rPr>
      </w:pPr>
    </w:p>
    <w:p w14:paraId="359FA7D0" w14:textId="77777777" w:rsidR="009D459B" w:rsidRPr="00F32DFA" w:rsidRDefault="009D459B" w:rsidP="009D459B">
      <w:pPr>
        <w:pStyle w:val="Prrafodelista"/>
        <w:numPr>
          <w:ilvl w:val="1"/>
          <w:numId w:val="27"/>
        </w:numPr>
        <w:ind w:hanging="573"/>
        <w:jc w:val="both"/>
        <w:rPr>
          <w:rFonts w:ascii="Verdana" w:hAnsi="Verdana"/>
          <w:bCs/>
          <w:sz w:val="18"/>
          <w:szCs w:val="18"/>
          <w:lang w:val="es-BO"/>
        </w:rPr>
      </w:pPr>
      <w:r w:rsidRPr="00F32DFA">
        <w:rPr>
          <w:rFonts w:ascii="Verdana" w:hAnsi="Verdana"/>
          <w:b/>
          <w:sz w:val="18"/>
          <w:szCs w:val="18"/>
          <w:lang w:val="es-BO"/>
        </w:rPr>
        <w:t>De</w:t>
      </w:r>
      <w:r w:rsidRPr="00F32DFA">
        <w:rPr>
          <w:rFonts w:ascii="Verdana" w:hAnsi="Verdana"/>
          <w:b/>
          <w:bCs/>
          <w:sz w:val="18"/>
          <w:szCs w:val="18"/>
          <w:lang w:val="es-BO"/>
        </w:rPr>
        <w:t>terminación</w:t>
      </w:r>
      <w:r w:rsidRPr="00F32DFA">
        <w:rPr>
          <w:rFonts w:ascii="Verdana" w:hAnsi="Verdana"/>
          <w:bCs/>
          <w:sz w:val="18"/>
          <w:szCs w:val="18"/>
          <w:lang w:val="es-BO"/>
        </w:rPr>
        <w:t xml:space="preserve"> </w:t>
      </w:r>
      <w:r w:rsidRPr="00F32DFA">
        <w:rPr>
          <w:rFonts w:ascii="Verdana" w:hAnsi="Verdana"/>
          <w:b/>
          <w:bCs/>
          <w:sz w:val="18"/>
          <w:szCs w:val="18"/>
          <w:lang w:val="es-BO"/>
        </w:rPr>
        <w:t>del Puntaje Total</w:t>
      </w:r>
      <w:r w:rsidRPr="00F32DFA">
        <w:rPr>
          <w:rFonts w:ascii="Verdana" w:hAnsi="Verdana"/>
          <w:bCs/>
          <w:sz w:val="18"/>
          <w:szCs w:val="18"/>
          <w:lang w:val="es-BO"/>
        </w:rPr>
        <w:t xml:space="preserve"> </w:t>
      </w:r>
    </w:p>
    <w:p w14:paraId="48F599FF" w14:textId="77777777" w:rsidR="009D459B" w:rsidRPr="00F32DFA" w:rsidRDefault="009D459B" w:rsidP="009D459B">
      <w:pPr>
        <w:ind w:left="1134" w:right="-4"/>
        <w:jc w:val="both"/>
        <w:rPr>
          <w:rFonts w:ascii="Verdana" w:hAnsi="Verdana" w:cs="Arial"/>
          <w:sz w:val="18"/>
          <w:szCs w:val="18"/>
          <w:lang w:val="es-BO"/>
        </w:rPr>
      </w:pPr>
    </w:p>
    <w:p w14:paraId="1121B7C3"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F32DFA">
        <w:rPr>
          <w:rFonts w:ascii="Verdana" w:hAnsi="Verdana" w:cs="Arial"/>
          <w:sz w:val="18"/>
          <w:szCs w:val="18"/>
          <w:lang w:val="es-BO"/>
        </w:rPr>
        <w:t>) de cada una de ellas, utilizando el Formulario V-4, de acuerdo con la siguiente fórmula:</w:t>
      </w:r>
    </w:p>
    <w:p w14:paraId="55936B70" w14:textId="77777777" w:rsidR="009D459B" w:rsidRPr="00F32DFA" w:rsidRDefault="009D459B" w:rsidP="009D459B">
      <w:pPr>
        <w:tabs>
          <w:tab w:val="left" w:pos="709"/>
        </w:tabs>
        <w:jc w:val="both"/>
        <w:rPr>
          <w:rFonts w:ascii="Verdana" w:hAnsi="Verdana" w:cs="Tahoma"/>
          <w:sz w:val="18"/>
          <w:szCs w:val="18"/>
          <w:lang w:val="es-BO"/>
        </w:rPr>
      </w:pPr>
    </w:p>
    <w:p w14:paraId="138D78FD" w14:textId="77777777" w:rsidR="009D459B" w:rsidRPr="00F32DFA" w:rsidRDefault="001E5DA0" w:rsidP="009D459B">
      <w:pPr>
        <w:tabs>
          <w:tab w:val="left" w:pos="709"/>
        </w:tabs>
        <w:jc w:val="center"/>
        <w:rPr>
          <w:rFonts w:ascii="Verdana" w:hAnsi="Verdana"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D459B" w:rsidRPr="00F32DFA">
        <w:rPr>
          <w:rFonts w:ascii="Verdana" w:hAnsi="Verdana"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9D459B" w:rsidRPr="00F32DFA">
        <w:rPr>
          <w:rFonts w:ascii="Verdana" w:hAnsi="Verdana" w:cs="Arial"/>
          <w:sz w:val="18"/>
          <w:szCs w:val="18"/>
          <w:lang w:val="es-BO"/>
        </w:rPr>
        <w:t xml:space="preserve">   +   </w:t>
      </w:r>
      <m:oMath>
        <m:r>
          <w:rPr>
            <w:rFonts w:ascii="Cambria Math" w:hAnsi="Cambria Math" w:cs="Arial"/>
            <w:sz w:val="18"/>
            <w:szCs w:val="18"/>
            <w:lang w:val="es-BO"/>
          </w:rPr>
          <m:t>PTi</m:t>
        </m:r>
      </m:oMath>
    </w:p>
    <w:p w14:paraId="35673875" w14:textId="77777777" w:rsidR="009D459B" w:rsidRPr="00F32DFA" w:rsidRDefault="009D459B" w:rsidP="009D459B">
      <w:pPr>
        <w:tabs>
          <w:tab w:val="left" w:pos="709"/>
        </w:tabs>
        <w:jc w:val="both"/>
        <w:rPr>
          <w:rFonts w:ascii="Verdana" w:hAnsi="Verdana" w:cs="Arial"/>
          <w:i/>
          <w:sz w:val="18"/>
          <w:szCs w:val="18"/>
          <w:lang w:val="es-BO"/>
        </w:rPr>
      </w:pPr>
      <w:r w:rsidRPr="00F32DFA">
        <w:rPr>
          <w:rFonts w:ascii="Verdana" w:hAnsi="Verdana" w:cs="Arial"/>
          <w:i/>
          <w:sz w:val="18"/>
          <w:szCs w:val="18"/>
          <w:lang w:val="es-BO"/>
        </w:rPr>
        <w:tab/>
      </w:r>
      <w:r w:rsidRPr="00F32DFA">
        <w:rPr>
          <w:rFonts w:ascii="Verdana" w:hAnsi="Verdana" w:cs="Arial"/>
          <w:i/>
          <w:sz w:val="18"/>
          <w:szCs w:val="18"/>
          <w:lang w:val="es-BO"/>
        </w:rPr>
        <w:tab/>
        <w:t>Donde:</w:t>
      </w:r>
    </w:p>
    <w:p w14:paraId="53EDC355"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p>
    <w:p w14:paraId="636B841F"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F32DFA">
        <w:rPr>
          <w:rFonts w:ascii="Verdana" w:hAnsi="Verdana" w:cs="Arial"/>
          <w:sz w:val="18"/>
          <w:szCs w:val="18"/>
          <w:lang w:val="es-BO"/>
        </w:rPr>
        <w:tab/>
        <w:t>:</w:t>
      </w:r>
      <w:r w:rsidRPr="00F32DFA">
        <w:rPr>
          <w:rFonts w:ascii="Verdana" w:hAnsi="Verdana" w:cs="Arial"/>
          <w:sz w:val="18"/>
          <w:szCs w:val="18"/>
          <w:lang w:val="es-BO"/>
        </w:rPr>
        <w:tab/>
        <w:t>Puntaje Total de la Propuesta Evaluada</w:t>
      </w:r>
    </w:p>
    <w:p w14:paraId="2EB876D9"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PEi</m:t>
        </m:r>
      </m:oMath>
      <w:r w:rsidRPr="00F32DFA">
        <w:rPr>
          <w:rFonts w:ascii="Verdana" w:hAnsi="Verdana" w:cs="Arial"/>
          <w:sz w:val="18"/>
          <w:szCs w:val="18"/>
          <w:lang w:val="es-BO"/>
        </w:rPr>
        <w:tab/>
        <w:t>:</w:t>
      </w:r>
      <w:r w:rsidRPr="00F32DFA">
        <w:rPr>
          <w:rFonts w:ascii="Verdana" w:hAnsi="Verdana" w:cs="Arial"/>
          <w:sz w:val="18"/>
          <w:szCs w:val="18"/>
          <w:lang w:val="es-BO"/>
        </w:rPr>
        <w:tab/>
        <w:t>Puntaje de la Propuesta Económica</w:t>
      </w:r>
    </w:p>
    <w:p w14:paraId="75B437A6"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PTi</m:t>
        </m:r>
      </m:oMath>
      <w:r w:rsidRPr="00F32DFA">
        <w:rPr>
          <w:rFonts w:ascii="Verdana" w:hAnsi="Verdana" w:cs="Arial"/>
          <w:sz w:val="18"/>
          <w:szCs w:val="18"/>
          <w:lang w:val="es-BO"/>
        </w:rPr>
        <w:tab/>
        <w:t>:</w:t>
      </w:r>
      <w:r w:rsidRPr="00F32DFA">
        <w:rPr>
          <w:rFonts w:ascii="Verdana" w:hAnsi="Verdana" w:cs="Arial"/>
          <w:sz w:val="18"/>
          <w:szCs w:val="18"/>
          <w:lang w:val="es-BO"/>
        </w:rPr>
        <w:tab/>
        <w:t xml:space="preserve">Puntaje de la Propuesta Técnica </w:t>
      </w:r>
    </w:p>
    <w:p w14:paraId="1DC7CCD3" w14:textId="77777777" w:rsidR="009D459B" w:rsidRPr="00F32DFA" w:rsidRDefault="009D459B" w:rsidP="009D459B">
      <w:pPr>
        <w:widowControl w:val="0"/>
        <w:tabs>
          <w:tab w:val="left" w:pos="1418"/>
        </w:tabs>
        <w:jc w:val="both"/>
        <w:rPr>
          <w:rFonts w:ascii="Verdana" w:hAnsi="Verdana" w:cs="Arial"/>
          <w:sz w:val="18"/>
          <w:szCs w:val="18"/>
          <w:lang w:val="es-BO"/>
        </w:rPr>
      </w:pPr>
    </w:p>
    <w:p w14:paraId="15097553" w14:textId="77777777" w:rsidR="009D459B" w:rsidRPr="00F32DFA" w:rsidRDefault="009D459B" w:rsidP="009D459B">
      <w:pPr>
        <w:widowControl w:val="0"/>
        <w:ind w:left="1134"/>
        <w:jc w:val="both"/>
        <w:rPr>
          <w:rFonts w:ascii="Verdana" w:hAnsi="Verdana"/>
          <w:sz w:val="18"/>
          <w:szCs w:val="18"/>
          <w:lang w:val="es-BO"/>
        </w:rPr>
      </w:pPr>
      <w:r w:rsidRPr="00F32DFA">
        <w:rPr>
          <w:rFonts w:ascii="Verdana" w:hAnsi="Verdana" w:cs="Arial"/>
          <w:sz w:val="18"/>
          <w:szCs w:val="18"/>
          <w:lang w:val="es-BO"/>
        </w:rPr>
        <w:t>La Comisión de Calificación, recomendará la adjudicación de la propuesta que obtuvo el mayor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F32DFA">
        <w:rPr>
          <w:rFonts w:ascii="Verdana" w:hAnsi="Verdana" w:cs="Arial"/>
          <w:sz w:val="18"/>
          <w:szCs w:val="18"/>
          <w:lang w:val="es-BO"/>
        </w:rPr>
        <w:t xml:space="preserve">), </w:t>
      </w:r>
      <w:r w:rsidRPr="00F32DFA">
        <w:rPr>
          <w:rFonts w:ascii="Verdana" w:hAnsi="Verdana"/>
          <w:sz w:val="18"/>
          <w:szCs w:val="18"/>
          <w:lang w:val="es-BO"/>
        </w:rPr>
        <w:t>cuyo monto adjudicado corresponderá al valor real de la propuesta (MAPRA).</w:t>
      </w:r>
    </w:p>
    <w:p w14:paraId="26E6AD3F" w14:textId="77777777" w:rsidR="009D459B" w:rsidRPr="00F32DFA" w:rsidRDefault="009D459B" w:rsidP="009D459B">
      <w:pPr>
        <w:widowControl w:val="0"/>
        <w:ind w:left="1134"/>
        <w:jc w:val="both"/>
        <w:rPr>
          <w:rFonts w:ascii="Verdana" w:hAnsi="Verdana"/>
          <w:sz w:val="18"/>
          <w:szCs w:val="18"/>
          <w:lang w:val="es-BO"/>
        </w:rPr>
      </w:pPr>
    </w:p>
    <w:p w14:paraId="7A911749" w14:textId="77777777" w:rsidR="009D459B" w:rsidRDefault="009D459B" w:rsidP="009D459B">
      <w:pPr>
        <w:widowControl w:val="0"/>
        <w:ind w:left="1134"/>
        <w:jc w:val="both"/>
        <w:rPr>
          <w:rFonts w:ascii="Verdana" w:hAnsi="Verdana" w:cs="Arial"/>
          <w:sz w:val="18"/>
          <w:szCs w:val="18"/>
          <w:lang w:val="es-BO"/>
        </w:rPr>
      </w:pPr>
      <w:r w:rsidRPr="00F32DFA">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w:t>
      </w:r>
      <w:r>
        <w:rPr>
          <w:rFonts w:ascii="Verdana" w:hAnsi="Verdana" w:cs="Arial"/>
          <w:sz w:val="18"/>
          <w:szCs w:val="18"/>
          <w:lang w:val="es-BO"/>
        </w:rPr>
        <w:t xml:space="preserve"> </w:t>
      </w:r>
      <w:r w:rsidRPr="00045E6E">
        <w:rPr>
          <w:rFonts w:ascii="Verdana" w:hAnsi="Verdana" w:cs="Arial"/>
          <w:sz w:val="18"/>
          <w:szCs w:val="18"/>
          <w:lang w:val="es-BO"/>
        </w:rPr>
        <w:t>o Declaratoria Desierta</w:t>
      </w:r>
      <w:r w:rsidRPr="00F32DFA">
        <w:rPr>
          <w:rFonts w:ascii="Verdana" w:hAnsi="Verdana" w:cs="Arial"/>
          <w:sz w:val="18"/>
          <w:szCs w:val="18"/>
          <w:lang w:val="es-BO"/>
        </w:rPr>
        <w:t>.</w:t>
      </w:r>
    </w:p>
    <w:p w14:paraId="2B373DB6" w14:textId="77777777" w:rsidR="009D459B" w:rsidRDefault="009D459B" w:rsidP="009D459B">
      <w:pPr>
        <w:widowControl w:val="0"/>
        <w:ind w:left="1134"/>
        <w:jc w:val="both"/>
        <w:rPr>
          <w:rFonts w:ascii="Verdana" w:hAnsi="Verdana" w:cs="Arial"/>
          <w:sz w:val="18"/>
          <w:szCs w:val="18"/>
          <w:lang w:val="es-BO"/>
        </w:rPr>
      </w:pPr>
    </w:p>
    <w:p w14:paraId="01474211" w14:textId="77777777" w:rsidR="009D459B" w:rsidRDefault="009D459B" w:rsidP="009D459B">
      <w:pPr>
        <w:widowControl w:val="0"/>
        <w:ind w:left="1134"/>
        <w:jc w:val="both"/>
        <w:rPr>
          <w:rFonts w:ascii="Verdana" w:hAnsi="Verdana" w:cs="Arial"/>
          <w:sz w:val="18"/>
          <w:szCs w:val="18"/>
          <w:lang w:val="es-BO"/>
        </w:rPr>
      </w:pPr>
    </w:p>
    <w:p w14:paraId="25BE3C93" w14:textId="77777777" w:rsidR="009D459B" w:rsidRPr="00F32DFA" w:rsidRDefault="009D459B" w:rsidP="009D459B">
      <w:pPr>
        <w:widowControl w:val="0"/>
        <w:ind w:left="1134"/>
        <w:jc w:val="both"/>
        <w:rPr>
          <w:rFonts w:ascii="Verdana" w:hAnsi="Verdana" w:cs="Arial"/>
          <w:sz w:val="18"/>
          <w:szCs w:val="18"/>
          <w:lang w:val="es-BO"/>
        </w:rPr>
      </w:pPr>
    </w:p>
    <w:p w14:paraId="0E26A84D" w14:textId="77777777" w:rsidR="009D459B" w:rsidRPr="00F32DFA" w:rsidRDefault="009D459B" w:rsidP="009D459B">
      <w:pPr>
        <w:widowControl w:val="0"/>
        <w:ind w:left="1134"/>
        <w:jc w:val="both"/>
        <w:rPr>
          <w:rFonts w:ascii="Verdana" w:hAnsi="Verdana" w:cs="Arial"/>
          <w:sz w:val="18"/>
          <w:szCs w:val="18"/>
          <w:lang w:val="es-BO"/>
        </w:rPr>
      </w:pPr>
    </w:p>
    <w:p w14:paraId="7C13493B"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64" w:name="_Toc57983508"/>
      <w:r w:rsidRPr="00F32DFA">
        <w:rPr>
          <w:rFonts w:ascii="Verdana" w:hAnsi="Verdana"/>
          <w:sz w:val="18"/>
          <w:szCs w:val="18"/>
          <w:lang w:val="es-BO"/>
        </w:rPr>
        <w:lastRenderedPageBreak/>
        <w:t>CONTENIDO DEL INFORME DE EVALUACIÓN Y RECOMENDACIÓN</w:t>
      </w:r>
      <w:bookmarkEnd w:id="64"/>
    </w:p>
    <w:p w14:paraId="0AED47EC" w14:textId="77777777" w:rsidR="009D459B" w:rsidRPr="00F32DFA" w:rsidRDefault="009D459B" w:rsidP="009D459B">
      <w:pPr>
        <w:rPr>
          <w:rFonts w:ascii="Verdana" w:hAnsi="Verdana" w:cs="Arial"/>
          <w:b/>
          <w:sz w:val="18"/>
          <w:szCs w:val="18"/>
          <w:lang w:val="es-BO"/>
        </w:rPr>
      </w:pPr>
    </w:p>
    <w:p w14:paraId="4BECDEC2" w14:textId="77777777" w:rsidR="009D459B" w:rsidRPr="00F32DFA" w:rsidRDefault="009D459B" w:rsidP="009D459B">
      <w:pPr>
        <w:ind w:left="567"/>
        <w:rPr>
          <w:rFonts w:ascii="Verdana" w:hAnsi="Verdana" w:cs="Arial"/>
          <w:sz w:val="18"/>
          <w:szCs w:val="18"/>
          <w:lang w:val="es-BO"/>
        </w:rPr>
      </w:pPr>
      <w:r w:rsidRPr="00F32DFA">
        <w:rPr>
          <w:rFonts w:ascii="Verdana" w:hAnsi="Verdana" w:cs="Arial"/>
          <w:sz w:val="18"/>
          <w:szCs w:val="18"/>
          <w:lang w:val="es-BO"/>
        </w:rPr>
        <w:t>El Informe de Evaluación y Recomendación de Adjudicación o Declaratoria Desierta, deberá contener mínimamente lo siguiente:</w:t>
      </w:r>
    </w:p>
    <w:p w14:paraId="592A90E4" w14:textId="77777777" w:rsidR="009D459B" w:rsidRPr="00F32DFA" w:rsidRDefault="009D459B" w:rsidP="009D459B">
      <w:pPr>
        <w:ind w:left="709"/>
        <w:rPr>
          <w:rFonts w:ascii="Verdana" w:hAnsi="Verdana" w:cs="Arial"/>
          <w:sz w:val="18"/>
          <w:szCs w:val="18"/>
          <w:lang w:val="es-BO"/>
        </w:rPr>
      </w:pPr>
    </w:p>
    <w:p w14:paraId="5105618E"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Nómina de los proponentes.</w:t>
      </w:r>
    </w:p>
    <w:p w14:paraId="567C5F8C"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Cuadros de evaluación.</w:t>
      </w:r>
    </w:p>
    <w:p w14:paraId="7C6A6B54"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Detalle de errores subsanables, cuando corresponda.</w:t>
      </w:r>
    </w:p>
    <w:p w14:paraId="19A45DD2"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Causales para la descalificación de propuestas, cuando corresponda.</w:t>
      </w:r>
    </w:p>
    <w:p w14:paraId="51AFEEC5"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Recomendación de Adjudicación o Declaratoria Desierta.</w:t>
      </w:r>
    </w:p>
    <w:p w14:paraId="6567DF38"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Otros aspectos que la Comisión de Calificación considere pertinentes.</w:t>
      </w:r>
    </w:p>
    <w:p w14:paraId="5CEB5783" w14:textId="77777777" w:rsidR="009D459B" w:rsidRPr="00F32DFA" w:rsidRDefault="009D459B" w:rsidP="009D459B">
      <w:pPr>
        <w:tabs>
          <w:tab w:val="left" w:pos="993"/>
        </w:tabs>
        <w:rPr>
          <w:rFonts w:ascii="Verdana" w:hAnsi="Verdana" w:cs="Arial"/>
          <w:sz w:val="18"/>
          <w:szCs w:val="18"/>
          <w:lang w:val="es-BO"/>
        </w:rPr>
      </w:pPr>
    </w:p>
    <w:p w14:paraId="4B891335"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65" w:name="_Toc57983509"/>
      <w:r w:rsidRPr="00F32DFA">
        <w:rPr>
          <w:rFonts w:ascii="Verdana" w:hAnsi="Verdana"/>
          <w:sz w:val="18"/>
          <w:szCs w:val="18"/>
          <w:lang w:val="es-BO"/>
        </w:rPr>
        <w:t>RESOLUCIÓN DE ADJUDICACIÓN O DECLARATORIA DESIERTA</w:t>
      </w:r>
      <w:bookmarkEnd w:id="65"/>
    </w:p>
    <w:p w14:paraId="64B2B131" w14:textId="77777777" w:rsidR="009D459B" w:rsidRPr="00F32DFA" w:rsidRDefault="009D459B" w:rsidP="009D459B">
      <w:pPr>
        <w:rPr>
          <w:rFonts w:ascii="Verdana" w:hAnsi="Verdana"/>
          <w:sz w:val="18"/>
          <w:szCs w:val="18"/>
          <w:lang w:val="es-BO"/>
        </w:rPr>
      </w:pPr>
    </w:p>
    <w:p w14:paraId="364495F2" w14:textId="77777777" w:rsidR="009D459B" w:rsidRPr="00F32DFA" w:rsidRDefault="009D459B" w:rsidP="009D459B">
      <w:pPr>
        <w:pStyle w:val="Prrafodelista"/>
        <w:numPr>
          <w:ilvl w:val="0"/>
          <w:numId w:val="28"/>
        </w:numPr>
        <w:jc w:val="both"/>
        <w:rPr>
          <w:rFonts w:ascii="Verdana" w:hAnsi="Verdana"/>
          <w:vanish/>
          <w:sz w:val="18"/>
          <w:szCs w:val="18"/>
          <w:lang w:val="es-BO"/>
        </w:rPr>
      </w:pPr>
      <w:bookmarkStart w:id="66" w:name="_Toc346784755"/>
    </w:p>
    <w:p w14:paraId="00392309" w14:textId="77777777" w:rsidR="009D459B" w:rsidRPr="00F32DFA" w:rsidRDefault="009D459B" w:rsidP="009D459B">
      <w:pPr>
        <w:pStyle w:val="Prrafodelista"/>
        <w:numPr>
          <w:ilvl w:val="0"/>
          <w:numId w:val="28"/>
        </w:numPr>
        <w:jc w:val="both"/>
        <w:rPr>
          <w:rFonts w:ascii="Verdana" w:hAnsi="Verdana"/>
          <w:vanish/>
          <w:sz w:val="18"/>
          <w:szCs w:val="18"/>
          <w:lang w:val="es-BO"/>
        </w:rPr>
      </w:pPr>
    </w:p>
    <w:p w14:paraId="2B01B3A3" w14:textId="77777777" w:rsidR="009D459B" w:rsidRPr="00F32DFA" w:rsidRDefault="009D459B" w:rsidP="009D459B">
      <w:pPr>
        <w:pStyle w:val="Prrafodelista"/>
        <w:numPr>
          <w:ilvl w:val="0"/>
          <w:numId w:val="28"/>
        </w:numPr>
        <w:jc w:val="both"/>
        <w:rPr>
          <w:rFonts w:ascii="Verdana" w:hAnsi="Verdana"/>
          <w:vanish/>
          <w:sz w:val="18"/>
          <w:szCs w:val="18"/>
          <w:lang w:val="es-BO"/>
        </w:rPr>
      </w:pPr>
    </w:p>
    <w:p w14:paraId="7B5543DD" w14:textId="77777777" w:rsidR="009D459B" w:rsidRPr="00F32DFA" w:rsidRDefault="009D459B" w:rsidP="009D459B">
      <w:pPr>
        <w:pStyle w:val="Prrafodelista"/>
        <w:numPr>
          <w:ilvl w:val="0"/>
          <w:numId w:val="28"/>
        </w:numPr>
        <w:jc w:val="both"/>
        <w:rPr>
          <w:rFonts w:ascii="Verdana" w:hAnsi="Verdana"/>
          <w:vanish/>
          <w:sz w:val="18"/>
          <w:szCs w:val="18"/>
          <w:lang w:val="es-BO"/>
        </w:rPr>
      </w:pPr>
    </w:p>
    <w:p w14:paraId="111960BC"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r w:rsidRPr="00F32DFA">
        <w:rPr>
          <w:rFonts w:ascii="Verdana" w:hAnsi="Verdana"/>
          <w:sz w:val="18"/>
          <w:szCs w:val="18"/>
          <w:lang w:val="es-BO"/>
        </w:rPr>
        <w:t>El RPCE, recibido el Informe de Evaluación y Recomendación de Adjudicación o Declaratoria Desierta y dentro del plazo fijado en el cronograma de plazos, emitirá la Resolución de Adjudicación o Declaratoria Desierta.</w:t>
      </w:r>
      <w:bookmarkEnd w:id="66"/>
    </w:p>
    <w:p w14:paraId="15A0D20F" w14:textId="77777777" w:rsidR="009D459B" w:rsidRPr="00F32DFA" w:rsidRDefault="009D459B" w:rsidP="009D459B">
      <w:pPr>
        <w:pStyle w:val="Prrafodelista"/>
        <w:ind w:left="1276"/>
        <w:jc w:val="both"/>
        <w:rPr>
          <w:rFonts w:ascii="Verdana" w:hAnsi="Verdana"/>
          <w:sz w:val="18"/>
          <w:szCs w:val="18"/>
          <w:lang w:val="es-BO"/>
        </w:rPr>
      </w:pPr>
    </w:p>
    <w:p w14:paraId="55A7410C"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bookmarkStart w:id="67" w:name="_Toc346784756"/>
      <w:r w:rsidRPr="00F32DFA">
        <w:rPr>
          <w:rFonts w:ascii="Verdana" w:hAnsi="Verdana"/>
          <w:sz w:val="18"/>
          <w:szCs w:val="18"/>
          <w:lang w:val="es-BO"/>
        </w:rPr>
        <w:t xml:space="preserve">En caso de que el RPCE solicite a la Comisión de Calificación la complementación o sustentación del informe, podrá autorizar la modificación del cronograma de plazos a partir de la fecha establecida para la emisión de la Resolución de Adjudicación o Declaratoria Desierta. El nuevo cronograma deberá ser publicado </w:t>
      </w:r>
      <w:r w:rsidRPr="00F32DFA">
        <w:rPr>
          <w:rFonts w:ascii="Verdana" w:hAnsi="Verdana"/>
          <w:sz w:val="18"/>
          <w:szCs w:val="18"/>
        </w:rPr>
        <w:t>a través de las páginas web de la Entidad Ejecutora EEC-GNV (www.eecgnv.gob.bo) y del Ministerio de Hidrocarburos y Energías (</w:t>
      </w:r>
      <w:hyperlink r:id="rId13"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r w:rsidRPr="00F32DFA">
        <w:rPr>
          <w:rFonts w:ascii="Verdana" w:hAnsi="Verdana"/>
          <w:sz w:val="18"/>
          <w:szCs w:val="18"/>
          <w:lang w:val="es-BO"/>
        </w:rPr>
        <w:t>.</w:t>
      </w:r>
      <w:bookmarkEnd w:id="67"/>
    </w:p>
    <w:p w14:paraId="0C773AA9"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55121BF1" w14:textId="77777777" w:rsidR="009D459B" w:rsidRPr="00F32DFA" w:rsidRDefault="009D459B" w:rsidP="009D459B">
      <w:pPr>
        <w:tabs>
          <w:tab w:val="num" w:pos="1440"/>
          <w:tab w:val="left" w:pos="1560"/>
        </w:tabs>
        <w:ind w:left="1134" w:hanging="567"/>
        <w:jc w:val="both"/>
        <w:rPr>
          <w:rFonts w:ascii="Verdana" w:hAnsi="Verdana" w:cs="Arial"/>
          <w:sz w:val="18"/>
          <w:szCs w:val="18"/>
          <w:lang w:val="es-BO"/>
        </w:rPr>
      </w:pPr>
      <w:r w:rsidRPr="00F32DFA">
        <w:rPr>
          <w:rFonts w:ascii="Verdana" w:hAnsi="Verdana" w:cs="Arial"/>
          <w:sz w:val="18"/>
          <w:szCs w:val="18"/>
          <w:lang w:val="es-BO"/>
        </w:rPr>
        <w:tab/>
        <w:t>Si el RPCE,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2C6CF62"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100EAC7C"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bookmarkStart w:id="68" w:name="_Toc346784757"/>
      <w:r w:rsidRPr="00F32DFA">
        <w:rPr>
          <w:rFonts w:ascii="Verdana" w:hAnsi="Verdana"/>
          <w:sz w:val="18"/>
          <w:szCs w:val="18"/>
          <w:lang w:val="es-BO"/>
        </w:rPr>
        <w:t>La Resolución de Adjudicación o Declaratoria Desierta será motivada y contendrá mínimamente la siguiente información:</w:t>
      </w:r>
      <w:bookmarkEnd w:id="68"/>
    </w:p>
    <w:p w14:paraId="1DFBC845" w14:textId="77777777" w:rsidR="009D459B" w:rsidRPr="00F32DFA" w:rsidRDefault="009D459B" w:rsidP="009D459B">
      <w:pPr>
        <w:jc w:val="both"/>
        <w:rPr>
          <w:rFonts w:ascii="Verdana" w:hAnsi="Verdana" w:cs="Arial"/>
          <w:sz w:val="18"/>
          <w:szCs w:val="18"/>
          <w:lang w:val="es-BO"/>
        </w:rPr>
      </w:pPr>
    </w:p>
    <w:p w14:paraId="5F3ED3E2"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Nómina de los participantes y precios ofertados.</w:t>
      </w:r>
    </w:p>
    <w:p w14:paraId="0853769F"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Los resultados de la calificación.</w:t>
      </w:r>
    </w:p>
    <w:p w14:paraId="04FA6C5C"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Identificación del (de los) proponente (s) adjudicado (s), cuando corresponda</w:t>
      </w:r>
    </w:p>
    <w:p w14:paraId="161BBA8D"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Causales de descalificación, cuando corresponda.</w:t>
      </w:r>
    </w:p>
    <w:p w14:paraId="40D05E62"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Lista de propuestas rechazadas, cuando corresponda.</w:t>
      </w:r>
    </w:p>
    <w:p w14:paraId="14C1A10F"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Causales de Declaratoria Desierta, cuando corresponda.</w:t>
      </w:r>
    </w:p>
    <w:p w14:paraId="634C6C8D" w14:textId="77777777" w:rsidR="009D459B" w:rsidRPr="00F32DFA" w:rsidRDefault="009D459B" w:rsidP="009D459B">
      <w:pPr>
        <w:pStyle w:val="Prrafodelista"/>
        <w:ind w:left="1996"/>
        <w:jc w:val="both"/>
        <w:rPr>
          <w:rFonts w:ascii="Verdana" w:hAnsi="Verdana" w:cs="Arial"/>
          <w:sz w:val="18"/>
          <w:szCs w:val="18"/>
          <w:lang w:val="es-BO"/>
        </w:rPr>
      </w:pPr>
    </w:p>
    <w:p w14:paraId="05ED4E98"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bookmarkStart w:id="69" w:name="_Toc346784758"/>
      <w:r w:rsidRPr="00F32DFA">
        <w:rPr>
          <w:rFonts w:ascii="Verdana" w:hAnsi="Verdana"/>
          <w:sz w:val="18"/>
          <w:szCs w:val="18"/>
          <w:lang w:val="es-BO"/>
        </w:rPr>
        <w:t xml:space="preserve">La Resolución de Adjudicación o Declaratoria Desierta será notificada a los proponentes </w:t>
      </w:r>
      <w:r w:rsidRPr="00F32DFA">
        <w:rPr>
          <w:rFonts w:ascii="Verdana" w:hAnsi="Verdana"/>
          <w:sz w:val="18"/>
          <w:szCs w:val="18"/>
        </w:rPr>
        <w:t>a través de las páginas web de la Entidad Ejecutora EEC-GNV (www.eecgnv.gob.bo) y del Ministerio de Hidrocarburos y Energías (</w:t>
      </w:r>
      <w:hyperlink r:id="rId14"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proponentes</w:t>
      </w:r>
      <w:r w:rsidRPr="00F32DFA">
        <w:rPr>
          <w:rFonts w:ascii="Verdana" w:hAnsi="Verdana"/>
          <w:sz w:val="18"/>
          <w:szCs w:val="18"/>
          <w:lang w:val="es-BO"/>
        </w:rPr>
        <w:t>. La notificación deberá incluir copia de la Resolución y del Informe de Evaluación y Recomendación de Adjudicación o Declaratoria Desierta.</w:t>
      </w:r>
      <w:bookmarkEnd w:id="69"/>
    </w:p>
    <w:p w14:paraId="7BECC9DF" w14:textId="77777777" w:rsidR="009D459B" w:rsidRPr="00F32DFA" w:rsidRDefault="009D459B" w:rsidP="009D459B">
      <w:pPr>
        <w:pStyle w:val="Prrafodelista"/>
        <w:ind w:left="1134"/>
        <w:jc w:val="both"/>
        <w:rPr>
          <w:rFonts w:ascii="Verdana" w:hAnsi="Verdana"/>
          <w:sz w:val="18"/>
          <w:szCs w:val="18"/>
          <w:lang w:val="es-BO"/>
        </w:rPr>
      </w:pPr>
    </w:p>
    <w:p w14:paraId="46097A1B"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0" w:name="_Toc57983510"/>
      <w:r w:rsidRPr="00F32DFA">
        <w:rPr>
          <w:rFonts w:ascii="Verdana" w:hAnsi="Verdana"/>
          <w:sz w:val="18"/>
          <w:szCs w:val="18"/>
          <w:lang w:val="es-BO"/>
        </w:rPr>
        <w:t xml:space="preserve">CONCERTACIÓN DE MEJORES CONDICIONES </w:t>
      </w:r>
      <w:bookmarkEnd w:id="70"/>
      <w:r w:rsidRPr="00F32DFA">
        <w:rPr>
          <w:rFonts w:ascii="Verdana" w:hAnsi="Verdana"/>
          <w:sz w:val="18"/>
          <w:szCs w:val="18"/>
          <w:lang w:val="es-BO"/>
        </w:rPr>
        <w:t>AL OBJETO DE CONTRATACIÓN</w:t>
      </w:r>
    </w:p>
    <w:p w14:paraId="749E2EA7" w14:textId="77777777" w:rsidR="009D459B" w:rsidRPr="00F32DFA" w:rsidRDefault="009D459B" w:rsidP="009D459B">
      <w:pPr>
        <w:ind w:left="360"/>
        <w:jc w:val="both"/>
        <w:rPr>
          <w:rFonts w:ascii="Verdana" w:hAnsi="Verdana" w:cs="Arial"/>
          <w:b/>
          <w:sz w:val="18"/>
          <w:szCs w:val="18"/>
          <w:lang w:val="es-BO"/>
        </w:rPr>
      </w:pPr>
    </w:p>
    <w:p w14:paraId="7370BC7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Una vez adjudicada la contratación, el RPCE, la Unidad Solicitante, la Unidad Jurídica y el proponente adjudicado, podrán acordar mejores condiciones al objeto de contratación, si la magnitud y complejidad de la contratación así lo amerita, aspecto que deberá ser señalado en el Acta de Concertación de Mejores Condiciones al Objeto de Contratación.</w:t>
      </w:r>
    </w:p>
    <w:p w14:paraId="46FC297B" w14:textId="77777777" w:rsidR="009D459B" w:rsidRPr="00F32DFA" w:rsidRDefault="009D459B" w:rsidP="009D459B">
      <w:pPr>
        <w:ind w:left="567"/>
        <w:jc w:val="both"/>
        <w:rPr>
          <w:rFonts w:ascii="Verdana" w:hAnsi="Verdana" w:cs="Arial"/>
          <w:sz w:val="18"/>
          <w:szCs w:val="18"/>
          <w:lang w:val="es-BO"/>
        </w:rPr>
      </w:pPr>
    </w:p>
    <w:p w14:paraId="52D02953"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concertación de mejores condiciones al objeto de contratación, no dará lugar a ninguna modificación del monto adjudicado.</w:t>
      </w:r>
    </w:p>
    <w:p w14:paraId="16CE4699" w14:textId="77777777" w:rsidR="009D459B" w:rsidRPr="00F32DFA" w:rsidRDefault="009D459B" w:rsidP="009D459B">
      <w:pPr>
        <w:ind w:left="709"/>
        <w:jc w:val="both"/>
        <w:rPr>
          <w:rFonts w:ascii="Verdana" w:hAnsi="Verdana" w:cs="Arial"/>
          <w:sz w:val="18"/>
          <w:szCs w:val="18"/>
          <w:lang w:val="es-BO"/>
        </w:rPr>
      </w:pPr>
      <w:r w:rsidRPr="00F32DFA">
        <w:rPr>
          <w:rFonts w:ascii="Verdana" w:hAnsi="Verdana" w:cs="Arial"/>
          <w:sz w:val="18"/>
          <w:szCs w:val="18"/>
          <w:lang w:val="es-BO"/>
        </w:rPr>
        <w:tab/>
      </w:r>
    </w:p>
    <w:p w14:paraId="02770F36"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En caso de que el proponente adjudicado no aceptara las condiciones demandadas por la entidad, se continuará con las condiciones adjudicadas.</w:t>
      </w:r>
    </w:p>
    <w:p w14:paraId="2C8F43DD" w14:textId="77777777" w:rsidR="009D459B" w:rsidRPr="00F32DFA" w:rsidRDefault="009D459B" w:rsidP="009D459B">
      <w:pPr>
        <w:ind w:left="567"/>
        <w:jc w:val="both"/>
        <w:rPr>
          <w:rFonts w:ascii="Verdana" w:hAnsi="Verdana" w:cs="Arial"/>
          <w:sz w:val="18"/>
          <w:szCs w:val="18"/>
          <w:lang w:val="es-BO"/>
        </w:rPr>
      </w:pPr>
    </w:p>
    <w:p w14:paraId="0F2B4670" w14:textId="77777777" w:rsidR="009D459B" w:rsidRDefault="009D459B" w:rsidP="009D459B">
      <w:pPr>
        <w:rPr>
          <w:rFonts w:ascii="Verdana" w:hAnsi="Verdana" w:cs="Arial"/>
          <w:b/>
          <w:sz w:val="18"/>
          <w:szCs w:val="18"/>
          <w:lang w:val="es-BO"/>
        </w:rPr>
      </w:pPr>
      <w:r>
        <w:rPr>
          <w:rFonts w:ascii="Verdana" w:hAnsi="Verdana" w:cs="Arial"/>
          <w:b/>
          <w:sz w:val="18"/>
          <w:szCs w:val="18"/>
          <w:lang w:val="es-BO"/>
        </w:rPr>
        <w:br w:type="page"/>
      </w:r>
    </w:p>
    <w:p w14:paraId="0A39F64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V</w:t>
      </w:r>
    </w:p>
    <w:p w14:paraId="6CAAC9FA"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SUSCRIPCIÓN, MODIFICACIONES AL CONTRATO Y SUBCONTRATACIÓN</w:t>
      </w:r>
    </w:p>
    <w:p w14:paraId="6F136C23" w14:textId="77777777" w:rsidR="009D459B" w:rsidRPr="00F32DFA" w:rsidRDefault="009D459B" w:rsidP="009D459B">
      <w:pPr>
        <w:jc w:val="center"/>
        <w:rPr>
          <w:rFonts w:ascii="Verdana" w:hAnsi="Verdana" w:cs="Arial"/>
          <w:sz w:val="18"/>
          <w:szCs w:val="18"/>
          <w:lang w:val="es-BO"/>
        </w:rPr>
      </w:pPr>
    </w:p>
    <w:p w14:paraId="57285F58"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1" w:name="_Toc57983511"/>
      <w:r w:rsidRPr="00F32DFA">
        <w:rPr>
          <w:rFonts w:ascii="Verdana" w:hAnsi="Verdana"/>
          <w:sz w:val="18"/>
          <w:szCs w:val="18"/>
          <w:lang w:val="es-BO"/>
        </w:rPr>
        <w:t>SUSCRIPCIÓN DE CONTRATO</w:t>
      </w:r>
      <w:bookmarkEnd w:id="71"/>
    </w:p>
    <w:p w14:paraId="42DE8AB6" w14:textId="77777777" w:rsidR="009D459B" w:rsidRPr="00F32DFA" w:rsidRDefault="009D459B" w:rsidP="009D459B">
      <w:pPr>
        <w:rPr>
          <w:rFonts w:ascii="Verdana" w:hAnsi="Verdana"/>
          <w:sz w:val="18"/>
          <w:szCs w:val="18"/>
          <w:lang w:val="es-BO"/>
        </w:rPr>
      </w:pPr>
    </w:p>
    <w:p w14:paraId="6E7C367D" w14:textId="77777777" w:rsidR="009D459B" w:rsidRPr="00F32DFA" w:rsidRDefault="009D459B" w:rsidP="009D459B">
      <w:pPr>
        <w:pStyle w:val="Prrafodelista"/>
        <w:numPr>
          <w:ilvl w:val="1"/>
          <w:numId w:val="59"/>
        </w:numPr>
        <w:ind w:left="1134" w:hanging="567"/>
        <w:jc w:val="both"/>
        <w:rPr>
          <w:rFonts w:ascii="Verdana" w:hAnsi="Verdana" w:cs="Arial"/>
          <w:sz w:val="18"/>
          <w:szCs w:val="18"/>
          <w:lang w:val="es-BO"/>
        </w:rPr>
      </w:pPr>
      <w:bookmarkStart w:id="72" w:name="_Toc346784761"/>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deberá establecer el plazo de entrega de documentos, para el caso de proponentes extranjeros establecidos en su país de origen, el plazo no deberá ser menor a quince (15) días hábiles, considerando la necesidad de legalizaciones y traducciones, cuando sea el caso.</w:t>
      </w:r>
    </w:p>
    <w:p w14:paraId="2E435977" w14:textId="77777777" w:rsidR="009D459B" w:rsidRPr="00F32DFA" w:rsidRDefault="009D459B" w:rsidP="009D459B">
      <w:pPr>
        <w:ind w:left="1276"/>
        <w:jc w:val="both"/>
        <w:rPr>
          <w:rFonts w:ascii="Verdana" w:hAnsi="Verdana" w:cs="Arial"/>
          <w:sz w:val="18"/>
          <w:szCs w:val="18"/>
          <w:lang w:val="es-BO"/>
        </w:rPr>
      </w:pPr>
    </w:p>
    <w:p w14:paraId="68CBEE0A"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Si el proponente adjudicado presentase los documentos antes del plazo otorgado, el proceso deberá continuar.</w:t>
      </w:r>
    </w:p>
    <w:p w14:paraId="7277DE3B" w14:textId="77777777" w:rsidR="009D459B" w:rsidRPr="00F32DFA" w:rsidRDefault="009D459B" w:rsidP="009D459B">
      <w:pPr>
        <w:ind w:left="1134"/>
        <w:jc w:val="both"/>
        <w:rPr>
          <w:rFonts w:ascii="Verdana" w:hAnsi="Verdana" w:cs="Arial"/>
          <w:sz w:val="18"/>
          <w:szCs w:val="18"/>
          <w:lang w:val="es-BO"/>
        </w:rPr>
      </w:pPr>
    </w:p>
    <w:p w14:paraId="7B956D26" w14:textId="77777777" w:rsidR="009D459B" w:rsidRPr="00F32DFA" w:rsidRDefault="009D459B" w:rsidP="009D459B">
      <w:pPr>
        <w:pStyle w:val="Prrafodelista"/>
        <w:ind w:left="1134"/>
        <w:jc w:val="both"/>
        <w:rPr>
          <w:rFonts w:ascii="Verdana" w:hAnsi="Verdana"/>
          <w:sz w:val="18"/>
          <w:szCs w:val="18"/>
          <w:lang w:val="es-BO"/>
        </w:rPr>
      </w:pPr>
      <w:r w:rsidRPr="00F32DFA">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F32DFA">
        <w:rPr>
          <w:rFonts w:ascii="Verdana" w:hAnsi="Verdana"/>
          <w:sz w:val="18"/>
          <w:szCs w:val="18"/>
          <w:lang w:val="es-BO"/>
        </w:rPr>
        <w:t xml:space="preserve">. </w:t>
      </w:r>
    </w:p>
    <w:p w14:paraId="2E89446A" w14:textId="77777777" w:rsidR="009D459B" w:rsidRPr="00F32DFA" w:rsidRDefault="009D459B" w:rsidP="009D459B">
      <w:pPr>
        <w:pStyle w:val="Prrafodelista"/>
        <w:ind w:left="1185"/>
        <w:jc w:val="both"/>
        <w:rPr>
          <w:rFonts w:ascii="Verdana" w:hAnsi="Verdana"/>
          <w:sz w:val="18"/>
          <w:szCs w:val="18"/>
          <w:lang w:val="es-BO"/>
        </w:rPr>
      </w:pPr>
    </w:p>
    <w:bookmarkEnd w:id="72"/>
    <w:p w14:paraId="620F7561" w14:textId="77777777" w:rsidR="00280DAD" w:rsidRPr="00F32DFA" w:rsidRDefault="00280DAD" w:rsidP="00280DAD">
      <w:pPr>
        <w:pStyle w:val="Prrafodelista"/>
        <w:numPr>
          <w:ilvl w:val="1"/>
          <w:numId w:val="59"/>
        </w:numPr>
        <w:ind w:left="1134" w:hanging="567"/>
        <w:jc w:val="both"/>
        <w:rPr>
          <w:rFonts w:ascii="Verdana" w:hAnsi="Verdana"/>
          <w:sz w:val="18"/>
          <w:szCs w:val="18"/>
          <w:lang w:val="es-BO"/>
        </w:rPr>
      </w:pPr>
      <w:r w:rsidRPr="00F32DFA">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1).</w:t>
      </w:r>
    </w:p>
    <w:p w14:paraId="0616FBAF" w14:textId="77777777" w:rsidR="00280DAD" w:rsidRPr="00F32DFA" w:rsidRDefault="00280DAD" w:rsidP="00280DAD">
      <w:pPr>
        <w:pStyle w:val="Prrafodelista"/>
        <w:ind w:left="1185"/>
        <w:jc w:val="both"/>
        <w:rPr>
          <w:rFonts w:ascii="Verdana" w:hAnsi="Verdana"/>
          <w:sz w:val="18"/>
          <w:szCs w:val="18"/>
          <w:lang w:val="es-BO"/>
        </w:rPr>
      </w:pPr>
    </w:p>
    <w:p w14:paraId="3AC21C33" w14:textId="77777777" w:rsidR="00280DAD" w:rsidRPr="00F32DFA" w:rsidRDefault="00280DAD" w:rsidP="00280DAD">
      <w:pPr>
        <w:pStyle w:val="Prrafodelista"/>
        <w:numPr>
          <w:ilvl w:val="1"/>
          <w:numId w:val="59"/>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43C0B023" w14:textId="77777777" w:rsidR="00280DAD" w:rsidRPr="00F32DFA" w:rsidRDefault="00280DAD" w:rsidP="00280DAD">
      <w:pPr>
        <w:pStyle w:val="Prrafodelista"/>
        <w:ind w:left="1185"/>
        <w:jc w:val="both"/>
        <w:rPr>
          <w:rFonts w:ascii="Verdana" w:hAnsi="Verdana" w:cs="Arial"/>
          <w:sz w:val="18"/>
          <w:szCs w:val="18"/>
          <w:lang w:val="es-BO"/>
        </w:rPr>
      </w:pPr>
    </w:p>
    <w:p w14:paraId="5231FFDD" w14:textId="77777777" w:rsidR="00280DAD" w:rsidRPr="00F32DFA" w:rsidRDefault="00280DAD" w:rsidP="00280DAD">
      <w:pPr>
        <w:pStyle w:val="Prrafodelista"/>
        <w:numPr>
          <w:ilvl w:val="1"/>
          <w:numId w:val="59"/>
        </w:numPr>
        <w:ind w:left="1134" w:hanging="567"/>
        <w:jc w:val="both"/>
        <w:rPr>
          <w:rFonts w:ascii="Verdana" w:hAnsi="Verdana"/>
          <w:sz w:val="18"/>
          <w:szCs w:val="18"/>
          <w:lang w:val="es-BO"/>
        </w:rPr>
      </w:pPr>
      <w:r w:rsidRPr="00F32DFA">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ajenas a su voluntad debidamente justificadas y aceptadas por la entidad</w:t>
      </w:r>
      <w:r>
        <w:rPr>
          <w:rFonts w:ascii="Verdana" w:hAnsi="Verdana"/>
          <w:sz w:val="18"/>
          <w:szCs w:val="18"/>
          <w:lang w:val="es-BO"/>
        </w:rPr>
        <w:t>,</w:t>
      </w:r>
      <w:r w:rsidRPr="00F32DFA">
        <w:rPr>
          <w:rFonts w:ascii="Verdana" w:hAnsi="Verdana"/>
          <w:sz w:val="18"/>
          <w:szCs w:val="18"/>
          <w:lang w:val="es-BO"/>
        </w:rPr>
        <w:t xml:space="preserve"> se ejecutará su Garantía de Seriedad de Propuesta y se informará al SICOES</w:t>
      </w:r>
      <w:r w:rsidRPr="009A25C0">
        <w:rPr>
          <w:rFonts w:ascii="Verdana" w:hAnsi="Verdana"/>
          <w:sz w:val="18"/>
          <w:szCs w:val="18"/>
          <w:lang w:val="es-BO"/>
        </w:rPr>
        <w:t>.</w:t>
      </w:r>
      <w:r w:rsidRPr="00F32DFA">
        <w:rPr>
          <w:rFonts w:ascii="Verdana" w:hAnsi="Verdana"/>
          <w:sz w:val="18"/>
          <w:szCs w:val="18"/>
          <w:lang w:val="es-BO"/>
        </w:rPr>
        <w:t xml:space="preserve">  </w:t>
      </w:r>
    </w:p>
    <w:p w14:paraId="63319042" w14:textId="77777777" w:rsidR="00280DAD" w:rsidRPr="00F32DFA" w:rsidRDefault="00280DAD" w:rsidP="00280DAD">
      <w:pPr>
        <w:jc w:val="both"/>
        <w:rPr>
          <w:rFonts w:ascii="Verdana" w:hAnsi="Verdana"/>
          <w:sz w:val="18"/>
          <w:szCs w:val="18"/>
          <w:lang w:val="es-BO"/>
        </w:rPr>
      </w:pPr>
    </w:p>
    <w:p w14:paraId="7F781F0C" w14:textId="77777777" w:rsidR="00280DAD" w:rsidRPr="00F32DFA" w:rsidRDefault="00280DAD" w:rsidP="00280DAD">
      <w:pPr>
        <w:pStyle w:val="Prrafodelista"/>
        <w:ind w:left="1134"/>
        <w:jc w:val="both"/>
        <w:rPr>
          <w:rFonts w:ascii="Verdana" w:hAnsi="Verdana" w:cs="Arial"/>
          <w:sz w:val="18"/>
          <w:szCs w:val="18"/>
          <w:lang w:val="es-BO"/>
        </w:rPr>
      </w:pPr>
      <w:r w:rsidRPr="00F32DFA">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E4BFEDA" w14:textId="77777777" w:rsidR="00280DAD" w:rsidRPr="00F32DFA" w:rsidRDefault="00280DAD" w:rsidP="00280DAD">
      <w:pPr>
        <w:pStyle w:val="Prrafodelista"/>
        <w:ind w:left="1134"/>
        <w:jc w:val="both"/>
        <w:rPr>
          <w:rFonts w:ascii="Verdana" w:hAnsi="Verdana" w:cs="Arial"/>
          <w:sz w:val="18"/>
          <w:szCs w:val="18"/>
          <w:lang w:val="es-BO"/>
        </w:rPr>
      </w:pPr>
    </w:p>
    <w:p w14:paraId="047CD5D4" w14:textId="77777777" w:rsidR="00280DAD" w:rsidRPr="00F32DFA" w:rsidRDefault="00280DAD" w:rsidP="00280DAD">
      <w:pPr>
        <w:pStyle w:val="Prrafodelista"/>
        <w:ind w:left="1134"/>
        <w:jc w:val="both"/>
        <w:rPr>
          <w:rFonts w:ascii="Verdana" w:hAnsi="Verdana" w:cs="Arial"/>
          <w:sz w:val="18"/>
          <w:szCs w:val="18"/>
          <w:lang w:val="es-BO"/>
        </w:rPr>
      </w:pPr>
      <w:r w:rsidRPr="00F32DFA">
        <w:rPr>
          <w:rFonts w:ascii="Verdana" w:hAnsi="Verdana" w:cs="Arial"/>
          <w:sz w:val="18"/>
          <w:szCs w:val="18"/>
          <w:lang w:val="es-BO"/>
        </w:rPr>
        <w:t xml:space="preserve">Si la </w:t>
      </w:r>
      <w:r w:rsidRPr="00F32DFA">
        <w:rPr>
          <w:rFonts w:ascii="Verdana" w:hAnsi="Verdana"/>
          <w:sz w:val="18"/>
          <w:szCs w:val="18"/>
          <w:lang w:val="es-BO"/>
        </w:rPr>
        <w:t>entidad</w:t>
      </w:r>
      <w:r w:rsidRPr="00F32DFA">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ejecución de </w:t>
      </w:r>
      <w:r w:rsidRPr="00F32DFA">
        <w:rPr>
          <w:rFonts w:ascii="Verdana" w:hAnsi="Verdana"/>
          <w:sz w:val="18"/>
          <w:szCs w:val="18"/>
          <w:lang w:val="es-BO"/>
        </w:rPr>
        <w:t>la Garantía de Seriedad de Propuesta</w:t>
      </w:r>
      <w:r w:rsidRPr="00F32DFA">
        <w:rPr>
          <w:rFonts w:ascii="Verdana" w:hAnsi="Verdana" w:cs="Arial"/>
          <w:sz w:val="18"/>
          <w:szCs w:val="18"/>
          <w:lang w:val="es-BO"/>
        </w:rPr>
        <w:t>.</w:t>
      </w:r>
    </w:p>
    <w:p w14:paraId="4423D752" w14:textId="77777777" w:rsidR="00280DAD" w:rsidRPr="00F32DFA" w:rsidRDefault="00280DAD" w:rsidP="00280DAD">
      <w:pPr>
        <w:pStyle w:val="Prrafodelista"/>
        <w:ind w:left="1134"/>
        <w:jc w:val="both"/>
        <w:rPr>
          <w:rFonts w:ascii="Verdana" w:hAnsi="Verdana" w:cs="Arial"/>
          <w:sz w:val="18"/>
          <w:szCs w:val="18"/>
          <w:lang w:val="es-BO"/>
        </w:rPr>
      </w:pPr>
    </w:p>
    <w:p w14:paraId="2E082C32" w14:textId="77777777" w:rsidR="00280DAD" w:rsidRPr="00F32DFA" w:rsidRDefault="00280DAD" w:rsidP="00280DAD">
      <w:pPr>
        <w:pStyle w:val="Prrafodelista"/>
        <w:ind w:left="1134"/>
        <w:jc w:val="both"/>
        <w:rPr>
          <w:rFonts w:ascii="Verdana" w:hAnsi="Verdana"/>
          <w:sz w:val="18"/>
          <w:szCs w:val="18"/>
          <w:lang w:val="es-BO"/>
        </w:rPr>
      </w:pPr>
      <w:r w:rsidRPr="00F32DFA">
        <w:rPr>
          <w:rFonts w:ascii="Verdana" w:hAnsi="Verdana"/>
          <w:sz w:val="18"/>
          <w:szCs w:val="18"/>
          <w:lang w:val="es-BO"/>
        </w:rPr>
        <w:t xml:space="preserve">Si producto de la revisión efectuada para la suscripción del contrato los documentos </w:t>
      </w:r>
      <w:r w:rsidRPr="00F32DFA">
        <w:rPr>
          <w:rFonts w:ascii="Verdana" w:hAnsi="Verdana" w:cs="Arial"/>
          <w:sz w:val="18"/>
          <w:szCs w:val="18"/>
          <w:lang w:val="es-BO"/>
        </w:rPr>
        <w:t>presentados</w:t>
      </w:r>
      <w:r w:rsidRPr="00F32DFA">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p>
    <w:p w14:paraId="0A9457FA" w14:textId="77777777" w:rsidR="00280DAD" w:rsidRPr="00F32DFA" w:rsidRDefault="00280DAD" w:rsidP="00280DAD">
      <w:pPr>
        <w:pStyle w:val="Prrafodelista"/>
        <w:ind w:left="1185"/>
        <w:jc w:val="both"/>
        <w:rPr>
          <w:rFonts w:ascii="Verdana" w:hAnsi="Verdana"/>
          <w:sz w:val="18"/>
          <w:szCs w:val="18"/>
          <w:lang w:val="es-BO"/>
        </w:rPr>
      </w:pPr>
    </w:p>
    <w:p w14:paraId="74E824DB" w14:textId="77FFD52E" w:rsidR="009D459B" w:rsidRPr="00F32DFA" w:rsidRDefault="00280DAD" w:rsidP="00280DAD">
      <w:pPr>
        <w:pStyle w:val="Prrafodelista"/>
        <w:numPr>
          <w:ilvl w:val="1"/>
          <w:numId w:val="59"/>
        </w:numPr>
        <w:ind w:left="1134" w:hanging="567"/>
        <w:jc w:val="both"/>
        <w:rPr>
          <w:rFonts w:ascii="Verdana" w:hAnsi="Verdana"/>
          <w:sz w:val="18"/>
          <w:szCs w:val="18"/>
          <w:lang w:val="es-BO"/>
        </w:rPr>
      </w:pPr>
      <w:r w:rsidRPr="00F32DFA">
        <w:rPr>
          <w:rFonts w:ascii="Verdana" w:hAnsi="Verdana"/>
          <w:sz w:val="18"/>
          <w:szCs w:val="18"/>
          <w:lang w:val="es-BO"/>
        </w:rPr>
        <w:t>En los casos que se necesite ampliar plazos, el RPCE deberá autorizar la modificación del cronograma de plazos a partir de la fecha de emisión de la Resolución de Adjudicación.</w:t>
      </w:r>
    </w:p>
    <w:p w14:paraId="08DAEC95" w14:textId="77777777" w:rsidR="009D459B" w:rsidRPr="00F32DFA" w:rsidRDefault="009D459B" w:rsidP="009D459B">
      <w:pPr>
        <w:pStyle w:val="Prrafodelista"/>
        <w:ind w:left="1134"/>
        <w:jc w:val="both"/>
        <w:rPr>
          <w:rFonts w:ascii="Verdana" w:hAnsi="Verdana"/>
          <w:sz w:val="18"/>
          <w:szCs w:val="18"/>
          <w:lang w:val="es-BO"/>
        </w:rPr>
      </w:pPr>
    </w:p>
    <w:p w14:paraId="51B2CFE4"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3" w:name="_Toc57983512"/>
      <w:r w:rsidRPr="00F32DFA">
        <w:rPr>
          <w:rFonts w:ascii="Verdana" w:hAnsi="Verdana"/>
          <w:sz w:val="18"/>
          <w:szCs w:val="18"/>
          <w:lang w:val="es-BO"/>
        </w:rPr>
        <w:t>MODIFICACIONES AL CONTRATO</w:t>
      </w:r>
      <w:bookmarkEnd w:id="73"/>
    </w:p>
    <w:p w14:paraId="53DE4DC5" w14:textId="77777777" w:rsidR="009D459B" w:rsidRPr="00F32DFA" w:rsidRDefault="009D459B" w:rsidP="009D459B">
      <w:pPr>
        <w:jc w:val="both"/>
        <w:rPr>
          <w:rFonts w:ascii="Verdana" w:hAnsi="Verdana" w:cs="Arial"/>
          <w:b/>
          <w:sz w:val="18"/>
          <w:szCs w:val="18"/>
          <w:lang w:val="es-BO"/>
        </w:rPr>
      </w:pPr>
    </w:p>
    <w:p w14:paraId="125A66A5" w14:textId="77777777" w:rsidR="009D459B" w:rsidRPr="005C3F86" w:rsidRDefault="009D459B" w:rsidP="009D459B">
      <w:pPr>
        <w:ind w:left="567"/>
        <w:jc w:val="both"/>
        <w:rPr>
          <w:rFonts w:ascii="Verdana" w:hAnsi="Verdana"/>
          <w:sz w:val="18"/>
          <w:szCs w:val="18"/>
          <w:lang w:val="es-BO" w:eastAsia="es-BO"/>
        </w:rPr>
      </w:pPr>
      <w:r w:rsidRPr="00F32DFA">
        <w:rPr>
          <w:rFonts w:ascii="Verdana" w:hAnsi="Verdana" w:cs="Arial"/>
          <w:sz w:val="18"/>
          <w:szCs w:val="18"/>
          <w:lang w:val="es-BO"/>
        </w:rPr>
        <w:t>El</w:t>
      </w:r>
      <w:r w:rsidRPr="00F32DFA">
        <w:rPr>
          <w:rFonts w:ascii="Verdana" w:hAnsi="Verdana"/>
          <w:sz w:val="18"/>
          <w:szCs w:val="18"/>
          <w:lang w:val="es-BO" w:eastAsia="es-BO"/>
        </w:rPr>
        <w:t xml:space="preserve"> contrato podrá ser modificado mediante Contrato Modificatorio, cuando la modificación a ser introducida afecte el alcance, monto y/o plazo del contrato sin dar lugar al incremento de los precios unitarios, conforme lo previsto en el </w:t>
      </w:r>
      <w:r>
        <w:rPr>
          <w:rFonts w:ascii="Verdana" w:hAnsi="Verdana"/>
          <w:sz w:val="18"/>
          <w:szCs w:val="18"/>
          <w:lang w:val="es-BO" w:eastAsia="es-BO"/>
        </w:rPr>
        <w:t>p</w:t>
      </w:r>
      <w:r w:rsidRPr="005C3F86">
        <w:rPr>
          <w:rFonts w:ascii="Verdana" w:hAnsi="Verdana"/>
          <w:sz w:val="18"/>
          <w:szCs w:val="18"/>
          <w:lang w:val="es-BO" w:eastAsia="es-BO"/>
        </w:rPr>
        <w:t>arágrafo 3 del Articulo 30 del Reglamento de Contratacion de Bienes y Servicios Especializados en el Extranjero para la Entidad Ejecutora de Conversion a Gas Natural Vehicular EEC-GNV</w:t>
      </w:r>
      <w:r w:rsidRPr="00F32DFA">
        <w:rPr>
          <w:rFonts w:ascii="Verdana" w:hAnsi="Verdana"/>
          <w:sz w:val="18"/>
          <w:szCs w:val="18"/>
          <w:lang w:val="es-BO" w:eastAsia="es-BO"/>
        </w:rPr>
        <w:t xml:space="preserve">. Se podrán realizar uno o varios contratos modificatorios, que sumados no deberán exceder el </w:t>
      </w:r>
      <w:r w:rsidRPr="005C3F86">
        <w:rPr>
          <w:rFonts w:ascii="Verdana" w:hAnsi="Verdana"/>
          <w:sz w:val="18"/>
          <w:szCs w:val="18"/>
          <w:lang w:val="es-BO" w:eastAsia="es-BO"/>
        </w:rPr>
        <w:t>quince por ciento (15%)</w:t>
      </w:r>
      <w:r w:rsidRPr="00F32DFA">
        <w:rPr>
          <w:rFonts w:ascii="Verdana" w:hAnsi="Verdana"/>
          <w:sz w:val="18"/>
          <w:szCs w:val="18"/>
          <w:lang w:val="es-BO" w:eastAsia="es-BO"/>
        </w:rPr>
        <w:t xml:space="preserve"> del monto del contrato principal.</w:t>
      </w:r>
    </w:p>
    <w:p w14:paraId="312086E2" w14:textId="77777777" w:rsidR="009D459B" w:rsidRPr="00F32DFA" w:rsidRDefault="009D459B" w:rsidP="009D459B">
      <w:pPr>
        <w:ind w:left="567"/>
        <w:jc w:val="both"/>
        <w:rPr>
          <w:rFonts w:ascii="Verdana" w:hAnsi="Verdana"/>
          <w:sz w:val="18"/>
          <w:szCs w:val="18"/>
          <w:lang w:val="es-BO" w:eastAsia="es-BO"/>
        </w:rPr>
      </w:pPr>
    </w:p>
    <w:p w14:paraId="47E355C2"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4" w:name="_Toc57983513"/>
      <w:r w:rsidRPr="00F32DFA">
        <w:rPr>
          <w:rFonts w:ascii="Verdana" w:hAnsi="Verdana"/>
          <w:sz w:val="18"/>
          <w:szCs w:val="18"/>
          <w:lang w:val="es-BO"/>
        </w:rPr>
        <w:lastRenderedPageBreak/>
        <w:t>SUBCONTRATACIÓN (No aplica excepto lo indicado en el contrato)</w:t>
      </w:r>
      <w:bookmarkEnd w:id="74"/>
    </w:p>
    <w:p w14:paraId="775DBC27" w14:textId="77777777" w:rsidR="009D459B" w:rsidRPr="00F32DFA" w:rsidRDefault="009D459B" w:rsidP="009D459B">
      <w:pPr>
        <w:jc w:val="both"/>
        <w:rPr>
          <w:rFonts w:ascii="Verdana" w:hAnsi="Verdana"/>
          <w:sz w:val="18"/>
          <w:szCs w:val="18"/>
          <w:lang w:val="es-BO"/>
        </w:rPr>
      </w:pPr>
      <w:r w:rsidRPr="00F32DFA">
        <w:rPr>
          <w:rFonts w:ascii="Verdana" w:hAnsi="Verdana"/>
          <w:sz w:val="18"/>
          <w:szCs w:val="18"/>
          <w:lang w:val="es-BO"/>
        </w:rPr>
        <w:t xml:space="preserve"> </w:t>
      </w:r>
    </w:p>
    <w:p w14:paraId="62082BB6"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VI</w:t>
      </w:r>
    </w:p>
    <w:p w14:paraId="6E81D59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ENTREGA DE BIENES Y CIERRE DEL CONTRATO</w:t>
      </w:r>
    </w:p>
    <w:p w14:paraId="05EBA7A0" w14:textId="77777777" w:rsidR="009D459B" w:rsidRPr="00F32DFA" w:rsidRDefault="009D459B" w:rsidP="009D459B">
      <w:pPr>
        <w:jc w:val="center"/>
        <w:rPr>
          <w:rFonts w:ascii="Verdana" w:hAnsi="Verdana" w:cs="Arial"/>
          <w:sz w:val="18"/>
          <w:szCs w:val="18"/>
          <w:lang w:val="es-BO"/>
        </w:rPr>
      </w:pPr>
    </w:p>
    <w:p w14:paraId="3C8A4738"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5" w:name="_Toc57983514"/>
      <w:r w:rsidRPr="00F32DFA">
        <w:rPr>
          <w:rFonts w:ascii="Verdana" w:hAnsi="Verdana"/>
          <w:sz w:val="18"/>
          <w:szCs w:val="18"/>
          <w:lang w:val="es-BO"/>
        </w:rPr>
        <w:t>ENTREGA DE BIENES</w:t>
      </w:r>
      <w:bookmarkEnd w:id="75"/>
      <w:r w:rsidRPr="00F32DFA">
        <w:rPr>
          <w:rFonts w:ascii="Verdana" w:hAnsi="Verdana"/>
          <w:sz w:val="18"/>
          <w:szCs w:val="18"/>
          <w:lang w:val="es-BO"/>
        </w:rPr>
        <w:t xml:space="preserve"> </w:t>
      </w:r>
    </w:p>
    <w:p w14:paraId="1FDAFB9F" w14:textId="77777777" w:rsidR="009D459B" w:rsidRPr="00F32DFA" w:rsidRDefault="009D459B" w:rsidP="009D459B">
      <w:pPr>
        <w:tabs>
          <w:tab w:val="left" w:pos="567"/>
        </w:tabs>
        <w:ind w:left="567" w:hanging="567"/>
        <w:jc w:val="both"/>
        <w:rPr>
          <w:rFonts w:ascii="Verdana" w:hAnsi="Verdana" w:cs="Arial"/>
          <w:sz w:val="18"/>
          <w:szCs w:val="18"/>
          <w:lang w:val="es-BO"/>
        </w:rPr>
      </w:pPr>
    </w:p>
    <w:p w14:paraId="2EF3D928" w14:textId="77777777" w:rsidR="009D459B" w:rsidRPr="00F32DFA" w:rsidRDefault="009D459B" w:rsidP="009D459B">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tab/>
        <w:t>La entrega de bienes deberá efectuarse cumpliendo con las condiciones técnicas, establecidas en el contrato suscrito y de sus partes integrantes, sujetas a la conformidad por la Comisión de Recepción de la entidad contratante.</w:t>
      </w:r>
    </w:p>
    <w:p w14:paraId="5BDE9791" w14:textId="77777777" w:rsidR="009D459B" w:rsidRPr="00F32DFA" w:rsidRDefault="009D459B" w:rsidP="009D459B">
      <w:pPr>
        <w:tabs>
          <w:tab w:val="left" w:pos="567"/>
        </w:tabs>
        <w:jc w:val="both"/>
        <w:rPr>
          <w:rFonts w:ascii="Verdana" w:hAnsi="Verdana" w:cs="Arial"/>
          <w:sz w:val="18"/>
          <w:szCs w:val="18"/>
          <w:lang w:val="es-BO"/>
        </w:rPr>
      </w:pPr>
    </w:p>
    <w:p w14:paraId="05696CD2"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6" w:name="_Toc57983515"/>
      <w:r w:rsidRPr="00F32DFA">
        <w:rPr>
          <w:rFonts w:ascii="Verdana" w:hAnsi="Verdana"/>
          <w:sz w:val="18"/>
          <w:szCs w:val="18"/>
          <w:lang w:val="es-BO"/>
        </w:rPr>
        <w:t>CIERRE DEL CONTRATO</w:t>
      </w:r>
      <w:bookmarkEnd w:id="76"/>
      <w:r w:rsidRPr="00F32DFA">
        <w:rPr>
          <w:rFonts w:ascii="Verdana" w:hAnsi="Verdana"/>
          <w:sz w:val="18"/>
          <w:szCs w:val="18"/>
          <w:lang w:val="es-BO"/>
        </w:rPr>
        <w:t xml:space="preserve"> </w:t>
      </w:r>
    </w:p>
    <w:p w14:paraId="38807148" w14:textId="77777777" w:rsidR="009D459B" w:rsidRPr="00F32DFA" w:rsidRDefault="009D459B" w:rsidP="009D459B">
      <w:pPr>
        <w:tabs>
          <w:tab w:val="left" w:pos="567"/>
        </w:tabs>
        <w:ind w:left="567" w:hanging="567"/>
        <w:jc w:val="both"/>
        <w:rPr>
          <w:rFonts w:ascii="Verdana" w:hAnsi="Verdana" w:cs="Arial"/>
          <w:b/>
          <w:sz w:val="18"/>
          <w:szCs w:val="18"/>
          <w:lang w:val="es-BO"/>
        </w:rPr>
      </w:pPr>
    </w:p>
    <w:p w14:paraId="3286AB74"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El cierre del contrato procederá ante la terminación por cumplimiento o por Resolución de Contrato, conforme las previsiones establecidas en el contrato.</w:t>
      </w:r>
    </w:p>
    <w:p w14:paraId="736C41E0" w14:textId="77777777" w:rsidR="009D459B" w:rsidRPr="00F32DFA" w:rsidRDefault="009D459B" w:rsidP="009D459B">
      <w:pPr>
        <w:tabs>
          <w:tab w:val="left" w:pos="567"/>
        </w:tabs>
        <w:ind w:left="567"/>
        <w:jc w:val="both"/>
        <w:rPr>
          <w:rFonts w:ascii="Verdana" w:hAnsi="Verdana" w:cs="Arial"/>
          <w:sz w:val="18"/>
          <w:szCs w:val="18"/>
          <w:lang w:val="es-BO"/>
        </w:rPr>
      </w:pPr>
    </w:p>
    <w:p w14:paraId="1B282C2F"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En caso de terminación por cumplimiento, una vez concluida la liquidación del contrato, la entidad deberá emitir el Certificado de Cumplimiento de Contrato.</w:t>
      </w:r>
    </w:p>
    <w:p w14:paraId="6F33B9A6" w14:textId="77777777" w:rsidR="009D459B" w:rsidRPr="00F32DFA" w:rsidRDefault="009D459B" w:rsidP="009D459B">
      <w:pPr>
        <w:tabs>
          <w:tab w:val="left" w:pos="567"/>
        </w:tabs>
        <w:jc w:val="both"/>
        <w:rPr>
          <w:rFonts w:ascii="Verdana" w:hAnsi="Verdana" w:cs="Arial"/>
          <w:sz w:val="18"/>
          <w:szCs w:val="18"/>
          <w:lang w:val="es-BO"/>
        </w:rPr>
      </w:pPr>
    </w:p>
    <w:p w14:paraId="2E660673" w14:textId="77777777" w:rsidR="009D459B" w:rsidRPr="00F32DFA" w:rsidRDefault="009D459B" w:rsidP="009D459B">
      <w:pPr>
        <w:ind w:left="567"/>
        <w:jc w:val="center"/>
        <w:rPr>
          <w:rFonts w:ascii="Verdana" w:hAnsi="Verdana" w:cs="Arial"/>
          <w:b/>
          <w:sz w:val="18"/>
          <w:szCs w:val="18"/>
          <w:lang w:val="es-BO"/>
        </w:rPr>
      </w:pPr>
      <w:r w:rsidRPr="00F32DFA">
        <w:rPr>
          <w:rFonts w:ascii="Verdana" w:hAnsi="Verdana" w:cs="Arial"/>
          <w:b/>
          <w:sz w:val="18"/>
          <w:szCs w:val="18"/>
          <w:lang w:val="es-BO"/>
        </w:rPr>
        <w:t>SECCIÓN VII</w:t>
      </w:r>
    </w:p>
    <w:p w14:paraId="1B12280C"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GLOSARIO DE TÉRMINOS</w:t>
      </w:r>
    </w:p>
    <w:p w14:paraId="229705AA" w14:textId="77777777" w:rsidR="009D459B" w:rsidRPr="00F32DFA" w:rsidRDefault="009D459B" w:rsidP="009D459B">
      <w:pPr>
        <w:rPr>
          <w:rFonts w:ascii="Verdana" w:hAnsi="Verdana" w:cs="Arial"/>
          <w:b/>
          <w:sz w:val="18"/>
          <w:szCs w:val="18"/>
          <w:lang w:val="es-BO"/>
        </w:rPr>
      </w:pPr>
    </w:p>
    <w:p w14:paraId="16C1122B"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Certificado de </w:t>
      </w:r>
      <w:r w:rsidRPr="00501D2B">
        <w:rPr>
          <w:rFonts w:ascii="Verdana" w:hAnsi="Verdana" w:cs="Arial"/>
          <w:b/>
          <w:sz w:val="18"/>
          <w:szCs w:val="18"/>
          <w:lang w:val="es-BO"/>
        </w:rPr>
        <w:t>Cumplimiento de Contrato</w:t>
      </w:r>
      <w:r w:rsidRPr="00F32DFA">
        <w:rPr>
          <w:rFonts w:ascii="Verdana" w:hAnsi="Verdana" w:cs="Arial"/>
          <w:b/>
          <w:sz w:val="18"/>
          <w:szCs w:val="18"/>
          <w:lang w:val="es-BO"/>
        </w:rPr>
        <w:t>:</w:t>
      </w:r>
      <w:r w:rsidRPr="00F32DFA">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07E2B312"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Contratante:</w:t>
      </w:r>
      <w:r w:rsidRPr="00F32DFA">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1EFC7CE7"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Convocante:</w:t>
      </w:r>
      <w:r w:rsidRPr="00F32DFA">
        <w:rPr>
          <w:rFonts w:ascii="Verdana" w:hAnsi="Verdana" w:cs="Arial"/>
          <w:sz w:val="18"/>
          <w:szCs w:val="18"/>
          <w:lang w:val="es-BO"/>
        </w:rPr>
        <w:t xml:space="preserve"> Se designa a la persona o institución de derecho público que requiere la adquisición de bienes y realiza la convocatoria pública.</w:t>
      </w:r>
    </w:p>
    <w:p w14:paraId="575068B5"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Desistimiento: </w:t>
      </w:r>
      <w:r w:rsidRPr="00F32DFA">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2CDC9D6"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Proponente:</w:t>
      </w:r>
      <w:r w:rsidRPr="00F32DFA">
        <w:rPr>
          <w:rFonts w:ascii="Verdana" w:hAnsi="Verdana" w:cs="Arial"/>
          <w:sz w:val="18"/>
          <w:szCs w:val="18"/>
          <w:lang w:val="es-BO"/>
        </w:rPr>
        <w:t xml:space="preserve"> Es la persona jurídica que muestra interés en participar en la </w:t>
      </w:r>
      <w:r>
        <w:rPr>
          <w:rFonts w:ascii="Verdana" w:hAnsi="Verdana" w:cs="Arial"/>
          <w:sz w:val="18"/>
          <w:szCs w:val="18"/>
          <w:lang w:val="es-BO"/>
        </w:rPr>
        <w:t>Convocatoria</w:t>
      </w:r>
      <w:r w:rsidRPr="00F32DFA">
        <w:rPr>
          <w:rFonts w:ascii="Verdana" w:hAnsi="Verdana" w:cs="Arial"/>
          <w:sz w:val="18"/>
          <w:szCs w:val="18"/>
          <w:lang w:val="es-BO"/>
        </w:rPr>
        <w:t xml:space="preserve"> Pública.  En una segunda instancia, es la persona jurídica que presenta una propuesta dentro de la </w:t>
      </w:r>
      <w:r>
        <w:rPr>
          <w:rFonts w:ascii="Verdana" w:hAnsi="Verdana" w:cs="Arial"/>
          <w:sz w:val="18"/>
          <w:szCs w:val="18"/>
          <w:lang w:val="es-BO"/>
        </w:rPr>
        <w:t>Convocatoria</w:t>
      </w:r>
      <w:r w:rsidRPr="00F32DFA">
        <w:rPr>
          <w:rFonts w:ascii="Verdana" w:hAnsi="Verdana" w:cs="Arial"/>
          <w:sz w:val="18"/>
          <w:szCs w:val="18"/>
          <w:lang w:val="es-BO"/>
        </w:rPr>
        <w:t xml:space="preserve"> Pública.</w:t>
      </w:r>
    </w:p>
    <w:p w14:paraId="6BC4E7AA"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Proponente Extranjero: </w:t>
      </w:r>
      <w:r w:rsidRPr="00F32DFA">
        <w:rPr>
          <w:rFonts w:ascii="Verdana" w:hAnsi="Verdana" w:cs="Arial"/>
          <w:sz w:val="18"/>
          <w:szCs w:val="18"/>
          <w:lang w:val="es-BO"/>
        </w:rPr>
        <w:t>Persona jurídica</w:t>
      </w:r>
      <w:r w:rsidRPr="00F32DFA">
        <w:rPr>
          <w:rFonts w:ascii="Verdana" w:hAnsi="Verdana" w:cs="Arial"/>
          <w:b/>
          <w:sz w:val="18"/>
          <w:szCs w:val="18"/>
          <w:lang w:val="es-BO"/>
        </w:rPr>
        <w:t xml:space="preserve"> </w:t>
      </w:r>
      <w:r w:rsidRPr="00F32DFA">
        <w:rPr>
          <w:rFonts w:ascii="Verdana" w:hAnsi="Verdana" w:cs="Arial"/>
          <w:sz w:val="18"/>
          <w:szCs w:val="18"/>
          <w:lang w:val="es-BO"/>
        </w:rPr>
        <w:t xml:space="preserve">que no cumple con las condiciones para considerarse proponente nacional. En segunda instancia es la persona jurídica fabricante de Kits de GNV que presenta una propuesta dentro del proceso de contratación. </w:t>
      </w:r>
    </w:p>
    <w:p w14:paraId="7BF84530" w14:textId="77777777" w:rsidR="009D459B" w:rsidRPr="00F32DFA" w:rsidRDefault="009D459B" w:rsidP="009D459B">
      <w:pPr>
        <w:ind w:left="567"/>
        <w:jc w:val="both"/>
        <w:rPr>
          <w:rFonts w:ascii="Verdana" w:hAnsi="Verdana" w:cs="Arial"/>
          <w:sz w:val="18"/>
          <w:szCs w:val="18"/>
          <w:lang w:val="es-BO"/>
        </w:rPr>
      </w:pPr>
    </w:p>
    <w:p w14:paraId="7E8339F2" w14:textId="77777777" w:rsidR="009D459B" w:rsidRPr="00F32DFA" w:rsidRDefault="009D459B" w:rsidP="009D459B">
      <w:pPr>
        <w:ind w:left="567"/>
        <w:jc w:val="both"/>
        <w:rPr>
          <w:rFonts w:ascii="Verdana" w:hAnsi="Verdana" w:cs="Arial"/>
          <w:sz w:val="18"/>
          <w:szCs w:val="18"/>
          <w:lang w:val="es-BO"/>
        </w:rPr>
      </w:pPr>
    </w:p>
    <w:p w14:paraId="0B52EE55" w14:textId="77777777" w:rsidR="009D459B" w:rsidRPr="00F32DFA" w:rsidRDefault="009D459B" w:rsidP="009D459B">
      <w:pPr>
        <w:ind w:left="567"/>
        <w:jc w:val="both"/>
        <w:rPr>
          <w:rFonts w:ascii="Verdana" w:hAnsi="Verdana" w:cs="Arial"/>
          <w:sz w:val="18"/>
          <w:szCs w:val="18"/>
          <w:lang w:val="es-BO"/>
        </w:rPr>
      </w:pPr>
    </w:p>
    <w:p w14:paraId="078DD846" w14:textId="77777777" w:rsidR="009D459B" w:rsidRPr="00F32DFA" w:rsidRDefault="009D459B" w:rsidP="009D459B">
      <w:pPr>
        <w:ind w:left="567"/>
        <w:jc w:val="both"/>
        <w:rPr>
          <w:rFonts w:ascii="Verdana" w:hAnsi="Verdana" w:cs="Arial"/>
          <w:sz w:val="18"/>
          <w:szCs w:val="18"/>
          <w:lang w:val="es-BO"/>
        </w:rPr>
      </w:pPr>
    </w:p>
    <w:p w14:paraId="67AE9B0B" w14:textId="77777777" w:rsidR="009D459B" w:rsidRPr="00F32DFA" w:rsidRDefault="009D459B" w:rsidP="009D459B">
      <w:pPr>
        <w:ind w:left="567"/>
        <w:jc w:val="both"/>
        <w:rPr>
          <w:rFonts w:ascii="Verdana" w:hAnsi="Verdana" w:cs="Arial"/>
          <w:sz w:val="18"/>
          <w:szCs w:val="18"/>
          <w:lang w:val="es-BO"/>
        </w:rPr>
      </w:pPr>
    </w:p>
    <w:p w14:paraId="307ED5E1" w14:textId="77777777" w:rsidR="009D459B" w:rsidRPr="00F32DFA" w:rsidRDefault="009D459B" w:rsidP="009D459B">
      <w:pPr>
        <w:ind w:left="567"/>
        <w:jc w:val="both"/>
        <w:rPr>
          <w:rFonts w:ascii="Verdana" w:hAnsi="Verdana" w:cs="Arial"/>
          <w:sz w:val="18"/>
          <w:szCs w:val="18"/>
          <w:lang w:val="es-BO"/>
        </w:rPr>
      </w:pPr>
    </w:p>
    <w:p w14:paraId="0CDFED43" w14:textId="77777777" w:rsidR="009D459B" w:rsidRPr="00F32DFA" w:rsidRDefault="009D459B" w:rsidP="009D459B">
      <w:pPr>
        <w:ind w:left="567"/>
        <w:jc w:val="both"/>
        <w:rPr>
          <w:rFonts w:ascii="Verdana" w:hAnsi="Verdana" w:cs="Arial"/>
          <w:sz w:val="18"/>
          <w:szCs w:val="18"/>
          <w:lang w:val="es-BO"/>
        </w:rPr>
      </w:pPr>
    </w:p>
    <w:p w14:paraId="059DD2A0" w14:textId="77777777" w:rsidR="009D459B" w:rsidRPr="00F32DFA" w:rsidRDefault="009D459B" w:rsidP="009D459B">
      <w:pPr>
        <w:ind w:left="567"/>
        <w:jc w:val="both"/>
        <w:rPr>
          <w:rFonts w:ascii="Verdana" w:hAnsi="Verdana" w:cs="Arial"/>
          <w:sz w:val="18"/>
          <w:szCs w:val="18"/>
          <w:lang w:val="es-BO"/>
        </w:rPr>
      </w:pPr>
    </w:p>
    <w:p w14:paraId="12A5E8D8" w14:textId="77777777" w:rsidR="009D459B" w:rsidRPr="00F32DFA" w:rsidRDefault="009D459B" w:rsidP="009D459B">
      <w:pPr>
        <w:ind w:left="567"/>
        <w:jc w:val="both"/>
        <w:rPr>
          <w:rFonts w:ascii="Verdana" w:hAnsi="Verdana" w:cs="Arial"/>
          <w:sz w:val="18"/>
          <w:szCs w:val="18"/>
          <w:lang w:val="es-BO"/>
        </w:rPr>
      </w:pPr>
    </w:p>
    <w:p w14:paraId="01E25A19" w14:textId="77777777" w:rsidR="009D459B" w:rsidRPr="00F32DFA" w:rsidRDefault="009D459B" w:rsidP="009D459B">
      <w:pPr>
        <w:ind w:left="567"/>
        <w:jc w:val="both"/>
        <w:rPr>
          <w:rFonts w:ascii="Verdana" w:hAnsi="Verdana" w:cs="Arial"/>
          <w:sz w:val="18"/>
          <w:szCs w:val="18"/>
          <w:lang w:val="es-BO"/>
        </w:rPr>
      </w:pPr>
    </w:p>
    <w:p w14:paraId="63A72A53" w14:textId="77777777" w:rsidR="009D459B" w:rsidRPr="00F32DFA" w:rsidRDefault="009D459B" w:rsidP="009D459B">
      <w:pPr>
        <w:ind w:left="567"/>
        <w:jc w:val="both"/>
        <w:rPr>
          <w:rFonts w:ascii="Verdana" w:hAnsi="Verdana" w:cs="Arial"/>
          <w:sz w:val="18"/>
          <w:szCs w:val="18"/>
          <w:lang w:val="es-BO"/>
        </w:rPr>
      </w:pPr>
    </w:p>
    <w:p w14:paraId="1F0FA9AB" w14:textId="77777777" w:rsidR="009D459B" w:rsidRPr="00F32DFA" w:rsidRDefault="009D459B" w:rsidP="009D459B">
      <w:pPr>
        <w:ind w:left="567"/>
        <w:jc w:val="both"/>
        <w:rPr>
          <w:rFonts w:ascii="Verdana" w:hAnsi="Verdana" w:cs="Arial"/>
          <w:sz w:val="18"/>
          <w:szCs w:val="18"/>
          <w:lang w:val="es-BO"/>
        </w:rPr>
      </w:pPr>
    </w:p>
    <w:p w14:paraId="36ECC4BC" w14:textId="77777777" w:rsidR="009D459B" w:rsidRPr="00F32DFA" w:rsidRDefault="009D459B" w:rsidP="009D459B">
      <w:pPr>
        <w:ind w:left="567"/>
        <w:jc w:val="both"/>
        <w:rPr>
          <w:rFonts w:ascii="Verdana" w:hAnsi="Verdana" w:cs="Arial"/>
          <w:sz w:val="18"/>
          <w:szCs w:val="18"/>
          <w:lang w:val="es-BO"/>
        </w:rPr>
      </w:pPr>
    </w:p>
    <w:p w14:paraId="3444424E" w14:textId="77777777" w:rsidR="009D459B" w:rsidRPr="00F32DFA" w:rsidRDefault="009D459B" w:rsidP="009D459B">
      <w:pPr>
        <w:rPr>
          <w:rFonts w:ascii="Verdana" w:hAnsi="Verdana" w:cs="Arial"/>
          <w:b/>
          <w:sz w:val="18"/>
          <w:szCs w:val="18"/>
          <w:lang w:val="es-BO"/>
        </w:rPr>
      </w:pPr>
    </w:p>
    <w:p w14:paraId="39B0744A" w14:textId="77777777" w:rsidR="009D459B" w:rsidRPr="00F32DFA" w:rsidRDefault="009D459B" w:rsidP="009D459B">
      <w:pPr>
        <w:rPr>
          <w:lang w:val="es-BO"/>
        </w:rPr>
      </w:pPr>
    </w:p>
    <w:p w14:paraId="416A1F70" w14:textId="77777777" w:rsidR="009D459B" w:rsidRPr="00F32DFA" w:rsidRDefault="009D459B" w:rsidP="009D459B">
      <w:pPr>
        <w:rPr>
          <w:lang w:val="es-BO"/>
        </w:rPr>
      </w:pPr>
    </w:p>
    <w:p w14:paraId="1F44DC63" w14:textId="77777777" w:rsidR="009D459B" w:rsidRPr="00F32DFA" w:rsidRDefault="009D459B" w:rsidP="009D459B">
      <w:pPr>
        <w:rPr>
          <w:lang w:val="es-BO"/>
        </w:rPr>
      </w:pPr>
    </w:p>
    <w:p w14:paraId="2FC78D7E" w14:textId="77777777" w:rsidR="009D459B" w:rsidRPr="00F32DFA" w:rsidRDefault="009D459B" w:rsidP="009D459B">
      <w:pPr>
        <w:rPr>
          <w:lang w:val="es-BO"/>
        </w:rPr>
      </w:pPr>
    </w:p>
    <w:p w14:paraId="02D85F2B" w14:textId="1649F48D" w:rsidR="00F923C9" w:rsidRPr="00F32DFA" w:rsidRDefault="009D459B" w:rsidP="009D459B">
      <w:pPr>
        <w:tabs>
          <w:tab w:val="left" w:pos="2984"/>
        </w:tabs>
        <w:rPr>
          <w:lang w:val="es-BO"/>
        </w:rPr>
      </w:pPr>
      <w:r w:rsidRPr="00F32DFA">
        <w:rPr>
          <w:lang w:val="es-BO"/>
        </w:rPr>
        <w:tab/>
      </w:r>
    </w:p>
    <w:p w14:paraId="22830487" w14:textId="2A5401EF" w:rsidR="00F923C9" w:rsidRPr="00F32DFA" w:rsidRDefault="00F923C9" w:rsidP="001E2FC0">
      <w:pPr>
        <w:tabs>
          <w:tab w:val="left" w:pos="2984"/>
        </w:tabs>
        <w:rPr>
          <w:lang w:val="es-BO"/>
        </w:rPr>
      </w:pPr>
      <w:r w:rsidRPr="00F32DFA">
        <w:rPr>
          <w:lang w:val="es-BO"/>
        </w:rPr>
        <w:tab/>
      </w:r>
    </w:p>
    <w:p w14:paraId="70817F19" w14:textId="17517075" w:rsidR="00F923C9" w:rsidRPr="00F32DFA" w:rsidRDefault="00F923C9" w:rsidP="001E2FC0">
      <w:pPr>
        <w:tabs>
          <w:tab w:val="left" w:pos="2984"/>
        </w:tabs>
        <w:rPr>
          <w:lang w:val="es-BO"/>
        </w:rPr>
        <w:sectPr w:rsidR="00F923C9" w:rsidRPr="00F32DFA" w:rsidSect="00D30B4E">
          <w:headerReference w:type="default" r:id="rId15"/>
          <w:footerReference w:type="default" r:id="rId16"/>
          <w:headerReference w:type="first" r:id="rId17"/>
          <w:footerReference w:type="first" r:id="rId18"/>
          <w:pgSz w:w="12240" w:h="15840" w:code="1"/>
          <w:pgMar w:top="1134" w:right="1134" w:bottom="1134" w:left="1588" w:header="709" w:footer="709" w:gutter="0"/>
          <w:pgNumType w:start="1"/>
          <w:cols w:space="708"/>
          <w:titlePg/>
          <w:docGrid w:linePitch="360"/>
        </w:sectPr>
      </w:pPr>
      <w:r w:rsidRPr="00F32DFA">
        <w:rPr>
          <w:lang w:val="es-BO"/>
        </w:rPr>
        <w:tab/>
      </w:r>
    </w:p>
    <w:p w14:paraId="1D445C84" w14:textId="0F695053" w:rsidR="002C09D7" w:rsidRPr="00F32DFA" w:rsidRDefault="002C09D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w:t>
      </w:r>
    </w:p>
    <w:p w14:paraId="629E07F2" w14:textId="77777777" w:rsidR="00DD220F" w:rsidRPr="00F32DFA" w:rsidRDefault="00DD220F" w:rsidP="001E2FC0">
      <w:pPr>
        <w:jc w:val="center"/>
        <w:rPr>
          <w:rFonts w:ascii="Verdana" w:hAnsi="Verdana" w:cs="Arial"/>
          <w:b/>
          <w:sz w:val="18"/>
          <w:szCs w:val="18"/>
          <w:lang w:val="es-BO"/>
        </w:rPr>
      </w:pPr>
      <w:r w:rsidRPr="00F32DFA">
        <w:rPr>
          <w:rFonts w:ascii="Verdana" w:hAnsi="Verdana" w:cs="Arial"/>
          <w:b/>
          <w:sz w:val="18"/>
          <w:szCs w:val="18"/>
          <w:lang w:val="es-BO"/>
        </w:rPr>
        <w:t>INFORMACIÓN TÉCNICA DE LA CONTRATACIÓN</w:t>
      </w:r>
    </w:p>
    <w:p w14:paraId="63A3C081" w14:textId="41EA045A" w:rsidR="002C09D7" w:rsidRPr="00F32DFA" w:rsidRDefault="002C09D7" w:rsidP="00250D95">
      <w:pPr>
        <w:pStyle w:val="Ttulo10"/>
        <w:numPr>
          <w:ilvl w:val="0"/>
          <w:numId w:val="95"/>
        </w:numPr>
        <w:tabs>
          <w:tab w:val="left" w:pos="567"/>
        </w:tabs>
        <w:spacing w:before="0" w:after="0"/>
        <w:ind w:left="426" w:hanging="426"/>
        <w:jc w:val="both"/>
        <w:rPr>
          <w:rFonts w:ascii="Verdana" w:hAnsi="Verdana"/>
          <w:sz w:val="18"/>
          <w:szCs w:val="18"/>
          <w:lang w:val="es-BO"/>
        </w:rPr>
      </w:pPr>
      <w:bookmarkStart w:id="77" w:name="_Toc57983516"/>
      <w:r w:rsidRPr="00F32DFA">
        <w:rPr>
          <w:rFonts w:ascii="Verdana" w:hAnsi="Verdana"/>
          <w:sz w:val="18"/>
          <w:szCs w:val="18"/>
          <w:lang w:val="es-BO"/>
        </w:rPr>
        <w:t>DATOS GENERALES DE</w:t>
      </w:r>
      <w:r w:rsidR="007C7668" w:rsidRPr="00F32DFA">
        <w:rPr>
          <w:rFonts w:ascii="Verdana" w:hAnsi="Verdana"/>
          <w:sz w:val="18"/>
          <w:szCs w:val="18"/>
          <w:lang w:val="es-BO"/>
        </w:rPr>
        <w:t>L PROCESO DE CONTRATACIÓN</w:t>
      </w:r>
      <w:bookmarkEnd w:id="77"/>
    </w:p>
    <w:p w14:paraId="0739FB2F" w14:textId="77777777" w:rsidR="00D60259" w:rsidRPr="00F32DFA" w:rsidRDefault="00D60259" w:rsidP="001E2FC0">
      <w:pPr>
        <w:ind w:left="420"/>
        <w:rPr>
          <w:sz w:val="2"/>
          <w:szCs w:val="2"/>
          <w:lang w:val="es-BO"/>
        </w:rPr>
      </w:pPr>
    </w:p>
    <w:p w14:paraId="5F085C4F" w14:textId="77777777" w:rsidR="00D60259" w:rsidRPr="00F32DFA" w:rsidRDefault="00D60259" w:rsidP="00FD37C4">
      <w:pPr>
        <w:numPr>
          <w:ilvl w:val="0"/>
          <w:numId w:val="4"/>
        </w:numPr>
        <w:rPr>
          <w:sz w:val="2"/>
          <w:szCs w:val="2"/>
          <w:lang w:val="es-BO"/>
        </w:rPr>
      </w:pPr>
    </w:p>
    <w:p w14:paraId="4B7B98BC" w14:textId="77777777" w:rsidR="00D60259" w:rsidRPr="00F32DFA" w:rsidRDefault="00D60259" w:rsidP="00FD37C4">
      <w:pPr>
        <w:numPr>
          <w:ilvl w:val="0"/>
          <w:numId w:val="4"/>
        </w:numPr>
        <w:rPr>
          <w:sz w:val="2"/>
          <w:szCs w:val="2"/>
          <w:lang w:val="es-BO"/>
        </w:rPr>
      </w:pPr>
    </w:p>
    <w:tbl>
      <w:tblPr>
        <w:tblW w:w="9744" w:type="dxa"/>
        <w:jc w:val="center"/>
        <w:tblLayout w:type="fixed"/>
        <w:tblLook w:val="04A0" w:firstRow="1" w:lastRow="0" w:firstColumn="1" w:lastColumn="0" w:noHBand="0" w:noVBand="1"/>
      </w:tblPr>
      <w:tblGrid>
        <w:gridCol w:w="236"/>
        <w:gridCol w:w="236"/>
        <w:gridCol w:w="236"/>
        <w:gridCol w:w="181"/>
        <w:gridCol w:w="55"/>
        <w:gridCol w:w="236"/>
        <w:gridCol w:w="71"/>
        <w:gridCol w:w="100"/>
        <w:gridCol w:w="65"/>
        <w:gridCol w:w="172"/>
        <w:gridCol w:w="64"/>
        <w:gridCol w:w="111"/>
        <w:gridCol w:w="108"/>
        <w:gridCol w:w="129"/>
        <w:gridCol w:w="39"/>
        <w:gridCol w:w="118"/>
        <w:gridCol w:w="118"/>
        <w:gridCol w:w="47"/>
        <w:gridCol w:w="120"/>
        <w:gridCol w:w="113"/>
        <w:gridCol w:w="55"/>
        <w:gridCol w:w="121"/>
        <w:gridCol w:w="104"/>
        <w:gridCol w:w="55"/>
        <w:gridCol w:w="126"/>
        <w:gridCol w:w="94"/>
        <w:gridCol w:w="59"/>
        <w:gridCol w:w="217"/>
        <w:gridCol w:w="14"/>
        <w:gridCol w:w="121"/>
        <w:gridCol w:w="163"/>
        <w:gridCol w:w="1"/>
        <w:gridCol w:w="119"/>
        <w:gridCol w:w="157"/>
        <w:gridCol w:w="9"/>
        <w:gridCol w:w="6"/>
        <w:gridCol w:w="109"/>
        <w:gridCol w:w="152"/>
        <w:gridCol w:w="76"/>
        <w:gridCol w:w="6"/>
        <w:gridCol w:w="125"/>
        <w:gridCol w:w="118"/>
        <w:gridCol w:w="37"/>
        <w:gridCol w:w="6"/>
        <w:gridCol w:w="116"/>
        <w:gridCol w:w="116"/>
        <w:gridCol w:w="45"/>
        <w:gridCol w:w="6"/>
        <w:gridCol w:w="110"/>
        <w:gridCol w:w="114"/>
        <w:gridCol w:w="53"/>
        <w:gridCol w:w="6"/>
        <w:gridCol w:w="103"/>
        <w:gridCol w:w="113"/>
        <w:gridCol w:w="61"/>
        <w:gridCol w:w="6"/>
        <w:gridCol w:w="96"/>
        <w:gridCol w:w="112"/>
        <w:gridCol w:w="70"/>
        <w:gridCol w:w="6"/>
        <w:gridCol w:w="90"/>
        <w:gridCol w:w="13"/>
        <w:gridCol w:w="97"/>
        <w:gridCol w:w="78"/>
        <w:gridCol w:w="6"/>
        <w:gridCol w:w="84"/>
        <w:gridCol w:w="13"/>
        <w:gridCol w:w="94"/>
        <w:gridCol w:w="87"/>
        <w:gridCol w:w="6"/>
        <w:gridCol w:w="78"/>
        <w:gridCol w:w="104"/>
        <w:gridCol w:w="95"/>
        <w:gridCol w:w="6"/>
        <w:gridCol w:w="71"/>
        <w:gridCol w:w="103"/>
        <w:gridCol w:w="104"/>
        <w:gridCol w:w="6"/>
        <w:gridCol w:w="19"/>
        <w:gridCol w:w="45"/>
        <w:gridCol w:w="101"/>
        <w:gridCol w:w="113"/>
        <w:gridCol w:w="6"/>
        <w:gridCol w:w="25"/>
        <w:gridCol w:w="32"/>
        <w:gridCol w:w="100"/>
        <w:gridCol w:w="121"/>
        <w:gridCol w:w="6"/>
        <w:gridCol w:w="25"/>
        <w:gridCol w:w="25"/>
        <w:gridCol w:w="23"/>
        <w:gridCol w:w="75"/>
        <w:gridCol w:w="130"/>
        <w:gridCol w:w="6"/>
        <w:gridCol w:w="28"/>
        <w:gridCol w:w="15"/>
        <w:gridCol w:w="24"/>
        <w:gridCol w:w="72"/>
        <w:gridCol w:w="139"/>
        <w:gridCol w:w="6"/>
        <w:gridCol w:w="28"/>
        <w:gridCol w:w="9"/>
        <w:gridCol w:w="93"/>
        <w:gridCol w:w="148"/>
        <w:gridCol w:w="6"/>
        <w:gridCol w:w="28"/>
        <w:gridCol w:w="3"/>
        <w:gridCol w:w="90"/>
        <w:gridCol w:w="157"/>
        <w:gridCol w:w="6"/>
        <w:gridCol w:w="25"/>
        <w:gridCol w:w="3"/>
        <w:gridCol w:w="84"/>
        <w:gridCol w:w="165"/>
        <w:gridCol w:w="6"/>
        <w:gridCol w:w="19"/>
        <w:gridCol w:w="19"/>
        <w:gridCol w:w="65"/>
        <w:gridCol w:w="173"/>
        <w:gridCol w:w="6"/>
        <w:gridCol w:w="13"/>
        <w:gridCol w:w="31"/>
        <w:gridCol w:w="9"/>
        <w:gridCol w:w="41"/>
        <w:gridCol w:w="183"/>
        <w:gridCol w:w="6"/>
        <w:gridCol w:w="6"/>
        <w:gridCol w:w="55"/>
        <w:gridCol w:w="6"/>
        <w:gridCol w:w="16"/>
        <w:gridCol w:w="214"/>
        <w:gridCol w:w="22"/>
      </w:tblGrid>
      <w:tr w:rsidR="00E91293" w:rsidRPr="00F32DFA" w14:paraId="38639C01" w14:textId="77777777" w:rsidTr="00E43D57">
        <w:trPr>
          <w:trHeight w:val="322"/>
          <w:jc w:val="center"/>
        </w:trPr>
        <w:tc>
          <w:tcPr>
            <w:tcW w:w="9744" w:type="dxa"/>
            <w:gridSpan w:val="132"/>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F32DFA" w:rsidRDefault="00E91293" w:rsidP="0005431B">
            <w:pPr>
              <w:pStyle w:val="Prrafodelista"/>
              <w:numPr>
                <w:ilvl w:val="0"/>
                <w:numId w:val="26"/>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DEL PROCESOS DE CONTRATACIÓN</w:t>
            </w:r>
          </w:p>
        </w:tc>
      </w:tr>
      <w:tr w:rsidR="00E91293" w:rsidRPr="00F32DFA" w14:paraId="0D4F652F" w14:textId="77777777" w:rsidTr="00E43D57">
        <w:trPr>
          <w:trHeight w:val="10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F32DFA" w:rsidRDefault="00E91293" w:rsidP="001E2FC0">
            <w:pPr>
              <w:rPr>
                <w:rFonts w:ascii="Arial" w:hAnsi="Arial" w:cs="Arial"/>
                <w:b/>
                <w:sz w:val="8"/>
                <w:szCs w:val="2"/>
                <w:lang w:val="es-BO"/>
              </w:rPr>
            </w:pPr>
          </w:p>
        </w:tc>
      </w:tr>
      <w:tr w:rsidR="00470D7D" w:rsidRPr="00F32DFA" w14:paraId="5099E0BD"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EFDCBD3" w14:textId="77777777" w:rsidR="00E91293" w:rsidRPr="00F32DFA" w:rsidRDefault="00E91293" w:rsidP="001E2FC0">
            <w:pPr>
              <w:jc w:val="right"/>
              <w:rPr>
                <w:rFonts w:ascii="Arial" w:hAnsi="Arial" w:cs="Arial"/>
                <w:sz w:val="8"/>
                <w:szCs w:val="6"/>
                <w:lang w:val="es-BO"/>
              </w:rPr>
            </w:pPr>
          </w:p>
        </w:tc>
        <w:tc>
          <w:tcPr>
            <w:tcW w:w="338" w:type="dxa"/>
            <w:gridSpan w:val="3"/>
            <w:tcBorders>
              <w:bottom w:val="single" w:sz="4" w:space="0" w:color="auto"/>
            </w:tcBorders>
            <w:shd w:val="clear" w:color="auto" w:fill="auto"/>
          </w:tcPr>
          <w:p w14:paraId="49814A26" w14:textId="77777777" w:rsidR="00E91293" w:rsidRPr="00F32DFA" w:rsidRDefault="00E91293" w:rsidP="001E2FC0">
            <w:pPr>
              <w:rPr>
                <w:rFonts w:ascii="Arial" w:hAnsi="Arial" w:cs="Arial"/>
                <w:sz w:val="6"/>
                <w:szCs w:val="6"/>
                <w:lang w:val="es-BO"/>
              </w:rPr>
            </w:pPr>
          </w:p>
        </w:tc>
        <w:tc>
          <w:tcPr>
            <w:tcW w:w="284" w:type="dxa"/>
            <w:gridSpan w:val="3"/>
            <w:tcBorders>
              <w:bottom w:val="single" w:sz="4" w:space="0" w:color="auto"/>
            </w:tcBorders>
            <w:shd w:val="clear" w:color="auto" w:fill="auto"/>
          </w:tcPr>
          <w:p w14:paraId="00066E3F" w14:textId="77777777" w:rsidR="00E91293" w:rsidRPr="00F32DFA" w:rsidRDefault="00E91293" w:rsidP="001E2FC0">
            <w:pPr>
              <w:rPr>
                <w:rFonts w:ascii="Arial" w:hAnsi="Arial" w:cs="Arial"/>
                <w:sz w:val="6"/>
                <w:szCs w:val="6"/>
                <w:lang w:val="es-BO"/>
              </w:rPr>
            </w:pPr>
          </w:p>
        </w:tc>
        <w:tc>
          <w:tcPr>
            <w:tcW w:w="287" w:type="dxa"/>
            <w:gridSpan w:val="3"/>
            <w:tcBorders>
              <w:bottom w:val="single" w:sz="4" w:space="0" w:color="auto"/>
            </w:tcBorders>
            <w:shd w:val="clear" w:color="auto" w:fill="auto"/>
          </w:tcPr>
          <w:p w14:paraId="11C02395" w14:textId="77777777" w:rsidR="00E91293" w:rsidRPr="00F32DFA" w:rsidRDefault="00E91293" w:rsidP="001E2FC0">
            <w:pPr>
              <w:rPr>
                <w:rFonts w:ascii="Arial" w:hAnsi="Arial" w:cs="Arial"/>
                <w:sz w:val="6"/>
                <w:szCs w:val="6"/>
                <w:lang w:val="es-BO"/>
              </w:rPr>
            </w:pPr>
          </w:p>
        </w:tc>
        <w:tc>
          <w:tcPr>
            <w:tcW w:w="286" w:type="dxa"/>
            <w:gridSpan w:val="3"/>
            <w:tcBorders>
              <w:bottom w:val="single" w:sz="4" w:space="0" w:color="auto"/>
            </w:tcBorders>
            <w:shd w:val="clear" w:color="auto" w:fill="auto"/>
          </w:tcPr>
          <w:p w14:paraId="1321C38E" w14:textId="77777777" w:rsidR="00E91293" w:rsidRPr="00F32DFA" w:rsidRDefault="00E91293" w:rsidP="001E2FC0">
            <w:pPr>
              <w:rPr>
                <w:rFonts w:ascii="Arial" w:hAnsi="Arial" w:cs="Arial"/>
                <w:sz w:val="6"/>
                <w:szCs w:val="6"/>
                <w:lang w:val="es-BO"/>
              </w:rPr>
            </w:pPr>
          </w:p>
        </w:tc>
        <w:tc>
          <w:tcPr>
            <w:tcW w:w="290" w:type="dxa"/>
            <w:gridSpan w:val="3"/>
            <w:tcBorders>
              <w:bottom w:val="single" w:sz="4" w:space="0" w:color="auto"/>
            </w:tcBorders>
            <w:shd w:val="clear" w:color="auto" w:fill="auto"/>
          </w:tcPr>
          <w:p w14:paraId="1157D71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E3D0C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4BCD9C95"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29FCE79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664DF93A"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585F10B1"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52104259"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54CE275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3C7709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15366D94"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41686C1"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4F3C7899"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DEB614B"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2A0060AD"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B898BE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6CA4DC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6A16B22B"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03BE0486"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2BC0478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0A85888D"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FD42FA9"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4A354734"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78F96370"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268BFD1"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57937FC7" w14:textId="77777777" w:rsidR="00E91293" w:rsidRPr="00F32DFA" w:rsidRDefault="00E91293" w:rsidP="001E2FC0">
            <w:pPr>
              <w:rPr>
                <w:rFonts w:ascii="Arial" w:hAnsi="Arial" w:cs="Arial"/>
                <w:sz w:val="6"/>
                <w:szCs w:val="6"/>
                <w:lang w:val="es-BO"/>
              </w:rPr>
            </w:pPr>
          </w:p>
        </w:tc>
      </w:tr>
      <w:tr w:rsidR="00E91293" w:rsidRPr="00F32DFA" w14:paraId="0B22CB2C"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3A4F9EA2"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Objeto de la contratación</w:t>
            </w:r>
          </w:p>
        </w:tc>
        <w:tc>
          <w:tcPr>
            <w:tcW w:w="8247" w:type="dxa"/>
            <w:gridSpan w:val="1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5D0419F0" w:rsidR="00E91293" w:rsidRPr="00F32DFA" w:rsidRDefault="00EA51C6" w:rsidP="00E43D57">
            <w:pPr>
              <w:tabs>
                <w:tab w:val="left" w:pos="1634"/>
              </w:tabs>
              <w:rPr>
                <w:rFonts w:ascii="Arial" w:hAnsi="Arial" w:cs="Arial"/>
                <w:b/>
                <w:sz w:val="18"/>
                <w:szCs w:val="18"/>
                <w:lang w:val="es-BO"/>
              </w:rPr>
            </w:pPr>
            <w:r w:rsidRPr="00F32DFA">
              <w:rPr>
                <w:rFonts w:ascii="Arial" w:hAnsi="Arial" w:cs="Arial"/>
                <w:sz w:val="18"/>
                <w:szCs w:val="18"/>
              </w:rPr>
              <w:t xml:space="preserve">ADQUISICIÓN DE KITS DE </w:t>
            </w:r>
            <w:r w:rsidR="00E43D57">
              <w:rPr>
                <w:rFonts w:ascii="Arial" w:hAnsi="Arial" w:cs="Arial"/>
                <w:sz w:val="18"/>
                <w:szCs w:val="18"/>
              </w:rPr>
              <w:t>INYECCION SECUENCIAL</w:t>
            </w:r>
          </w:p>
        </w:tc>
        <w:tc>
          <w:tcPr>
            <w:tcW w:w="240" w:type="dxa"/>
            <w:gridSpan w:val="3"/>
            <w:tcBorders>
              <w:left w:val="single" w:sz="4" w:space="0" w:color="auto"/>
              <w:right w:val="single" w:sz="12" w:space="0" w:color="1F4E79" w:themeColor="accent1" w:themeShade="80"/>
            </w:tcBorders>
          </w:tcPr>
          <w:p w14:paraId="6B1476E9" w14:textId="77777777" w:rsidR="00E91293" w:rsidRPr="00F32DFA" w:rsidRDefault="00E91293" w:rsidP="001E2FC0">
            <w:pPr>
              <w:rPr>
                <w:rFonts w:ascii="Arial" w:hAnsi="Arial" w:cs="Arial"/>
                <w:sz w:val="16"/>
                <w:szCs w:val="16"/>
                <w:lang w:val="es-BO"/>
              </w:rPr>
            </w:pPr>
          </w:p>
        </w:tc>
      </w:tr>
      <w:tr w:rsidR="00470D7D" w:rsidRPr="00F32DFA" w14:paraId="4107104B"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0D91AA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bottom w:val="single" w:sz="4" w:space="0" w:color="auto"/>
            </w:tcBorders>
            <w:shd w:val="clear" w:color="auto" w:fill="auto"/>
          </w:tcPr>
          <w:p w14:paraId="33E0069B"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bottom w:val="single" w:sz="4" w:space="0" w:color="auto"/>
            </w:tcBorders>
            <w:shd w:val="clear" w:color="auto" w:fill="auto"/>
          </w:tcPr>
          <w:p w14:paraId="346A39E8"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bottom w:val="single" w:sz="4" w:space="0" w:color="auto"/>
            </w:tcBorders>
            <w:shd w:val="clear" w:color="auto" w:fill="auto"/>
          </w:tcPr>
          <w:p w14:paraId="6A3C4BB3"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bottom w:val="single" w:sz="4" w:space="0" w:color="auto"/>
            </w:tcBorders>
            <w:shd w:val="clear" w:color="auto" w:fill="auto"/>
          </w:tcPr>
          <w:p w14:paraId="26310ABD"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4275C00A"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3A550F22" w14:textId="77777777" w:rsidR="00E91293" w:rsidRPr="00F32DFA" w:rsidRDefault="00E91293" w:rsidP="001E2FC0">
            <w:pPr>
              <w:rPr>
                <w:rFonts w:ascii="Arial" w:hAnsi="Arial" w:cs="Arial"/>
                <w:sz w:val="6"/>
                <w:szCs w:val="6"/>
                <w:lang w:val="es-BO"/>
              </w:rPr>
            </w:pPr>
          </w:p>
        </w:tc>
        <w:tc>
          <w:tcPr>
            <w:tcW w:w="385" w:type="dxa"/>
            <w:gridSpan w:val="4"/>
            <w:tcBorders>
              <w:top w:val="single" w:sz="4" w:space="0" w:color="auto"/>
            </w:tcBorders>
            <w:shd w:val="clear" w:color="auto" w:fill="auto"/>
          </w:tcPr>
          <w:p w14:paraId="6C325A79"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62C5CCF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5955070E" w14:textId="77777777" w:rsidR="00E91293" w:rsidRPr="00F32DFA" w:rsidRDefault="00E91293" w:rsidP="001E2FC0">
            <w:pPr>
              <w:rPr>
                <w:rFonts w:ascii="Arial" w:hAnsi="Arial" w:cs="Arial"/>
                <w:sz w:val="6"/>
                <w:szCs w:val="6"/>
                <w:lang w:val="es-BO"/>
              </w:rPr>
            </w:pPr>
          </w:p>
        </w:tc>
        <w:tc>
          <w:tcPr>
            <w:tcW w:w="343" w:type="dxa"/>
            <w:gridSpan w:val="4"/>
            <w:tcBorders>
              <w:top w:val="single" w:sz="4" w:space="0" w:color="auto"/>
            </w:tcBorders>
            <w:shd w:val="clear" w:color="auto" w:fill="auto"/>
          </w:tcPr>
          <w:p w14:paraId="2DFC906F" w14:textId="77777777" w:rsidR="00E91293" w:rsidRPr="00F32DFA" w:rsidRDefault="00E91293" w:rsidP="001E2FC0">
            <w:pPr>
              <w:rPr>
                <w:rFonts w:ascii="Arial" w:hAnsi="Arial" w:cs="Arial"/>
                <w:sz w:val="6"/>
                <w:szCs w:val="6"/>
                <w:lang w:val="es-BO"/>
              </w:rPr>
            </w:pPr>
          </w:p>
        </w:tc>
        <w:tc>
          <w:tcPr>
            <w:tcW w:w="286" w:type="dxa"/>
            <w:gridSpan w:val="4"/>
            <w:tcBorders>
              <w:top w:val="single" w:sz="4" w:space="0" w:color="auto"/>
            </w:tcBorders>
            <w:shd w:val="clear" w:color="auto" w:fill="auto"/>
          </w:tcPr>
          <w:p w14:paraId="4D3DBED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54CE8FF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53B51"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14455"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7B57234D"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58F24A8A"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2227CDA"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601CA68A"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462DD2D3"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6FDC88F"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310402F9"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tcBorders>
            <w:shd w:val="clear" w:color="auto" w:fill="auto"/>
          </w:tcPr>
          <w:p w14:paraId="01F2C8F4"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bottom w:val="single" w:sz="4" w:space="0" w:color="auto"/>
            </w:tcBorders>
            <w:shd w:val="clear" w:color="auto" w:fill="auto"/>
          </w:tcPr>
          <w:p w14:paraId="5A13D87C"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4664EE75"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291CCE14" w14:textId="77777777" w:rsidR="00E91293" w:rsidRPr="00F32DFA" w:rsidRDefault="00E91293" w:rsidP="001E2FC0">
            <w:pPr>
              <w:rPr>
                <w:rFonts w:ascii="Arial" w:hAnsi="Arial" w:cs="Arial"/>
                <w:sz w:val="6"/>
                <w:szCs w:val="6"/>
                <w:lang w:val="es-BO"/>
              </w:rPr>
            </w:pPr>
          </w:p>
        </w:tc>
        <w:tc>
          <w:tcPr>
            <w:tcW w:w="283" w:type="dxa"/>
            <w:gridSpan w:val="5"/>
            <w:tcBorders>
              <w:top w:val="single" w:sz="4" w:space="0" w:color="auto"/>
              <w:bottom w:val="single" w:sz="4" w:space="0" w:color="auto"/>
            </w:tcBorders>
            <w:shd w:val="clear" w:color="auto" w:fill="auto"/>
          </w:tcPr>
          <w:p w14:paraId="511AAB5C" w14:textId="77777777" w:rsidR="00E91293" w:rsidRPr="00F32DFA" w:rsidRDefault="00E91293" w:rsidP="001E2FC0">
            <w:pPr>
              <w:rPr>
                <w:rFonts w:ascii="Arial" w:hAnsi="Arial" w:cs="Arial"/>
                <w:sz w:val="6"/>
                <w:szCs w:val="6"/>
                <w:lang w:val="es-BO"/>
              </w:rPr>
            </w:pPr>
          </w:p>
        </w:tc>
        <w:tc>
          <w:tcPr>
            <w:tcW w:w="282" w:type="dxa"/>
            <w:gridSpan w:val="5"/>
            <w:tcBorders>
              <w:top w:val="single" w:sz="4" w:space="0" w:color="auto"/>
              <w:bottom w:val="single" w:sz="4" w:space="0" w:color="auto"/>
            </w:tcBorders>
            <w:shd w:val="clear" w:color="auto" w:fill="auto"/>
          </w:tcPr>
          <w:p w14:paraId="072CB6F3" w14:textId="77777777" w:rsidR="00E91293" w:rsidRPr="00F32DFA" w:rsidRDefault="00E91293" w:rsidP="001E2FC0">
            <w:pPr>
              <w:rPr>
                <w:rFonts w:ascii="Arial" w:hAnsi="Arial" w:cs="Arial"/>
                <w:sz w:val="6"/>
                <w:szCs w:val="6"/>
                <w:lang w:val="es-BO"/>
              </w:rPr>
            </w:pPr>
          </w:p>
        </w:tc>
        <w:tc>
          <w:tcPr>
            <w:tcW w:w="283" w:type="dxa"/>
            <w:gridSpan w:val="6"/>
            <w:tcBorders>
              <w:top w:val="single" w:sz="4" w:space="0" w:color="auto"/>
              <w:bottom w:val="single" w:sz="4" w:space="0" w:color="auto"/>
            </w:tcBorders>
            <w:shd w:val="clear" w:color="auto" w:fill="auto"/>
          </w:tcPr>
          <w:p w14:paraId="5973498A"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36D914FD" w14:textId="77777777" w:rsidR="00E91293" w:rsidRPr="00F32DFA" w:rsidRDefault="00E91293" w:rsidP="001E2FC0">
            <w:pPr>
              <w:rPr>
                <w:rFonts w:ascii="Arial" w:hAnsi="Arial" w:cs="Arial"/>
                <w:sz w:val="6"/>
                <w:szCs w:val="6"/>
                <w:lang w:val="es-BO"/>
              </w:rPr>
            </w:pPr>
          </w:p>
        </w:tc>
      </w:tr>
      <w:tr w:rsidR="00E91293" w:rsidRPr="00F32DFA" w14:paraId="56297B47"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4708D3AE"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Modalidad</w:t>
            </w:r>
          </w:p>
        </w:tc>
        <w:tc>
          <w:tcPr>
            <w:tcW w:w="1770"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F32DFA" w:rsidRDefault="00CE0AB4" w:rsidP="001E2FC0">
            <w:pPr>
              <w:jc w:val="center"/>
              <w:rPr>
                <w:rFonts w:ascii="Arial" w:hAnsi="Arial" w:cs="Arial"/>
                <w:sz w:val="16"/>
                <w:szCs w:val="16"/>
                <w:lang w:val="es-BO"/>
              </w:rPr>
            </w:pPr>
            <w:r w:rsidRPr="00F32DFA">
              <w:rPr>
                <w:rFonts w:ascii="Arial" w:hAnsi="Arial" w:cs="Arial"/>
                <w:sz w:val="16"/>
                <w:szCs w:val="16"/>
                <w:lang w:val="es-BO"/>
              </w:rPr>
              <w:t xml:space="preserve">Comparación de Propuestas </w:t>
            </w:r>
          </w:p>
        </w:tc>
        <w:tc>
          <w:tcPr>
            <w:tcW w:w="385" w:type="dxa"/>
            <w:gridSpan w:val="4"/>
            <w:tcBorders>
              <w:left w:val="single" w:sz="4" w:space="0" w:color="auto"/>
            </w:tcBorders>
          </w:tcPr>
          <w:p w14:paraId="749A1976" w14:textId="77777777" w:rsidR="00E91293" w:rsidRPr="00F32DFA" w:rsidRDefault="00E91293" w:rsidP="001E2FC0">
            <w:pPr>
              <w:rPr>
                <w:rFonts w:ascii="Arial" w:hAnsi="Arial" w:cs="Arial"/>
                <w:sz w:val="16"/>
                <w:szCs w:val="16"/>
                <w:lang w:val="es-BO"/>
              </w:rPr>
            </w:pPr>
          </w:p>
        </w:tc>
        <w:tc>
          <w:tcPr>
            <w:tcW w:w="4353" w:type="dxa"/>
            <w:gridSpan w:val="66"/>
            <w:tcBorders>
              <w:right w:val="single" w:sz="4" w:space="0" w:color="auto"/>
            </w:tcBorders>
          </w:tcPr>
          <w:p w14:paraId="56CFCA83"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Código de la entidad para identificar al proceso</w:t>
            </w:r>
          </w:p>
        </w:tc>
        <w:tc>
          <w:tcPr>
            <w:tcW w:w="1739" w:type="dxa"/>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5E7C5081" w:rsidR="00E91293" w:rsidRPr="00F32DFA" w:rsidRDefault="00CE0AB4" w:rsidP="005C3F86">
            <w:pPr>
              <w:rPr>
                <w:rFonts w:ascii="Arial" w:hAnsi="Arial" w:cs="Arial"/>
                <w:sz w:val="16"/>
                <w:szCs w:val="16"/>
                <w:lang w:val="es-BO"/>
              </w:rPr>
            </w:pPr>
            <w:r w:rsidRPr="00F32DFA">
              <w:rPr>
                <w:rFonts w:ascii="Verdana" w:hAnsi="Verdana" w:cs="Arial"/>
                <w:sz w:val="16"/>
                <w:szCs w:val="16"/>
              </w:rPr>
              <w:t>EEC-GNV-CBEE-N° 00</w:t>
            </w:r>
            <w:r w:rsidR="00E43D57">
              <w:rPr>
                <w:rFonts w:ascii="Verdana" w:hAnsi="Verdana" w:cs="Arial"/>
                <w:sz w:val="16"/>
                <w:szCs w:val="16"/>
              </w:rPr>
              <w:t>2</w:t>
            </w:r>
            <w:r w:rsidRPr="00F32DFA">
              <w:rPr>
                <w:rFonts w:ascii="Verdana" w:hAnsi="Verdana" w:cs="Arial"/>
                <w:sz w:val="16"/>
                <w:szCs w:val="16"/>
              </w:rPr>
              <w:t>/202</w:t>
            </w:r>
            <w:r w:rsidR="005C3F86">
              <w:rPr>
                <w:rFonts w:ascii="Verdana" w:hAnsi="Verdana" w:cs="Arial"/>
                <w:sz w:val="16"/>
                <w:szCs w:val="16"/>
              </w:rPr>
              <w:t>2</w:t>
            </w:r>
          </w:p>
        </w:tc>
        <w:tc>
          <w:tcPr>
            <w:tcW w:w="240" w:type="dxa"/>
            <w:gridSpan w:val="3"/>
            <w:tcBorders>
              <w:left w:val="single" w:sz="4" w:space="0" w:color="auto"/>
              <w:right w:val="single" w:sz="12" w:space="0" w:color="1F4E79" w:themeColor="accent1" w:themeShade="80"/>
            </w:tcBorders>
          </w:tcPr>
          <w:p w14:paraId="11CF3B7A" w14:textId="77777777" w:rsidR="00E91293" w:rsidRPr="00F32DFA" w:rsidRDefault="00E91293" w:rsidP="001E2FC0">
            <w:pPr>
              <w:rPr>
                <w:rFonts w:ascii="Arial" w:hAnsi="Arial" w:cs="Arial"/>
                <w:sz w:val="16"/>
                <w:szCs w:val="16"/>
                <w:lang w:val="es-BO"/>
              </w:rPr>
            </w:pPr>
          </w:p>
        </w:tc>
      </w:tr>
      <w:tr w:rsidR="00470D7D" w:rsidRPr="00F32DFA" w14:paraId="754C54B6"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106B495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tcBorders>
            <w:shd w:val="clear" w:color="auto" w:fill="auto"/>
          </w:tcPr>
          <w:p w14:paraId="7EE902FD"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tcBorders>
            <w:shd w:val="clear" w:color="auto" w:fill="auto"/>
          </w:tcPr>
          <w:p w14:paraId="4C249E31"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tcBorders>
            <w:shd w:val="clear" w:color="auto" w:fill="auto"/>
          </w:tcPr>
          <w:p w14:paraId="33D5A86D"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tcBorders>
            <w:shd w:val="clear" w:color="auto" w:fill="auto"/>
          </w:tcPr>
          <w:p w14:paraId="26AB2348"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0E75582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46C37F3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54F48A3E"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446852E0"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4039DB"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47F888A2"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249E9548"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2D1AA3E"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07D0A7A"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807D133"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2EF1542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7B35AEE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5840592"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44D6A5A7"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799DDBEB"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80AC7E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0A484D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884F3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53020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581068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1E54AC8"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2472A24A"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5CC8BD3C"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C108429"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40AAD8CF" w14:textId="77777777" w:rsidR="00E91293" w:rsidRPr="00F32DFA" w:rsidRDefault="00E91293" w:rsidP="001E2FC0">
            <w:pPr>
              <w:rPr>
                <w:rFonts w:ascii="Arial" w:hAnsi="Arial" w:cs="Arial"/>
                <w:sz w:val="6"/>
                <w:szCs w:val="6"/>
                <w:lang w:val="es-BO"/>
              </w:rPr>
            </w:pPr>
          </w:p>
        </w:tc>
      </w:tr>
      <w:tr w:rsidR="00E91293" w:rsidRPr="00F32DFA" w14:paraId="11B8B951" w14:textId="77777777" w:rsidTr="00E43D57">
        <w:trPr>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0C5AD05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Precio Referencial</w:t>
            </w:r>
          </w:p>
        </w:tc>
        <w:tc>
          <w:tcPr>
            <w:tcW w:w="8247" w:type="dxa"/>
            <w:gridSpan w:val="12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Pr="00F32DFA" w:rsidRDefault="00A134A4" w:rsidP="001E2FC0">
            <w:pPr>
              <w:rPr>
                <w:rFonts w:ascii="Arial" w:hAnsi="Arial" w:cs="Arial"/>
                <w:sz w:val="16"/>
                <w:szCs w:val="16"/>
                <w:lang w:val="es-BO"/>
              </w:rPr>
            </w:pPr>
          </w:p>
          <w:tbl>
            <w:tblPr>
              <w:tblW w:w="7986" w:type="dxa"/>
              <w:jc w:val="center"/>
              <w:tblLayout w:type="fixed"/>
              <w:tblCellMar>
                <w:left w:w="70" w:type="dxa"/>
                <w:right w:w="70" w:type="dxa"/>
              </w:tblCellMar>
              <w:tblLook w:val="04A0" w:firstRow="1" w:lastRow="0" w:firstColumn="1" w:lastColumn="0" w:noHBand="0" w:noVBand="1"/>
            </w:tblPr>
            <w:tblGrid>
              <w:gridCol w:w="738"/>
              <w:gridCol w:w="1424"/>
              <w:gridCol w:w="1150"/>
              <w:gridCol w:w="1029"/>
              <w:gridCol w:w="1052"/>
              <w:gridCol w:w="1222"/>
              <w:gridCol w:w="1371"/>
            </w:tblGrid>
            <w:tr w:rsidR="00CA361A" w:rsidRPr="00F32DFA" w14:paraId="511C7B99" w14:textId="77777777" w:rsidTr="00E43D57">
              <w:trPr>
                <w:trHeight w:val="10"/>
                <w:jc w:val="center"/>
              </w:trPr>
              <w:tc>
                <w:tcPr>
                  <w:tcW w:w="738"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99658F5" w14:textId="2D0E8C0A" w:rsidR="00CA361A" w:rsidRPr="00F32DFA" w:rsidRDefault="00CA361A" w:rsidP="001E2FC0">
                  <w:pPr>
                    <w:ind w:left="99" w:right="157"/>
                    <w:jc w:val="center"/>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lang w:val="es-BO" w:eastAsia="es-BO"/>
                    </w:rPr>
                    <w:t>N° Ítem</w:t>
                  </w:r>
                </w:p>
              </w:tc>
              <w:tc>
                <w:tcPr>
                  <w:tcW w:w="142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47C6987" w14:textId="6561F239"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Descripción</w:t>
                  </w:r>
                </w:p>
              </w:tc>
              <w:tc>
                <w:tcPr>
                  <w:tcW w:w="115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33E91146"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Cilindrada</w:t>
                  </w:r>
                </w:p>
              </w:tc>
              <w:tc>
                <w:tcPr>
                  <w:tcW w:w="1029"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F486ADF"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Potencia</w:t>
                  </w:r>
                </w:p>
              </w:tc>
              <w:tc>
                <w:tcPr>
                  <w:tcW w:w="105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838A894"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Cantidad</w:t>
                  </w:r>
                </w:p>
              </w:tc>
              <w:tc>
                <w:tcPr>
                  <w:tcW w:w="122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0A81F1D"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Unitario [USD.-]</w:t>
                  </w:r>
                </w:p>
              </w:tc>
              <w:tc>
                <w:tcPr>
                  <w:tcW w:w="1371"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CBE8436"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Total</w:t>
                  </w:r>
                </w:p>
                <w:p w14:paraId="23E2DBF1"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[USD.-]</w:t>
                  </w:r>
                </w:p>
              </w:tc>
            </w:tr>
            <w:tr w:rsidR="00E43D57" w:rsidRPr="00F32DFA" w14:paraId="45D98DD3" w14:textId="77777777" w:rsidTr="00E43D57">
              <w:trPr>
                <w:trHeight w:val="10"/>
                <w:jc w:val="center"/>
              </w:trPr>
              <w:tc>
                <w:tcPr>
                  <w:tcW w:w="738" w:type="dxa"/>
                  <w:tcBorders>
                    <w:top w:val="single" w:sz="8" w:space="0" w:color="auto"/>
                    <w:left w:val="single" w:sz="8" w:space="0" w:color="auto"/>
                    <w:bottom w:val="single" w:sz="8" w:space="0" w:color="auto"/>
                    <w:right w:val="single" w:sz="8" w:space="0" w:color="auto"/>
                  </w:tcBorders>
                </w:tcPr>
                <w:p w14:paraId="14D7CE1F" w14:textId="099AAFFC" w:rsidR="00E43D57" w:rsidRPr="00F32DFA" w:rsidRDefault="00E43D57" w:rsidP="00E43D57">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1</w:t>
                  </w:r>
                </w:p>
              </w:tc>
              <w:tc>
                <w:tcPr>
                  <w:tcW w:w="1424" w:type="dxa"/>
                  <w:vMerge w:val="restart"/>
                  <w:tcBorders>
                    <w:top w:val="single" w:sz="8" w:space="0" w:color="auto"/>
                    <w:left w:val="single" w:sz="8" w:space="0" w:color="auto"/>
                    <w:right w:val="single" w:sz="8" w:space="0" w:color="auto"/>
                  </w:tcBorders>
                  <w:shd w:val="clear" w:color="auto" w:fill="auto"/>
                  <w:vAlign w:val="center"/>
                </w:tcPr>
                <w:p w14:paraId="360B3149" w14:textId="7C08EA82" w:rsidR="00E43D57" w:rsidRPr="00F32DFA" w:rsidRDefault="00E43D57" w:rsidP="00E43D57">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Kits de conversión a GNV de inyección secuencial</w:t>
                  </w:r>
                </w:p>
              </w:tc>
              <w:tc>
                <w:tcPr>
                  <w:tcW w:w="1150" w:type="dxa"/>
                  <w:tcBorders>
                    <w:top w:val="single" w:sz="8" w:space="0" w:color="auto"/>
                    <w:left w:val="nil"/>
                    <w:bottom w:val="single" w:sz="8" w:space="0" w:color="auto"/>
                    <w:right w:val="single" w:sz="8" w:space="0" w:color="auto"/>
                  </w:tcBorders>
                  <w:shd w:val="clear" w:color="auto" w:fill="auto"/>
                  <w:vAlign w:val="center"/>
                </w:tcPr>
                <w:p w14:paraId="666E95EF" w14:textId="49A0E150" w:rsidR="00E43D57" w:rsidRPr="00F32DFA" w:rsidRDefault="00E43D57" w:rsidP="00E43D57">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Baja - Media</w:t>
                  </w:r>
                </w:p>
              </w:tc>
              <w:tc>
                <w:tcPr>
                  <w:tcW w:w="1029" w:type="dxa"/>
                  <w:tcBorders>
                    <w:top w:val="single" w:sz="8" w:space="0" w:color="auto"/>
                    <w:left w:val="nil"/>
                    <w:bottom w:val="single" w:sz="8" w:space="0" w:color="auto"/>
                    <w:right w:val="single" w:sz="8" w:space="0" w:color="auto"/>
                  </w:tcBorders>
                  <w:shd w:val="clear" w:color="auto" w:fill="auto"/>
                  <w:vAlign w:val="center"/>
                </w:tcPr>
                <w:p w14:paraId="3B7AD88D" w14:textId="22B92A1E" w:rsidR="00E43D57" w:rsidRPr="00F32DFA" w:rsidRDefault="00E43D57" w:rsidP="00E43D57">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 xml:space="preserve">Para motores hasta </w:t>
                  </w:r>
                  <w:r>
                    <w:rPr>
                      <w:rFonts w:ascii="Bookman Old Style" w:hAnsi="Bookman Old Style" w:cs="Calibri"/>
                      <w:color w:val="000000"/>
                      <w:sz w:val="14"/>
                      <w:szCs w:val="14"/>
                    </w:rPr>
                    <w:t>180</w:t>
                  </w:r>
                  <w:r w:rsidRPr="00F32DFA">
                    <w:rPr>
                      <w:rFonts w:ascii="Bookman Old Style" w:hAnsi="Bookman Old Style" w:cs="Calibri"/>
                      <w:color w:val="000000"/>
                      <w:sz w:val="14"/>
                      <w:szCs w:val="14"/>
                    </w:rPr>
                    <w:t xml:space="preserve"> HP</w:t>
                  </w:r>
                </w:p>
              </w:tc>
              <w:tc>
                <w:tcPr>
                  <w:tcW w:w="1052" w:type="dxa"/>
                  <w:tcBorders>
                    <w:top w:val="single" w:sz="8" w:space="0" w:color="auto"/>
                    <w:left w:val="nil"/>
                    <w:bottom w:val="single" w:sz="8" w:space="0" w:color="auto"/>
                    <w:right w:val="single" w:sz="8" w:space="0" w:color="auto"/>
                  </w:tcBorders>
                  <w:shd w:val="clear" w:color="auto" w:fill="auto"/>
                  <w:noWrap/>
                  <w:vAlign w:val="center"/>
                </w:tcPr>
                <w:p w14:paraId="72D2742F" w14:textId="1B049974" w:rsidR="00E43D57" w:rsidRPr="00F32DFA" w:rsidRDefault="00E43D57" w:rsidP="00E43D57">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8.000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0EC01C8C" w14:textId="22F82122" w:rsidR="00E43D57" w:rsidRPr="00F32DFA" w:rsidRDefault="00E43D57" w:rsidP="00E43D57">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284,00</w:t>
                  </w:r>
                </w:p>
              </w:tc>
              <w:tc>
                <w:tcPr>
                  <w:tcW w:w="1371" w:type="dxa"/>
                  <w:tcBorders>
                    <w:top w:val="single" w:sz="8" w:space="0" w:color="auto"/>
                    <w:left w:val="nil"/>
                    <w:bottom w:val="single" w:sz="8" w:space="0" w:color="auto"/>
                    <w:right w:val="single" w:sz="8" w:space="0" w:color="auto"/>
                  </w:tcBorders>
                  <w:shd w:val="clear" w:color="auto" w:fill="auto"/>
                  <w:noWrap/>
                  <w:vAlign w:val="center"/>
                </w:tcPr>
                <w:p w14:paraId="7B13E8DE" w14:textId="5CFF1021" w:rsidR="00E43D57" w:rsidRPr="00F32DFA" w:rsidRDefault="00E43D57" w:rsidP="00E43D57">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2.272.000,00</w:t>
                  </w:r>
                </w:p>
              </w:tc>
            </w:tr>
            <w:tr w:rsidR="00E43D57" w:rsidRPr="00F32DFA" w14:paraId="7F6F3A35" w14:textId="77777777" w:rsidTr="00E43D57">
              <w:trPr>
                <w:trHeight w:val="10"/>
                <w:jc w:val="center"/>
              </w:trPr>
              <w:tc>
                <w:tcPr>
                  <w:tcW w:w="738" w:type="dxa"/>
                  <w:tcBorders>
                    <w:top w:val="single" w:sz="8" w:space="0" w:color="auto"/>
                    <w:left w:val="single" w:sz="8" w:space="0" w:color="auto"/>
                    <w:bottom w:val="single" w:sz="8" w:space="0" w:color="auto"/>
                    <w:right w:val="single" w:sz="8" w:space="0" w:color="auto"/>
                  </w:tcBorders>
                </w:tcPr>
                <w:p w14:paraId="222D4C1A" w14:textId="77777777" w:rsidR="00E43D57" w:rsidRDefault="00E43D57" w:rsidP="00E43D57">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2</w:t>
                  </w:r>
                </w:p>
                <w:p w14:paraId="7B8513AB" w14:textId="2C06F68D" w:rsidR="00E43D57" w:rsidRPr="00F32DFA" w:rsidRDefault="00E43D57" w:rsidP="00E43D57">
                  <w:pPr>
                    <w:ind w:left="99" w:right="157"/>
                    <w:jc w:val="center"/>
                    <w:rPr>
                      <w:rFonts w:ascii="Bookman Old Style" w:hAnsi="Bookman Old Style" w:cs="Calibri"/>
                      <w:color w:val="000000"/>
                      <w:sz w:val="14"/>
                      <w:szCs w:val="14"/>
                      <w:lang w:eastAsia="es-BO"/>
                    </w:rPr>
                  </w:pPr>
                </w:p>
              </w:tc>
              <w:tc>
                <w:tcPr>
                  <w:tcW w:w="1424" w:type="dxa"/>
                  <w:vMerge/>
                  <w:tcBorders>
                    <w:left w:val="single" w:sz="8" w:space="0" w:color="auto"/>
                    <w:bottom w:val="single" w:sz="8" w:space="0" w:color="auto"/>
                    <w:right w:val="single" w:sz="8" w:space="0" w:color="auto"/>
                  </w:tcBorders>
                  <w:shd w:val="clear" w:color="auto" w:fill="auto"/>
                  <w:vAlign w:val="center"/>
                </w:tcPr>
                <w:p w14:paraId="45725522" w14:textId="78ADD8F5" w:rsidR="00E43D57" w:rsidRPr="00F32DFA" w:rsidRDefault="00E43D57" w:rsidP="00E43D57">
                  <w:pPr>
                    <w:ind w:left="99" w:right="157"/>
                    <w:jc w:val="center"/>
                    <w:rPr>
                      <w:rFonts w:ascii="Bookman Old Style" w:hAnsi="Bookman Old Style" w:cs="Calibri"/>
                      <w:color w:val="000000"/>
                      <w:sz w:val="14"/>
                      <w:szCs w:val="14"/>
                      <w:lang w:val="es-BO" w:eastAsia="es-BO"/>
                    </w:rPr>
                  </w:pPr>
                </w:p>
              </w:tc>
              <w:tc>
                <w:tcPr>
                  <w:tcW w:w="1150" w:type="dxa"/>
                  <w:tcBorders>
                    <w:top w:val="single" w:sz="8" w:space="0" w:color="auto"/>
                    <w:left w:val="nil"/>
                    <w:bottom w:val="single" w:sz="8" w:space="0" w:color="auto"/>
                    <w:right w:val="single" w:sz="8" w:space="0" w:color="auto"/>
                  </w:tcBorders>
                  <w:shd w:val="clear" w:color="auto" w:fill="auto"/>
                  <w:vAlign w:val="center"/>
                </w:tcPr>
                <w:p w14:paraId="4E38DE5B" w14:textId="4A1013E6" w:rsidR="00E43D57" w:rsidRPr="00F32DFA" w:rsidRDefault="00E43D57" w:rsidP="00E43D57">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Media - Alta</w:t>
                  </w:r>
                </w:p>
              </w:tc>
              <w:tc>
                <w:tcPr>
                  <w:tcW w:w="1029" w:type="dxa"/>
                  <w:tcBorders>
                    <w:top w:val="single" w:sz="8" w:space="0" w:color="auto"/>
                    <w:left w:val="nil"/>
                    <w:bottom w:val="single" w:sz="8" w:space="0" w:color="auto"/>
                    <w:right w:val="single" w:sz="8" w:space="0" w:color="auto"/>
                  </w:tcBorders>
                  <w:shd w:val="clear" w:color="auto" w:fill="auto"/>
                  <w:vAlign w:val="center"/>
                </w:tcPr>
                <w:p w14:paraId="76B71D33" w14:textId="156DFC9F" w:rsidR="00E43D57" w:rsidRPr="00F32DFA" w:rsidRDefault="00E43D57" w:rsidP="00E43D57">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rPr>
                    <w:t>Para motores hasta 240 HP</w:t>
                  </w:r>
                </w:p>
              </w:tc>
              <w:tc>
                <w:tcPr>
                  <w:tcW w:w="1052" w:type="dxa"/>
                  <w:tcBorders>
                    <w:top w:val="single" w:sz="8" w:space="0" w:color="auto"/>
                    <w:left w:val="nil"/>
                    <w:bottom w:val="single" w:sz="8" w:space="0" w:color="auto"/>
                    <w:right w:val="single" w:sz="8" w:space="0" w:color="auto"/>
                  </w:tcBorders>
                  <w:shd w:val="clear" w:color="auto" w:fill="auto"/>
                  <w:noWrap/>
                  <w:vAlign w:val="center"/>
                </w:tcPr>
                <w:p w14:paraId="69E82D0E" w14:textId="2FDDD445" w:rsidR="00E43D57" w:rsidRPr="00F32DFA" w:rsidRDefault="00E43D57" w:rsidP="00E43D57">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3.000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0B1551EC" w14:textId="59AA90BC" w:rsidR="00E43D57" w:rsidRPr="00F32DFA" w:rsidRDefault="00E43D57" w:rsidP="00E43D57">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300,00</w:t>
                  </w:r>
                </w:p>
              </w:tc>
              <w:tc>
                <w:tcPr>
                  <w:tcW w:w="1371" w:type="dxa"/>
                  <w:tcBorders>
                    <w:top w:val="single" w:sz="8" w:space="0" w:color="auto"/>
                    <w:left w:val="nil"/>
                    <w:bottom w:val="single" w:sz="8" w:space="0" w:color="auto"/>
                    <w:right w:val="single" w:sz="8" w:space="0" w:color="auto"/>
                  </w:tcBorders>
                  <w:shd w:val="clear" w:color="auto" w:fill="auto"/>
                  <w:noWrap/>
                  <w:vAlign w:val="center"/>
                </w:tcPr>
                <w:p w14:paraId="4BF48A6C" w14:textId="5676A797" w:rsidR="00E43D57" w:rsidRPr="00F32DFA" w:rsidRDefault="00E43D57" w:rsidP="00E43D57">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900.000,00</w:t>
                  </w:r>
                </w:p>
              </w:tc>
            </w:tr>
            <w:tr w:rsidR="00E43D57" w:rsidRPr="00F32DFA" w14:paraId="79F2C3C1" w14:textId="77777777" w:rsidTr="00E43D57">
              <w:trPr>
                <w:trHeight w:val="10"/>
                <w:jc w:val="center"/>
              </w:trPr>
              <w:tc>
                <w:tcPr>
                  <w:tcW w:w="738" w:type="dxa"/>
                  <w:tcBorders>
                    <w:top w:val="single" w:sz="8" w:space="0" w:color="auto"/>
                    <w:left w:val="nil"/>
                    <w:bottom w:val="nil"/>
                    <w:right w:val="nil"/>
                  </w:tcBorders>
                </w:tcPr>
                <w:p w14:paraId="1CC01D2E" w14:textId="77777777" w:rsidR="00E43D57" w:rsidRPr="00F32DFA" w:rsidRDefault="00E43D57" w:rsidP="00E43D57">
                  <w:pPr>
                    <w:ind w:left="99" w:right="157"/>
                    <w:rPr>
                      <w:rFonts w:ascii="Bookman Old Style" w:hAnsi="Bookman Old Style"/>
                      <w:sz w:val="14"/>
                      <w:szCs w:val="14"/>
                    </w:rPr>
                  </w:pPr>
                </w:p>
              </w:tc>
              <w:tc>
                <w:tcPr>
                  <w:tcW w:w="1424" w:type="dxa"/>
                  <w:tcBorders>
                    <w:top w:val="single" w:sz="8" w:space="0" w:color="auto"/>
                    <w:left w:val="nil"/>
                    <w:bottom w:val="nil"/>
                    <w:right w:val="nil"/>
                  </w:tcBorders>
                  <w:shd w:val="clear" w:color="auto" w:fill="auto"/>
                  <w:noWrap/>
                  <w:vAlign w:val="bottom"/>
                </w:tcPr>
                <w:p w14:paraId="34179A20" w14:textId="3B509064" w:rsidR="00E43D57" w:rsidRPr="00F32DFA" w:rsidRDefault="00E43D57" w:rsidP="00E43D57">
                  <w:pPr>
                    <w:ind w:left="99" w:right="157"/>
                    <w:rPr>
                      <w:rFonts w:ascii="Bookman Old Style" w:hAnsi="Bookman Old Style"/>
                      <w:sz w:val="14"/>
                      <w:szCs w:val="14"/>
                    </w:rPr>
                  </w:pPr>
                </w:p>
              </w:tc>
              <w:tc>
                <w:tcPr>
                  <w:tcW w:w="1150" w:type="dxa"/>
                  <w:tcBorders>
                    <w:top w:val="single" w:sz="8" w:space="0" w:color="auto"/>
                    <w:left w:val="nil"/>
                    <w:bottom w:val="nil"/>
                    <w:right w:val="nil"/>
                  </w:tcBorders>
                  <w:shd w:val="clear" w:color="auto" w:fill="auto"/>
                  <w:noWrap/>
                  <w:vAlign w:val="bottom"/>
                </w:tcPr>
                <w:p w14:paraId="088093CC" w14:textId="77777777" w:rsidR="00E43D57" w:rsidRPr="00F32DFA" w:rsidRDefault="00E43D57" w:rsidP="00E43D57">
                  <w:pPr>
                    <w:ind w:left="99" w:right="157"/>
                    <w:rPr>
                      <w:rFonts w:ascii="Bookman Old Style" w:hAnsi="Bookman Old Style"/>
                      <w:sz w:val="14"/>
                      <w:szCs w:val="14"/>
                    </w:rPr>
                  </w:pPr>
                </w:p>
              </w:tc>
              <w:tc>
                <w:tcPr>
                  <w:tcW w:w="1029"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7B2A83D" w14:textId="77777777" w:rsidR="00E43D57" w:rsidRPr="00F32DFA" w:rsidRDefault="00E43D57" w:rsidP="00E43D57">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052" w:type="dxa"/>
                  <w:tcBorders>
                    <w:top w:val="single" w:sz="8" w:space="0" w:color="auto"/>
                    <w:left w:val="nil"/>
                    <w:bottom w:val="single" w:sz="8" w:space="0" w:color="auto"/>
                    <w:right w:val="single" w:sz="8" w:space="0" w:color="auto"/>
                  </w:tcBorders>
                  <w:shd w:val="clear" w:color="auto" w:fill="323E4F" w:themeFill="text2" w:themeFillShade="BF"/>
                </w:tcPr>
                <w:p w14:paraId="2BED0FAB" w14:textId="66B404C2" w:rsidR="00E43D57" w:rsidRPr="00F32DFA" w:rsidRDefault="00E43D57" w:rsidP="00E43D57">
                  <w:pPr>
                    <w:ind w:left="99" w:right="157"/>
                    <w:jc w:val="right"/>
                    <w:rPr>
                      <w:rFonts w:ascii="Bookman Old Style" w:hAnsi="Bookman Old Style" w:cs="Calibri"/>
                      <w:b/>
                      <w:bCs/>
                      <w:color w:val="FFFFFF"/>
                      <w:sz w:val="14"/>
                      <w:szCs w:val="14"/>
                    </w:rPr>
                  </w:pPr>
                  <w:r w:rsidRPr="00E43D57">
                    <w:rPr>
                      <w:rFonts w:ascii="Bookman Old Style" w:hAnsi="Bookman Old Style" w:cs="Calibri"/>
                      <w:b/>
                      <w:bCs/>
                      <w:color w:val="FFFFFF"/>
                      <w:sz w:val="14"/>
                      <w:szCs w:val="14"/>
                    </w:rPr>
                    <w:t>11.000</w:t>
                  </w:r>
                </w:p>
              </w:tc>
              <w:tc>
                <w:tcPr>
                  <w:tcW w:w="1222" w:type="dxa"/>
                  <w:tcBorders>
                    <w:top w:val="single" w:sz="8" w:space="0" w:color="auto"/>
                    <w:left w:val="nil"/>
                    <w:bottom w:val="nil"/>
                    <w:right w:val="nil"/>
                  </w:tcBorders>
                  <w:shd w:val="clear" w:color="auto" w:fill="FFFFFF" w:themeFill="background1"/>
                  <w:noWrap/>
                  <w:vAlign w:val="center"/>
                </w:tcPr>
                <w:p w14:paraId="407ECEFD" w14:textId="77777777" w:rsidR="00E43D57" w:rsidRPr="00F32DFA" w:rsidRDefault="00E43D57" w:rsidP="00E43D57">
                  <w:pPr>
                    <w:ind w:left="99" w:right="157"/>
                    <w:jc w:val="right"/>
                    <w:rPr>
                      <w:rFonts w:ascii="Bookman Old Style" w:hAnsi="Bookman Old Style" w:cs="Calibri"/>
                      <w:b/>
                      <w:bCs/>
                      <w:color w:val="FFFFFF"/>
                      <w:sz w:val="14"/>
                      <w:szCs w:val="14"/>
                    </w:rPr>
                  </w:pPr>
                </w:p>
              </w:tc>
              <w:tc>
                <w:tcPr>
                  <w:tcW w:w="1371"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5BD79EC5" w14:textId="4F41FEDB" w:rsidR="00E43D57" w:rsidRPr="00E43D57" w:rsidRDefault="00E43D57" w:rsidP="00E43D57">
                  <w:pPr>
                    <w:ind w:left="99" w:right="157"/>
                    <w:jc w:val="right"/>
                    <w:rPr>
                      <w:rFonts w:ascii="Bookman Old Style" w:hAnsi="Bookman Old Style" w:cs="Calibri"/>
                      <w:b/>
                      <w:bCs/>
                      <w:color w:val="FFFFFF"/>
                      <w:sz w:val="14"/>
                      <w:szCs w:val="14"/>
                    </w:rPr>
                  </w:pPr>
                  <w:r w:rsidRPr="00E43D57">
                    <w:rPr>
                      <w:rFonts w:ascii="Bookman Old Style" w:hAnsi="Bookman Old Style" w:cs="Calibri"/>
                      <w:b/>
                      <w:bCs/>
                      <w:color w:val="FFFFFF"/>
                      <w:sz w:val="14"/>
                      <w:szCs w:val="14"/>
                    </w:rPr>
                    <w:t>3.172.000,00</w:t>
                  </w:r>
                </w:p>
              </w:tc>
            </w:tr>
          </w:tbl>
          <w:p w14:paraId="12F67331" w14:textId="2524F8D3" w:rsidR="005B45FC" w:rsidRPr="00F32DFA" w:rsidRDefault="005B45FC"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13ADE862" w14:textId="77777777" w:rsidR="00E91293" w:rsidRPr="00F32DFA" w:rsidRDefault="00E91293" w:rsidP="001E2FC0">
            <w:pPr>
              <w:rPr>
                <w:rFonts w:ascii="Arial" w:hAnsi="Arial" w:cs="Arial"/>
                <w:sz w:val="16"/>
                <w:szCs w:val="16"/>
                <w:lang w:val="es-BO"/>
              </w:rPr>
            </w:pPr>
          </w:p>
        </w:tc>
      </w:tr>
      <w:tr w:rsidR="00E91293" w:rsidRPr="00F32DFA" w14:paraId="1CCFBE15" w14:textId="77777777" w:rsidTr="00E43D57">
        <w:trPr>
          <w:trHeight w:val="1799"/>
          <w:jc w:val="center"/>
        </w:trPr>
        <w:tc>
          <w:tcPr>
            <w:tcW w:w="1257" w:type="dxa"/>
            <w:gridSpan w:val="7"/>
            <w:vMerge/>
            <w:tcBorders>
              <w:left w:val="single" w:sz="12" w:space="0" w:color="1F4E79" w:themeColor="accent1" w:themeShade="80"/>
              <w:right w:val="single" w:sz="4" w:space="0" w:color="auto"/>
            </w:tcBorders>
            <w:vAlign w:val="center"/>
          </w:tcPr>
          <w:p w14:paraId="76AA175D" w14:textId="77777777" w:rsidR="00E91293" w:rsidRPr="00F32DFA" w:rsidRDefault="00E91293" w:rsidP="001E2FC0">
            <w:pPr>
              <w:jc w:val="right"/>
              <w:rPr>
                <w:rFonts w:ascii="Arial" w:hAnsi="Arial" w:cs="Arial"/>
                <w:sz w:val="16"/>
                <w:szCs w:val="16"/>
                <w:lang w:val="es-BO"/>
              </w:rPr>
            </w:pPr>
          </w:p>
        </w:tc>
        <w:tc>
          <w:tcPr>
            <w:tcW w:w="8247" w:type="dxa"/>
            <w:gridSpan w:val="122"/>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F32DFA" w:rsidRDefault="00E91293"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588FB997" w14:textId="77777777" w:rsidR="00E91293" w:rsidRPr="00F32DFA" w:rsidRDefault="00E91293" w:rsidP="001E2FC0">
            <w:pPr>
              <w:rPr>
                <w:rFonts w:ascii="Arial" w:hAnsi="Arial" w:cs="Arial"/>
                <w:sz w:val="16"/>
                <w:szCs w:val="16"/>
                <w:lang w:val="es-BO"/>
              </w:rPr>
            </w:pPr>
          </w:p>
        </w:tc>
      </w:tr>
      <w:tr w:rsidR="00470D7D" w:rsidRPr="00F32DFA" w14:paraId="607C36BD"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8BBF881"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0E3954A4" w14:textId="77777777" w:rsidR="00E91293" w:rsidRPr="00F32DFA" w:rsidRDefault="00E91293" w:rsidP="001E2FC0">
            <w:pPr>
              <w:rPr>
                <w:rFonts w:ascii="Arial" w:hAnsi="Arial" w:cs="Arial"/>
                <w:sz w:val="8"/>
                <w:szCs w:val="8"/>
                <w:lang w:val="es-BO"/>
              </w:rPr>
            </w:pPr>
          </w:p>
        </w:tc>
        <w:tc>
          <w:tcPr>
            <w:tcW w:w="284" w:type="dxa"/>
            <w:gridSpan w:val="3"/>
            <w:tcBorders>
              <w:top w:val="single" w:sz="4" w:space="0" w:color="auto"/>
            </w:tcBorders>
            <w:shd w:val="clear" w:color="auto" w:fill="auto"/>
          </w:tcPr>
          <w:p w14:paraId="4870E102" w14:textId="77777777" w:rsidR="00E91293" w:rsidRPr="00F32DFA" w:rsidRDefault="00E91293" w:rsidP="001E2FC0">
            <w:pPr>
              <w:rPr>
                <w:rFonts w:ascii="Arial" w:hAnsi="Arial" w:cs="Arial"/>
                <w:sz w:val="8"/>
                <w:szCs w:val="8"/>
                <w:lang w:val="es-BO"/>
              </w:rPr>
            </w:pPr>
          </w:p>
        </w:tc>
        <w:tc>
          <w:tcPr>
            <w:tcW w:w="287" w:type="dxa"/>
            <w:gridSpan w:val="3"/>
            <w:tcBorders>
              <w:top w:val="single" w:sz="4" w:space="0" w:color="auto"/>
            </w:tcBorders>
            <w:shd w:val="clear" w:color="auto" w:fill="auto"/>
          </w:tcPr>
          <w:p w14:paraId="2D74E3DE" w14:textId="77777777" w:rsidR="00E91293" w:rsidRPr="00F32DFA" w:rsidRDefault="00E91293" w:rsidP="001E2FC0">
            <w:pPr>
              <w:rPr>
                <w:rFonts w:ascii="Arial" w:hAnsi="Arial" w:cs="Arial"/>
                <w:sz w:val="8"/>
                <w:szCs w:val="8"/>
                <w:lang w:val="es-BO"/>
              </w:rPr>
            </w:pPr>
          </w:p>
        </w:tc>
        <w:tc>
          <w:tcPr>
            <w:tcW w:w="286" w:type="dxa"/>
            <w:gridSpan w:val="3"/>
            <w:tcBorders>
              <w:top w:val="single" w:sz="4" w:space="0" w:color="auto"/>
            </w:tcBorders>
            <w:shd w:val="clear" w:color="auto" w:fill="auto"/>
          </w:tcPr>
          <w:p w14:paraId="785682D4" w14:textId="77777777" w:rsidR="00E91293" w:rsidRPr="00F32DFA" w:rsidRDefault="00E91293" w:rsidP="001E2FC0">
            <w:pPr>
              <w:rPr>
                <w:rFonts w:ascii="Arial" w:hAnsi="Arial" w:cs="Arial"/>
                <w:sz w:val="8"/>
                <w:szCs w:val="8"/>
                <w:lang w:val="es-BO"/>
              </w:rPr>
            </w:pPr>
          </w:p>
        </w:tc>
        <w:tc>
          <w:tcPr>
            <w:tcW w:w="290" w:type="dxa"/>
            <w:gridSpan w:val="3"/>
            <w:tcBorders>
              <w:top w:val="single" w:sz="4" w:space="0" w:color="auto"/>
            </w:tcBorders>
            <w:shd w:val="clear" w:color="auto" w:fill="auto"/>
          </w:tcPr>
          <w:p w14:paraId="29E5EE49"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bottom w:val="single" w:sz="4" w:space="0" w:color="auto"/>
            </w:tcBorders>
            <w:shd w:val="clear" w:color="auto" w:fill="auto"/>
          </w:tcPr>
          <w:p w14:paraId="74F33651" w14:textId="77777777" w:rsidR="00E91293" w:rsidRPr="00F32DFA" w:rsidRDefault="00E91293" w:rsidP="001E2FC0">
            <w:pPr>
              <w:rPr>
                <w:rFonts w:ascii="Arial" w:hAnsi="Arial" w:cs="Arial"/>
                <w:sz w:val="8"/>
                <w:szCs w:val="8"/>
                <w:lang w:val="es-BO"/>
              </w:rPr>
            </w:pPr>
          </w:p>
        </w:tc>
        <w:tc>
          <w:tcPr>
            <w:tcW w:w="385" w:type="dxa"/>
            <w:gridSpan w:val="4"/>
            <w:tcBorders>
              <w:top w:val="single" w:sz="4" w:space="0" w:color="auto"/>
            </w:tcBorders>
            <w:shd w:val="clear" w:color="auto" w:fill="auto"/>
          </w:tcPr>
          <w:p w14:paraId="3177AC6D"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571E93C2"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4B17623A" w14:textId="77777777" w:rsidR="00E91293" w:rsidRPr="00F32DFA" w:rsidRDefault="00E91293" w:rsidP="001E2FC0">
            <w:pPr>
              <w:rPr>
                <w:rFonts w:ascii="Arial" w:hAnsi="Arial" w:cs="Arial"/>
                <w:sz w:val="8"/>
                <w:szCs w:val="8"/>
                <w:lang w:val="es-BO"/>
              </w:rPr>
            </w:pPr>
          </w:p>
        </w:tc>
        <w:tc>
          <w:tcPr>
            <w:tcW w:w="343" w:type="dxa"/>
            <w:gridSpan w:val="4"/>
            <w:tcBorders>
              <w:top w:val="single" w:sz="4" w:space="0" w:color="auto"/>
            </w:tcBorders>
            <w:shd w:val="clear" w:color="auto" w:fill="auto"/>
          </w:tcPr>
          <w:p w14:paraId="5B20225C" w14:textId="77777777" w:rsidR="00E91293" w:rsidRPr="00F32DFA" w:rsidRDefault="00E91293" w:rsidP="001E2FC0">
            <w:pPr>
              <w:rPr>
                <w:rFonts w:ascii="Arial" w:hAnsi="Arial" w:cs="Arial"/>
                <w:sz w:val="8"/>
                <w:szCs w:val="8"/>
                <w:lang w:val="es-BO"/>
              </w:rPr>
            </w:pPr>
          </w:p>
        </w:tc>
        <w:tc>
          <w:tcPr>
            <w:tcW w:w="286" w:type="dxa"/>
            <w:gridSpan w:val="4"/>
            <w:tcBorders>
              <w:top w:val="single" w:sz="4" w:space="0" w:color="auto"/>
            </w:tcBorders>
            <w:shd w:val="clear" w:color="auto" w:fill="auto"/>
          </w:tcPr>
          <w:p w14:paraId="7AD314B6"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0ECE7C89"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228C5555"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7CB2753E"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6548C3C8"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338BBE0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305DB60"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62BDBAA1"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23AD9AA4"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56124B7C"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16E6BFF2"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2D5E6FF8"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1AFA5AC2"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17879E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55E959F3" w14:textId="77777777" w:rsidR="00E91293" w:rsidRPr="00F32DFA" w:rsidRDefault="00E91293" w:rsidP="001E2FC0">
            <w:pPr>
              <w:rPr>
                <w:rFonts w:ascii="Arial" w:hAnsi="Arial" w:cs="Arial"/>
                <w:sz w:val="8"/>
                <w:szCs w:val="8"/>
                <w:lang w:val="es-BO"/>
              </w:rPr>
            </w:pPr>
          </w:p>
        </w:tc>
        <w:tc>
          <w:tcPr>
            <w:tcW w:w="283" w:type="dxa"/>
            <w:gridSpan w:val="5"/>
            <w:tcBorders>
              <w:top w:val="single" w:sz="4" w:space="0" w:color="auto"/>
            </w:tcBorders>
            <w:shd w:val="clear" w:color="auto" w:fill="auto"/>
          </w:tcPr>
          <w:p w14:paraId="742CA09B"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F1A58A3"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60C748A5"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583ABD47" w14:textId="77777777" w:rsidR="00E91293" w:rsidRPr="00F32DFA" w:rsidRDefault="00E91293" w:rsidP="001E2FC0">
            <w:pPr>
              <w:rPr>
                <w:rFonts w:ascii="Arial" w:hAnsi="Arial" w:cs="Arial"/>
                <w:sz w:val="8"/>
                <w:szCs w:val="8"/>
                <w:lang w:val="es-BO"/>
              </w:rPr>
            </w:pPr>
          </w:p>
        </w:tc>
      </w:tr>
      <w:tr w:rsidR="00470D7D" w:rsidRPr="00F32DFA" w14:paraId="336A0347" w14:textId="77777777" w:rsidTr="00E43D57">
        <w:trPr>
          <w:gridAfter w:val="1"/>
          <w:wAfter w:w="22" w:type="dxa"/>
          <w:trHeight w:val="207"/>
          <w:jc w:val="center"/>
        </w:trPr>
        <w:tc>
          <w:tcPr>
            <w:tcW w:w="1257" w:type="dxa"/>
            <w:gridSpan w:val="7"/>
            <w:tcBorders>
              <w:left w:val="single" w:sz="12" w:space="0" w:color="1F4E79" w:themeColor="accent1" w:themeShade="80"/>
              <w:right w:val="single" w:sz="4" w:space="0" w:color="auto"/>
            </w:tcBorders>
            <w:vAlign w:val="center"/>
          </w:tcPr>
          <w:p w14:paraId="184CEAB9"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Plazo de Entrega</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F32DFA" w:rsidRDefault="00E91293" w:rsidP="001E2FC0">
            <w:pPr>
              <w:rPr>
                <w:rFonts w:ascii="Arial" w:hAnsi="Arial" w:cs="Arial"/>
                <w:sz w:val="16"/>
                <w:szCs w:val="2"/>
                <w:lang w:val="es-BO"/>
              </w:rPr>
            </w:pPr>
          </w:p>
        </w:tc>
        <w:tc>
          <w:tcPr>
            <w:tcW w:w="1147" w:type="dxa"/>
            <w:gridSpan w:val="12"/>
            <w:tcBorders>
              <w:left w:val="single" w:sz="4" w:space="0" w:color="auto"/>
              <w:right w:val="single" w:sz="4" w:space="0" w:color="auto"/>
            </w:tcBorders>
          </w:tcPr>
          <w:p w14:paraId="6B65E85B" w14:textId="77777777" w:rsidR="00E91293" w:rsidRPr="00F32DFA" w:rsidRDefault="00E91293" w:rsidP="001E2FC0">
            <w:pPr>
              <w:jc w:val="both"/>
              <w:rPr>
                <w:rFonts w:ascii="Arial" w:hAnsi="Arial" w:cs="Arial"/>
                <w:sz w:val="16"/>
                <w:szCs w:val="2"/>
                <w:lang w:val="es-BO"/>
              </w:rPr>
            </w:pPr>
            <w:r w:rsidRPr="00F32DFA">
              <w:rPr>
                <w:rFonts w:ascii="Arial" w:hAnsi="Arial" w:cs="Arial"/>
                <w:sz w:val="16"/>
                <w:szCs w:val="16"/>
                <w:lang w:val="es-BO"/>
              </w:rPr>
              <w:t>Obligatorio</w:t>
            </w:r>
          </w:p>
        </w:tc>
        <w:tc>
          <w:tcPr>
            <w:tcW w:w="2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F32DFA" w:rsidRDefault="00E91293" w:rsidP="001E2FC0">
            <w:pPr>
              <w:rPr>
                <w:rFonts w:ascii="Arial" w:hAnsi="Arial" w:cs="Arial"/>
                <w:sz w:val="16"/>
                <w:szCs w:val="2"/>
                <w:lang w:val="es-BO"/>
              </w:rPr>
            </w:pPr>
          </w:p>
        </w:tc>
        <w:tc>
          <w:tcPr>
            <w:tcW w:w="1590" w:type="dxa"/>
            <w:gridSpan w:val="19"/>
            <w:tcBorders>
              <w:left w:val="single" w:sz="4" w:space="0" w:color="auto"/>
            </w:tcBorders>
          </w:tcPr>
          <w:p w14:paraId="0EA8E205" w14:textId="77777777" w:rsidR="00E91293" w:rsidRPr="00F32DFA" w:rsidRDefault="00E91293" w:rsidP="001E2FC0">
            <w:pPr>
              <w:rPr>
                <w:rFonts w:ascii="Arial" w:hAnsi="Arial" w:cs="Arial"/>
                <w:sz w:val="16"/>
                <w:szCs w:val="2"/>
                <w:lang w:val="es-BO"/>
              </w:rPr>
            </w:pPr>
            <w:r w:rsidRPr="00F32DFA">
              <w:rPr>
                <w:rFonts w:ascii="Arial" w:hAnsi="Arial" w:cs="Arial"/>
                <w:sz w:val="16"/>
                <w:szCs w:val="2"/>
                <w:lang w:val="es-BO"/>
              </w:rPr>
              <w:t>Referencial</w:t>
            </w:r>
          </w:p>
        </w:tc>
        <w:tc>
          <w:tcPr>
            <w:tcW w:w="2287" w:type="dxa"/>
            <w:gridSpan w:val="35"/>
            <w:tcBorders>
              <w:right w:val="single" w:sz="4" w:space="0" w:color="auto"/>
            </w:tcBorders>
          </w:tcPr>
          <w:p w14:paraId="7FF38F03"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2"/>
                <w:lang w:val="es-BO"/>
              </w:rPr>
              <w:t>Plazo en días calendario</w:t>
            </w:r>
          </w:p>
        </w:tc>
        <w:tc>
          <w:tcPr>
            <w:tcW w:w="57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F32DFA" w:rsidRDefault="003A2EE3" w:rsidP="001E2FC0">
            <w:pPr>
              <w:rPr>
                <w:rFonts w:ascii="Arial" w:hAnsi="Arial" w:cs="Arial"/>
                <w:sz w:val="16"/>
                <w:szCs w:val="2"/>
                <w:lang w:val="es-BO"/>
              </w:rPr>
            </w:pPr>
            <w:r w:rsidRPr="00F32DFA">
              <w:rPr>
                <w:rFonts w:ascii="Arial" w:hAnsi="Arial" w:cs="Arial"/>
                <w:sz w:val="16"/>
                <w:szCs w:val="2"/>
                <w:lang w:val="es-BO"/>
              </w:rPr>
              <w:t>x</w:t>
            </w:r>
          </w:p>
        </w:tc>
        <w:tc>
          <w:tcPr>
            <w:tcW w:w="287" w:type="dxa"/>
            <w:gridSpan w:val="6"/>
            <w:tcBorders>
              <w:left w:val="single" w:sz="4" w:space="0" w:color="auto"/>
            </w:tcBorders>
          </w:tcPr>
          <w:p w14:paraId="65A75F52" w14:textId="77777777" w:rsidR="00E91293" w:rsidRPr="00F32DFA" w:rsidRDefault="00E91293" w:rsidP="001E2FC0">
            <w:pPr>
              <w:rPr>
                <w:rFonts w:ascii="Arial" w:hAnsi="Arial" w:cs="Arial"/>
                <w:sz w:val="16"/>
                <w:szCs w:val="2"/>
                <w:lang w:val="es-BO"/>
              </w:rPr>
            </w:pPr>
          </w:p>
        </w:tc>
        <w:tc>
          <w:tcPr>
            <w:tcW w:w="284" w:type="dxa"/>
            <w:gridSpan w:val="6"/>
          </w:tcPr>
          <w:p w14:paraId="6100AA99" w14:textId="77777777" w:rsidR="00E91293" w:rsidRPr="00F32DFA" w:rsidRDefault="00E91293" w:rsidP="001E2FC0">
            <w:pPr>
              <w:rPr>
                <w:rFonts w:ascii="Arial" w:hAnsi="Arial" w:cs="Arial"/>
                <w:sz w:val="16"/>
                <w:szCs w:val="2"/>
                <w:lang w:val="es-BO"/>
              </w:rPr>
            </w:pPr>
          </w:p>
        </w:tc>
        <w:tc>
          <w:tcPr>
            <w:tcW w:w="284" w:type="dxa"/>
            <w:gridSpan w:val="5"/>
          </w:tcPr>
          <w:p w14:paraId="719D994E" w14:textId="77777777" w:rsidR="00E91293" w:rsidRPr="00F32DFA" w:rsidRDefault="00E91293" w:rsidP="001E2FC0">
            <w:pPr>
              <w:rPr>
                <w:rFonts w:ascii="Arial" w:hAnsi="Arial" w:cs="Arial"/>
                <w:sz w:val="16"/>
                <w:szCs w:val="2"/>
                <w:lang w:val="es-BO"/>
              </w:rPr>
            </w:pPr>
          </w:p>
        </w:tc>
        <w:tc>
          <w:tcPr>
            <w:tcW w:w="284" w:type="dxa"/>
            <w:gridSpan w:val="6"/>
          </w:tcPr>
          <w:p w14:paraId="460F2A7D" w14:textId="77777777" w:rsidR="00E91293" w:rsidRPr="00F32DFA" w:rsidRDefault="00E91293" w:rsidP="001E2FC0">
            <w:pPr>
              <w:rPr>
                <w:rFonts w:ascii="Arial" w:hAnsi="Arial" w:cs="Arial"/>
                <w:sz w:val="16"/>
                <w:szCs w:val="2"/>
                <w:lang w:val="es-BO"/>
              </w:rPr>
            </w:pPr>
          </w:p>
        </w:tc>
        <w:tc>
          <w:tcPr>
            <w:tcW w:w="293" w:type="dxa"/>
            <w:gridSpan w:val="5"/>
          </w:tcPr>
          <w:p w14:paraId="4EDDDFA4" w14:textId="77777777" w:rsidR="00E91293" w:rsidRPr="00F32DFA" w:rsidRDefault="00E91293" w:rsidP="001E2FC0">
            <w:pPr>
              <w:rPr>
                <w:rFonts w:ascii="Arial" w:hAnsi="Arial" w:cs="Arial"/>
                <w:sz w:val="16"/>
                <w:szCs w:val="2"/>
                <w:lang w:val="es-BO"/>
              </w:rPr>
            </w:pPr>
          </w:p>
        </w:tc>
        <w:tc>
          <w:tcPr>
            <w:tcW w:w="288" w:type="dxa"/>
            <w:gridSpan w:val="5"/>
          </w:tcPr>
          <w:p w14:paraId="30D97570" w14:textId="77777777" w:rsidR="00E91293" w:rsidRPr="00F32DFA" w:rsidRDefault="00E91293" w:rsidP="001E2FC0">
            <w:pPr>
              <w:rPr>
                <w:rFonts w:ascii="Arial" w:hAnsi="Arial" w:cs="Arial"/>
                <w:sz w:val="16"/>
                <w:szCs w:val="2"/>
                <w:lang w:val="es-BO"/>
              </w:rPr>
            </w:pPr>
          </w:p>
        </w:tc>
        <w:tc>
          <w:tcPr>
            <w:tcW w:w="300" w:type="dxa"/>
            <w:gridSpan w:val="6"/>
          </w:tcPr>
          <w:p w14:paraId="217B21E1"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0BCF8690" w14:textId="77777777" w:rsidR="00E91293" w:rsidRPr="00F32DFA" w:rsidRDefault="00E91293" w:rsidP="001E2FC0">
            <w:pPr>
              <w:rPr>
                <w:rFonts w:ascii="Arial" w:hAnsi="Arial" w:cs="Arial"/>
                <w:sz w:val="16"/>
                <w:szCs w:val="2"/>
                <w:lang w:val="es-BO"/>
              </w:rPr>
            </w:pPr>
          </w:p>
        </w:tc>
      </w:tr>
      <w:tr w:rsidR="00470D7D" w:rsidRPr="00F32DFA" w14:paraId="736C2184"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50C80C8"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4BB51ECB"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7E6B3D0A"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7311AD07"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0827E440"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7D6C24B7"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8C98CE6"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272F1651"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477F532"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9065BDA" w14:textId="77777777" w:rsidR="00E91293" w:rsidRPr="00F32DFA" w:rsidRDefault="00E91293" w:rsidP="001E2FC0">
            <w:pPr>
              <w:rPr>
                <w:rFonts w:ascii="Arial" w:hAnsi="Arial" w:cs="Arial"/>
                <w:sz w:val="8"/>
                <w:szCs w:val="8"/>
                <w:lang w:val="es-BO"/>
              </w:rPr>
            </w:pPr>
          </w:p>
        </w:tc>
        <w:tc>
          <w:tcPr>
            <w:tcW w:w="343" w:type="dxa"/>
            <w:gridSpan w:val="4"/>
            <w:tcBorders>
              <w:bottom w:val="single" w:sz="4" w:space="0" w:color="auto"/>
            </w:tcBorders>
            <w:shd w:val="clear" w:color="auto" w:fill="auto"/>
          </w:tcPr>
          <w:p w14:paraId="23FE881F"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6B8E380"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DFCA854"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0D257AF"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307AC51E"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E8E2FE"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15914F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86611C"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B48420B"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E1A75C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8259F65"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660DDCD"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3D29E1D5"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AC9727D"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D39CB2C"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D3445CD"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966BC30"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354E5ACD"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19FE2A6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46ACEF7B" w14:textId="77777777" w:rsidR="00E91293" w:rsidRPr="00F32DFA" w:rsidRDefault="00E91293" w:rsidP="001E2FC0">
            <w:pPr>
              <w:rPr>
                <w:rFonts w:ascii="Arial" w:hAnsi="Arial" w:cs="Arial"/>
                <w:sz w:val="8"/>
                <w:szCs w:val="8"/>
                <w:lang w:val="es-BO"/>
              </w:rPr>
            </w:pPr>
          </w:p>
        </w:tc>
      </w:tr>
      <w:tr w:rsidR="00470D7D" w:rsidRPr="00F32DFA" w14:paraId="6BB871E4" w14:textId="77777777" w:rsidTr="00E43D57">
        <w:trPr>
          <w:gridAfter w:val="1"/>
          <w:wAfter w:w="22" w:type="dxa"/>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164EAB02"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Método de Selección y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right w:val="single" w:sz="4" w:space="0" w:color="auto"/>
            </w:tcBorders>
          </w:tcPr>
          <w:p w14:paraId="0C1B452F"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Precio Evaluado más Bajo</w:t>
            </w:r>
          </w:p>
        </w:tc>
        <w:tc>
          <w:tcPr>
            <w:tcW w:w="34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2716DF22" w:rsidR="00E91293" w:rsidRPr="00F32DFA" w:rsidRDefault="00CA361A" w:rsidP="001E2FC0">
            <w:pPr>
              <w:rPr>
                <w:rFonts w:ascii="Arial" w:hAnsi="Arial" w:cs="Arial"/>
                <w:sz w:val="16"/>
                <w:szCs w:val="2"/>
                <w:lang w:val="es-BO"/>
              </w:rPr>
            </w:pPr>
            <w:r>
              <w:rPr>
                <w:rFonts w:ascii="Arial" w:hAnsi="Arial" w:cs="Arial"/>
                <w:sz w:val="16"/>
                <w:szCs w:val="2"/>
                <w:lang w:val="es-BO"/>
              </w:rPr>
              <w:t>X</w:t>
            </w:r>
          </w:p>
        </w:tc>
        <w:tc>
          <w:tcPr>
            <w:tcW w:w="2863" w:type="dxa"/>
            <w:gridSpan w:val="44"/>
            <w:tcBorders>
              <w:left w:val="single" w:sz="4" w:space="0" w:color="auto"/>
            </w:tcBorders>
          </w:tcPr>
          <w:p w14:paraId="7E4960FA" w14:textId="0CAD8E34"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 Propuesta Técnica y Costo</w:t>
            </w:r>
          </w:p>
        </w:tc>
        <w:tc>
          <w:tcPr>
            <w:tcW w:w="284" w:type="dxa"/>
            <w:gridSpan w:val="5"/>
          </w:tcPr>
          <w:p w14:paraId="601A536D" w14:textId="77777777" w:rsidR="00E91293" w:rsidRPr="00F32DFA" w:rsidRDefault="00E91293" w:rsidP="001E2FC0">
            <w:pPr>
              <w:rPr>
                <w:rFonts w:ascii="Arial" w:hAnsi="Arial" w:cs="Arial"/>
                <w:sz w:val="16"/>
                <w:szCs w:val="2"/>
                <w:lang w:val="es-BO"/>
              </w:rPr>
            </w:pPr>
          </w:p>
        </w:tc>
        <w:tc>
          <w:tcPr>
            <w:tcW w:w="287" w:type="dxa"/>
            <w:gridSpan w:val="6"/>
          </w:tcPr>
          <w:p w14:paraId="6CFF5922" w14:textId="77777777" w:rsidR="00E91293" w:rsidRPr="00F32DFA" w:rsidRDefault="00E91293" w:rsidP="001E2FC0">
            <w:pPr>
              <w:rPr>
                <w:rFonts w:ascii="Arial" w:hAnsi="Arial" w:cs="Arial"/>
                <w:sz w:val="16"/>
                <w:szCs w:val="2"/>
                <w:lang w:val="es-BO"/>
              </w:rPr>
            </w:pPr>
          </w:p>
        </w:tc>
        <w:tc>
          <w:tcPr>
            <w:tcW w:w="284" w:type="dxa"/>
            <w:gridSpan w:val="6"/>
          </w:tcPr>
          <w:p w14:paraId="1B0B53B5" w14:textId="77777777" w:rsidR="00E91293" w:rsidRPr="00F32DFA" w:rsidRDefault="00E91293" w:rsidP="001E2FC0">
            <w:pPr>
              <w:rPr>
                <w:rFonts w:ascii="Arial" w:hAnsi="Arial" w:cs="Arial"/>
                <w:sz w:val="16"/>
                <w:szCs w:val="2"/>
                <w:lang w:val="es-BO"/>
              </w:rPr>
            </w:pPr>
          </w:p>
        </w:tc>
        <w:tc>
          <w:tcPr>
            <w:tcW w:w="284" w:type="dxa"/>
            <w:gridSpan w:val="5"/>
          </w:tcPr>
          <w:p w14:paraId="1C96FF07" w14:textId="77777777" w:rsidR="00E91293" w:rsidRPr="00F32DFA" w:rsidRDefault="00E91293" w:rsidP="001E2FC0">
            <w:pPr>
              <w:rPr>
                <w:rFonts w:ascii="Arial" w:hAnsi="Arial" w:cs="Arial"/>
                <w:sz w:val="16"/>
                <w:szCs w:val="2"/>
                <w:lang w:val="es-BO"/>
              </w:rPr>
            </w:pPr>
          </w:p>
        </w:tc>
        <w:tc>
          <w:tcPr>
            <w:tcW w:w="284" w:type="dxa"/>
            <w:gridSpan w:val="6"/>
          </w:tcPr>
          <w:p w14:paraId="67C272D4" w14:textId="77777777" w:rsidR="00E91293" w:rsidRPr="00F32DFA" w:rsidRDefault="00E91293" w:rsidP="001E2FC0">
            <w:pPr>
              <w:rPr>
                <w:rFonts w:ascii="Arial" w:hAnsi="Arial" w:cs="Arial"/>
                <w:sz w:val="16"/>
                <w:szCs w:val="2"/>
                <w:lang w:val="es-BO"/>
              </w:rPr>
            </w:pPr>
          </w:p>
        </w:tc>
        <w:tc>
          <w:tcPr>
            <w:tcW w:w="293" w:type="dxa"/>
            <w:gridSpan w:val="5"/>
          </w:tcPr>
          <w:p w14:paraId="29BC0D34" w14:textId="77777777" w:rsidR="00E91293" w:rsidRPr="00F32DFA" w:rsidRDefault="00E91293" w:rsidP="001E2FC0">
            <w:pPr>
              <w:rPr>
                <w:rFonts w:ascii="Arial" w:hAnsi="Arial" w:cs="Arial"/>
                <w:sz w:val="16"/>
                <w:szCs w:val="2"/>
                <w:lang w:val="es-BO"/>
              </w:rPr>
            </w:pPr>
          </w:p>
        </w:tc>
        <w:tc>
          <w:tcPr>
            <w:tcW w:w="288" w:type="dxa"/>
            <w:gridSpan w:val="5"/>
          </w:tcPr>
          <w:p w14:paraId="2E5343BB" w14:textId="77777777" w:rsidR="00E91293" w:rsidRPr="00F32DFA" w:rsidRDefault="00E91293" w:rsidP="001E2FC0">
            <w:pPr>
              <w:rPr>
                <w:rFonts w:ascii="Arial" w:hAnsi="Arial" w:cs="Arial"/>
                <w:sz w:val="16"/>
                <w:szCs w:val="2"/>
                <w:lang w:val="es-BO"/>
              </w:rPr>
            </w:pPr>
          </w:p>
        </w:tc>
        <w:tc>
          <w:tcPr>
            <w:tcW w:w="300" w:type="dxa"/>
            <w:gridSpan w:val="6"/>
          </w:tcPr>
          <w:p w14:paraId="4B5A2D7B"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5D8FABA3" w14:textId="77777777" w:rsidR="00E91293" w:rsidRPr="00F32DFA" w:rsidRDefault="00E91293" w:rsidP="001E2FC0">
            <w:pPr>
              <w:rPr>
                <w:rFonts w:ascii="Arial" w:hAnsi="Arial" w:cs="Arial"/>
                <w:sz w:val="16"/>
                <w:szCs w:val="2"/>
                <w:lang w:val="es-BO"/>
              </w:rPr>
            </w:pPr>
          </w:p>
        </w:tc>
      </w:tr>
      <w:tr w:rsidR="00470D7D" w:rsidRPr="00F32DFA" w14:paraId="206123EA" w14:textId="77777777" w:rsidTr="00E43D57">
        <w:trPr>
          <w:trHeight w:val="113"/>
          <w:jc w:val="center"/>
        </w:trPr>
        <w:tc>
          <w:tcPr>
            <w:tcW w:w="1257" w:type="dxa"/>
            <w:gridSpan w:val="7"/>
            <w:vMerge/>
            <w:tcBorders>
              <w:left w:val="single" w:sz="12" w:space="0" w:color="1F4E79" w:themeColor="accent1" w:themeShade="80"/>
            </w:tcBorders>
            <w:vAlign w:val="center"/>
          </w:tcPr>
          <w:p w14:paraId="1DF62454"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bottom w:val="single" w:sz="4" w:space="0" w:color="auto"/>
            </w:tcBorders>
          </w:tcPr>
          <w:p w14:paraId="06DC5E98" w14:textId="77777777" w:rsidR="00E91293" w:rsidRPr="00F32DFA" w:rsidRDefault="00E91293" w:rsidP="001E2FC0">
            <w:pPr>
              <w:rPr>
                <w:rFonts w:ascii="Arial" w:hAnsi="Arial" w:cs="Arial"/>
                <w:sz w:val="8"/>
                <w:szCs w:val="8"/>
                <w:lang w:val="es-BO"/>
              </w:rPr>
            </w:pPr>
          </w:p>
        </w:tc>
        <w:tc>
          <w:tcPr>
            <w:tcW w:w="284" w:type="dxa"/>
            <w:gridSpan w:val="3"/>
          </w:tcPr>
          <w:p w14:paraId="4F25A9E9" w14:textId="77777777" w:rsidR="00E91293" w:rsidRPr="00F32DFA" w:rsidRDefault="00E91293" w:rsidP="001E2FC0">
            <w:pPr>
              <w:rPr>
                <w:rFonts w:ascii="Arial" w:hAnsi="Arial" w:cs="Arial"/>
                <w:sz w:val="8"/>
                <w:szCs w:val="8"/>
                <w:lang w:val="es-BO"/>
              </w:rPr>
            </w:pPr>
          </w:p>
        </w:tc>
        <w:tc>
          <w:tcPr>
            <w:tcW w:w="287" w:type="dxa"/>
            <w:gridSpan w:val="3"/>
          </w:tcPr>
          <w:p w14:paraId="72F42E6D" w14:textId="77777777" w:rsidR="00E91293" w:rsidRPr="00F32DFA" w:rsidRDefault="00E91293" w:rsidP="001E2FC0">
            <w:pPr>
              <w:rPr>
                <w:rFonts w:ascii="Arial" w:hAnsi="Arial" w:cs="Arial"/>
                <w:sz w:val="8"/>
                <w:szCs w:val="8"/>
                <w:lang w:val="es-BO"/>
              </w:rPr>
            </w:pPr>
          </w:p>
        </w:tc>
        <w:tc>
          <w:tcPr>
            <w:tcW w:w="286" w:type="dxa"/>
            <w:gridSpan w:val="3"/>
          </w:tcPr>
          <w:p w14:paraId="1CA60330" w14:textId="77777777" w:rsidR="00E91293" w:rsidRPr="00F32DFA" w:rsidRDefault="00E91293" w:rsidP="001E2FC0">
            <w:pPr>
              <w:rPr>
                <w:rFonts w:ascii="Arial" w:hAnsi="Arial" w:cs="Arial"/>
                <w:sz w:val="8"/>
                <w:szCs w:val="8"/>
                <w:lang w:val="es-BO"/>
              </w:rPr>
            </w:pPr>
          </w:p>
        </w:tc>
        <w:tc>
          <w:tcPr>
            <w:tcW w:w="290" w:type="dxa"/>
            <w:gridSpan w:val="3"/>
          </w:tcPr>
          <w:p w14:paraId="27D4F805" w14:textId="77777777" w:rsidR="00E91293" w:rsidRPr="00F32DFA" w:rsidRDefault="00E91293" w:rsidP="001E2FC0">
            <w:pPr>
              <w:rPr>
                <w:rFonts w:ascii="Arial" w:hAnsi="Arial" w:cs="Arial"/>
                <w:sz w:val="8"/>
                <w:szCs w:val="8"/>
                <w:lang w:val="es-BO"/>
              </w:rPr>
            </w:pPr>
          </w:p>
        </w:tc>
        <w:tc>
          <w:tcPr>
            <w:tcW w:w="285" w:type="dxa"/>
            <w:gridSpan w:val="3"/>
          </w:tcPr>
          <w:p w14:paraId="303B9868" w14:textId="77777777" w:rsidR="00E91293" w:rsidRPr="00F32DFA" w:rsidRDefault="00E91293" w:rsidP="001E2FC0">
            <w:pPr>
              <w:rPr>
                <w:rFonts w:ascii="Arial" w:hAnsi="Arial" w:cs="Arial"/>
                <w:sz w:val="8"/>
                <w:szCs w:val="8"/>
                <w:lang w:val="es-BO"/>
              </w:rPr>
            </w:pPr>
          </w:p>
        </w:tc>
        <w:tc>
          <w:tcPr>
            <w:tcW w:w="385" w:type="dxa"/>
            <w:gridSpan w:val="4"/>
          </w:tcPr>
          <w:p w14:paraId="79529748" w14:textId="77777777" w:rsidR="00E91293" w:rsidRPr="00F32DFA" w:rsidRDefault="00E91293" w:rsidP="001E2FC0">
            <w:pPr>
              <w:rPr>
                <w:rFonts w:ascii="Arial" w:hAnsi="Arial" w:cs="Arial"/>
                <w:sz w:val="8"/>
                <w:szCs w:val="8"/>
                <w:lang w:val="es-BO"/>
              </w:rPr>
            </w:pPr>
          </w:p>
        </w:tc>
        <w:tc>
          <w:tcPr>
            <w:tcW w:w="285" w:type="dxa"/>
            <w:gridSpan w:val="3"/>
          </w:tcPr>
          <w:p w14:paraId="7082ACA0" w14:textId="77777777" w:rsidR="00E91293" w:rsidRPr="00F32DFA" w:rsidRDefault="00E91293" w:rsidP="001E2FC0">
            <w:pPr>
              <w:rPr>
                <w:rFonts w:ascii="Arial" w:hAnsi="Arial" w:cs="Arial"/>
                <w:sz w:val="8"/>
                <w:szCs w:val="8"/>
                <w:lang w:val="es-BO"/>
              </w:rPr>
            </w:pPr>
          </w:p>
        </w:tc>
        <w:tc>
          <w:tcPr>
            <w:tcW w:w="285" w:type="dxa"/>
            <w:gridSpan w:val="3"/>
          </w:tcPr>
          <w:p w14:paraId="60255F8C" w14:textId="77777777" w:rsidR="00E91293" w:rsidRPr="00F32DFA" w:rsidRDefault="00E91293" w:rsidP="001E2FC0">
            <w:pPr>
              <w:rPr>
                <w:rFonts w:ascii="Arial" w:hAnsi="Arial" w:cs="Arial"/>
                <w:sz w:val="8"/>
                <w:szCs w:val="8"/>
                <w:lang w:val="es-BO"/>
              </w:rPr>
            </w:pPr>
          </w:p>
        </w:tc>
        <w:tc>
          <w:tcPr>
            <w:tcW w:w="343" w:type="dxa"/>
            <w:gridSpan w:val="4"/>
          </w:tcPr>
          <w:p w14:paraId="14CF6D95" w14:textId="77777777" w:rsidR="00E91293" w:rsidRPr="00F32DFA" w:rsidRDefault="00E91293" w:rsidP="001E2FC0">
            <w:pPr>
              <w:rPr>
                <w:rFonts w:ascii="Arial" w:hAnsi="Arial" w:cs="Arial"/>
                <w:sz w:val="8"/>
                <w:szCs w:val="8"/>
                <w:lang w:val="es-BO"/>
              </w:rPr>
            </w:pPr>
          </w:p>
        </w:tc>
        <w:tc>
          <w:tcPr>
            <w:tcW w:w="286" w:type="dxa"/>
            <w:gridSpan w:val="4"/>
          </w:tcPr>
          <w:p w14:paraId="74AB99EF" w14:textId="77777777" w:rsidR="00E91293" w:rsidRPr="00F32DFA" w:rsidRDefault="00E91293" w:rsidP="001E2FC0">
            <w:pPr>
              <w:rPr>
                <w:rFonts w:ascii="Arial" w:hAnsi="Arial" w:cs="Arial"/>
                <w:sz w:val="8"/>
                <w:szCs w:val="8"/>
                <w:lang w:val="es-BO"/>
              </w:rPr>
            </w:pPr>
          </w:p>
        </w:tc>
        <w:tc>
          <w:tcPr>
            <w:tcW w:w="283" w:type="dxa"/>
            <w:gridSpan w:val="4"/>
          </w:tcPr>
          <w:p w14:paraId="763D577D" w14:textId="77777777" w:rsidR="00E91293" w:rsidRPr="00F32DFA" w:rsidRDefault="00E91293" w:rsidP="001E2FC0">
            <w:pPr>
              <w:rPr>
                <w:rFonts w:ascii="Arial" w:hAnsi="Arial" w:cs="Arial"/>
                <w:sz w:val="8"/>
                <w:szCs w:val="8"/>
                <w:lang w:val="es-BO"/>
              </w:rPr>
            </w:pPr>
          </w:p>
        </w:tc>
        <w:tc>
          <w:tcPr>
            <w:tcW w:w="283" w:type="dxa"/>
            <w:gridSpan w:val="4"/>
          </w:tcPr>
          <w:p w14:paraId="2A524561" w14:textId="77777777" w:rsidR="00E91293" w:rsidRPr="00F32DFA" w:rsidRDefault="00E91293" w:rsidP="001E2FC0">
            <w:pPr>
              <w:rPr>
                <w:rFonts w:ascii="Arial" w:hAnsi="Arial" w:cs="Arial"/>
                <w:sz w:val="8"/>
                <w:szCs w:val="8"/>
                <w:lang w:val="es-BO"/>
              </w:rPr>
            </w:pPr>
          </w:p>
        </w:tc>
        <w:tc>
          <w:tcPr>
            <w:tcW w:w="283" w:type="dxa"/>
            <w:gridSpan w:val="4"/>
          </w:tcPr>
          <w:p w14:paraId="313C7487" w14:textId="77777777" w:rsidR="00E91293" w:rsidRPr="00F32DFA" w:rsidRDefault="00E91293" w:rsidP="001E2FC0">
            <w:pPr>
              <w:rPr>
                <w:rFonts w:ascii="Arial" w:hAnsi="Arial" w:cs="Arial"/>
                <w:sz w:val="8"/>
                <w:szCs w:val="8"/>
                <w:lang w:val="es-BO"/>
              </w:rPr>
            </w:pPr>
          </w:p>
        </w:tc>
        <w:tc>
          <w:tcPr>
            <w:tcW w:w="284" w:type="dxa"/>
            <w:gridSpan w:val="4"/>
          </w:tcPr>
          <w:p w14:paraId="774F3429" w14:textId="77777777" w:rsidR="00E91293" w:rsidRPr="00F32DFA" w:rsidRDefault="00E91293" w:rsidP="001E2FC0">
            <w:pPr>
              <w:rPr>
                <w:rFonts w:ascii="Arial" w:hAnsi="Arial" w:cs="Arial"/>
                <w:sz w:val="8"/>
                <w:szCs w:val="8"/>
                <w:lang w:val="es-BO"/>
              </w:rPr>
            </w:pPr>
          </w:p>
        </w:tc>
        <w:tc>
          <w:tcPr>
            <w:tcW w:w="284" w:type="dxa"/>
            <w:gridSpan w:val="5"/>
          </w:tcPr>
          <w:p w14:paraId="3490EFEC" w14:textId="77777777" w:rsidR="00E91293" w:rsidRPr="00F32DFA" w:rsidRDefault="00E91293" w:rsidP="001E2FC0">
            <w:pPr>
              <w:rPr>
                <w:rFonts w:ascii="Arial" w:hAnsi="Arial" w:cs="Arial"/>
                <w:sz w:val="8"/>
                <w:szCs w:val="8"/>
                <w:lang w:val="es-BO"/>
              </w:rPr>
            </w:pPr>
          </w:p>
        </w:tc>
        <w:tc>
          <w:tcPr>
            <w:tcW w:w="284" w:type="dxa"/>
            <w:gridSpan w:val="5"/>
          </w:tcPr>
          <w:p w14:paraId="37510148" w14:textId="77777777" w:rsidR="00E91293" w:rsidRPr="00F32DFA" w:rsidRDefault="00E91293" w:rsidP="001E2FC0">
            <w:pPr>
              <w:rPr>
                <w:rFonts w:ascii="Arial" w:hAnsi="Arial" w:cs="Arial"/>
                <w:sz w:val="8"/>
                <w:szCs w:val="8"/>
                <w:lang w:val="es-BO"/>
              </w:rPr>
            </w:pPr>
          </w:p>
        </w:tc>
        <w:tc>
          <w:tcPr>
            <w:tcW w:w="283" w:type="dxa"/>
            <w:gridSpan w:val="4"/>
          </w:tcPr>
          <w:p w14:paraId="39AB0B1C" w14:textId="77777777" w:rsidR="00E91293" w:rsidRPr="00F32DFA" w:rsidRDefault="00E91293" w:rsidP="001E2FC0">
            <w:pPr>
              <w:rPr>
                <w:rFonts w:ascii="Arial" w:hAnsi="Arial" w:cs="Arial"/>
                <w:sz w:val="8"/>
                <w:szCs w:val="8"/>
                <w:lang w:val="es-BO"/>
              </w:rPr>
            </w:pPr>
          </w:p>
        </w:tc>
        <w:tc>
          <w:tcPr>
            <w:tcW w:w="284" w:type="dxa"/>
            <w:gridSpan w:val="4"/>
          </w:tcPr>
          <w:p w14:paraId="71D616D9" w14:textId="77777777" w:rsidR="00E91293" w:rsidRPr="00F32DFA" w:rsidRDefault="00E91293" w:rsidP="001E2FC0">
            <w:pPr>
              <w:rPr>
                <w:rFonts w:ascii="Arial" w:hAnsi="Arial" w:cs="Arial"/>
                <w:sz w:val="8"/>
                <w:szCs w:val="8"/>
                <w:lang w:val="es-BO"/>
              </w:rPr>
            </w:pPr>
          </w:p>
        </w:tc>
        <w:tc>
          <w:tcPr>
            <w:tcW w:w="284" w:type="dxa"/>
            <w:gridSpan w:val="5"/>
          </w:tcPr>
          <w:p w14:paraId="3D376F54" w14:textId="77777777" w:rsidR="00E91293" w:rsidRPr="00F32DFA" w:rsidRDefault="00E91293" w:rsidP="001E2FC0">
            <w:pPr>
              <w:rPr>
                <w:rFonts w:ascii="Arial" w:hAnsi="Arial" w:cs="Arial"/>
                <w:sz w:val="8"/>
                <w:szCs w:val="8"/>
                <w:lang w:val="es-BO"/>
              </w:rPr>
            </w:pPr>
          </w:p>
        </w:tc>
        <w:tc>
          <w:tcPr>
            <w:tcW w:w="284" w:type="dxa"/>
            <w:gridSpan w:val="5"/>
          </w:tcPr>
          <w:p w14:paraId="12B6C3F5" w14:textId="77777777" w:rsidR="00E91293" w:rsidRPr="00F32DFA" w:rsidRDefault="00E91293" w:rsidP="001E2FC0">
            <w:pPr>
              <w:rPr>
                <w:rFonts w:ascii="Arial" w:hAnsi="Arial" w:cs="Arial"/>
                <w:sz w:val="8"/>
                <w:szCs w:val="8"/>
                <w:lang w:val="es-BO"/>
              </w:rPr>
            </w:pPr>
          </w:p>
        </w:tc>
        <w:tc>
          <w:tcPr>
            <w:tcW w:w="284" w:type="dxa"/>
            <w:gridSpan w:val="6"/>
          </w:tcPr>
          <w:p w14:paraId="08884AB3" w14:textId="77777777" w:rsidR="00E91293" w:rsidRPr="00F32DFA" w:rsidRDefault="00E91293" w:rsidP="001E2FC0">
            <w:pPr>
              <w:rPr>
                <w:rFonts w:ascii="Arial" w:hAnsi="Arial" w:cs="Arial"/>
                <w:sz w:val="8"/>
                <w:szCs w:val="8"/>
                <w:lang w:val="es-BO"/>
              </w:rPr>
            </w:pPr>
          </w:p>
        </w:tc>
        <w:tc>
          <w:tcPr>
            <w:tcW w:w="284" w:type="dxa"/>
            <w:gridSpan w:val="6"/>
          </w:tcPr>
          <w:p w14:paraId="6FA66D72" w14:textId="77777777" w:rsidR="00E91293" w:rsidRPr="00F32DFA" w:rsidRDefault="00E91293" w:rsidP="001E2FC0">
            <w:pPr>
              <w:rPr>
                <w:rFonts w:ascii="Arial" w:hAnsi="Arial" w:cs="Arial"/>
                <w:sz w:val="8"/>
                <w:szCs w:val="8"/>
                <w:lang w:val="es-BO"/>
              </w:rPr>
            </w:pPr>
          </w:p>
        </w:tc>
        <w:tc>
          <w:tcPr>
            <w:tcW w:w="284" w:type="dxa"/>
            <w:gridSpan w:val="5"/>
          </w:tcPr>
          <w:p w14:paraId="5EC1A600" w14:textId="77777777" w:rsidR="00E91293" w:rsidRPr="00F32DFA" w:rsidRDefault="00E91293" w:rsidP="001E2FC0">
            <w:pPr>
              <w:rPr>
                <w:rFonts w:ascii="Arial" w:hAnsi="Arial" w:cs="Arial"/>
                <w:sz w:val="8"/>
                <w:szCs w:val="8"/>
                <w:lang w:val="es-BO"/>
              </w:rPr>
            </w:pPr>
          </w:p>
        </w:tc>
        <w:tc>
          <w:tcPr>
            <w:tcW w:w="284" w:type="dxa"/>
            <w:gridSpan w:val="5"/>
          </w:tcPr>
          <w:p w14:paraId="460A23F1" w14:textId="77777777" w:rsidR="00E91293" w:rsidRPr="00F32DFA" w:rsidRDefault="00E91293" w:rsidP="001E2FC0">
            <w:pPr>
              <w:rPr>
                <w:rFonts w:ascii="Arial" w:hAnsi="Arial" w:cs="Arial"/>
                <w:sz w:val="8"/>
                <w:szCs w:val="8"/>
                <w:lang w:val="es-BO"/>
              </w:rPr>
            </w:pPr>
          </w:p>
        </w:tc>
        <w:tc>
          <w:tcPr>
            <w:tcW w:w="283" w:type="dxa"/>
            <w:gridSpan w:val="5"/>
          </w:tcPr>
          <w:p w14:paraId="0E11BB81" w14:textId="77777777" w:rsidR="00E91293" w:rsidRPr="00F32DFA" w:rsidRDefault="00E91293" w:rsidP="001E2FC0">
            <w:pPr>
              <w:rPr>
                <w:rFonts w:ascii="Arial" w:hAnsi="Arial" w:cs="Arial"/>
                <w:sz w:val="8"/>
                <w:szCs w:val="8"/>
                <w:lang w:val="es-BO"/>
              </w:rPr>
            </w:pPr>
          </w:p>
        </w:tc>
        <w:tc>
          <w:tcPr>
            <w:tcW w:w="282" w:type="dxa"/>
            <w:gridSpan w:val="5"/>
          </w:tcPr>
          <w:p w14:paraId="59530D5E" w14:textId="77777777" w:rsidR="00E91293" w:rsidRPr="00F32DFA" w:rsidRDefault="00E91293" w:rsidP="001E2FC0">
            <w:pPr>
              <w:rPr>
                <w:rFonts w:ascii="Arial" w:hAnsi="Arial" w:cs="Arial"/>
                <w:sz w:val="8"/>
                <w:szCs w:val="8"/>
                <w:lang w:val="es-BO"/>
              </w:rPr>
            </w:pPr>
          </w:p>
        </w:tc>
        <w:tc>
          <w:tcPr>
            <w:tcW w:w="283" w:type="dxa"/>
            <w:gridSpan w:val="6"/>
          </w:tcPr>
          <w:p w14:paraId="6234B041"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tcPr>
          <w:p w14:paraId="1A5A970A" w14:textId="77777777" w:rsidR="00E91293" w:rsidRPr="00F32DFA" w:rsidRDefault="00E91293" w:rsidP="001E2FC0">
            <w:pPr>
              <w:rPr>
                <w:rFonts w:ascii="Arial" w:hAnsi="Arial" w:cs="Arial"/>
                <w:sz w:val="8"/>
                <w:szCs w:val="8"/>
                <w:lang w:val="es-BO"/>
              </w:rPr>
            </w:pPr>
          </w:p>
        </w:tc>
      </w:tr>
      <w:tr w:rsidR="00470D7D" w:rsidRPr="00F32DFA" w14:paraId="3F009CC0" w14:textId="77777777" w:rsidTr="00E43D57">
        <w:trPr>
          <w:trHeight w:val="298"/>
          <w:jc w:val="center"/>
        </w:trPr>
        <w:tc>
          <w:tcPr>
            <w:tcW w:w="1257" w:type="dxa"/>
            <w:gridSpan w:val="7"/>
            <w:vMerge/>
            <w:tcBorders>
              <w:left w:val="single" w:sz="12" w:space="0" w:color="1F4E79" w:themeColor="accent1" w:themeShade="80"/>
              <w:right w:val="single" w:sz="4" w:space="0" w:color="auto"/>
            </w:tcBorders>
            <w:vAlign w:val="center"/>
          </w:tcPr>
          <w:p w14:paraId="49AB9436"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tcBorders>
          </w:tcPr>
          <w:p w14:paraId="7BEB8D26"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w:t>
            </w:r>
          </w:p>
        </w:tc>
        <w:tc>
          <w:tcPr>
            <w:tcW w:w="343" w:type="dxa"/>
            <w:gridSpan w:val="4"/>
          </w:tcPr>
          <w:p w14:paraId="1692E7F0" w14:textId="77777777" w:rsidR="00E91293" w:rsidRPr="00F32DFA" w:rsidRDefault="00E91293" w:rsidP="001E2FC0">
            <w:pPr>
              <w:rPr>
                <w:rFonts w:ascii="Arial" w:hAnsi="Arial" w:cs="Arial"/>
                <w:sz w:val="16"/>
                <w:szCs w:val="2"/>
                <w:lang w:val="es-BO"/>
              </w:rPr>
            </w:pPr>
          </w:p>
        </w:tc>
        <w:tc>
          <w:tcPr>
            <w:tcW w:w="286" w:type="dxa"/>
            <w:gridSpan w:val="4"/>
          </w:tcPr>
          <w:p w14:paraId="1CD8A2DA" w14:textId="77777777" w:rsidR="00E91293" w:rsidRPr="00F32DFA" w:rsidRDefault="00E91293" w:rsidP="001E2FC0">
            <w:pPr>
              <w:rPr>
                <w:rFonts w:ascii="Arial" w:hAnsi="Arial" w:cs="Arial"/>
                <w:sz w:val="16"/>
                <w:szCs w:val="2"/>
                <w:lang w:val="es-BO"/>
              </w:rPr>
            </w:pPr>
          </w:p>
        </w:tc>
        <w:tc>
          <w:tcPr>
            <w:tcW w:w="283" w:type="dxa"/>
            <w:gridSpan w:val="4"/>
          </w:tcPr>
          <w:p w14:paraId="3DEC55AB" w14:textId="77777777" w:rsidR="00E91293" w:rsidRPr="00F32DFA" w:rsidRDefault="00E91293" w:rsidP="001E2FC0">
            <w:pPr>
              <w:rPr>
                <w:rFonts w:ascii="Arial" w:hAnsi="Arial" w:cs="Arial"/>
                <w:sz w:val="16"/>
                <w:szCs w:val="2"/>
                <w:lang w:val="es-BO"/>
              </w:rPr>
            </w:pPr>
          </w:p>
        </w:tc>
        <w:tc>
          <w:tcPr>
            <w:tcW w:w="283" w:type="dxa"/>
            <w:gridSpan w:val="4"/>
          </w:tcPr>
          <w:p w14:paraId="2E9F5E1C" w14:textId="77777777" w:rsidR="00E91293" w:rsidRPr="00F32DFA" w:rsidRDefault="00E91293" w:rsidP="001E2FC0">
            <w:pPr>
              <w:rPr>
                <w:rFonts w:ascii="Arial" w:hAnsi="Arial" w:cs="Arial"/>
                <w:sz w:val="16"/>
                <w:szCs w:val="2"/>
                <w:lang w:val="es-BO"/>
              </w:rPr>
            </w:pPr>
          </w:p>
        </w:tc>
        <w:tc>
          <w:tcPr>
            <w:tcW w:w="283" w:type="dxa"/>
            <w:gridSpan w:val="4"/>
          </w:tcPr>
          <w:p w14:paraId="32EA1B9C" w14:textId="77777777" w:rsidR="00E91293" w:rsidRPr="00F32DFA" w:rsidRDefault="00E91293" w:rsidP="001E2FC0">
            <w:pPr>
              <w:rPr>
                <w:rFonts w:ascii="Arial" w:hAnsi="Arial" w:cs="Arial"/>
                <w:sz w:val="16"/>
                <w:szCs w:val="2"/>
                <w:lang w:val="es-BO"/>
              </w:rPr>
            </w:pPr>
          </w:p>
        </w:tc>
        <w:tc>
          <w:tcPr>
            <w:tcW w:w="284" w:type="dxa"/>
            <w:gridSpan w:val="4"/>
          </w:tcPr>
          <w:p w14:paraId="5A31F56E" w14:textId="77777777" w:rsidR="00E91293" w:rsidRPr="00F32DFA" w:rsidRDefault="00E91293" w:rsidP="001E2FC0">
            <w:pPr>
              <w:rPr>
                <w:rFonts w:ascii="Arial" w:hAnsi="Arial" w:cs="Arial"/>
                <w:sz w:val="16"/>
                <w:szCs w:val="2"/>
                <w:lang w:val="es-BO"/>
              </w:rPr>
            </w:pPr>
          </w:p>
        </w:tc>
        <w:tc>
          <w:tcPr>
            <w:tcW w:w="284" w:type="dxa"/>
            <w:gridSpan w:val="5"/>
          </w:tcPr>
          <w:p w14:paraId="49A15AEC" w14:textId="77777777" w:rsidR="00E91293" w:rsidRPr="00F32DFA" w:rsidRDefault="00E91293" w:rsidP="001E2FC0">
            <w:pPr>
              <w:rPr>
                <w:rFonts w:ascii="Arial" w:hAnsi="Arial" w:cs="Arial"/>
                <w:sz w:val="16"/>
                <w:szCs w:val="2"/>
                <w:lang w:val="es-BO"/>
              </w:rPr>
            </w:pPr>
          </w:p>
        </w:tc>
        <w:tc>
          <w:tcPr>
            <w:tcW w:w="284" w:type="dxa"/>
            <w:gridSpan w:val="5"/>
          </w:tcPr>
          <w:p w14:paraId="4E29E108" w14:textId="77777777" w:rsidR="00E91293" w:rsidRPr="00F32DFA" w:rsidRDefault="00E91293" w:rsidP="001E2FC0">
            <w:pPr>
              <w:rPr>
                <w:rFonts w:ascii="Arial" w:hAnsi="Arial" w:cs="Arial"/>
                <w:sz w:val="16"/>
                <w:szCs w:val="2"/>
                <w:lang w:val="es-BO"/>
              </w:rPr>
            </w:pPr>
          </w:p>
        </w:tc>
        <w:tc>
          <w:tcPr>
            <w:tcW w:w="283" w:type="dxa"/>
            <w:gridSpan w:val="4"/>
          </w:tcPr>
          <w:p w14:paraId="37AACCD1" w14:textId="77777777" w:rsidR="00E91293" w:rsidRPr="00F32DFA" w:rsidRDefault="00E91293" w:rsidP="001E2FC0">
            <w:pPr>
              <w:rPr>
                <w:rFonts w:ascii="Arial" w:hAnsi="Arial" w:cs="Arial"/>
                <w:sz w:val="16"/>
                <w:szCs w:val="2"/>
                <w:lang w:val="es-BO"/>
              </w:rPr>
            </w:pPr>
          </w:p>
        </w:tc>
        <w:tc>
          <w:tcPr>
            <w:tcW w:w="284" w:type="dxa"/>
            <w:gridSpan w:val="4"/>
          </w:tcPr>
          <w:p w14:paraId="2E8050C2" w14:textId="77777777" w:rsidR="00E91293" w:rsidRPr="00F32DFA" w:rsidRDefault="00E91293" w:rsidP="001E2FC0">
            <w:pPr>
              <w:rPr>
                <w:rFonts w:ascii="Arial" w:hAnsi="Arial" w:cs="Arial"/>
                <w:sz w:val="16"/>
                <w:szCs w:val="2"/>
                <w:lang w:val="es-BO"/>
              </w:rPr>
            </w:pPr>
          </w:p>
        </w:tc>
        <w:tc>
          <w:tcPr>
            <w:tcW w:w="284" w:type="dxa"/>
            <w:gridSpan w:val="5"/>
          </w:tcPr>
          <w:p w14:paraId="0BA6EC5C" w14:textId="77777777" w:rsidR="00E91293" w:rsidRPr="00F32DFA" w:rsidRDefault="00E91293" w:rsidP="001E2FC0">
            <w:pPr>
              <w:rPr>
                <w:rFonts w:ascii="Arial" w:hAnsi="Arial" w:cs="Arial"/>
                <w:sz w:val="16"/>
                <w:szCs w:val="2"/>
                <w:lang w:val="es-BO"/>
              </w:rPr>
            </w:pPr>
          </w:p>
        </w:tc>
        <w:tc>
          <w:tcPr>
            <w:tcW w:w="284" w:type="dxa"/>
            <w:gridSpan w:val="5"/>
          </w:tcPr>
          <w:p w14:paraId="1DC63CA5" w14:textId="77777777" w:rsidR="00E91293" w:rsidRPr="00F32DFA" w:rsidRDefault="00E91293" w:rsidP="001E2FC0">
            <w:pPr>
              <w:rPr>
                <w:rFonts w:ascii="Arial" w:hAnsi="Arial" w:cs="Arial"/>
                <w:sz w:val="16"/>
                <w:szCs w:val="2"/>
                <w:lang w:val="es-BO"/>
              </w:rPr>
            </w:pPr>
          </w:p>
        </w:tc>
        <w:tc>
          <w:tcPr>
            <w:tcW w:w="284" w:type="dxa"/>
            <w:gridSpan w:val="6"/>
          </w:tcPr>
          <w:p w14:paraId="59115AC2" w14:textId="77777777" w:rsidR="00E91293" w:rsidRPr="00F32DFA" w:rsidRDefault="00E91293" w:rsidP="001E2FC0">
            <w:pPr>
              <w:rPr>
                <w:rFonts w:ascii="Arial" w:hAnsi="Arial" w:cs="Arial"/>
                <w:sz w:val="16"/>
                <w:szCs w:val="2"/>
                <w:lang w:val="es-BO"/>
              </w:rPr>
            </w:pPr>
          </w:p>
        </w:tc>
        <w:tc>
          <w:tcPr>
            <w:tcW w:w="284" w:type="dxa"/>
            <w:gridSpan w:val="6"/>
          </w:tcPr>
          <w:p w14:paraId="09D3B5FF" w14:textId="77777777" w:rsidR="00E91293" w:rsidRPr="00F32DFA" w:rsidRDefault="00E91293" w:rsidP="001E2FC0">
            <w:pPr>
              <w:rPr>
                <w:rFonts w:ascii="Arial" w:hAnsi="Arial" w:cs="Arial"/>
                <w:sz w:val="16"/>
                <w:szCs w:val="2"/>
                <w:lang w:val="es-BO"/>
              </w:rPr>
            </w:pPr>
          </w:p>
        </w:tc>
        <w:tc>
          <w:tcPr>
            <w:tcW w:w="284" w:type="dxa"/>
            <w:gridSpan w:val="5"/>
          </w:tcPr>
          <w:p w14:paraId="19F9B23C" w14:textId="77777777" w:rsidR="00E91293" w:rsidRPr="00F32DFA" w:rsidRDefault="00E91293" w:rsidP="001E2FC0">
            <w:pPr>
              <w:rPr>
                <w:rFonts w:ascii="Arial" w:hAnsi="Arial" w:cs="Arial"/>
                <w:sz w:val="16"/>
                <w:szCs w:val="2"/>
                <w:lang w:val="es-BO"/>
              </w:rPr>
            </w:pPr>
          </w:p>
        </w:tc>
        <w:tc>
          <w:tcPr>
            <w:tcW w:w="284" w:type="dxa"/>
            <w:gridSpan w:val="5"/>
          </w:tcPr>
          <w:p w14:paraId="1B375CEC" w14:textId="77777777" w:rsidR="00E91293" w:rsidRPr="00F32DFA" w:rsidRDefault="00E91293" w:rsidP="001E2FC0">
            <w:pPr>
              <w:rPr>
                <w:rFonts w:ascii="Arial" w:hAnsi="Arial" w:cs="Arial"/>
                <w:sz w:val="16"/>
                <w:szCs w:val="2"/>
                <w:lang w:val="es-BO"/>
              </w:rPr>
            </w:pPr>
          </w:p>
        </w:tc>
        <w:tc>
          <w:tcPr>
            <w:tcW w:w="283" w:type="dxa"/>
            <w:gridSpan w:val="5"/>
          </w:tcPr>
          <w:p w14:paraId="35F49B42" w14:textId="77777777" w:rsidR="00E91293" w:rsidRPr="00F32DFA" w:rsidRDefault="00E91293" w:rsidP="001E2FC0">
            <w:pPr>
              <w:rPr>
                <w:rFonts w:ascii="Arial" w:hAnsi="Arial" w:cs="Arial"/>
                <w:sz w:val="16"/>
                <w:szCs w:val="2"/>
                <w:lang w:val="es-BO"/>
              </w:rPr>
            </w:pPr>
          </w:p>
        </w:tc>
        <w:tc>
          <w:tcPr>
            <w:tcW w:w="282" w:type="dxa"/>
            <w:gridSpan w:val="5"/>
          </w:tcPr>
          <w:p w14:paraId="03F4FE6F" w14:textId="77777777" w:rsidR="00E91293" w:rsidRPr="00F32DFA" w:rsidRDefault="00E91293" w:rsidP="001E2FC0">
            <w:pPr>
              <w:rPr>
                <w:rFonts w:ascii="Arial" w:hAnsi="Arial" w:cs="Arial"/>
                <w:sz w:val="16"/>
                <w:szCs w:val="2"/>
                <w:lang w:val="es-BO"/>
              </w:rPr>
            </w:pPr>
          </w:p>
        </w:tc>
        <w:tc>
          <w:tcPr>
            <w:tcW w:w="283" w:type="dxa"/>
            <w:gridSpan w:val="6"/>
          </w:tcPr>
          <w:p w14:paraId="68D1986D" w14:textId="77777777" w:rsidR="00E91293" w:rsidRPr="00F32DFA" w:rsidRDefault="00E91293" w:rsidP="001E2FC0">
            <w:pPr>
              <w:rPr>
                <w:rFonts w:ascii="Arial" w:hAnsi="Arial" w:cs="Arial"/>
                <w:sz w:val="16"/>
                <w:szCs w:val="2"/>
                <w:lang w:val="es-BO"/>
              </w:rPr>
            </w:pPr>
          </w:p>
        </w:tc>
        <w:tc>
          <w:tcPr>
            <w:tcW w:w="307" w:type="dxa"/>
            <w:gridSpan w:val="6"/>
            <w:tcBorders>
              <w:right w:val="single" w:sz="12" w:space="0" w:color="1F4E79" w:themeColor="accent1" w:themeShade="80"/>
            </w:tcBorders>
          </w:tcPr>
          <w:p w14:paraId="4BD17EF7" w14:textId="77777777" w:rsidR="00E91293" w:rsidRPr="00F32DFA" w:rsidRDefault="00E91293" w:rsidP="001E2FC0">
            <w:pPr>
              <w:rPr>
                <w:rFonts w:ascii="Arial" w:hAnsi="Arial" w:cs="Arial"/>
                <w:sz w:val="16"/>
                <w:szCs w:val="2"/>
                <w:lang w:val="es-BO"/>
              </w:rPr>
            </w:pPr>
          </w:p>
        </w:tc>
      </w:tr>
      <w:tr w:rsidR="00470D7D" w:rsidRPr="00F32DFA" w14:paraId="58C91F9C"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158A557C"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76FE2074"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0E2FFB01"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61BD0863"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2BF7B28E"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5889BD56"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7317E95"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00D1FB04"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297769D"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7AE1451" w14:textId="77777777" w:rsidR="00E91293" w:rsidRPr="00F32DFA" w:rsidRDefault="00E91293" w:rsidP="001E2FC0">
            <w:pPr>
              <w:rPr>
                <w:rFonts w:ascii="Arial" w:hAnsi="Arial" w:cs="Arial"/>
                <w:sz w:val="8"/>
                <w:szCs w:val="8"/>
                <w:lang w:val="es-BO"/>
              </w:rPr>
            </w:pPr>
          </w:p>
        </w:tc>
        <w:tc>
          <w:tcPr>
            <w:tcW w:w="343" w:type="dxa"/>
            <w:gridSpan w:val="4"/>
            <w:shd w:val="clear" w:color="auto" w:fill="auto"/>
          </w:tcPr>
          <w:p w14:paraId="4C4E3E01"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0AD94F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4E38911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6B22CC3C" w14:textId="77777777" w:rsidR="00E91293" w:rsidRPr="00F32DFA" w:rsidRDefault="00E91293" w:rsidP="001E2FC0">
            <w:pPr>
              <w:rPr>
                <w:rFonts w:ascii="Arial" w:hAnsi="Arial" w:cs="Arial"/>
                <w:sz w:val="8"/>
                <w:szCs w:val="8"/>
                <w:lang w:val="es-BO"/>
              </w:rPr>
            </w:pPr>
          </w:p>
        </w:tc>
        <w:tc>
          <w:tcPr>
            <w:tcW w:w="283" w:type="dxa"/>
            <w:gridSpan w:val="4"/>
            <w:tcBorders>
              <w:bottom w:val="single" w:sz="4" w:space="0" w:color="auto"/>
            </w:tcBorders>
            <w:shd w:val="clear" w:color="auto" w:fill="auto"/>
          </w:tcPr>
          <w:p w14:paraId="3102126F"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3789F0E2"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EAEFA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CF8ECE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4A530D6"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4F5031"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2DC44876"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E1C96A1"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9CB8E6F"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6123FA0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C3C1093"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754A10E"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4B38521"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607242B"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3B03760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0ED33C9E" w14:textId="77777777" w:rsidR="00E91293" w:rsidRPr="00F32DFA" w:rsidRDefault="00E91293" w:rsidP="001E2FC0">
            <w:pPr>
              <w:rPr>
                <w:rFonts w:ascii="Arial" w:hAnsi="Arial" w:cs="Arial"/>
                <w:sz w:val="8"/>
                <w:szCs w:val="8"/>
                <w:lang w:val="es-BO"/>
              </w:rPr>
            </w:pPr>
          </w:p>
        </w:tc>
      </w:tr>
      <w:tr w:rsidR="00470D7D" w:rsidRPr="00F32DFA" w14:paraId="6577D1DA" w14:textId="77777777" w:rsidTr="00E43D57">
        <w:trPr>
          <w:gridAfter w:val="1"/>
          <w:wAfter w:w="22" w:type="dxa"/>
          <w:trHeight w:val="137"/>
          <w:jc w:val="center"/>
        </w:trPr>
        <w:tc>
          <w:tcPr>
            <w:tcW w:w="1257" w:type="dxa"/>
            <w:gridSpan w:val="7"/>
            <w:tcBorders>
              <w:left w:val="single" w:sz="12" w:space="0" w:color="1F4E79" w:themeColor="accent1" w:themeShade="80"/>
            </w:tcBorders>
            <w:shd w:val="clear" w:color="auto" w:fill="auto"/>
            <w:vAlign w:val="center"/>
          </w:tcPr>
          <w:p w14:paraId="11845D35" w14:textId="77777777" w:rsidR="00E91293" w:rsidRPr="00F32DFA" w:rsidRDefault="00E91293" w:rsidP="001E2FC0">
            <w:pPr>
              <w:jc w:val="right"/>
              <w:rPr>
                <w:rFonts w:ascii="Arial" w:hAnsi="Arial" w:cs="Arial"/>
                <w:b/>
                <w:sz w:val="10"/>
                <w:szCs w:val="10"/>
                <w:lang w:val="es-BO"/>
              </w:rPr>
            </w:pPr>
          </w:p>
        </w:tc>
        <w:tc>
          <w:tcPr>
            <w:tcW w:w="338" w:type="dxa"/>
            <w:gridSpan w:val="3"/>
            <w:tcBorders>
              <w:top w:val="single" w:sz="4" w:space="0" w:color="auto"/>
              <w:bottom w:val="single" w:sz="4" w:space="0" w:color="auto"/>
            </w:tcBorders>
            <w:shd w:val="clear" w:color="auto" w:fill="auto"/>
          </w:tcPr>
          <w:p w14:paraId="1DF86617" w14:textId="77777777" w:rsidR="00E91293" w:rsidRPr="00F32DFA" w:rsidRDefault="00E91293" w:rsidP="001E2FC0">
            <w:pPr>
              <w:rPr>
                <w:rFonts w:ascii="Arial" w:hAnsi="Arial" w:cs="Arial"/>
                <w:sz w:val="10"/>
                <w:szCs w:val="10"/>
                <w:lang w:val="es-BO"/>
              </w:rPr>
            </w:pPr>
          </w:p>
        </w:tc>
        <w:tc>
          <w:tcPr>
            <w:tcW w:w="284" w:type="dxa"/>
            <w:gridSpan w:val="3"/>
            <w:shd w:val="clear" w:color="auto" w:fill="auto"/>
          </w:tcPr>
          <w:p w14:paraId="5D713DCC" w14:textId="77777777" w:rsidR="00E91293" w:rsidRPr="00F32DFA" w:rsidRDefault="00E91293" w:rsidP="001E2FC0">
            <w:pPr>
              <w:rPr>
                <w:rFonts w:ascii="Arial" w:hAnsi="Arial" w:cs="Arial"/>
                <w:sz w:val="10"/>
                <w:szCs w:val="10"/>
                <w:lang w:val="es-BO"/>
              </w:rPr>
            </w:pPr>
          </w:p>
        </w:tc>
        <w:tc>
          <w:tcPr>
            <w:tcW w:w="2452" w:type="dxa"/>
            <w:gridSpan w:val="27"/>
            <w:shd w:val="clear" w:color="auto" w:fill="auto"/>
          </w:tcPr>
          <w:p w14:paraId="5C5C92D9" w14:textId="77777777" w:rsidR="00E91293" w:rsidRPr="00F32DFA" w:rsidRDefault="00E91293" w:rsidP="001E2FC0">
            <w:pPr>
              <w:rPr>
                <w:rFonts w:ascii="Arial" w:hAnsi="Arial" w:cs="Arial"/>
                <w:sz w:val="10"/>
                <w:szCs w:val="10"/>
                <w:lang w:val="es-BO"/>
              </w:rPr>
            </w:pPr>
          </w:p>
        </w:tc>
        <w:tc>
          <w:tcPr>
            <w:tcW w:w="286" w:type="dxa"/>
            <w:gridSpan w:val="4"/>
            <w:shd w:val="clear" w:color="auto" w:fill="auto"/>
          </w:tcPr>
          <w:p w14:paraId="667A8391" w14:textId="77777777" w:rsidR="00E91293" w:rsidRPr="00F32DFA" w:rsidRDefault="00E91293" w:rsidP="001E2FC0">
            <w:pPr>
              <w:rPr>
                <w:rFonts w:ascii="Arial" w:hAnsi="Arial" w:cs="Arial"/>
                <w:sz w:val="10"/>
                <w:szCs w:val="10"/>
                <w:lang w:val="es-BO"/>
              </w:rPr>
            </w:pPr>
          </w:p>
        </w:tc>
        <w:tc>
          <w:tcPr>
            <w:tcW w:w="3148" w:type="dxa"/>
            <w:gridSpan w:val="51"/>
            <w:tcBorders>
              <w:left w:val="nil"/>
            </w:tcBorders>
            <w:shd w:val="clear" w:color="auto" w:fill="auto"/>
          </w:tcPr>
          <w:p w14:paraId="051651BB"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444A36AB" w14:textId="77777777" w:rsidR="00E91293" w:rsidRPr="00F32DFA" w:rsidRDefault="00E91293" w:rsidP="001E2FC0">
            <w:pPr>
              <w:rPr>
                <w:rFonts w:ascii="Arial" w:hAnsi="Arial" w:cs="Arial"/>
                <w:sz w:val="10"/>
                <w:szCs w:val="10"/>
                <w:lang w:val="es-BO"/>
              </w:rPr>
            </w:pPr>
          </w:p>
        </w:tc>
        <w:tc>
          <w:tcPr>
            <w:tcW w:w="284" w:type="dxa"/>
            <w:gridSpan w:val="5"/>
            <w:tcBorders>
              <w:left w:val="nil"/>
            </w:tcBorders>
            <w:shd w:val="clear" w:color="auto" w:fill="auto"/>
          </w:tcPr>
          <w:p w14:paraId="6E201FC0"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616EFC96" w14:textId="77777777" w:rsidR="00E91293" w:rsidRPr="00F32DFA" w:rsidRDefault="00E91293" w:rsidP="001E2FC0">
            <w:pPr>
              <w:rPr>
                <w:rFonts w:ascii="Arial" w:hAnsi="Arial" w:cs="Arial"/>
                <w:sz w:val="10"/>
                <w:szCs w:val="10"/>
                <w:lang w:val="es-BO"/>
              </w:rPr>
            </w:pPr>
          </w:p>
        </w:tc>
        <w:tc>
          <w:tcPr>
            <w:tcW w:w="293" w:type="dxa"/>
            <w:gridSpan w:val="5"/>
            <w:shd w:val="clear" w:color="auto" w:fill="auto"/>
          </w:tcPr>
          <w:p w14:paraId="79DCFFCC" w14:textId="77777777" w:rsidR="00E91293" w:rsidRPr="00F32DFA" w:rsidRDefault="00E91293" w:rsidP="001E2FC0">
            <w:pPr>
              <w:rPr>
                <w:rFonts w:ascii="Arial" w:hAnsi="Arial" w:cs="Arial"/>
                <w:sz w:val="10"/>
                <w:szCs w:val="10"/>
                <w:lang w:val="es-BO"/>
              </w:rPr>
            </w:pPr>
          </w:p>
        </w:tc>
        <w:tc>
          <w:tcPr>
            <w:tcW w:w="288" w:type="dxa"/>
            <w:gridSpan w:val="5"/>
            <w:shd w:val="clear" w:color="auto" w:fill="auto"/>
          </w:tcPr>
          <w:p w14:paraId="2E4E383C" w14:textId="77777777" w:rsidR="00E91293" w:rsidRPr="00F32DFA" w:rsidRDefault="00E91293" w:rsidP="001E2FC0">
            <w:pPr>
              <w:rPr>
                <w:rFonts w:ascii="Arial" w:hAnsi="Arial" w:cs="Arial"/>
                <w:sz w:val="10"/>
                <w:szCs w:val="10"/>
                <w:lang w:val="es-BO"/>
              </w:rPr>
            </w:pPr>
          </w:p>
        </w:tc>
        <w:tc>
          <w:tcPr>
            <w:tcW w:w="300" w:type="dxa"/>
            <w:gridSpan w:val="6"/>
            <w:shd w:val="clear" w:color="auto" w:fill="auto"/>
          </w:tcPr>
          <w:p w14:paraId="09D02AD8" w14:textId="77777777" w:rsidR="00E91293" w:rsidRPr="00F32DFA" w:rsidRDefault="00E91293" w:rsidP="001E2FC0">
            <w:pPr>
              <w:rPr>
                <w:rFonts w:ascii="Arial" w:hAnsi="Arial" w:cs="Arial"/>
                <w:sz w:val="10"/>
                <w:szCs w:val="10"/>
                <w:lang w:val="es-BO"/>
              </w:rPr>
            </w:pPr>
          </w:p>
        </w:tc>
        <w:tc>
          <w:tcPr>
            <w:tcW w:w="224" w:type="dxa"/>
            <w:gridSpan w:val="3"/>
            <w:tcBorders>
              <w:right w:val="single" w:sz="12" w:space="0" w:color="1F4E79" w:themeColor="accent1" w:themeShade="80"/>
            </w:tcBorders>
            <w:shd w:val="clear" w:color="auto" w:fill="auto"/>
          </w:tcPr>
          <w:p w14:paraId="12085A2B" w14:textId="77777777" w:rsidR="00E91293" w:rsidRPr="00F32DFA" w:rsidRDefault="00E91293" w:rsidP="001E2FC0">
            <w:pPr>
              <w:rPr>
                <w:rFonts w:ascii="Arial" w:hAnsi="Arial" w:cs="Arial"/>
                <w:sz w:val="10"/>
                <w:szCs w:val="10"/>
                <w:lang w:val="es-BO"/>
              </w:rPr>
            </w:pPr>
          </w:p>
        </w:tc>
      </w:tr>
      <w:tr w:rsidR="00470D7D" w:rsidRPr="00F32DFA" w14:paraId="3C13BC66" w14:textId="77777777" w:rsidTr="00E43D57">
        <w:trPr>
          <w:gridAfter w:val="1"/>
          <w:wAfter w:w="22" w:type="dxa"/>
          <w:trHeight w:val="414"/>
          <w:jc w:val="center"/>
        </w:trPr>
        <w:tc>
          <w:tcPr>
            <w:tcW w:w="1257" w:type="dxa"/>
            <w:gridSpan w:val="7"/>
            <w:tcBorders>
              <w:left w:val="single" w:sz="12" w:space="0" w:color="1F4E79" w:themeColor="accent1" w:themeShade="80"/>
              <w:right w:val="single" w:sz="4" w:space="0" w:color="auto"/>
            </w:tcBorders>
            <w:shd w:val="clear" w:color="auto" w:fill="auto"/>
            <w:vAlign w:val="center"/>
          </w:tcPr>
          <w:p w14:paraId="40BA74CF"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Forma de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41124AD0" w:rsidR="00CA361A" w:rsidRPr="00F32DFA" w:rsidRDefault="00CA361A" w:rsidP="00CA361A">
            <w:pPr>
              <w:rPr>
                <w:rFonts w:ascii="Arial" w:hAnsi="Arial" w:cs="Arial"/>
                <w:sz w:val="16"/>
                <w:szCs w:val="16"/>
                <w:lang w:val="es-BO"/>
              </w:rPr>
            </w:pPr>
          </w:p>
        </w:tc>
        <w:tc>
          <w:tcPr>
            <w:tcW w:w="1432" w:type="dxa"/>
            <w:gridSpan w:val="15"/>
            <w:tcBorders>
              <w:left w:val="single" w:sz="4" w:space="0" w:color="auto"/>
              <w:right w:val="single" w:sz="4" w:space="0" w:color="auto"/>
            </w:tcBorders>
            <w:shd w:val="clear" w:color="auto" w:fill="auto"/>
          </w:tcPr>
          <w:p w14:paraId="004D08E6"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el Total</w:t>
            </w:r>
          </w:p>
        </w:tc>
        <w:tc>
          <w:tcPr>
            <w:tcW w:w="3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52250B11"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X</w:t>
            </w:r>
          </w:p>
        </w:tc>
        <w:tc>
          <w:tcPr>
            <w:tcW w:w="1488" w:type="dxa"/>
            <w:gridSpan w:val="19"/>
            <w:tcBorders>
              <w:left w:val="single" w:sz="4" w:space="0" w:color="auto"/>
              <w:right w:val="single" w:sz="4" w:space="0" w:color="auto"/>
            </w:tcBorders>
            <w:shd w:val="clear" w:color="auto" w:fill="auto"/>
          </w:tcPr>
          <w:p w14:paraId="0F4C27B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Ítems</w:t>
            </w:r>
          </w:p>
        </w:tc>
        <w:tc>
          <w:tcPr>
            <w:tcW w:w="2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CA361A" w:rsidRPr="00F32DFA" w:rsidRDefault="00CA361A" w:rsidP="00CA361A">
            <w:pPr>
              <w:rPr>
                <w:rFonts w:ascii="Arial" w:hAnsi="Arial" w:cs="Arial"/>
                <w:sz w:val="16"/>
                <w:szCs w:val="16"/>
                <w:lang w:val="es-BO"/>
              </w:rPr>
            </w:pPr>
          </w:p>
        </w:tc>
        <w:tc>
          <w:tcPr>
            <w:tcW w:w="1721" w:type="dxa"/>
            <w:gridSpan w:val="27"/>
            <w:tcBorders>
              <w:left w:val="single" w:sz="4" w:space="0" w:color="auto"/>
            </w:tcBorders>
            <w:shd w:val="clear" w:color="auto" w:fill="auto"/>
          </w:tcPr>
          <w:p w14:paraId="31842803"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Lotes</w:t>
            </w:r>
          </w:p>
        </w:tc>
        <w:tc>
          <w:tcPr>
            <w:tcW w:w="290" w:type="dxa"/>
            <w:gridSpan w:val="5"/>
            <w:tcBorders>
              <w:left w:val="nil"/>
            </w:tcBorders>
            <w:shd w:val="clear" w:color="auto" w:fill="auto"/>
          </w:tcPr>
          <w:p w14:paraId="35FFB875" w14:textId="77777777" w:rsidR="00CA361A" w:rsidRPr="00F32DFA" w:rsidRDefault="00CA361A" w:rsidP="00CA361A">
            <w:pPr>
              <w:rPr>
                <w:rFonts w:ascii="Arial" w:hAnsi="Arial" w:cs="Arial"/>
                <w:sz w:val="16"/>
                <w:szCs w:val="16"/>
                <w:lang w:val="es-BO"/>
              </w:rPr>
            </w:pPr>
          </w:p>
        </w:tc>
        <w:tc>
          <w:tcPr>
            <w:tcW w:w="284" w:type="dxa"/>
            <w:gridSpan w:val="5"/>
            <w:tcBorders>
              <w:left w:val="nil"/>
            </w:tcBorders>
            <w:shd w:val="clear" w:color="auto" w:fill="auto"/>
          </w:tcPr>
          <w:p w14:paraId="2E543147" w14:textId="77777777" w:rsidR="00CA361A" w:rsidRPr="00F32DFA" w:rsidRDefault="00CA361A" w:rsidP="00CA361A">
            <w:pPr>
              <w:rPr>
                <w:rFonts w:ascii="Arial" w:hAnsi="Arial" w:cs="Arial"/>
                <w:sz w:val="16"/>
                <w:szCs w:val="16"/>
                <w:lang w:val="es-BO"/>
              </w:rPr>
            </w:pPr>
          </w:p>
        </w:tc>
        <w:tc>
          <w:tcPr>
            <w:tcW w:w="287" w:type="dxa"/>
            <w:gridSpan w:val="6"/>
            <w:tcBorders>
              <w:left w:val="nil"/>
            </w:tcBorders>
            <w:shd w:val="clear" w:color="auto" w:fill="auto"/>
          </w:tcPr>
          <w:p w14:paraId="6EF34349" w14:textId="77777777" w:rsidR="00CA361A" w:rsidRPr="00F32DFA" w:rsidRDefault="00CA361A" w:rsidP="00CA361A">
            <w:pPr>
              <w:rPr>
                <w:rFonts w:ascii="Arial" w:hAnsi="Arial" w:cs="Arial"/>
                <w:sz w:val="16"/>
                <w:szCs w:val="16"/>
                <w:lang w:val="es-BO"/>
              </w:rPr>
            </w:pPr>
          </w:p>
        </w:tc>
        <w:tc>
          <w:tcPr>
            <w:tcW w:w="284" w:type="dxa"/>
            <w:gridSpan w:val="6"/>
          </w:tcPr>
          <w:p w14:paraId="05694734" w14:textId="77777777" w:rsidR="00CA361A" w:rsidRPr="00F32DFA" w:rsidRDefault="00CA361A" w:rsidP="00CA361A">
            <w:pPr>
              <w:rPr>
                <w:rFonts w:ascii="Arial" w:hAnsi="Arial" w:cs="Arial"/>
                <w:sz w:val="16"/>
                <w:szCs w:val="16"/>
                <w:lang w:val="es-BO"/>
              </w:rPr>
            </w:pPr>
          </w:p>
        </w:tc>
        <w:tc>
          <w:tcPr>
            <w:tcW w:w="284" w:type="dxa"/>
            <w:gridSpan w:val="5"/>
            <w:tcBorders>
              <w:left w:val="nil"/>
            </w:tcBorders>
          </w:tcPr>
          <w:p w14:paraId="32DD36C9" w14:textId="77777777" w:rsidR="00CA361A" w:rsidRPr="00F32DFA" w:rsidRDefault="00CA361A" w:rsidP="00CA361A">
            <w:pPr>
              <w:rPr>
                <w:rFonts w:ascii="Arial" w:hAnsi="Arial" w:cs="Arial"/>
                <w:sz w:val="16"/>
                <w:szCs w:val="16"/>
                <w:lang w:val="es-BO"/>
              </w:rPr>
            </w:pPr>
          </w:p>
        </w:tc>
        <w:tc>
          <w:tcPr>
            <w:tcW w:w="284" w:type="dxa"/>
            <w:gridSpan w:val="6"/>
          </w:tcPr>
          <w:p w14:paraId="6B8B8CE4" w14:textId="77777777" w:rsidR="00CA361A" w:rsidRPr="00F32DFA" w:rsidRDefault="00CA361A" w:rsidP="00CA361A">
            <w:pPr>
              <w:rPr>
                <w:rFonts w:ascii="Arial" w:hAnsi="Arial" w:cs="Arial"/>
                <w:sz w:val="16"/>
                <w:szCs w:val="16"/>
                <w:lang w:val="es-BO"/>
              </w:rPr>
            </w:pPr>
          </w:p>
        </w:tc>
        <w:tc>
          <w:tcPr>
            <w:tcW w:w="293" w:type="dxa"/>
            <w:gridSpan w:val="5"/>
          </w:tcPr>
          <w:p w14:paraId="63A8F8CB" w14:textId="77777777" w:rsidR="00CA361A" w:rsidRPr="00F32DFA" w:rsidRDefault="00CA361A" w:rsidP="00CA361A">
            <w:pPr>
              <w:rPr>
                <w:rFonts w:ascii="Arial" w:hAnsi="Arial" w:cs="Arial"/>
                <w:sz w:val="16"/>
                <w:szCs w:val="16"/>
                <w:lang w:val="es-BO"/>
              </w:rPr>
            </w:pPr>
          </w:p>
        </w:tc>
        <w:tc>
          <w:tcPr>
            <w:tcW w:w="288" w:type="dxa"/>
            <w:gridSpan w:val="5"/>
          </w:tcPr>
          <w:p w14:paraId="645D6839" w14:textId="77777777" w:rsidR="00CA361A" w:rsidRPr="00F32DFA" w:rsidRDefault="00CA361A" w:rsidP="00CA361A">
            <w:pPr>
              <w:rPr>
                <w:rFonts w:ascii="Arial" w:hAnsi="Arial" w:cs="Arial"/>
                <w:sz w:val="16"/>
                <w:szCs w:val="16"/>
                <w:lang w:val="es-BO"/>
              </w:rPr>
            </w:pPr>
          </w:p>
        </w:tc>
        <w:tc>
          <w:tcPr>
            <w:tcW w:w="300" w:type="dxa"/>
            <w:gridSpan w:val="6"/>
          </w:tcPr>
          <w:p w14:paraId="6E7442CC" w14:textId="77777777" w:rsidR="00CA361A" w:rsidRPr="00F32DFA" w:rsidRDefault="00CA361A" w:rsidP="00CA361A">
            <w:pPr>
              <w:rPr>
                <w:rFonts w:ascii="Arial" w:hAnsi="Arial" w:cs="Arial"/>
                <w:sz w:val="16"/>
                <w:szCs w:val="16"/>
                <w:lang w:val="es-BO"/>
              </w:rPr>
            </w:pPr>
          </w:p>
        </w:tc>
        <w:tc>
          <w:tcPr>
            <w:tcW w:w="224" w:type="dxa"/>
            <w:gridSpan w:val="3"/>
            <w:tcBorders>
              <w:right w:val="single" w:sz="12" w:space="0" w:color="1F4E79" w:themeColor="accent1" w:themeShade="80"/>
            </w:tcBorders>
          </w:tcPr>
          <w:p w14:paraId="7D33821E" w14:textId="77777777" w:rsidR="00CA361A" w:rsidRPr="00F32DFA" w:rsidRDefault="00CA361A" w:rsidP="00CA361A">
            <w:pPr>
              <w:rPr>
                <w:rFonts w:ascii="Arial" w:hAnsi="Arial" w:cs="Arial"/>
                <w:sz w:val="16"/>
                <w:szCs w:val="16"/>
                <w:lang w:val="es-BO"/>
              </w:rPr>
            </w:pPr>
          </w:p>
        </w:tc>
      </w:tr>
      <w:tr w:rsidR="00470D7D" w:rsidRPr="00F32DFA" w14:paraId="245FA1E7"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5C2F6680" w14:textId="77777777" w:rsidR="00CA361A" w:rsidRPr="00F32DFA" w:rsidRDefault="00CA361A" w:rsidP="00CA361A">
            <w:pPr>
              <w:jc w:val="right"/>
              <w:rPr>
                <w:rFonts w:ascii="Arial" w:hAnsi="Arial" w:cs="Arial"/>
                <w:b/>
                <w:sz w:val="8"/>
                <w:szCs w:val="8"/>
                <w:lang w:val="es-BO"/>
              </w:rPr>
            </w:pPr>
          </w:p>
        </w:tc>
        <w:tc>
          <w:tcPr>
            <w:tcW w:w="338" w:type="dxa"/>
            <w:gridSpan w:val="3"/>
            <w:tcBorders>
              <w:top w:val="single" w:sz="4" w:space="0" w:color="auto"/>
              <w:bottom w:val="single" w:sz="4" w:space="0" w:color="auto"/>
            </w:tcBorders>
            <w:shd w:val="clear" w:color="auto" w:fill="auto"/>
          </w:tcPr>
          <w:p w14:paraId="217C275A" w14:textId="77777777" w:rsidR="00CA361A" w:rsidRPr="00F32DFA" w:rsidRDefault="00CA361A" w:rsidP="00CA361A">
            <w:pPr>
              <w:rPr>
                <w:rFonts w:ascii="Arial" w:hAnsi="Arial" w:cs="Arial"/>
                <w:sz w:val="8"/>
                <w:szCs w:val="8"/>
                <w:lang w:val="es-BO"/>
              </w:rPr>
            </w:pPr>
          </w:p>
        </w:tc>
        <w:tc>
          <w:tcPr>
            <w:tcW w:w="284" w:type="dxa"/>
            <w:gridSpan w:val="3"/>
            <w:shd w:val="clear" w:color="auto" w:fill="auto"/>
          </w:tcPr>
          <w:p w14:paraId="32FE5BEC" w14:textId="77777777" w:rsidR="00CA361A" w:rsidRPr="00F32DFA" w:rsidRDefault="00CA361A" w:rsidP="00CA361A">
            <w:pPr>
              <w:rPr>
                <w:rFonts w:ascii="Arial" w:hAnsi="Arial" w:cs="Arial"/>
                <w:sz w:val="8"/>
                <w:szCs w:val="8"/>
                <w:lang w:val="es-BO"/>
              </w:rPr>
            </w:pPr>
          </w:p>
        </w:tc>
        <w:tc>
          <w:tcPr>
            <w:tcW w:w="287" w:type="dxa"/>
            <w:gridSpan w:val="3"/>
            <w:shd w:val="clear" w:color="auto" w:fill="auto"/>
          </w:tcPr>
          <w:p w14:paraId="6319375C" w14:textId="77777777" w:rsidR="00CA361A" w:rsidRPr="00F32DFA" w:rsidRDefault="00CA361A" w:rsidP="00CA361A">
            <w:pPr>
              <w:rPr>
                <w:rFonts w:ascii="Arial" w:hAnsi="Arial" w:cs="Arial"/>
                <w:sz w:val="8"/>
                <w:szCs w:val="8"/>
                <w:lang w:val="es-BO"/>
              </w:rPr>
            </w:pPr>
          </w:p>
        </w:tc>
        <w:tc>
          <w:tcPr>
            <w:tcW w:w="286" w:type="dxa"/>
            <w:gridSpan w:val="3"/>
            <w:shd w:val="clear" w:color="auto" w:fill="auto"/>
          </w:tcPr>
          <w:p w14:paraId="596DC153" w14:textId="77777777" w:rsidR="00CA361A" w:rsidRPr="00F32DFA" w:rsidRDefault="00CA361A" w:rsidP="00CA361A">
            <w:pPr>
              <w:rPr>
                <w:rFonts w:ascii="Arial" w:hAnsi="Arial" w:cs="Arial"/>
                <w:sz w:val="8"/>
                <w:szCs w:val="8"/>
                <w:lang w:val="es-BO"/>
              </w:rPr>
            </w:pPr>
          </w:p>
        </w:tc>
        <w:tc>
          <w:tcPr>
            <w:tcW w:w="290" w:type="dxa"/>
            <w:gridSpan w:val="3"/>
            <w:shd w:val="clear" w:color="auto" w:fill="auto"/>
          </w:tcPr>
          <w:p w14:paraId="629E857C"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7673DB4F" w14:textId="77777777" w:rsidR="00CA361A" w:rsidRPr="00F32DFA" w:rsidRDefault="00CA361A" w:rsidP="00CA361A">
            <w:pPr>
              <w:rPr>
                <w:rFonts w:ascii="Arial" w:hAnsi="Arial" w:cs="Arial"/>
                <w:sz w:val="8"/>
                <w:szCs w:val="8"/>
                <w:lang w:val="es-BO"/>
              </w:rPr>
            </w:pPr>
          </w:p>
        </w:tc>
        <w:tc>
          <w:tcPr>
            <w:tcW w:w="385" w:type="dxa"/>
            <w:gridSpan w:val="4"/>
            <w:shd w:val="clear" w:color="auto" w:fill="auto"/>
          </w:tcPr>
          <w:p w14:paraId="55B149CD"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0D693117"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178CFD40" w14:textId="77777777" w:rsidR="00CA361A" w:rsidRPr="00F32DFA" w:rsidRDefault="00CA361A" w:rsidP="00CA361A">
            <w:pPr>
              <w:rPr>
                <w:rFonts w:ascii="Arial" w:hAnsi="Arial" w:cs="Arial"/>
                <w:sz w:val="8"/>
                <w:szCs w:val="8"/>
                <w:lang w:val="es-BO"/>
              </w:rPr>
            </w:pPr>
          </w:p>
        </w:tc>
        <w:tc>
          <w:tcPr>
            <w:tcW w:w="343" w:type="dxa"/>
            <w:gridSpan w:val="4"/>
            <w:shd w:val="clear" w:color="auto" w:fill="auto"/>
          </w:tcPr>
          <w:p w14:paraId="16DC3514" w14:textId="77777777" w:rsidR="00CA361A" w:rsidRPr="00F32DFA" w:rsidRDefault="00CA361A" w:rsidP="00CA361A">
            <w:pPr>
              <w:rPr>
                <w:rFonts w:ascii="Arial" w:hAnsi="Arial" w:cs="Arial"/>
                <w:sz w:val="8"/>
                <w:szCs w:val="8"/>
                <w:lang w:val="es-BO"/>
              </w:rPr>
            </w:pPr>
          </w:p>
        </w:tc>
        <w:tc>
          <w:tcPr>
            <w:tcW w:w="286" w:type="dxa"/>
            <w:gridSpan w:val="4"/>
            <w:shd w:val="clear" w:color="auto" w:fill="auto"/>
          </w:tcPr>
          <w:p w14:paraId="18ECF5EB"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5A2EDF2"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668F31E1"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1E798432"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36D12484"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072B831"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C10FA48"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25E64C3"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0A4C670F"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301A523D"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7CD1B2F1" w14:textId="77777777" w:rsidR="00CA361A" w:rsidRPr="00F32DFA" w:rsidRDefault="00CA361A" w:rsidP="00CA361A">
            <w:pPr>
              <w:rPr>
                <w:rFonts w:ascii="Arial" w:hAnsi="Arial" w:cs="Arial"/>
                <w:sz w:val="8"/>
                <w:szCs w:val="8"/>
                <w:lang w:val="es-BO"/>
              </w:rPr>
            </w:pPr>
          </w:p>
        </w:tc>
        <w:tc>
          <w:tcPr>
            <w:tcW w:w="284" w:type="dxa"/>
            <w:gridSpan w:val="6"/>
            <w:tcBorders>
              <w:left w:val="nil"/>
            </w:tcBorders>
            <w:shd w:val="clear" w:color="auto" w:fill="auto"/>
          </w:tcPr>
          <w:p w14:paraId="13CABE0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63E859AC"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63C4FA7E"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16CA99E7"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57EFC7F"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3A97C37"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380F08FF"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33D8EF43" w14:textId="77777777" w:rsidR="00CA361A" w:rsidRPr="00F32DFA" w:rsidRDefault="00CA361A" w:rsidP="00CA361A">
            <w:pPr>
              <w:rPr>
                <w:rFonts w:ascii="Arial" w:hAnsi="Arial" w:cs="Arial"/>
                <w:sz w:val="8"/>
                <w:szCs w:val="8"/>
                <w:lang w:val="es-BO"/>
              </w:rPr>
            </w:pPr>
          </w:p>
        </w:tc>
      </w:tr>
      <w:tr w:rsidR="00CA361A" w:rsidRPr="00F32DFA" w14:paraId="0463F129" w14:textId="77777777" w:rsidTr="00E43D57">
        <w:trPr>
          <w:trHeight w:val="207"/>
          <w:jc w:val="center"/>
        </w:trPr>
        <w:tc>
          <w:tcPr>
            <w:tcW w:w="1257" w:type="dxa"/>
            <w:gridSpan w:val="7"/>
            <w:tcBorders>
              <w:left w:val="single" w:sz="12" w:space="0" w:color="1F4E79" w:themeColor="accent1" w:themeShade="80"/>
            </w:tcBorders>
            <w:shd w:val="clear" w:color="auto" w:fill="auto"/>
            <w:vAlign w:val="center"/>
          </w:tcPr>
          <w:p w14:paraId="46FDDA79" w14:textId="77777777" w:rsidR="00CA361A" w:rsidRPr="00F32DFA" w:rsidRDefault="00CA361A" w:rsidP="00CA361A">
            <w:pPr>
              <w:jc w:val="right"/>
              <w:rPr>
                <w:rFonts w:ascii="Arial" w:hAnsi="Arial" w:cs="Arial"/>
                <w:b/>
                <w:sz w:val="16"/>
                <w:szCs w:val="16"/>
                <w:lang w:val="es-BO"/>
              </w:rPr>
            </w:pPr>
          </w:p>
        </w:tc>
        <w:tc>
          <w:tcPr>
            <w:tcW w:w="338" w:type="dxa"/>
            <w:gridSpan w:val="3"/>
            <w:tcBorders>
              <w:top w:val="single" w:sz="4" w:space="0" w:color="auto"/>
            </w:tcBorders>
            <w:shd w:val="clear" w:color="auto" w:fill="auto"/>
          </w:tcPr>
          <w:p w14:paraId="13B3222F" w14:textId="77777777" w:rsidR="00CA361A" w:rsidRPr="00F32DFA" w:rsidRDefault="00CA361A" w:rsidP="00CA361A">
            <w:pPr>
              <w:rPr>
                <w:rFonts w:ascii="Arial" w:hAnsi="Arial" w:cs="Arial"/>
                <w:sz w:val="16"/>
                <w:szCs w:val="16"/>
                <w:lang w:val="es-BO"/>
              </w:rPr>
            </w:pPr>
          </w:p>
        </w:tc>
        <w:tc>
          <w:tcPr>
            <w:tcW w:w="7909" w:type="dxa"/>
            <w:gridSpan w:val="119"/>
            <w:tcBorders>
              <w:left w:val="nil"/>
            </w:tcBorders>
            <w:shd w:val="clear" w:color="auto" w:fill="auto"/>
          </w:tcPr>
          <w:p w14:paraId="5A3330D3" w14:textId="77777777" w:rsidR="00CA361A" w:rsidRPr="00F32DFA" w:rsidRDefault="00CA361A" w:rsidP="00CA361A">
            <w:pPr>
              <w:rPr>
                <w:rFonts w:ascii="Arial" w:hAnsi="Arial" w:cs="Arial"/>
                <w:sz w:val="16"/>
                <w:szCs w:val="16"/>
                <w:lang w:val="es-BO"/>
              </w:rPr>
            </w:pPr>
          </w:p>
        </w:tc>
        <w:tc>
          <w:tcPr>
            <w:tcW w:w="240" w:type="dxa"/>
            <w:gridSpan w:val="3"/>
            <w:tcBorders>
              <w:right w:val="single" w:sz="12" w:space="0" w:color="1F4E79" w:themeColor="accent1" w:themeShade="80"/>
            </w:tcBorders>
          </w:tcPr>
          <w:p w14:paraId="78E500FD" w14:textId="77777777" w:rsidR="00CA361A" w:rsidRPr="00F32DFA" w:rsidRDefault="00CA361A" w:rsidP="00CA361A">
            <w:pPr>
              <w:rPr>
                <w:rFonts w:ascii="Arial" w:hAnsi="Arial" w:cs="Arial"/>
                <w:sz w:val="16"/>
                <w:szCs w:val="16"/>
                <w:lang w:val="es-BO"/>
              </w:rPr>
            </w:pPr>
          </w:p>
        </w:tc>
      </w:tr>
      <w:tr w:rsidR="00CA361A" w:rsidRPr="00F32DFA" w14:paraId="2644677E"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9276021" w14:textId="77777777" w:rsidR="00CA361A" w:rsidRPr="00F32DFA" w:rsidRDefault="00CA361A" w:rsidP="00CA361A">
            <w:pPr>
              <w:jc w:val="right"/>
              <w:rPr>
                <w:rFonts w:ascii="Arial" w:hAnsi="Arial" w:cs="Arial"/>
                <w:sz w:val="8"/>
                <w:szCs w:val="8"/>
                <w:lang w:val="es-BO"/>
              </w:rPr>
            </w:pPr>
          </w:p>
        </w:tc>
        <w:tc>
          <w:tcPr>
            <w:tcW w:w="338" w:type="dxa"/>
            <w:gridSpan w:val="3"/>
            <w:shd w:val="clear" w:color="auto" w:fill="auto"/>
            <w:vAlign w:val="center"/>
          </w:tcPr>
          <w:p w14:paraId="469F883C" w14:textId="77777777" w:rsidR="00CA361A" w:rsidRPr="00F32DFA" w:rsidRDefault="00CA361A" w:rsidP="00CA361A">
            <w:pPr>
              <w:rPr>
                <w:rFonts w:ascii="Arial" w:hAnsi="Arial" w:cs="Arial"/>
                <w:sz w:val="8"/>
                <w:szCs w:val="8"/>
                <w:lang w:val="es-BO"/>
              </w:rPr>
            </w:pPr>
          </w:p>
        </w:tc>
        <w:tc>
          <w:tcPr>
            <w:tcW w:w="5599" w:type="dxa"/>
            <w:gridSpan w:val="74"/>
            <w:shd w:val="clear" w:color="auto" w:fill="auto"/>
          </w:tcPr>
          <w:p w14:paraId="713A531D" w14:textId="77777777" w:rsidR="00CA361A" w:rsidRPr="00F32DFA" w:rsidRDefault="00CA361A" w:rsidP="00CA361A">
            <w:pPr>
              <w:jc w:val="center"/>
              <w:rPr>
                <w:rFonts w:ascii="Arial" w:hAnsi="Arial" w:cs="Arial"/>
                <w:sz w:val="8"/>
                <w:szCs w:val="8"/>
                <w:lang w:val="es-BO"/>
              </w:rPr>
            </w:pPr>
          </w:p>
        </w:tc>
        <w:tc>
          <w:tcPr>
            <w:tcW w:w="284" w:type="dxa"/>
            <w:gridSpan w:val="5"/>
            <w:shd w:val="clear" w:color="auto" w:fill="auto"/>
          </w:tcPr>
          <w:p w14:paraId="65938043" w14:textId="77777777" w:rsidR="00CA361A" w:rsidRPr="00F32DFA" w:rsidRDefault="00CA361A" w:rsidP="00CA361A">
            <w:pPr>
              <w:jc w:val="center"/>
              <w:rPr>
                <w:rFonts w:ascii="Arial" w:hAnsi="Arial" w:cs="Arial"/>
                <w:sz w:val="8"/>
                <w:szCs w:val="8"/>
                <w:lang w:val="es-BO"/>
              </w:rPr>
            </w:pPr>
          </w:p>
        </w:tc>
        <w:tc>
          <w:tcPr>
            <w:tcW w:w="2026" w:type="dxa"/>
            <w:gridSpan w:val="40"/>
            <w:tcBorders>
              <w:left w:val="nil"/>
            </w:tcBorders>
            <w:shd w:val="clear" w:color="auto" w:fill="auto"/>
            <w:vAlign w:val="center"/>
          </w:tcPr>
          <w:p w14:paraId="66AC6693" w14:textId="77777777" w:rsidR="00CA361A" w:rsidRPr="00F32DFA" w:rsidRDefault="00CA361A" w:rsidP="00CA361A">
            <w:pPr>
              <w:jc w:val="center"/>
              <w:rPr>
                <w:rFonts w:ascii="Arial" w:hAnsi="Arial" w:cs="Arial"/>
                <w:sz w:val="8"/>
                <w:szCs w:val="8"/>
                <w:lang w:val="es-BO"/>
              </w:rPr>
            </w:pPr>
          </w:p>
        </w:tc>
        <w:tc>
          <w:tcPr>
            <w:tcW w:w="240" w:type="dxa"/>
            <w:gridSpan w:val="3"/>
            <w:tcBorders>
              <w:right w:val="single" w:sz="12" w:space="0" w:color="1F4E79" w:themeColor="accent1" w:themeShade="80"/>
            </w:tcBorders>
            <w:shd w:val="clear" w:color="auto" w:fill="auto"/>
          </w:tcPr>
          <w:p w14:paraId="7EE8063E" w14:textId="77777777" w:rsidR="00CA361A" w:rsidRPr="00F32DFA" w:rsidRDefault="00CA361A" w:rsidP="00CA361A">
            <w:pPr>
              <w:rPr>
                <w:rFonts w:ascii="Arial" w:hAnsi="Arial" w:cs="Arial"/>
                <w:sz w:val="8"/>
                <w:szCs w:val="8"/>
                <w:lang w:val="es-BO"/>
              </w:rPr>
            </w:pPr>
          </w:p>
        </w:tc>
      </w:tr>
      <w:tr w:rsidR="00CA361A" w:rsidRPr="00F32DFA" w14:paraId="2B3AD8D3" w14:textId="77777777" w:rsidTr="00E43D57">
        <w:trPr>
          <w:trHeight w:val="207"/>
          <w:jc w:val="center"/>
        </w:trPr>
        <w:tc>
          <w:tcPr>
            <w:tcW w:w="1257" w:type="dxa"/>
            <w:gridSpan w:val="7"/>
            <w:vMerge w:val="restart"/>
            <w:tcBorders>
              <w:left w:val="single" w:sz="12" w:space="0" w:color="1F4E79" w:themeColor="accent1" w:themeShade="80"/>
            </w:tcBorders>
            <w:vAlign w:val="center"/>
          </w:tcPr>
          <w:p w14:paraId="29432710"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Organismos Financiadores</w:t>
            </w:r>
          </w:p>
        </w:tc>
        <w:tc>
          <w:tcPr>
            <w:tcW w:w="338" w:type="dxa"/>
            <w:gridSpan w:val="3"/>
            <w:vMerge w:val="restart"/>
            <w:vAlign w:val="center"/>
          </w:tcPr>
          <w:p w14:paraId="103E65EF" w14:textId="77777777" w:rsidR="00CA361A" w:rsidRPr="00F32DFA" w:rsidRDefault="00CA361A" w:rsidP="00CA361A">
            <w:pPr>
              <w:rPr>
                <w:rFonts w:ascii="Arial" w:hAnsi="Arial" w:cs="Arial"/>
                <w:sz w:val="16"/>
                <w:szCs w:val="16"/>
                <w:lang w:val="es-BO"/>
              </w:rPr>
            </w:pPr>
            <w:r w:rsidRPr="00F32DFA">
              <w:rPr>
                <w:rFonts w:ascii="Arial" w:hAnsi="Arial" w:cs="Arial"/>
                <w:sz w:val="12"/>
                <w:szCs w:val="16"/>
                <w:lang w:val="es-BO"/>
              </w:rPr>
              <w:t>#</w:t>
            </w:r>
          </w:p>
        </w:tc>
        <w:tc>
          <w:tcPr>
            <w:tcW w:w="5599" w:type="dxa"/>
            <w:gridSpan w:val="74"/>
            <w:vMerge w:val="restart"/>
          </w:tcPr>
          <w:p w14:paraId="44D9427D"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6"/>
                <w:szCs w:val="16"/>
                <w:lang w:val="es-BO"/>
              </w:rPr>
              <w:t>Nombre del Organismo Financiador</w:t>
            </w:r>
          </w:p>
          <w:p w14:paraId="5DD885E2"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4"/>
                <w:szCs w:val="16"/>
                <w:lang w:val="es-BO"/>
              </w:rPr>
              <w:t>(de acuerdo al clasificador vigente)</w:t>
            </w:r>
          </w:p>
        </w:tc>
        <w:tc>
          <w:tcPr>
            <w:tcW w:w="284" w:type="dxa"/>
            <w:gridSpan w:val="5"/>
            <w:vMerge w:val="restart"/>
          </w:tcPr>
          <w:p w14:paraId="56950C16" w14:textId="77777777" w:rsidR="00CA361A" w:rsidRPr="00F32DFA" w:rsidRDefault="00CA361A" w:rsidP="00CA361A">
            <w:pPr>
              <w:jc w:val="center"/>
              <w:rPr>
                <w:rFonts w:ascii="Arial" w:hAnsi="Arial" w:cs="Arial"/>
                <w:sz w:val="16"/>
                <w:szCs w:val="16"/>
                <w:lang w:val="es-BO"/>
              </w:rPr>
            </w:pPr>
          </w:p>
        </w:tc>
        <w:tc>
          <w:tcPr>
            <w:tcW w:w="2026" w:type="dxa"/>
            <w:gridSpan w:val="40"/>
            <w:vMerge w:val="restart"/>
            <w:tcBorders>
              <w:left w:val="nil"/>
            </w:tcBorders>
            <w:vAlign w:val="center"/>
          </w:tcPr>
          <w:p w14:paraId="2EFD91CB" w14:textId="77777777" w:rsidR="00CA361A" w:rsidRPr="00F32DFA" w:rsidRDefault="00CA361A" w:rsidP="00CA361A">
            <w:pPr>
              <w:jc w:val="center"/>
              <w:rPr>
                <w:rFonts w:ascii="Arial" w:hAnsi="Arial" w:cs="Arial"/>
                <w:sz w:val="16"/>
                <w:szCs w:val="16"/>
                <w:lang w:val="es-BO"/>
              </w:rPr>
            </w:pPr>
            <w:r w:rsidRPr="00F32DFA">
              <w:rPr>
                <w:rFonts w:ascii="Arial" w:hAnsi="Arial" w:cs="Arial"/>
                <w:sz w:val="16"/>
                <w:szCs w:val="16"/>
                <w:lang w:val="es-BO"/>
              </w:rPr>
              <w:t>% de Financiamiento</w:t>
            </w:r>
          </w:p>
        </w:tc>
        <w:tc>
          <w:tcPr>
            <w:tcW w:w="240" w:type="dxa"/>
            <w:gridSpan w:val="3"/>
            <w:tcBorders>
              <w:right w:val="single" w:sz="12" w:space="0" w:color="1F4E79" w:themeColor="accent1" w:themeShade="80"/>
            </w:tcBorders>
          </w:tcPr>
          <w:p w14:paraId="50CEDE81" w14:textId="77777777" w:rsidR="00CA361A" w:rsidRPr="00F32DFA" w:rsidRDefault="00CA361A" w:rsidP="00CA361A">
            <w:pPr>
              <w:rPr>
                <w:rFonts w:ascii="Arial" w:hAnsi="Arial" w:cs="Arial"/>
                <w:sz w:val="16"/>
                <w:szCs w:val="16"/>
                <w:lang w:val="es-BO"/>
              </w:rPr>
            </w:pPr>
          </w:p>
        </w:tc>
      </w:tr>
      <w:tr w:rsidR="00CA361A" w:rsidRPr="00F32DFA" w14:paraId="5BC552F1" w14:textId="77777777" w:rsidTr="00E43D57">
        <w:trPr>
          <w:trHeight w:val="66"/>
          <w:jc w:val="center"/>
        </w:trPr>
        <w:tc>
          <w:tcPr>
            <w:tcW w:w="1257" w:type="dxa"/>
            <w:gridSpan w:val="7"/>
            <w:vMerge/>
            <w:tcBorders>
              <w:left w:val="single" w:sz="12" w:space="0" w:color="1F4E79" w:themeColor="accent1" w:themeShade="80"/>
            </w:tcBorders>
            <w:vAlign w:val="center"/>
          </w:tcPr>
          <w:p w14:paraId="0B9CE7F4" w14:textId="77777777" w:rsidR="00CA361A" w:rsidRPr="00F32DFA" w:rsidRDefault="00CA361A" w:rsidP="00CA361A">
            <w:pPr>
              <w:jc w:val="right"/>
              <w:rPr>
                <w:rFonts w:ascii="Arial" w:hAnsi="Arial" w:cs="Arial"/>
                <w:b/>
                <w:sz w:val="16"/>
                <w:szCs w:val="16"/>
                <w:lang w:val="es-BO"/>
              </w:rPr>
            </w:pPr>
          </w:p>
        </w:tc>
        <w:tc>
          <w:tcPr>
            <w:tcW w:w="338" w:type="dxa"/>
            <w:gridSpan w:val="3"/>
            <w:vMerge/>
            <w:vAlign w:val="center"/>
          </w:tcPr>
          <w:p w14:paraId="1D7B3231" w14:textId="77777777" w:rsidR="00CA361A" w:rsidRPr="00F32DFA" w:rsidRDefault="00CA361A" w:rsidP="00CA361A">
            <w:pPr>
              <w:rPr>
                <w:rFonts w:ascii="Arial" w:hAnsi="Arial" w:cs="Arial"/>
                <w:sz w:val="16"/>
                <w:szCs w:val="16"/>
                <w:lang w:val="es-BO"/>
              </w:rPr>
            </w:pPr>
          </w:p>
        </w:tc>
        <w:tc>
          <w:tcPr>
            <w:tcW w:w="5599" w:type="dxa"/>
            <w:gridSpan w:val="74"/>
            <w:vMerge/>
          </w:tcPr>
          <w:p w14:paraId="1A413E45" w14:textId="77777777" w:rsidR="00CA361A" w:rsidRPr="00F32DFA" w:rsidRDefault="00CA361A" w:rsidP="00CA361A">
            <w:pPr>
              <w:jc w:val="center"/>
              <w:rPr>
                <w:rFonts w:ascii="Arial" w:hAnsi="Arial" w:cs="Arial"/>
                <w:sz w:val="16"/>
                <w:szCs w:val="16"/>
                <w:lang w:val="es-BO"/>
              </w:rPr>
            </w:pPr>
          </w:p>
        </w:tc>
        <w:tc>
          <w:tcPr>
            <w:tcW w:w="284" w:type="dxa"/>
            <w:gridSpan w:val="5"/>
            <w:vMerge/>
          </w:tcPr>
          <w:p w14:paraId="53FEA6F2" w14:textId="77777777" w:rsidR="00CA361A" w:rsidRPr="00F32DFA" w:rsidRDefault="00CA361A" w:rsidP="00CA361A">
            <w:pPr>
              <w:jc w:val="center"/>
              <w:rPr>
                <w:rFonts w:ascii="Arial" w:hAnsi="Arial" w:cs="Arial"/>
                <w:sz w:val="16"/>
                <w:szCs w:val="16"/>
                <w:lang w:val="es-BO"/>
              </w:rPr>
            </w:pPr>
          </w:p>
        </w:tc>
        <w:tc>
          <w:tcPr>
            <w:tcW w:w="2026" w:type="dxa"/>
            <w:gridSpan w:val="40"/>
            <w:vMerge/>
            <w:tcBorders>
              <w:left w:val="nil"/>
            </w:tcBorders>
          </w:tcPr>
          <w:p w14:paraId="6B576F7F" w14:textId="77777777" w:rsidR="00CA361A" w:rsidRPr="00F32DFA" w:rsidRDefault="00CA361A" w:rsidP="00CA361A">
            <w:pPr>
              <w:jc w:val="center"/>
              <w:rPr>
                <w:rFonts w:ascii="Arial" w:hAnsi="Arial" w:cs="Arial"/>
                <w:sz w:val="16"/>
                <w:szCs w:val="16"/>
                <w:lang w:val="es-BO"/>
              </w:rPr>
            </w:pPr>
          </w:p>
        </w:tc>
        <w:tc>
          <w:tcPr>
            <w:tcW w:w="240" w:type="dxa"/>
            <w:gridSpan w:val="3"/>
            <w:tcBorders>
              <w:right w:val="single" w:sz="12" w:space="0" w:color="1F4E79" w:themeColor="accent1" w:themeShade="80"/>
            </w:tcBorders>
          </w:tcPr>
          <w:p w14:paraId="145D5652" w14:textId="77777777" w:rsidR="00CA361A" w:rsidRPr="00F32DFA" w:rsidRDefault="00CA361A" w:rsidP="00CA361A">
            <w:pPr>
              <w:rPr>
                <w:rFonts w:ascii="Arial" w:hAnsi="Arial" w:cs="Arial"/>
                <w:sz w:val="16"/>
                <w:szCs w:val="16"/>
                <w:lang w:val="es-BO"/>
              </w:rPr>
            </w:pPr>
          </w:p>
        </w:tc>
      </w:tr>
      <w:tr w:rsidR="00CA361A" w:rsidRPr="00F32DFA" w14:paraId="6BC1880D" w14:textId="77777777" w:rsidTr="00E43D57">
        <w:trPr>
          <w:trHeight w:val="229"/>
          <w:jc w:val="center"/>
        </w:trPr>
        <w:tc>
          <w:tcPr>
            <w:tcW w:w="1257" w:type="dxa"/>
            <w:gridSpan w:val="7"/>
            <w:vMerge/>
            <w:tcBorders>
              <w:left w:val="single" w:sz="12" w:space="0" w:color="1F4E79" w:themeColor="accent1" w:themeShade="80"/>
            </w:tcBorders>
            <w:vAlign w:val="center"/>
          </w:tcPr>
          <w:p w14:paraId="3C0BC882" w14:textId="77777777" w:rsidR="00CA361A" w:rsidRPr="00F32DFA" w:rsidRDefault="00CA361A" w:rsidP="00CA361A">
            <w:pPr>
              <w:jc w:val="right"/>
              <w:rPr>
                <w:rFonts w:ascii="Arial" w:hAnsi="Arial" w:cs="Arial"/>
                <w:b/>
                <w:sz w:val="16"/>
                <w:szCs w:val="16"/>
                <w:lang w:val="es-BO"/>
              </w:rPr>
            </w:pPr>
          </w:p>
        </w:tc>
        <w:tc>
          <w:tcPr>
            <w:tcW w:w="338" w:type="dxa"/>
            <w:gridSpan w:val="3"/>
            <w:tcBorders>
              <w:right w:val="single" w:sz="4" w:space="0" w:color="auto"/>
            </w:tcBorders>
            <w:vAlign w:val="center"/>
          </w:tcPr>
          <w:p w14:paraId="2B17FEB7" w14:textId="77777777" w:rsidR="00CA361A" w:rsidRPr="00F32DFA" w:rsidRDefault="00CA361A" w:rsidP="00CA361A">
            <w:pPr>
              <w:rPr>
                <w:rFonts w:ascii="Arial" w:hAnsi="Arial" w:cs="Arial"/>
                <w:sz w:val="12"/>
                <w:szCs w:val="16"/>
                <w:lang w:val="es-BO"/>
              </w:rPr>
            </w:pPr>
            <w:r w:rsidRPr="00F32DFA">
              <w:rPr>
                <w:rFonts w:ascii="Arial" w:hAnsi="Arial" w:cs="Arial"/>
                <w:sz w:val="12"/>
                <w:szCs w:val="16"/>
                <w:lang w:val="es-BO"/>
              </w:rPr>
              <w:t>1</w:t>
            </w:r>
          </w:p>
        </w:tc>
        <w:tc>
          <w:tcPr>
            <w:tcW w:w="5599" w:type="dxa"/>
            <w:gridSpan w:val="7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CA361A" w:rsidRPr="00F32DFA" w:rsidRDefault="00CA361A" w:rsidP="00CA361A">
            <w:pPr>
              <w:rPr>
                <w:rFonts w:ascii="Arial" w:hAnsi="Arial" w:cs="Arial"/>
                <w:sz w:val="16"/>
                <w:szCs w:val="16"/>
                <w:lang w:val="es-BO"/>
              </w:rPr>
            </w:pPr>
            <w:r w:rsidRPr="00F32DFA">
              <w:rPr>
                <w:rFonts w:ascii="Verdana" w:hAnsi="Verdana" w:cs="Arial"/>
                <w:sz w:val="16"/>
                <w:szCs w:val="16"/>
              </w:rPr>
              <w:t>230 Otros Recursos Específicos</w:t>
            </w:r>
          </w:p>
        </w:tc>
        <w:tc>
          <w:tcPr>
            <w:tcW w:w="284" w:type="dxa"/>
            <w:gridSpan w:val="5"/>
            <w:tcBorders>
              <w:left w:val="single" w:sz="4" w:space="0" w:color="auto"/>
              <w:right w:val="single" w:sz="4" w:space="0" w:color="auto"/>
            </w:tcBorders>
          </w:tcPr>
          <w:p w14:paraId="003BE5D2" w14:textId="77777777" w:rsidR="00CA361A" w:rsidRPr="00F32DFA" w:rsidRDefault="00CA361A" w:rsidP="00CA361A">
            <w:pPr>
              <w:rPr>
                <w:rFonts w:ascii="Arial" w:hAnsi="Arial" w:cs="Arial"/>
                <w:sz w:val="16"/>
                <w:szCs w:val="16"/>
                <w:lang w:val="es-BO"/>
              </w:rPr>
            </w:pPr>
          </w:p>
        </w:tc>
        <w:tc>
          <w:tcPr>
            <w:tcW w:w="2026"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100%</w:t>
            </w:r>
          </w:p>
        </w:tc>
        <w:tc>
          <w:tcPr>
            <w:tcW w:w="240" w:type="dxa"/>
            <w:gridSpan w:val="3"/>
            <w:tcBorders>
              <w:left w:val="single" w:sz="4" w:space="0" w:color="auto"/>
              <w:right w:val="single" w:sz="12" w:space="0" w:color="1F4E79" w:themeColor="accent1" w:themeShade="80"/>
            </w:tcBorders>
          </w:tcPr>
          <w:p w14:paraId="4A2E42B2" w14:textId="77777777" w:rsidR="00CA361A" w:rsidRPr="00F32DFA" w:rsidRDefault="00CA361A" w:rsidP="00CA361A">
            <w:pPr>
              <w:rPr>
                <w:rFonts w:ascii="Arial" w:hAnsi="Arial" w:cs="Arial"/>
                <w:sz w:val="16"/>
                <w:szCs w:val="16"/>
                <w:lang w:val="es-BO"/>
              </w:rPr>
            </w:pPr>
          </w:p>
        </w:tc>
      </w:tr>
      <w:tr w:rsidR="00470D7D" w:rsidRPr="00F32DFA" w14:paraId="0FE4D132" w14:textId="77777777" w:rsidTr="00E43D57">
        <w:trPr>
          <w:trHeight w:val="207"/>
          <w:jc w:val="center"/>
        </w:trPr>
        <w:tc>
          <w:tcPr>
            <w:tcW w:w="1257" w:type="dxa"/>
            <w:gridSpan w:val="7"/>
            <w:vMerge/>
            <w:tcBorders>
              <w:left w:val="single" w:sz="12" w:space="0" w:color="1F4E79" w:themeColor="accent1" w:themeShade="80"/>
            </w:tcBorders>
            <w:vAlign w:val="center"/>
          </w:tcPr>
          <w:p w14:paraId="7A8D4185" w14:textId="77777777" w:rsidR="00CA361A" w:rsidRPr="00F32DFA" w:rsidRDefault="00CA361A" w:rsidP="00CA361A">
            <w:pPr>
              <w:jc w:val="right"/>
              <w:rPr>
                <w:rFonts w:ascii="Arial" w:hAnsi="Arial" w:cs="Arial"/>
                <w:b/>
                <w:sz w:val="16"/>
                <w:szCs w:val="16"/>
                <w:lang w:val="es-BO"/>
              </w:rPr>
            </w:pPr>
          </w:p>
        </w:tc>
        <w:tc>
          <w:tcPr>
            <w:tcW w:w="338" w:type="dxa"/>
            <w:gridSpan w:val="3"/>
            <w:vAlign w:val="center"/>
          </w:tcPr>
          <w:p w14:paraId="1817939D" w14:textId="77777777" w:rsidR="00CA361A" w:rsidRPr="00F32DFA" w:rsidRDefault="00CA361A" w:rsidP="00CA361A">
            <w:pPr>
              <w:rPr>
                <w:rFonts w:ascii="Arial" w:hAnsi="Arial" w:cs="Arial"/>
                <w:sz w:val="2"/>
                <w:szCs w:val="2"/>
                <w:lang w:val="es-BO"/>
              </w:rPr>
            </w:pPr>
          </w:p>
        </w:tc>
        <w:tc>
          <w:tcPr>
            <w:tcW w:w="284" w:type="dxa"/>
            <w:gridSpan w:val="3"/>
            <w:tcBorders>
              <w:top w:val="single" w:sz="4" w:space="0" w:color="auto"/>
              <w:bottom w:val="single" w:sz="4" w:space="0" w:color="auto"/>
            </w:tcBorders>
            <w:vAlign w:val="center"/>
          </w:tcPr>
          <w:p w14:paraId="5B86B118" w14:textId="77777777" w:rsidR="00CA361A" w:rsidRPr="00F32DFA" w:rsidRDefault="00CA361A" w:rsidP="00CA361A">
            <w:pPr>
              <w:rPr>
                <w:rFonts w:ascii="Arial" w:hAnsi="Arial" w:cs="Arial"/>
                <w:sz w:val="2"/>
                <w:szCs w:val="2"/>
                <w:lang w:val="es-BO"/>
              </w:rPr>
            </w:pPr>
          </w:p>
        </w:tc>
        <w:tc>
          <w:tcPr>
            <w:tcW w:w="287" w:type="dxa"/>
            <w:gridSpan w:val="3"/>
            <w:tcBorders>
              <w:top w:val="single" w:sz="4" w:space="0" w:color="auto"/>
              <w:bottom w:val="single" w:sz="4" w:space="0" w:color="auto"/>
            </w:tcBorders>
          </w:tcPr>
          <w:p w14:paraId="5944D55C" w14:textId="77777777" w:rsidR="00CA361A" w:rsidRPr="00F32DFA" w:rsidRDefault="00CA361A" w:rsidP="00CA361A">
            <w:pPr>
              <w:rPr>
                <w:rFonts w:ascii="Arial" w:hAnsi="Arial" w:cs="Arial"/>
                <w:sz w:val="2"/>
                <w:szCs w:val="2"/>
                <w:lang w:val="es-BO"/>
              </w:rPr>
            </w:pPr>
          </w:p>
        </w:tc>
        <w:tc>
          <w:tcPr>
            <w:tcW w:w="286" w:type="dxa"/>
            <w:gridSpan w:val="3"/>
            <w:tcBorders>
              <w:top w:val="single" w:sz="4" w:space="0" w:color="auto"/>
              <w:bottom w:val="single" w:sz="4" w:space="0" w:color="auto"/>
            </w:tcBorders>
          </w:tcPr>
          <w:p w14:paraId="40BA1CFD" w14:textId="77777777" w:rsidR="00CA361A" w:rsidRPr="00F32DFA" w:rsidRDefault="00CA361A" w:rsidP="00CA361A">
            <w:pPr>
              <w:rPr>
                <w:rFonts w:ascii="Arial" w:hAnsi="Arial" w:cs="Arial"/>
                <w:sz w:val="2"/>
                <w:szCs w:val="2"/>
                <w:lang w:val="es-BO"/>
              </w:rPr>
            </w:pPr>
          </w:p>
        </w:tc>
        <w:tc>
          <w:tcPr>
            <w:tcW w:w="290" w:type="dxa"/>
            <w:gridSpan w:val="3"/>
            <w:tcBorders>
              <w:top w:val="single" w:sz="4" w:space="0" w:color="auto"/>
              <w:bottom w:val="single" w:sz="4" w:space="0" w:color="auto"/>
            </w:tcBorders>
          </w:tcPr>
          <w:p w14:paraId="3EF6E556"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0C8DC66" w14:textId="77777777" w:rsidR="00CA361A" w:rsidRPr="00F32DFA" w:rsidRDefault="00CA361A" w:rsidP="00CA361A">
            <w:pPr>
              <w:rPr>
                <w:rFonts w:ascii="Arial" w:hAnsi="Arial" w:cs="Arial"/>
                <w:sz w:val="2"/>
                <w:szCs w:val="2"/>
                <w:lang w:val="es-BO"/>
              </w:rPr>
            </w:pPr>
          </w:p>
        </w:tc>
        <w:tc>
          <w:tcPr>
            <w:tcW w:w="385" w:type="dxa"/>
            <w:gridSpan w:val="4"/>
            <w:tcBorders>
              <w:top w:val="single" w:sz="4" w:space="0" w:color="auto"/>
              <w:bottom w:val="single" w:sz="4" w:space="0" w:color="auto"/>
            </w:tcBorders>
          </w:tcPr>
          <w:p w14:paraId="54BC0BD2"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4D1E5E2A"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10F5A29" w14:textId="77777777" w:rsidR="00CA361A" w:rsidRPr="00F32DFA" w:rsidRDefault="00CA361A" w:rsidP="00CA361A">
            <w:pPr>
              <w:rPr>
                <w:rFonts w:ascii="Arial" w:hAnsi="Arial" w:cs="Arial"/>
                <w:sz w:val="2"/>
                <w:szCs w:val="2"/>
                <w:lang w:val="es-BO"/>
              </w:rPr>
            </w:pPr>
          </w:p>
        </w:tc>
        <w:tc>
          <w:tcPr>
            <w:tcW w:w="343" w:type="dxa"/>
            <w:gridSpan w:val="4"/>
            <w:tcBorders>
              <w:top w:val="single" w:sz="4" w:space="0" w:color="auto"/>
              <w:bottom w:val="single" w:sz="4" w:space="0" w:color="auto"/>
            </w:tcBorders>
          </w:tcPr>
          <w:p w14:paraId="650295C2" w14:textId="77777777" w:rsidR="00CA361A" w:rsidRPr="00F32DFA" w:rsidRDefault="00CA361A" w:rsidP="00CA361A">
            <w:pPr>
              <w:rPr>
                <w:rFonts w:ascii="Arial" w:hAnsi="Arial" w:cs="Arial"/>
                <w:sz w:val="2"/>
                <w:szCs w:val="2"/>
                <w:lang w:val="es-BO"/>
              </w:rPr>
            </w:pPr>
          </w:p>
        </w:tc>
        <w:tc>
          <w:tcPr>
            <w:tcW w:w="286" w:type="dxa"/>
            <w:gridSpan w:val="4"/>
            <w:tcBorders>
              <w:top w:val="single" w:sz="4" w:space="0" w:color="auto"/>
              <w:bottom w:val="single" w:sz="4" w:space="0" w:color="auto"/>
            </w:tcBorders>
          </w:tcPr>
          <w:p w14:paraId="2F381C8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16AB33D9"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40F0C64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6FF35F57"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669D8C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452CD326"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63AD4440"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0920373A"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33F355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192CC07A" w14:textId="77777777" w:rsidR="00CA361A" w:rsidRPr="00F32DFA" w:rsidRDefault="00CA361A" w:rsidP="00CA361A">
            <w:pPr>
              <w:rPr>
                <w:rFonts w:ascii="Arial" w:hAnsi="Arial" w:cs="Arial"/>
                <w:sz w:val="2"/>
                <w:szCs w:val="2"/>
                <w:lang w:val="es-BO"/>
              </w:rPr>
            </w:pPr>
          </w:p>
        </w:tc>
        <w:tc>
          <w:tcPr>
            <w:tcW w:w="284" w:type="dxa"/>
            <w:gridSpan w:val="5"/>
          </w:tcPr>
          <w:p w14:paraId="64E0BE1E"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1CEA6EC6"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68A86EA7"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20A9FCDF"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3456C8AF" w14:textId="77777777" w:rsidR="00CA361A" w:rsidRPr="00F32DFA" w:rsidRDefault="00CA361A" w:rsidP="00CA361A">
            <w:pPr>
              <w:rPr>
                <w:rFonts w:ascii="Arial" w:hAnsi="Arial" w:cs="Arial"/>
                <w:sz w:val="2"/>
                <w:szCs w:val="2"/>
                <w:lang w:val="es-BO"/>
              </w:rPr>
            </w:pPr>
          </w:p>
        </w:tc>
        <w:tc>
          <w:tcPr>
            <w:tcW w:w="283" w:type="dxa"/>
            <w:gridSpan w:val="5"/>
            <w:tcBorders>
              <w:top w:val="single" w:sz="4" w:space="0" w:color="auto"/>
              <w:bottom w:val="single" w:sz="4" w:space="0" w:color="auto"/>
            </w:tcBorders>
          </w:tcPr>
          <w:p w14:paraId="005DBAF8" w14:textId="77777777" w:rsidR="00CA361A" w:rsidRPr="00F32DFA" w:rsidRDefault="00CA361A" w:rsidP="00CA361A">
            <w:pPr>
              <w:rPr>
                <w:rFonts w:ascii="Arial" w:hAnsi="Arial" w:cs="Arial"/>
                <w:sz w:val="2"/>
                <w:szCs w:val="2"/>
                <w:lang w:val="es-BO"/>
              </w:rPr>
            </w:pPr>
          </w:p>
        </w:tc>
        <w:tc>
          <w:tcPr>
            <w:tcW w:w="282" w:type="dxa"/>
            <w:gridSpan w:val="5"/>
            <w:tcBorders>
              <w:top w:val="single" w:sz="4" w:space="0" w:color="auto"/>
              <w:bottom w:val="single" w:sz="4" w:space="0" w:color="auto"/>
            </w:tcBorders>
          </w:tcPr>
          <w:p w14:paraId="26DA63F5" w14:textId="77777777" w:rsidR="00CA361A" w:rsidRPr="00F32DFA" w:rsidRDefault="00CA361A" w:rsidP="00CA361A">
            <w:pPr>
              <w:rPr>
                <w:rFonts w:ascii="Arial" w:hAnsi="Arial" w:cs="Arial"/>
                <w:sz w:val="2"/>
                <w:szCs w:val="2"/>
                <w:lang w:val="es-BO"/>
              </w:rPr>
            </w:pPr>
          </w:p>
        </w:tc>
        <w:tc>
          <w:tcPr>
            <w:tcW w:w="283" w:type="dxa"/>
            <w:gridSpan w:val="6"/>
            <w:tcBorders>
              <w:top w:val="single" w:sz="4" w:space="0" w:color="auto"/>
              <w:bottom w:val="single" w:sz="4" w:space="0" w:color="auto"/>
            </w:tcBorders>
          </w:tcPr>
          <w:p w14:paraId="233979C3" w14:textId="77777777" w:rsidR="00CA361A" w:rsidRPr="00F32DFA" w:rsidRDefault="00CA361A" w:rsidP="00CA361A">
            <w:pPr>
              <w:rPr>
                <w:rFonts w:ascii="Arial" w:hAnsi="Arial" w:cs="Arial"/>
                <w:sz w:val="2"/>
                <w:szCs w:val="2"/>
                <w:lang w:val="es-BO"/>
              </w:rPr>
            </w:pPr>
          </w:p>
        </w:tc>
        <w:tc>
          <w:tcPr>
            <w:tcW w:w="313" w:type="dxa"/>
            <w:gridSpan w:val="7"/>
            <w:tcBorders>
              <w:right w:val="single" w:sz="12" w:space="0" w:color="1F4E79" w:themeColor="accent1" w:themeShade="80"/>
            </w:tcBorders>
          </w:tcPr>
          <w:p w14:paraId="6F00E1D6" w14:textId="77777777" w:rsidR="00CA361A" w:rsidRPr="00F32DFA" w:rsidRDefault="00CA361A" w:rsidP="00CA361A">
            <w:pPr>
              <w:rPr>
                <w:rFonts w:ascii="Arial" w:hAnsi="Arial" w:cs="Arial"/>
                <w:sz w:val="2"/>
                <w:szCs w:val="2"/>
                <w:lang w:val="es-BO"/>
              </w:rPr>
            </w:pPr>
          </w:p>
        </w:tc>
      </w:tr>
      <w:tr w:rsidR="00470D7D" w:rsidRPr="00F32DFA" w14:paraId="6F7E3862"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4FE81F5E" w14:textId="77777777" w:rsidR="00CA361A" w:rsidRPr="00F32DFA" w:rsidRDefault="00CA361A" w:rsidP="00CA361A">
            <w:pPr>
              <w:jc w:val="right"/>
              <w:rPr>
                <w:rFonts w:ascii="Arial" w:hAnsi="Arial" w:cs="Arial"/>
                <w:b/>
                <w:sz w:val="8"/>
                <w:szCs w:val="8"/>
                <w:lang w:val="es-BO"/>
              </w:rPr>
            </w:pPr>
          </w:p>
        </w:tc>
        <w:tc>
          <w:tcPr>
            <w:tcW w:w="338" w:type="dxa"/>
            <w:gridSpan w:val="3"/>
            <w:shd w:val="clear" w:color="auto" w:fill="auto"/>
            <w:vAlign w:val="center"/>
          </w:tcPr>
          <w:p w14:paraId="17083D1B"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shd w:val="clear" w:color="auto" w:fill="auto"/>
          </w:tcPr>
          <w:p w14:paraId="321CF420" w14:textId="77777777" w:rsidR="00CA361A" w:rsidRPr="00F32DFA" w:rsidRDefault="00CA361A" w:rsidP="00CA361A">
            <w:pPr>
              <w:rPr>
                <w:rFonts w:ascii="Arial" w:hAnsi="Arial" w:cs="Arial"/>
                <w:sz w:val="8"/>
                <w:szCs w:val="8"/>
                <w:lang w:val="es-BO"/>
              </w:rPr>
            </w:pPr>
          </w:p>
        </w:tc>
        <w:tc>
          <w:tcPr>
            <w:tcW w:w="287" w:type="dxa"/>
            <w:gridSpan w:val="3"/>
            <w:tcBorders>
              <w:top w:val="single" w:sz="4" w:space="0" w:color="auto"/>
            </w:tcBorders>
            <w:shd w:val="clear" w:color="auto" w:fill="auto"/>
          </w:tcPr>
          <w:p w14:paraId="1BCE35C3" w14:textId="77777777" w:rsidR="00CA361A" w:rsidRPr="00F32DFA" w:rsidRDefault="00CA361A" w:rsidP="00CA361A">
            <w:pPr>
              <w:rPr>
                <w:rFonts w:ascii="Arial" w:hAnsi="Arial" w:cs="Arial"/>
                <w:sz w:val="8"/>
                <w:szCs w:val="8"/>
                <w:lang w:val="es-BO"/>
              </w:rPr>
            </w:pPr>
          </w:p>
        </w:tc>
        <w:tc>
          <w:tcPr>
            <w:tcW w:w="286" w:type="dxa"/>
            <w:gridSpan w:val="3"/>
            <w:tcBorders>
              <w:top w:val="single" w:sz="4" w:space="0" w:color="auto"/>
            </w:tcBorders>
            <w:shd w:val="clear" w:color="auto" w:fill="auto"/>
          </w:tcPr>
          <w:p w14:paraId="50F12DEA" w14:textId="77777777" w:rsidR="00CA361A" w:rsidRPr="00F32DFA" w:rsidRDefault="00CA361A" w:rsidP="00CA361A">
            <w:pPr>
              <w:rPr>
                <w:rFonts w:ascii="Arial" w:hAnsi="Arial" w:cs="Arial"/>
                <w:sz w:val="8"/>
                <w:szCs w:val="8"/>
                <w:lang w:val="es-BO"/>
              </w:rPr>
            </w:pPr>
          </w:p>
        </w:tc>
        <w:tc>
          <w:tcPr>
            <w:tcW w:w="290" w:type="dxa"/>
            <w:gridSpan w:val="3"/>
            <w:tcBorders>
              <w:top w:val="single" w:sz="4" w:space="0" w:color="auto"/>
            </w:tcBorders>
            <w:shd w:val="clear" w:color="auto" w:fill="auto"/>
          </w:tcPr>
          <w:p w14:paraId="4F7B4D10"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48483D99" w14:textId="77777777" w:rsidR="00CA361A" w:rsidRPr="00F32DFA" w:rsidRDefault="00CA361A" w:rsidP="00CA361A">
            <w:pPr>
              <w:rPr>
                <w:rFonts w:ascii="Arial" w:hAnsi="Arial" w:cs="Arial"/>
                <w:sz w:val="8"/>
                <w:szCs w:val="8"/>
                <w:lang w:val="es-BO"/>
              </w:rPr>
            </w:pPr>
          </w:p>
        </w:tc>
        <w:tc>
          <w:tcPr>
            <w:tcW w:w="385" w:type="dxa"/>
            <w:gridSpan w:val="4"/>
            <w:tcBorders>
              <w:top w:val="single" w:sz="4" w:space="0" w:color="auto"/>
            </w:tcBorders>
            <w:shd w:val="clear" w:color="auto" w:fill="auto"/>
          </w:tcPr>
          <w:p w14:paraId="166FE7CF"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5E1C9FC7"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0B2A7C3F" w14:textId="77777777" w:rsidR="00CA361A" w:rsidRPr="00F32DFA" w:rsidRDefault="00CA361A" w:rsidP="00CA361A">
            <w:pPr>
              <w:rPr>
                <w:rFonts w:ascii="Arial" w:hAnsi="Arial" w:cs="Arial"/>
                <w:sz w:val="8"/>
                <w:szCs w:val="8"/>
                <w:lang w:val="es-BO"/>
              </w:rPr>
            </w:pPr>
          </w:p>
        </w:tc>
        <w:tc>
          <w:tcPr>
            <w:tcW w:w="343" w:type="dxa"/>
            <w:gridSpan w:val="4"/>
            <w:tcBorders>
              <w:top w:val="single" w:sz="4" w:space="0" w:color="auto"/>
            </w:tcBorders>
            <w:shd w:val="clear" w:color="auto" w:fill="auto"/>
          </w:tcPr>
          <w:p w14:paraId="77ED4663" w14:textId="77777777" w:rsidR="00CA361A" w:rsidRPr="00F32DFA" w:rsidRDefault="00CA361A" w:rsidP="00CA361A">
            <w:pPr>
              <w:rPr>
                <w:rFonts w:ascii="Arial" w:hAnsi="Arial" w:cs="Arial"/>
                <w:sz w:val="8"/>
                <w:szCs w:val="8"/>
                <w:lang w:val="es-BO"/>
              </w:rPr>
            </w:pPr>
          </w:p>
        </w:tc>
        <w:tc>
          <w:tcPr>
            <w:tcW w:w="286" w:type="dxa"/>
            <w:gridSpan w:val="4"/>
            <w:tcBorders>
              <w:top w:val="single" w:sz="4" w:space="0" w:color="auto"/>
            </w:tcBorders>
            <w:shd w:val="clear" w:color="auto" w:fill="auto"/>
          </w:tcPr>
          <w:p w14:paraId="64B24B6F"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2704CAC0"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7DE2F107"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6458C1D"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351CDDA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2F70DE9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818D952"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C55DFAE"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5572D53A"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16AE2B2"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6C878B39"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26F4EB4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1CF2565D"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7E7EC47"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7602600"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E9EAF67"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8BC07B8"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5080D6B7"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79B9FF25" w14:textId="77777777" w:rsidR="00CA361A" w:rsidRPr="00F32DFA" w:rsidRDefault="00CA361A" w:rsidP="00CA361A">
            <w:pPr>
              <w:rPr>
                <w:rFonts w:ascii="Arial" w:hAnsi="Arial" w:cs="Arial"/>
                <w:sz w:val="8"/>
                <w:szCs w:val="8"/>
                <w:lang w:val="es-BO"/>
              </w:rPr>
            </w:pPr>
          </w:p>
        </w:tc>
      </w:tr>
      <w:tr w:rsidR="00CA361A" w:rsidRPr="00F32DFA" w14:paraId="0E36A329"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CA361A" w:rsidRPr="00F32DFA" w:rsidRDefault="00CA361A" w:rsidP="0005431B">
            <w:pPr>
              <w:pStyle w:val="Prrafodelista"/>
              <w:numPr>
                <w:ilvl w:val="0"/>
                <w:numId w:val="26"/>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GENERALES DE LA ENTIDAD CONVOCANTE</w:t>
            </w:r>
          </w:p>
        </w:tc>
      </w:tr>
      <w:tr w:rsidR="00470D7D" w:rsidRPr="00F32DFA" w14:paraId="7B8F98B0"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11E10F1" w14:textId="77777777" w:rsidR="00CA361A" w:rsidRPr="00F32DFA" w:rsidRDefault="00CA361A" w:rsidP="00CA361A">
            <w:pPr>
              <w:jc w:val="right"/>
              <w:rPr>
                <w:rFonts w:ascii="Arial" w:hAnsi="Arial" w:cs="Arial"/>
                <w:b/>
                <w:sz w:val="8"/>
                <w:szCs w:val="2"/>
                <w:lang w:val="es-BO"/>
              </w:rPr>
            </w:pPr>
          </w:p>
        </w:tc>
        <w:tc>
          <w:tcPr>
            <w:tcW w:w="338" w:type="dxa"/>
            <w:gridSpan w:val="3"/>
            <w:tcBorders>
              <w:bottom w:val="single" w:sz="4" w:space="0" w:color="auto"/>
            </w:tcBorders>
            <w:shd w:val="clear" w:color="auto" w:fill="auto"/>
          </w:tcPr>
          <w:p w14:paraId="597CDE77" w14:textId="77777777" w:rsidR="00CA361A" w:rsidRPr="00F32DFA" w:rsidRDefault="00CA361A" w:rsidP="00CA361A">
            <w:pPr>
              <w:rPr>
                <w:rFonts w:ascii="Arial" w:hAnsi="Arial" w:cs="Arial"/>
                <w:sz w:val="8"/>
                <w:szCs w:val="2"/>
                <w:lang w:val="es-BO"/>
              </w:rPr>
            </w:pPr>
          </w:p>
        </w:tc>
        <w:tc>
          <w:tcPr>
            <w:tcW w:w="284" w:type="dxa"/>
            <w:gridSpan w:val="3"/>
            <w:tcBorders>
              <w:bottom w:val="single" w:sz="4" w:space="0" w:color="auto"/>
            </w:tcBorders>
            <w:shd w:val="clear" w:color="auto" w:fill="auto"/>
          </w:tcPr>
          <w:p w14:paraId="266F712B" w14:textId="77777777" w:rsidR="00CA361A" w:rsidRPr="00F32DFA" w:rsidRDefault="00CA361A" w:rsidP="00CA361A">
            <w:pPr>
              <w:rPr>
                <w:rFonts w:ascii="Arial" w:hAnsi="Arial" w:cs="Arial"/>
                <w:sz w:val="8"/>
                <w:szCs w:val="2"/>
                <w:lang w:val="es-BO"/>
              </w:rPr>
            </w:pPr>
          </w:p>
        </w:tc>
        <w:tc>
          <w:tcPr>
            <w:tcW w:w="287" w:type="dxa"/>
            <w:gridSpan w:val="3"/>
            <w:tcBorders>
              <w:bottom w:val="single" w:sz="4" w:space="0" w:color="auto"/>
            </w:tcBorders>
            <w:shd w:val="clear" w:color="auto" w:fill="auto"/>
          </w:tcPr>
          <w:p w14:paraId="1C5554B7" w14:textId="77777777" w:rsidR="00CA361A" w:rsidRPr="00F32DFA" w:rsidRDefault="00CA361A" w:rsidP="00CA361A">
            <w:pPr>
              <w:rPr>
                <w:rFonts w:ascii="Arial" w:hAnsi="Arial" w:cs="Arial"/>
                <w:sz w:val="8"/>
                <w:szCs w:val="2"/>
                <w:lang w:val="es-BO"/>
              </w:rPr>
            </w:pPr>
          </w:p>
        </w:tc>
        <w:tc>
          <w:tcPr>
            <w:tcW w:w="286" w:type="dxa"/>
            <w:gridSpan w:val="3"/>
            <w:tcBorders>
              <w:bottom w:val="single" w:sz="4" w:space="0" w:color="auto"/>
            </w:tcBorders>
            <w:shd w:val="clear" w:color="auto" w:fill="auto"/>
          </w:tcPr>
          <w:p w14:paraId="109FBF02" w14:textId="77777777" w:rsidR="00CA361A" w:rsidRPr="00F32DFA" w:rsidRDefault="00CA361A" w:rsidP="00CA361A">
            <w:pPr>
              <w:rPr>
                <w:rFonts w:ascii="Arial" w:hAnsi="Arial" w:cs="Arial"/>
                <w:sz w:val="8"/>
                <w:szCs w:val="2"/>
                <w:lang w:val="es-BO"/>
              </w:rPr>
            </w:pPr>
          </w:p>
        </w:tc>
        <w:tc>
          <w:tcPr>
            <w:tcW w:w="290" w:type="dxa"/>
            <w:gridSpan w:val="3"/>
            <w:tcBorders>
              <w:bottom w:val="single" w:sz="4" w:space="0" w:color="auto"/>
            </w:tcBorders>
            <w:shd w:val="clear" w:color="auto" w:fill="auto"/>
          </w:tcPr>
          <w:p w14:paraId="5B6F70F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5D4E7BC4" w14:textId="77777777" w:rsidR="00CA361A" w:rsidRPr="00F32DFA" w:rsidRDefault="00CA361A" w:rsidP="00CA361A">
            <w:pPr>
              <w:rPr>
                <w:rFonts w:ascii="Arial" w:hAnsi="Arial" w:cs="Arial"/>
                <w:sz w:val="8"/>
                <w:szCs w:val="2"/>
                <w:lang w:val="es-BO"/>
              </w:rPr>
            </w:pPr>
          </w:p>
        </w:tc>
        <w:tc>
          <w:tcPr>
            <w:tcW w:w="385" w:type="dxa"/>
            <w:gridSpan w:val="4"/>
            <w:tcBorders>
              <w:bottom w:val="single" w:sz="4" w:space="0" w:color="auto"/>
            </w:tcBorders>
            <w:shd w:val="clear" w:color="auto" w:fill="auto"/>
          </w:tcPr>
          <w:p w14:paraId="26EEF096"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79070E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B49040C" w14:textId="77777777" w:rsidR="00CA361A" w:rsidRPr="00F32DFA" w:rsidRDefault="00CA361A" w:rsidP="00CA361A">
            <w:pPr>
              <w:rPr>
                <w:rFonts w:ascii="Arial" w:hAnsi="Arial" w:cs="Arial"/>
                <w:sz w:val="8"/>
                <w:szCs w:val="2"/>
                <w:lang w:val="es-BO"/>
              </w:rPr>
            </w:pPr>
          </w:p>
        </w:tc>
        <w:tc>
          <w:tcPr>
            <w:tcW w:w="343" w:type="dxa"/>
            <w:gridSpan w:val="4"/>
            <w:tcBorders>
              <w:bottom w:val="single" w:sz="4" w:space="0" w:color="auto"/>
            </w:tcBorders>
            <w:shd w:val="clear" w:color="auto" w:fill="auto"/>
          </w:tcPr>
          <w:p w14:paraId="7B2D12ED" w14:textId="77777777" w:rsidR="00CA361A" w:rsidRPr="00F32DFA" w:rsidRDefault="00CA361A" w:rsidP="00CA361A">
            <w:pPr>
              <w:rPr>
                <w:rFonts w:ascii="Arial" w:hAnsi="Arial" w:cs="Arial"/>
                <w:sz w:val="8"/>
                <w:szCs w:val="2"/>
                <w:lang w:val="es-BO"/>
              </w:rPr>
            </w:pPr>
          </w:p>
        </w:tc>
        <w:tc>
          <w:tcPr>
            <w:tcW w:w="286" w:type="dxa"/>
            <w:gridSpan w:val="4"/>
            <w:tcBorders>
              <w:bottom w:val="single" w:sz="4" w:space="0" w:color="auto"/>
            </w:tcBorders>
            <w:shd w:val="clear" w:color="auto" w:fill="auto"/>
          </w:tcPr>
          <w:p w14:paraId="0B3C14BF"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1AF4A69A"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36A812CD"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68E6066E"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5B91A07F"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CC70F9C"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BAECDF4"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7C1FF443"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70EA9A75"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3347EE6"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3FF53C42"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3E158FCF"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5C3ADE40"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596D2639"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4B6044E7" w14:textId="77777777" w:rsidR="00CA361A" w:rsidRPr="00F32DFA" w:rsidRDefault="00CA361A" w:rsidP="00CA361A">
            <w:pPr>
              <w:rPr>
                <w:rFonts w:ascii="Arial" w:hAnsi="Arial" w:cs="Arial"/>
                <w:sz w:val="8"/>
                <w:szCs w:val="2"/>
                <w:lang w:val="es-BO"/>
              </w:rPr>
            </w:pPr>
          </w:p>
        </w:tc>
        <w:tc>
          <w:tcPr>
            <w:tcW w:w="283" w:type="dxa"/>
            <w:gridSpan w:val="5"/>
            <w:tcBorders>
              <w:bottom w:val="single" w:sz="4" w:space="0" w:color="auto"/>
            </w:tcBorders>
            <w:shd w:val="clear" w:color="auto" w:fill="auto"/>
          </w:tcPr>
          <w:p w14:paraId="474036D9" w14:textId="77777777" w:rsidR="00CA361A" w:rsidRPr="00F32DFA" w:rsidRDefault="00CA361A" w:rsidP="00CA361A">
            <w:pPr>
              <w:rPr>
                <w:rFonts w:ascii="Arial" w:hAnsi="Arial" w:cs="Arial"/>
                <w:sz w:val="8"/>
                <w:szCs w:val="2"/>
                <w:lang w:val="es-BO"/>
              </w:rPr>
            </w:pPr>
          </w:p>
        </w:tc>
        <w:tc>
          <w:tcPr>
            <w:tcW w:w="282" w:type="dxa"/>
            <w:gridSpan w:val="5"/>
            <w:shd w:val="clear" w:color="auto" w:fill="auto"/>
          </w:tcPr>
          <w:p w14:paraId="0584F003" w14:textId="77777777" w:rsidR="00CA361A" w:rsidRPr="00F32DFA" w:rsidRDefault="00CA361A" w:rsidP="00CA361A">
            <w:pPr>
              <w:rPr>
                <w:rFonts w:ascii="Arial" w:hAnsi="Arial" w:cs="Arial"/>
                <w:sz w:val="8"/>
                <w:szCs w:val="2"/>
                <w:lang w:val="es-BO"/>
              </w:rPr>
            </w:pPr>
          </w:p>
        </w:tc>
        <w:tc>
          <w:tcPr>
            <w:tcW w:w="283" w:type="dxa"/>
            <w:gridSpan w:val="6"/>
            <w:shd w:val="clear" w:color="auto" w:fill="auto"/>
          </w:tcPr>
          <w:p w14:paraId="57F85A03" w14:textId="77777777" w:rsidR="00CA361A" w:rsidRPr="00F32DFA" w:rsidRDefault="00CA361A" w:rsidP="00CA361A">
            <w:pPr>
              <w:rPr>
                <w:rFonts w:ascii="Arial" w:hAnsi="Arial" w:cs="Arial"/>
                <w:sz w:val="8"/>
                <w:szCs w:val="2"/>
                <w:lang w:val="es-BO"/>
              </w:rPr>
            </w:pPr>
          </w:p>
        </w:tc>
        <w:tc>
          <w:tcPr>
            <w:tcW w:w="313" w:type="dxa"/>
            <w:gridSpan w:val="7"/>
            <w:tcBorders>
              <w:right w:val="single" w:sz="12" w:space="0" w:color="1F4E79" w:themeColor="accent1" w:themeShade="80"/>
            </w:tcBorders>
            <w:shd w:val="clear" w:color="auto" w:fill="auto"/>
          </w:tcPr>
          <w:p w14:paraId="6DA20465" w14:textId="77777777" w:rsidR="00CA361A" w:rsidRPr="00F32DFA" w:rsidRDefault="00CA361A" w:rsidP="00CA361A">
            <w:pPr>
              <w:rPr>
                <w:rFonts w:ascii="Arial" w:hAnsi="Arial" w:cs="Arial"/>
                <w:sz w:val="8"/>
                <w:szCs w:val="2"/>
                <w:lang w:val="es-BO"/>
              </w:rPr>
            </w:pPr>
          </w:p>
        </w:tc>
      </w:tr>
      <w:tr w:rsidR="00CA361A" w:rsidRPr="00F32DFA" w14:paraId="2164F298" w14:textId="77777777" w:rsidTr="00E43D57">
        <w:trPr>
          <w:trHeight w:val="414"/>
          <w:jc w:val="center"/>
        </w:trPr>
        <w:tc>
          <w:tcPr>
            <w:tcW w:w="1257" w:type="dxa"/>
            <w:gridSpan w:val="7"/>
            <w:tcBorders>
              <w:left w:val="single" w:sz="12" w:space="0" w:color="1F4E79" w:themeColor="accent1" w:themeShade="80"/>
              <w:right w:val="single" w:sz="4" w:space="0" w:color="auto"/>
            </w:tcBorders>
            <w:vAlign w:val="center"/>
          </w:tcPr>
          <w:p w14:paraId="4EE19DD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Nombre de la Entidad</w:t>
            </w:r>
          </w:p>
        </w:tc>
        <w:tc>
          <w:tcPr>
            <w:tcW w:w="7653"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3F2C6544" w:rsidR="00CA361A" w:rsidRPr="00F32DFA" w:rsidRDefault="00CA361A" w:rsidP="00CA361A">
            <w:pPr>
              <w:rPr>
                <w:rFonts w:ascii="Arial" w:hAnsi="Arial" w:cs="Arial"/>
                <w:sz w:val="16"/>
                <w:szCs w:val="16"/>
                <w:lang w:val="es-BO"/>
              </w:rPr>
            </w:pPr>
            <w:r w:rsidRPr="00F32DFA">
              <w:rPr>
                <w:rFonts w:ascii="Verdana" w:hAnsi="Verdana" w:cs="Arial"/>
                <w:sz w:val="14"/>
                <w:szCs w:val="14"/>
              </w:rPr>
              <w:t>ENTIDAD EJECUTORA DE CONVERSIÓN A GAS NATURAL VEHICULAR</w:t>
            </w:r>
            <w:r>
              <w:rPr>
                <w:rFonts w:ascii="Verdana" w:hAnsi="Verdana" w:cs="Arial"/>
                <w:sz w:val="14"/>
                <w:szCs w:val="14"/>
              </w:rPr>
              <w:t xml:space="preserve"> </w:t>
            </w:r>
            <w:r w:rsidRPr="00F32DFA">
              <w:rPr>
                <w:rFonts w:ascii="Verdana" w:hAnsi="Verdana" w:cs="Arial"/>
                <w:sz w:val="14"/>
                <w:szCs w:val="14"/>
              </w:rPr>
              <w:t>- MINISTERIO DE HIDROCARBUROS Y ENERGÍAS</w:t>
            </w:r>
          </w:p>
        </w:tc>
        <w:tc>
          <w:tcPr>
            <w:tcW w:w="288" w:type="dxa"/>
            <w:gridSpan w:val="5"/>
            <w:tcBorders>
              <w:left w:val="single" w:sz="4" w:space="0" w:color="auto"/>
            </w:tcBorders>
          </w:tcPr>
          <w:p w14:paraId="460DE4B3" w14:textId="77777777" w:rsidR="00CA361A" w:rsidRPr="00F32DFA" w:rsidRDefault="00CA361A" w:rsidP="00CA361A">
            <w:pPr>
              <w:rPr>
                <w:rFonts w:ascii="Arial" w:hAnsi="Arial" w:cs="Arial"/>
                <w:sz w:val="16"/>
                <w:szCs w:val="16"/>
                <w:lang w:val="es-BO"/>
              </w:rPr>
            </w:pPr>
          </w:p>
        </w:tc>
        <w:tc>
          <w:tcPr>
            <w:tcW w:w="300" w:type="dxa"/>
            <w:gridSpan w:val="6"/>
          </w:tcPr>
          <w:p w14:paraId="1E0B8D9B" w14:textId="77777777" w:rsidR="00CA361A" w:rsidRPr="00F32DFA" w:rsidRDefault="00CA361A" w:rsidP="00CA361A">
            <w:pPr>
              <w:rPr>
                <w:rFonts w:ascii="Arial" w:hAnsi="Arial" w:cs="Arial"/>
                <w:sz w:val="16"/>
                <w:szCs w:val="16"/>
                <w:lang w:val="es-BO"/>
              </w:rPr>
            </w:pPr>
          </w:p>
        </w:tc>
        <w:tc>
          <w:tcPr>
            <w:tcW w:w="246" w:type="dxa"/>
            <w:gridSpan w:val="4"/>
            <w:tcBorders>
              <w:right w:val="single" w:sz="12" w:space="0" w:color="1F4E79" w:themeColor="accent1" w:themeShade="80"/>
            </w:tcBorders>
          </w:tcPr>
          <w:p w14:paraId="3C444056" w14:textId="77777777" w:rsidR="00CA361A" w:rsidRPr="00F32DFA" w:rsidRDefault="00CA361A" w:rsidP="00CA361A">
            <w:pPr>
              <w:rPr>
                <w:rFonts w:ascii="Arial" w:hAnsi="Arial" w:cs="Arial"/>
                <w:sz w:val="16"/>
                <w:szCs w:val="16"/>
                <w:lang w:val="es-BO"/>
              </w:rPr>
            </w:pPr>
          </w:p>
        </w:tc>
      </w:tr>
      <w:tr w:rsidR="00470D7D" w:rsidRPr="00F32DFA" w14:paraId="3B0315BD"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8BB7268" w14:textId="77777777" w:rsidR="00CA361A" w:rsidRPr="00F32DFA" w:rsidRDefault="00CA361A" w:rsidP="00CA361A">
            <w:pPr>
              <w:jc w:val="right"/>
              <w:rPr>
                <w:rFonts w:ascii="Arial" w:hAnsi="Arial" w:cs="Arial"/>
                <w:b/>
                <w:sz w:val="8"/>
                <w:szCs w:val="2"/>
                <w:lang w:val="es-BO"/>
              </w:rPr>
            </w:pPr>
          </w:p>
        </w:tc>
        <w:tc>
          <w:tcPr>
            <w:tcW w:w="414" w:type="dxa"/>
            <w:gridSpan w:val="4"/>
            <w:tcBorders>
              <w:top w:val="single" w:sz="4" w:space="0" w:color="auto"/>
            </w:tcBorders>
            <w:shd w:val="clear" w:color="auto" w:fill="auto"/>
          </w:tcPr>
          <w:p w14:paraId="0A20DAAC" w14:textId="77777777" w:rsidR="00CA361A" w:rsidRPr="00F32DFA" w:rsidRDefault="00CA361A" w:rsidP="00CA361A">
            <w:pPr>
              <w:rPr>
                <w:rFonts w:ascii="Arial" w:hAnsi="Arial" w:cs="Arial"/>
                <w:sz w:val="8"/>
                <w:szCs w:val="2"/>
                <w:lang w:val="es-BO"/>
              </w:rPr>
            </w:pPr>
          </w:p>
        </w:tc>
        <w:tc>
          <w:tcPr>
            <w:tcW w:w="277" w:type="dxa"/>
            <w:gridSpan w:val="3"/>
            <w:tcBorders>
              <w:top w:val="single" w:sz="4" w:space="0" w:color="auto"/>
            </w:tcBorders>
            <w:shd w:val="clear" w:color="auto" w:fill="auto"/>
          </w:tcPr>
          <w:p w14:paraId="2971B8A0" w14:textId="77777777" w:rsidR="00CA361A" w:rsidRPr="00F32DFA" w:rsidRDefault="00CA361A" w:rsidP="00CA361A">
            <w:pPr>
              <w:rPr>
                <w:rFonts w:ascii="Arial" w:hAnsi="Arial" w:cs="Arial"/>
                <w:sz w:val="8"/>
                <w:szCs w:val="2"/>
                <w:lang w:val="es-BO"/>
              </w:rPr>
            </w:pPr>
          </w:p>
        </w:tc>
        <w:tc>
          <w:tcPr>
            <w:tcW w:w="284" w:type="dxa"/>
            <w:gridSpan w:val="3"/>
            <w:tcBorders>
              <w:top w:val="single" w:sz="4" w:space="0" w:color="auto"/>
            </w:tcBorders>
            <w:shd w:val="clear" w:color="auto" w:fill="auto"/>
          </w:tcPr>
          <w:p w14:paraId="0AC49830" w14:textId="77777777" w:rsidR="00CA361A" w:rsidRPr="00F32DFA" w:rsidRDefault="00CA361A" w:rsidP="00CA361A">
            <w:pPr>
              <w:rPr>
                <w:rFonts w:ascii="Arial" w:hAnsi="Arial" w:cs="Arial"/>
                <w:sz w:val="8"/>
                <w:szCs w:val="2"/>
                <w:lang w:val="es-BO"/>
              </w:rPr>
            </w:pPr>
          </w:p>
        </w:tc>
        <w:tc>
          <w:tcPr>
            <w:tcW w:w="288" w:type="dxa"/>
            <w:gridSpan w:val="3"/>
            <w:tcBorders>
              <w:top w:val="single" w:sz="4" w:space="0" w:color="auto"/>
            </w:tcBorders>
            <w:shd w:val="clear" w:color="auto" w:fill="auto"/>
          </w:tcPr>
          <w:p w14:paraId="330F168C" w14:textId="77777777" w:rsidR="00CA361A" w:rsidRPr="00F32DFA" w:rsidRDefault="00CA361A" w:rsidP="00CA361A">
            <w:pPr>
              <w:rPr>
                <w:rFonts w:ascii="Arial" w:hAnsi="Arial" w:cs="Arial"/>
                <w:sz w:val="8"/>
                <w:szCs w:val="2"/>
                <w:lang w:val="es-BO"/>
              </w:rPr>
            </w:pPr>
          </w:p>
        </w:tc>
        <w:tc>
          <w:tcPr>
            <w:tcW w:w="280" w:type="dxa"/>
            <w:gridSpan w:val="3"/>
            <w:tcBorders>
              <w:top w:val="single" w:sz="4" w:space="0" w:color="auto"/>
            </w:tcBorders>
            <w:shd w:val="clear" w:color="auto" w:fill="auto"/>
          </w:tcPr>
          <w:p w14:paraId="64E0B9AC" w14:textId="77777777" w:rsidR="00CA361A" w:rsidRPr="00F32DFA" w:rsidRDefault="00CA361A" w:rsidP="00CA361A">
            <w:pPr>
              <w:rPr>
                <w:rFonts w:ascii="Arial" w:hAnsi="Arial" w:cs="Arial"/>
                <w:sz w:val="8"/>
                <w:szCs w:val="2"/>
                <w:lang w:val="es-BO"/>
              </w:rPr>
            </w:pPr>
          </w:p>
        </w:tc>
        <w:tc>
          <w:tcPr>
            <w:tcW w:w="279" w:type="dxa"/>
            <w:gridSpan w:val="3"/>
            <w:tcBorders>
              <w:top w:val="single" w:sz="4" w:space="0" w:color="auto"/>
            </w:tcBorders>
            <w:shd w:val="clear" w:color="auto" w:fill="auto"/>
          </w:tcPr>
          <w:p w14:paraId="1C3FD9E6" w14:textId="77777777" w:rsidR="00CA361A" w:rsidRPr="00F32DFA" w:rsidRDefault="00CA361A" w:rsidP="00CA361A">
            <w:pPr>
              <w:rPr>
                <w:rFonts w:ascii="Arial" w:hAnsi="Arial" w:cs="Arial"/>
                <w:sz w:val="8"/>
                <w:szCs w:val="2"/>
                <w:lang w:val="es-BO"/>
              </w:rPr>
            </w:pPr>
          </w:p>
        </w:tc>
        <w:tc>
          <w:tcPr>
            <w:tcW w:w="353" w:type="dxa"/>
            <w:gridSpan w:val="3"/>
            <w:tcBorders>
              <w:top w:val="single" w:sz="4" w:space="0" w:color="auto"/>
            </w:tcBorders>
            <w:shd w:val="clear" w:color="auto" w:fill="auto"/>
          </w:tcPr>
          <w:p w14:paraId="5896FAEF" w14:textId="77777777" w:rsidR="00CA361A" w:rsidRPr="00F32DFA" w:rsidRDefault="00CA361A" w:rsidP="00CA361A">
            <w:pPr>
              <w:rPr>
                <w:rFonts w:ascii="Arial" w:hAnsi="Arial" w:cs="Arial"/>
                <w:sz w:val="8"/>
                <w:szCs w:val="2"/>
                <w:lang w:val="es-BO"/>
              </w:rPr>
            </w:pPr>
          </w:p>
        </w:tc>
        <w:tc>
          <w:tcPr>
            <w:tcW w:w="283" w:type="dxa"/>
            <w:gridSpan w:val="3"/>
            <w:tcBorders>
              <w:top w:val="single" w:sz="4" w:space="0" w:color="auto"/>
            </w:tcBorders>
            <w:shd w:val="clear" w:color="auto" w:fill="auto"/>
          </w:tcPr>
          <w:p w14:paraId="33258D60" w14:textId="77777777" w:rsidR="00CA361A" w:rsidRPr="00F32DFA" w:rsidRDefault="00CA361A" w:rsidP="00CA361A">
            <w:pPr>
              <w:rPr>
                <w:rFonts w:ascii="Arial" w:hAnsi="Arial" w:cs="Arial"/>
                <w:sz w:val="8"/>
                <w:szCs w:val="2"/>
                <w:lang w:val="es-BO"/>
              </w:rPr>
            </w:pPr>
          </w:p>
        </w:tc>
        <w:tc>
          <w:tcPr>
            <w:tcW w:w="281" w:type="dxa"/>
            <w:gridSpan w:val="4"/>
            <w:tcBorders>
              <w:top w:val="single" w:sz="4" w:space="0" w:color="auto"/>
            </w:tcBorders>
            <w:shd w:val="clear" w:color="auto" w:fill="auto"/>
          </w:tcPr>
          <w:p w14:paraId="42AD5A97" w14:textId="77777777" w:rsidR="00CA361A" w:rsidRPr="00F32DFA" w:rsidRDefault="00CA361A" w:rsidP="00CA361A">
            <w:pPr>
              <w:rPr>
                <w:rFonts w:ascii="Arial" w:hAnsi="Arial" w:cs="Arial"/>
                <w:sz w:val="8"/>
                <w:szCs w:val="2"/>
                <w:lang w:val="es-BO"/>
              </w:rPr>
            </w:pPr>
          </w:p>
        </w:tc>
        <w:tc>
          <w:tcPr>
            <w:tcW w:w="360" w:type="dxa"/>
            <w:gridSpan w:val="4"/>
            <w:tcBorders>
              <w:top w:val="single" w:sz="4" w:space="0" w:color="auto"/>
            </w:tcBorders>
            <w:shd w:val="clear" w:color="auto" w:fill="auto"/>
          </w:tcPr>
          <w:p w14:paraId="0F792DF9"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36E55823"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177316C7"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353D7E86"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32BB74B"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0F237F35"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FD3C841"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AB641B3"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D0352EF"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23916BAD"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1CDC7EF4"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51FF0578"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3F81BA97"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6EDFFF34"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224E719E"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36697A77"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78BE653" w14:textId="77777777" w:rsidR="00CA361A" w:rsidRPr="00F32DFA" w:rsidRDefault="00CA361A" w:rsidP="00CA361A">
            <w:pPr>
              <w:rPr>
                <w:rFonts w:ascii="Arial" w:hAnsi="Arial" w:cs="Arial"/>
                <w:sz w:val="8"/>
                <w:szCs w:val="2"/>
                <w:lang w:val="es-BO"/>
              </w:rPr>
            </w:pPr>
          </w:p>
        </w:tc>
        <w:tc>
          <w:tcPr>
            <w:tcW w:w="276" w:type="dxa"/>
            <w:gridSpan w:val="5"/>
            <w:shd w:val="clear" w:color="auto" w:fill="auto"/>
          </w:tcPr>
          <w:p w14:paraId="1D0FAF62"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7DC8030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7D297890" w14:textId="77777777" w:rsidR="00CA361A" w:rsidRPr="00F32DFA" w:rsidRDefault="00CA361A" w:rsidP="00CA361A">
            <w:pPr>
              <w:rPr>
                <w:rFonts w:ascii="Arial" w:hAnsi="Arial" w:cs="Arial"/>
                <w:sz w:val="8"/>
                <w:szCs w:val="2"/>
                <w:lang w:val="es-BO"/>
              </w:rPr>
            </w:pPr>
          </w:p>
        </w:tc>
      </w:tr>
      <w:tr w:rsidR="00470D7D" w:rsidRPr="00F32DFA" w14:paraId="107C8B22" w14:textId="77777777" w:rsidTr="00E43D57">
        <w:trPr>
          <w:gridAfter w:val="1"/>
          <w:wAfter w:w="22" w:type="dxa"/>
          <w:trHeight w:val="219"/>
          <w:jc w:val="center"/>
        </w:trPr>
        <w:tc>
          <w:tcPr>
            <w:tcW w:w="1359" w:type="dxa"/>
            <w:gridSpan w:val="8"/>
            <w:vMerge w:val="restart"/>
            <w:tcBorders>
              <w:left w:val="single" w:sz="12" w:space="0" w:color="1F4E79" w:themeColor="accent1" w:themeShade="80"/>
            </w:tcBorders>
            <w:vAlign w:val="center"/>
          </w:tcPr>
          <w:p w14:paraId="0065BD0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Domicilio</w:t>
            </w:r>
          </w:p>
          <w:p w14:paraId="5A11159F" w14:textId="77777777" w:rsidR="00CA361A" w:rsidRPr="00F32DFA" w:rsidRDefault="00CA361A" w:rsidP="00CA361A">
            <w:pPr>
              <w:jc w:val="right"/>
              <w:rPr>
                <w:rFonts w:ascii="Arial" w:hAnsi="Arial" w:cs="Arial"/>
                <w:b/>
                <w:sz w:val="16"/>
                <w:szCs w:val="16"/>
                <w:lang w:val="es-BO"/>
              </w:rPr>
            </w:pPr>
            <w:r w:rsidRPr="00F32DFA">
              <w:rPr>
                <w:rFonts w:ascii="Arial" w:hAnsi="Arial" w:cs="Arial"/>
                <w:sz w:val="14"/>
                <w:szCs w:val="16"/>
                <w:lang w:val="es-BO"/>
              </w:rPr>
              <w:t>(fijado para el proceso de contratación)</w:t>
            </w:r>
          </w:p>
        </w:tc>
        <w:tc>
          <w:tcPr>
            <w:tcW w:w="414" w:type="dxa"/>
            <w:gridSpan w:val="4"/>
          </w:tcPr>
          <w:p w14:paraId="5C77666E" w14:textId="77777777" w:rsidR="00CA361A" w:rsidRPr="00F32DFA" w:rsidRDefault="00CA361A" w:rsidP="00CA361A">
            <w:pPr>
              <w:rPr>
                <w:rFonts w:ascii="Arial" w:hAnsi="Arial" w:cs="Arial"/>
                <w:sz w:val="16"/>
                <w:szCs w:val="16"/>
                <w:lang w:val="es-BO"/>
              </w:rPr>
            </w:pPr>
          </w:p>
        </w:tc>
        <w:tc>
          <w:tcPr>
            <w:tcW w:w="1408" w:type="dxa"/>
            <w:gridSpan w:val="15"/>
            <w:tcBorders>
              <w:bottom w:val="single" w:sz="4" w:space="0" w:color="auto"/>
            </w:tcBorders>
          </w:tcPr>
          <w:p w14:paraId="6BA160E0" w14:textId="77777777" w:rsidR="00CA361A" w:rsidRPr="00F32DFA" w:rsidRDefault="00CA361A" w:rsidP="00CA361A">
            <w:pPr>
              <w:jc w:val="center"/>
              <w:rPr>
                <w:rFonts w:ascii="Arial" w:hAnsi="Arial" w:cs="Arial"/>
                <w:sz w:val="16"/>
                <w:szCs w:val="16"/>
                <w:lang w:val="es-BO"/>
              </w:rPr>
            </w:pPr>
            <w:r w:rsidRPr="00F32DFA">
              <w:rPr>
                <w:i/>
                <w:sz w:val="14"/>
                <w:szCs w:val="14"/>
                <w:lang w:val="es-BO"/>
              </w:rPr>
              <w:t>Ciudad</w:t>
            </w:r>
          </w:p>
        </w:tc>
        <w:tc>
          <w:tcPr>
            <w:tcW w:w="353" w:type="dxa"/>
            <w:gridSpan w:val="3"/>
          </w:tcPr>
          <w:p w14:paraId="290E6631" w14:textId="77777777" w:rsidR="00CA361A" w:rsidRPr="00F32DFA" w:rsidRDefault="00CA361A" w:rsidP="00CA361A">
            <w:pPr>
              <w:rPr>
                <w:rFonts w:ascii="Arial" w:hAnsi="Arial" w:cs="Arial"/>
                <w:sz w:val="16"/>
                <w:szCs w:val="16"/>
                <w:lang w:val="es-BO"/>
              </w:rPr>
            </w:pPr>
          </w:p>
        </w:tc>
        <w:tc>
          <w:tcPr>
            <w:tcW w:w="1478" w:type="dxa"/>
            <w:gridSpan w:val="19"/>
            <w:tcBorders>
              <w:bottom w:val="single" w:sz="4" w:space="0" w:color="auto"/>
            </w:tcBorders>
          </w:tcPr>
          <w:p w14:paraId="2873202C" w14:textId="77777777" w:rsidR="00CA361A" w:rsidRPr="00F32DFA" w:rsidRDefault="00CA361A" w:rsidP="00CA361A">
            <w:pPr>
              <w:jc w:val="center"/>
              <w:rPr>
                <w:rFonts w:ascii="Arial" w:hAnsi="Arial" w:cs="Arial"/>
                <w:sz w:val="16"/>
                <w:szCs w:val="16"/>
                <w:lang w:val="es-BO"/>
              </w:rPr>
            </w:pPr>
            <w:r w:rsidRPr="00F32DFA">
              <w:rPr>
                <w:i/>
                <w:sz w:val="14"/>
                <w:szCs w:val="14"/>
                <w:lang w:val="es-BO"/>
              </w:rPr>
              <w:t>Zona</w:t>
            </w:r>
          </w:p>
        </w:tc>
        <w:tc>
          <w:tcPr>
            <w:tcW w:w="276" w:type="dxa"/>
            <w:gridSpan w:val="4"/>
          </w:tcPr>
          <w:p w14:paraId="63A5FE91" w14:textId="77777777" w:rsidR="00CA361A" w:rsidRPr="00F32DFA" w:rsidRDefault="00CA361A" w:rsidP="00CA361A">
            <w:pPr>
              <w:rPr>
                <w:rFonts w:ascii="Arial" w:hAnsi="Arial" w:cs="Arial"/>
                <w:sz w:val="16"/>
                <w:szCs w:val="16"/>
                <w:lang w:val="es-BO"/>
              </w:rPr>
            </w:pPr>
          </w:p>
        </w:tc>
        <w:tc>
          <w:tcPr>
            <w:tcW w:w="3921" w:type="dxa"/>
            <w:gridSpan w:val="70"/>
            <w:tcBorders>
              <w:bottom w:val="single" w:sz="4" w:space="0" w:color="auto"/>
            </w:tcBorders>
          </w:tcPr>
          <w:p w14:paraId="7223DE8F" w14:textId="77777777" w:rsidR="00CA361A" w:rsidRPr="00F32DFA" w:rsidRDefault="00CA361A" w:rsidP="00CA361A">
            <w:pPr>
              <w:jc w:val="center"/>
              <w:rPr>
                <w:rFonts w:ascii="Arial" w:hAnsi="Arial" w:cs="Arial"/>
                <w:sz w:val="16"/>
                <w:szCs w:val="16"/>
                <w:lang w:val="es-BO"/>
              </w:rPr>
            </w:pPr>
            <w:r w:rsidRPr="00F32DFA">
              <w:rPr>
                <w:i/>
                <w:sz w:val="14"/>
                <w:szCs w:val="14"/>
                <w:lang w:val="es-BO"/>
              </w:rPr>
              <w:t>Dirección</w:t>
            </w:r>
          </w:p>
        </w:tc>
        <w:tc>
          <w:tcPr>
            <w:tcW w:w="291" w:type="dxa"/>
            <w:gridSpan w:val="5"/>
          </w:tcPr>
          <w:p w14:paraId="651E04A4"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4BA4E89C" w14:textId="77777777" w:rsidR="00CA361A" w:rsidRPr="00F32DFA" w:rsidRDefault="00CA361A" w:rsidP="00CA361A">
            <w:pPr>
              <w:rPr>
                <w:rFonts w:ascii="Arial" w:hAnsi="Arial" w:cs="Arial"/>
                <w:sz w:val="16"/>
                <w:szCs w:val="16"/>
                <w:lang w:val="es-BO"/>
              </w:rPr>
            </w:pPr>
          </w:p>
        </w:tc>
      </w:tr>
      <w:tr w:rsidR="00470D7D" w:rsidRPr="00F32DFA" w14:paraId="5F81294D" w14:textId="77777777" w:rsidTr="00E43D57">
        <w:trPr>
          <w:gridAfter w:val="1"/>
          <w:wAfter w:w="22" w:type="dxa"/>
          <w:trHeight w:val="391"/>
          <w:jc w:val="center"/>
        </w:trPr>
        <w:tc>
          <w:tcPr>
            <w:tcW w:w="1359" w:type="dxa"/>
            <w:gridSpan w:val="8"/>
            <w:vMerge/>
            <w:tcBorders>
              <w:left w:val="single" w:sz="12" w:space="0" w:color="1F4E79" w:themeColor="accent1" w:themeShade="80"/>
            </w:tcBorders>
            <w:vAlign w:val="center"/>
          </w:tcPr>
          <w:p w14:paraId="14F23E64" w14:textId="77777777" w:rsidR="00CA361A" w:rsidRPr="00F32DFA" w:rsidRDefault="00CA361A" w:rsidP="00CA361A">
            <w:pPr>
              <w:jc w:val="right"/>
              <w:rPr>
                <w:rFonts w:ascii="Arial" w:hAnsi="Arial" w:cs="Arial"/>
                <w:b/>
                <w:sz w:val="16"/>
                <w:szCs w:val="16"/>
                <w:lang w:val="es-BO"/>
              </w:rPr>
            </w:pPr>
          </w:p>
        </w:tc>
        <w:tc>
          <w:tcPr>
            <w:tcW w:w="414" w:type="dxa"/>
            <w:gridSpan w:val="4"/>
            <w:tcBorders>
              <w:right w:val="single" w:sz="4" w:space="0" w:color="auto"/>
            </w:tcBorders>
          </w:tcPr>
          <w:p w14:paraId="2C504E28" w14:textId="77777777" w:rsidR="00CA361A" w:rsidRPr="00F32DFA" w:rsidRDefault="00CA361A" w:rsidP="00CA361A">
            <w:pPr>
              <w:rPr>
                <w:rFonts w:ascii="Arial" w:hAnsi="Arial" w:cs="Arial"/>
                <w:sz w:val="16"/>
                <w:szCs w:val="16"/>
                <w:lang w:val="es-BO"/>
              </w:rPr>
            </w:pPr>
          </w:p>
        </w:tc>
        <w:tc>
          <w:tcPr>
            <w:tcW w:w="140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La Paz</w:t>
            </w:r>
          </w:p>
        </w:tc>
        <w:tc>
          <w:tcPr>
            <w:tcW w:w="353" w:type="dxa"/>
            <w:gridSpan w:val="3"/>
            <w:tcBorders>
              <w:left w:val="single" w:sz="4" w:space="0" w:color="auto"/>
              <w:right w:val="single" w:sz="4" w:space="0" w:color="auto"/>
            </w:tcBorders>
          </w:tcPr>
          <w:p w14:paraId="029E5016" w14:textId="77777777" w:rsidR="00CA361A" w:rsidRPr="00F32DFA" w:rsidRDefault="00CA361A" w:rsidP="00CA361A">
            <w:pPr>
              <w:rPr>
                <w:rFonts w:ascii="Arial" w:hAnsi="Arial" w:cs="Arial"/>
                <w:sz w:val="16"/>
                <w:szCs w:val="16"/>
                <w:lang w:val="es-BO"/>
              </w:rPr>
            </w:pPr>
          </w:p>
        </w:tc>
        <w:tc>
          <w:tcPr>
            <w:tcW w:w="147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San Jorge</w:t>
            </w:r>
          </w:p>
        </w:tc>
        <w:tc>
          <w:tcPr>
            <w:tcW w:w="276" w:type="dxa"/>
            <w:gridSpan w:val="4"/>
            <w:tcBorders>
              <w:left w:val="single" w:sz="4" w:space="0" w:color="auto"/>
              <w:right w:val="single" w:sz="4" w:space="0" w:color="auto"/>
            </w:tcBorders>
          </w:tcPr>
          <w:p w14:paraId="6E6788CD" w14:textId="77777777" w:rsidR="00CA361A" w:rsidRPr="00F32DFA" w:rsidRDefault="00CA361A" w:rsidP="00CA361A">
            <w:pPr>
              <w:rPr>
                <w:rFonts w:ascii="Arial" w:hAnsi="Arial" w:cs="Arial"/>
                <w:sz w:val="16"/>
                <w:szCs w:val="16"/>
                <w:lang w:val="es-BO"/>
              </w:rPr>
            </w:pPr>
          </w:p>
        </w:tc>
        <w:tc>
          <w:tcPr>
            <w:tcW w:w="3921" w:type="dxa"/>
            <w:gridSpan w:val="7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72E4BFE" w:rsidR="00CA361A" w:rsidRPr="00F32DFA" w:rsidRDefault="00CA361A" w:rsidP="008E5144">
            <w:pPr>
              <w:rPr>
                <w:rFonts w:ascii="Arial" w:hAnsi="Arial" w:cs="Arial"/>
                <w:sz w:val="16"/>
                <w:szCs w:val="16"/>
                <w:lang w:val="es-BO"/>
              </w:rPr>
            </w:pPr>
            <w:r>
              <w:rPr>
                <w:rFonts w:ascii="Verdana" w:hAnsi="Verdana" w:cs="Arial"/>
                <w:sz w:val="14"/>
                <w:szCs w:val="14"/>
              </w:rPr>
              <w:t>Calle Campos  N° 233 entre A</w:t>
            </w:r>
            <w:r w:rsidR="008E5144">
              <w:rPr>
                <w:rFonts w:ascii="Verdana" w:hAnsi="Verdana" w:cs="Arial"/>
                <w:sz w:val="14"/>
                <w:szCs w:val="14"/>
              </w:rPr>
              <w:t>venida Arce y Av. 6 de Agosto</w:t>
            </w:r>
            <w:r w:rsidRPr="00F32DFA">
              <w:rPr>
                <w:rFonts w:ascii="Verdana" w:hAnsi="Verdana" w:cs="Arial"/>
                <w:sz w:val="14"/>
                <w:szCs w:val="14"/>
              </w:rPr>
              <w:t>,</w:t>
            </w:r>
            <w:r w:rsidR="008E5144">
              <w:rPr>
                <w:rFonts w:ascii="Verdana" w:hAnsi="Verdana" w:cs="Arial"/>
                <w:sz w:val="14"/>
                <w:szCs w:val="14"/>
              </w:rPr>
              <w:t xml:space="preserve"> </w:t>
            </w:r>
            <w:r w:rsidRPr="00F32DFA">
              <w:rPr>
                <w:rFonts w:ascii="Verdana" w:hAnsi="Verdana" w:cs="Arial"/>
                <w:sz w:val="14"/>
                <w:szCs w:val="14"/>
              </w:rPr>
              <w:t>La Paz – Bolivia</w:t>
            </w:r>
          </w:p>
        </w:tc>
        <w:tc>
          <w:tcPr>
            <w:tcW w:w="291" w:type="dxa"/>
            <w:gridSpan w:val="5"/>
            <w:tcBorders>
              <w:left w:val="single" w:sz="4" w:space="0" w:color="auto"/>
            </w:tcBorders>
          </w:tcPr>
          <w:p w14:paraId="0C301403"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2B7C6D7D" w14:textId="77777777" w:rsidR="00CA361A" w:rsidRPr="00F32DFA" w:rsidRDefault="00CA361A" w:rsidP="00CA361A">
            <w:pPr>
              <w:rPr>
                <w:rFonts w:ascii="Arial" w:hAnsi="Arial" w:cs="Arial"/>
                <w:sz w:val="16"/>
                <w:szCs w:val="16"/>
                <w:lang w:val="es-BO"/>
              </w:rPr>
            </w:pPr>
          </w:p>
        </w:tc>
      </w:tr>
      <w:tr w:rsidR="00470D7D" w:rsidRPr="00F32DFA" w14:paraId="75D80283" w14:textId="77777777" w:rsidTr="00E43D57">
        <w:trPr>
          <w:trHeight w:val="148"/>
          <w:jc w:val="center"/>
        </w:trPr>
        <w:tc>
          <w:tcPr>
            <w:tcW w:w="1359" w:type="dxa"/>
            <w:gridSpan w:val="8"/>
            <w:vMerge/>
            <w:tcBorders>
              <w:left w:val="single" w:sz="12" w:space="0" w:color="1F4E79" w:themeColor="accent1" w:themeShade="80"/>
            </w:tcBorders>
            <w:vAlign w:val="center"/>
          </w:tcPr>
          <w:p w14:paraId="791A6774" w14:textId="77777777" w:rsidR="00CA361A" w:rsidRPr="00F32DFA" w:rsidRDefault="00CA361A" w:rsidP="00CA361A">
            <w:pPr>
              <w:jc w:val="right"/>
              <w:rPr>
                <w:rFonts w:ascii="Arial" w:hAnsi="Arial" w:cs="Arial"/>
                <w:b/>
                <w:sz w:val="16"/>
                <w:szCs w:val="16"/>
                <w:lang w:val="es-BO"/>
              </w:rPr>
            </w:pPr>
          </w:p>
        </w:tc>
        <w:tc>
          <w:tcPr>
            <w:tcW w:w="414" w:type="dxa"/>
            <w:gridSpan w:val="4"/>
          </w:tcPr>
          <w:p w14:paraId="04FFD058" w14:textId="77777777" w:rsidR="00CA361A" w:rsidRPr="00F32DFA" w:rsidRDefault="00CA361A" w:rsidP="00CA361A">
            <w:pPr>
              <w:rPr>
                <w:rFonts w:ascii="Arial" w:hAnsi="Arial" w:cs="Arial"/>
                <w:sz w:val="8"/>
                <w:szCs w:val="8"/>
                <w:lang w:val="es-BO"/>
              </w:rPr>
            </w:pPr>
          </w:p>
        </w:tc>
        <w:tc>
          <w:tcPr>
            <w:tcW w:w="277" w:type="dxa"/>
            <w:gridSpan w:val="3"/>
            <w:tcBorders>
              <w:top w:val="single" w:sz="4" w:space="0" w:color="auto"/>
            </w:tcBorders>
          </w:tcPr>
          <w:p w14:paraId="64E8758A"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tcPr>
          <w:p w14:paraId="44F22A77" w14:textId="77777777" w:rsidR="00CA361A" w:rsidRPr="00F32DFA" w:rsidRDefault="00CA361A" w:rsidP="00CA361A">
            <w:pPr>
              <w:rPr>
                <w:rFonts w:ascii="Arial" w:hAnsi="Arial" w:cs="Arial"/>
                <w:sz w:val="8"/>
                <w:szCs w:val="8"/>
                <w:lang w:val="es-BO"/>
              </w:rPr>
            </w:pPr>
          </w:p>
        </w:tc>
        <w:tc>
          <w:tcPr>
            <w:tcW w:w="288" w:type="dxa"/>
            <w:gridSpan w:val="3"/>
            <w:tcBorders>
              <w:top w:val="single" w:sz="4" w:space="0" w:color="auto"/>
            </w:tcBorders>
          </w:tcPr>
          <w:p w14:paraId="1953F053"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tcBorders>
          </w:tcPr>
          <w:p w14:paraId="44375281" w14:textId="77777777" w:rsidR="00CA361A" w:rsidRPr="00F32DFA" w:rsidRDefault="00CA361A" w:rsidP="00CA361A">
            <w:pPr>
              <w:rPr>
                <w:rFonts w:ascii="Arial" w:hAnsi="Arial" w:cs="Arial"/>
                <w:sz w:val="8"/>
                <w:szCs w:val="8"/>
                <w:lang w:val="es-BO"/>
              </w:rPr>
            </w:pPr>
          </w:p>
        </w:tc>
        <w:tc>
          <w:tcPr>
            <w:tcW w:w="279" w:type="dxa"/>
            <w:gridSpan w:val="3"/>
          </w:tcPr>
          <w:p w14:paraId="1964FB1A" w14:textId="77777777" w:rsidR="00CA361A" w:rsidRPr="00F32DFA" w:rsidRDefault="00CA361A" w:rsidP="00CA361A">
            <w:pPr>
              <w:rPr>
                <w:rFonts w:ascii="Arial" w:hAnsi="Arial" w:cs="Arial"/>
                <w:sz w:val="8"/>
                <w:szCs w:val="8"/>
                <w:lang w:val="es-BO"/>
              </w:rPr>
            </w:pPr>
          </w:p>
        </w:tc>
        <w:tc>
          <w:tcPr>
            <w:tcW w:w="353" w:type="dxa"/>
            <w:gridSpan w:val="3"/>
          </w:tcPr>
          <w:p w14:paraId="5201DEEC" w14:textId="77777777" w:rsidR="00CA361A" w:rsidRPr="00F32DFA" w:rsidRDefault="00CA361A" w:rsidP="00CA361A">
            <w:pPr>
              <w:rPr>
                <w:rFonts w:ascii="Arial" w:hAnsi="Arial" w:cs="Arial"/>
                <w:sz w:val="8"/>
                <w:szCs w:val="8"/>
                <w:lang w:val="es-BO"/>
              </w:rPr>
            </w:pPr>
          </w:p>
        </w:tc>
        <w:tc>
          <w:tcPr>
            <w:tcW w:w="283" w:type="dxa"/>
            <w:gridSpan w:val="3"/>
            <w:tcBorders>
              <w:top w:val="single" w:sz="4" w:space="0" w:color="auto"/>
            </w:tcBorders>
          </w:tcPr>
          <w:p w14:paraId="2CD1F2B4" w14:textId="77777777" w:rsidR="00CA361A" w:rsidRPr="00F32DFA" w:rsidRDefault="00CA361A" w:rsidP="00CA361A">
            <w:pPr>
              <w:rPr>
                <w:rFonts w:ascii="Arial" w:hAnsi="Arial" w:cs="Arial"/>
                <w:sz w:val="8"/>
                <w:szCs w:val="8"/>
                <w:lang w:val="es-BO"/>
              </w:rPr>
            </w:pPr>
          </w:p>
        </w:tc>
        <w:tc>
          <w:tcPr>
            <w:tcW w:w="281" w:type="dxa"/>
            <w:gridSpan w:val="4"/>
            <w:tcBorders>
              <w:top w:val="single" w:sz="4" w:space="0" w:color="auto"/>
            </w:tcBorders>
          </w:tcPr>
          <w:p w14:paraId="0D58BD9C" w14:textId="77777777" w:rsidR="00CA361A" w:rsidRPr="00F32DFA" w:rsidRDefault="00CA361A" w:rsidP="00CA361A">
            <w:pPr>
              <w:rPr>
                <w:rFonts w:ascii="Arial" w:hAnsi="Arial" w:cs="Arial"/>
                <w:sz w:val="8"/>
                <w:szCs w:val="8"/>
                <w:lang w:val="es-BO"/>
              </w:rPr>
            </w:pPr>
          </w:p>
        </w:tc>
        <w:tc>
          <w:tcPr>
            <w:tcW w:w="360" w:type="dxa"/>
            <w:gridSpan w:val="4"/>
            <w:tcBorders>
              <w:top w:val="single" w:sz="4" w:space="0" w:color="auto"/>
            </w:tcBorders>
          </w:tcPr>
          <w:p w14:paraId="206EB176"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519AC0A7"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38DD96C4" w14:textId="77777777" w:rsidR="00CA361A" w:rsidRPr="00F32DFA" w:rsidRDefault="00CA361A" w:rsidP="00CA361A">
            <w:pPr>
              <w:rPr>
                <w:rFonts w:ascii="Arial" w:hAnsi="Arial" w:cs="Arial"/>
                <w:sz w:val="8"/>
                <w:szCs w:val="8"/>
                <w:lang w:val="es-BO"/>
              </w:rPr>
            </w:pPr>
          </w:p>
        </w:tc>
        <w:tc>
          <w:tcPr>
            <w:tcW w:w="276" w:type="dxa"/>
            <w:gridSpan w:val="4"/>
          </w:tcPr>
          <w:p w14:paraId="27EDBDB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6693C72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4E4C33C7"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5C6B48DC"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1AD70B8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46E1C0D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DB0A611"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CDFB477"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0D1B0E5A" w14:textId="77777777" w:rsidR="00CA361A" w:rsidRPr="00F32DFA" w:rsidRDefault="00CA361A" w:rsidP="00CA361A">
            <w:pPr>
              <w:rPr>
                <w:rFonts w:ascii="Arial" w:hAnsi="Arial" w:cs="Arial"/>
                <w:sz w:val="8"/>
                <w:szCs w:val="8"/>
                <w:lang w:val="es-BO"/>
              </w:rPr>
            </w:pPr>
          </w:p>
        </w:tc>
        <w:tc>
          <w:tcPr>
            <w:tcW w:w="277" w:type="dxa"/>
            <w:gridSpan w:val="6"/>
            <w:tcBorders>
              <w:top w:val="single" w:sz="4" w:space="0" w:color="auto"/>
            </w:tcBorders>
          </w:tcPr>
          <w:p w14:paraId="6202535B"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tcBorders>
          </w:tcPr>
          <w:p w14:paraId="0E44C0E6"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7EA8EE2D"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31C61E26"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187F5D91" w14:textId="77777777" w:rsidR="00CA361A" w:rsidRPr="00F32DFA" w:rsidRDefault="00CA361A" w:rsidP="00CA361A">
            <w:pPr>
              <w:rPr>
                <w:rFonts w:ascii="Arial" w:hAnsi="Arial" w:cs="Arial"/>
                <w:sz w:val="8"/>
                <w:szCs w:val="8"/>
                <w:lang w:val="es-BO"/>
              </w:rPr>
            </w:pPr>
          </w:p>
        </w:tc>
        <w:tc>
          <w:tcPr>
            <w:tcW w:w="276" w:type="dxa"/>
            <w:gridSpan w:val="5"/>
            <w:tcBorders>
              <w:top w:val="single" w:sz="4" w:space="0" w:color="auto"/>
            </w:tcBorders>
          </w:tcPr>
          <w:p w14:paraId="69353B45" w14:textId="77777777" w:rsidR="00CA361A" w:rsidRPr="00F32DFA" w:rsidRDefault="00CA361A" w:rsidP="00CA361A">
            <w:pPr>
              <w:rPr>
                <w:rFonts w:ascii="Arial" w:hAnsi="Arial" w:cs="Arial"/>
                <w:sz w:val="8"/>
                <w:szCs w:val="8"/>
                <w:lang w:val="es-BO"/>
              </w:rPr>
            </w:pPr>
          </w:p>
        </w:tc>
        <w:tc>
          <w:tcPr>
            <w:tcW w:w="276" w:type="dxa"/>
            <w:gridSpan w:val="6"/>
          </w:tcPr>
          <w:p w14:paraId="3A2FBDBA" w14:textId="77777777" w:rsidR="00CA361A" w:rsidRPr="00F32DFA" w:rsidRDefault="00CA361A" w:rsidP="00CA361A">
            <w:pPr>
              <w:rPr>
                <w:rFonts w:ascii="Arial" w:hAnsi="Arial" w:cs="Arial"/>
                <w:sz w:val="8"/>
                <w:szCs w:val="8"/>
                <w:lang w:val="es-BO"/>
              </w:rPr>
            </w:pPr>
          </w:p>
        </w:tc>
        <w:tc>
          <w:tcPr>
            <w:tcW w:w="299" w:type="dxa"/>
            <w:gridSpan w:val="5"/>
            <w:tcBorders>
              <w:right w:val="single" w:sz="12" w:space="0" w:color="1F4E79" w:themeColor="accent1" w:themeShade="80"/>
            </w:tcBorders>
          </w:tcPr>
          <w:p w14:paraId="548E657B" w14:textId="77777777" w:rsidR="00CA361A" w:rsidRPr="00F32DFA" w:rsidRDefault="00CA361A" w:rsidP="00CA361A">
            <w:pPr>
              <w:rPr>
                <w:rFonts w:ascii="Arial" w:hAnsi="Arial" w:cs="Arial"/>
                <w:sz w:val="8"/>
                <w:szCs w:val="8"/>
                <w:lang w:val="es-BO"/>
              </w:rPr>
            </w:pPr>
          </w:p>
        </w:tc>
      </w:tr>
      <w:tr w:rsidR="00470D7D" w:rsidRPr="00F32DFA" w14:paraId="5A30F3D4"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7AE54BD4"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499B081D"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5B93235D"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6C09707"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56EC522" w14:textId="77777777" w:rsidR="00CA361A" w:rsidRPr="00F32DFA" w:rsidRDefault="00CA361A" w:rsidP="00CA361A">
            <w:pPr>
              <w:rPr>
                <w:rFonts w:ascii="Arial" w:hAnsi="Arial" w:cs="Arial"/>
                <w:sz w:val="8"/>
                <w:szCs w:val="2"/>
                <w:lang w:val="es-BO"/>
              </w:rPr>
            </w:pPr>
          </w:p>
        </w:tc>
        <w:tc>
          <w:tcPr>
            <w:tcW w:w="280" w:type="dxa"/>
            <w:gridSpan w:val="3"/>
            <w:tcBorders>
              <w:bottom w:val="single" w:sz="4" w:space="0" w:color="auto"/>
            </w:tcBorders>
            <w:shd w:val="clear" w:color="auto" w:fill="auto"/>
          </w:tcPr>
          <w:p w14:paraId="558D57CE" w14:textId="77777777" w:rsidR="00CA361A" w:rsidRPr="00F32DFA" w:rsidRDefault="00CA361A" w:rsidP="00CA361A">
            <w:pPr>
              <w:rPr>
                <w:rFonts w:ascii="Arial" w:hAnsi="Arial" w:cs="Arial"/>
                <w:sz w:val="8"/>
                <w:szCs w:val="2"/>
                <w:lang w:val="es-BO"/>
              </w:rPr>
            </w:pPr>
          </w:p>
        </w:tc>
        <w:tc>
          <w:tcPr>
            <w:tcW w:w="279" w:type="dxa"/>
            <w:gridSpan w:val="3"/>
            <w:tcBorders>
              <w:bottom w:val="single" w:sz="4" w:space="0" w:color="auto"/>
            </w:tcBorders>
            <w:shd w:val="clear" w:color="auto" w:fill="auto"/>
          </w:tcPr>
          <w:p w14:paraId="2A6E6B5B" w14:textId="77777777" w:rsidR="00CA361A" w:rsidRPr="00F32DFA" w:rsidRDefault="00CA361A" w:rsidP="00CA361A">
            <w:pPr>
              <w:rPr>
                <w:rFonts w:ascii="Arial" w:hAnsi="Arial" w:cs="Arial"/>
                <w:sz w:val="8"/>
                <w:szCs w:val="2"/>
                <w:lang w:val="es-BO"/>
              </w:rPr>
            </w:pPr>
          </w:p>
        </w:tc>
        <w:tc>
          <w:tcPr>
            <w:tcW w:w="353" w:type="dxa"/>
            <w:gridSpan w:val="3"/>
            <w:tcBorders>
              <w:bottom w:val="single" w:sz="4" w:space="0" w:color="auto"/>
            </w:tcBorders>
            <w:shd w:val="clear" w:color="auto" w:fill="auto"/>
          </w:tcPr>
          <w:p w14:paraId="69193CA6" w14:textId="77777777" w:rsidR="00CA361A" w:rsidRPr="00F32DFA" w:rsidRDefault="00CA361A" w:rsidP="00CA361A">
            <w:pPr>
              <w:rPr>
                <w:rFonts w:ascii="Arial" w:hAnsi="Arial" w:cs="Arial"/>
                <w:sz w:val="8"/>
                <w:szCs w:val="2"/>
                <w:lang w:val="es-BO"/>
              </w:rPr>
            </w:pPr>
          </w:p>
        </w:tc>
        <w:tc>
          <w:tcPr>
            <w:tcW w:w="283" w:type="dxa"/>
            <w:gridSpan w:val="3"/>
            <w:tcBorders>
              <w:bottom w:val="single" w:sz="4" w:space="0" w:color="auto"/>
            </w:tcBorders>
            <w:shd w:val="clear" w:color="auto" w:fill="auto"/>
          </w:tcPr>
          <w:p w14:paraId="0838AE29"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017E060F"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ABB128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55C30E9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3714006A"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1560AD84"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ED4D9C"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02C73D68"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08B6931"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6F4F4F4C" w14:textId="77777777" w:rsidR="00CA361A" w:rsidRPr="00F32DFA" w:rsidRDefault="00CA361A" w:rsidP="00CA361A">
            <w:pPr>
              <w:rPr>
                <w:rFonts w:ascii="Arial" w:hAnsi="Arial" w:cs="Arial"/>
                <w:sz w:val="8"/>
                <w:szCs w:val="2"/>
                <w:lang w:val="es-BO"/>
              </w:rPr>
            </w:pPr>
          </w:p>
        </w:tc>
        <w:tc>
          <w:tcPr>
            <w:tcW w:w="276" w:type="dxa"/>
            <w:gridSpan w:val="4"/>
            <w:tcBorders>
              <w:bottom w:val="single" w:sz="4" w:space="0" w:color="auto"/>
            </w:tcBorders>
            <w:shd w:val="clear" w:color="auto" w:fill="auto"/>
          </w:tcPr>
          <w:p w14:paraId="50A206E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72F096B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12D3353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4BAE2CB7" w14:textId="77777777" w:rsidR="00CA361A" w:rsidRPr="00F32DFA" w:rsidRDefault="00CA361A" w:rsidP="00CA361A">
            <w:pPr>
              <w:rPr>
                <w:rFonts w:ascii="Arial" w:hAnsi="Arial" w:cs="Arial"/>
                <w:sz w:val="8"/>
                <w:szCs w:val="2"/>
                <w:lang w:val="es-BO"/>
              </w:rPr>
            </w:pPr>
          </w:p>
        </w:tc>
        <w:tc>
          <w:tcPr>
            <w:tcW w:w="277" w:type="dxa"/>
            <w:gridSpan w:val="6"/>
            <w:tcBorders>
              <w:bottom w:val="single" w:sz="4" w:space="0" w:color="auto"/>
            </w:tcBorders>
            <w:shd w:val="clear" w:color="auto" w:fill="auto"/>
          </w:tcPr>
          <w:p w14:paraId="73F65439" w14:textId="77777777" w:rsidR="00CA361A" w:rsidRPr="00F32DFA" w:rsidRDefault="00CA361A" w:rsidP="00CA361A">
            <w:pPr>
              <w:rPr>
                <w:rFonts w:ascii="Arial" w:hAnsi="Arial" w:cs="Arial"/>
                <w:sz w:val="8"/>
                <w:szCs w:val="2"/>
                <w:lang w:val="es-BO"/>
              </w:rPr>
            </w:pPr>
          </w:p>
        </w:tc>
        <w:tc>
          <w:tcPr>
            <w:tcW w:w="278" w:type="dxa"/>
            <w:gridSpan w:val="6"/>
            <w:tcBorders>
              <w:bottom w:val="single" w:sz="4" w:space="0" w:color="auto"/>
            </w:tcBorders>
            <w:shd w:val="clear" w:color="auto" w:fill="auto"/>
          </w:tcPr>
          <w:p w14:paraId="4C0A168D"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A100533" w14:textId="77777777" w:rsidR="00CA361A" w:rsidRPr="00F32DFA" w:rsidRDefault="00CA361A" w:rsidP="00CA361A">
            <w:pPr>
              <w:rPr>
                <w:rFonts w:ascii="Arial" w:hAnsi="Arial" w:cs="Arial"/>
                <w:sz w:val="8"/>
                <w:szCs w:val="2"/>
                <w:lang w:val="es-BO"/>
              </w:rPr>
            </w:pPr>
          </w:p>
        </w:tc>
        <w:tc>
          <w:tcPr>
            <w:tcW w:w="278" w:type="dxa"/>
            <w:gridSpan w:val="4"/>
            <w:tcBorders>
              <w:bottom w:val="single" w:sz="4" w:space="0" w:color="auto"/>
            </w:tcBorders>
            <w:shd w:val="clear" w:color="auto" w:fill="auto"/>
          </w:tcPr>
          <w:p w14:paraId="13A4578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22BEECBA" w14:textId="77777777" w:rsidR="00CA361A" w:rsidRPr="00F32DFA" w:rsidRDefault="00CA361A" w:rsidP="00CA361A">
            <w:pPr>
              <w:rPr>
                <w:rFonts w:ascii="Arial" w:hAnsi="Arial" w:cs="Arial"/>
                <w:sz w:val="8"/>
                <w:szCs w:val="2"/>
                <w:lang w:val="es-BO"/>
              </w:rPr>
            </w:pPr>
          </w:p>
        </w:tc>
        <w:tc>
          <w:tcPr>
            <w:tcW w:w="276" w:type="dxa"/>
            <w:gridSpan w:val="5"/>
            <w:tcBorders>
              <w:bottom w:val="single" w:sz="4" w:space="0" w:color="auto"/>
            </w:tcBorders>
            <w:shd w:val="clear" w:color="auto" w:fill="auto"/>
          </w:tcPr>
          <w:p w14:paraId="118C59C4"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505C5E8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02A39FAA" w14:textId="77777777" w:rsidR="00CA361A" w:rsidRPr="00F32DFA" w:rsidRDefault="00CA361A" w:rsidP="00CA361A">
            <w:pPr>
              <w:rPr>
                <w:rFonts w:ascii="Arial" w:hAnsi="Arial" w:cs="Arial"/>
                <w:sz w:val="8"/>
                <w:szCs w:val="2"/>
                <w:lang w:val="es-BO"/>
              </w:rPr>
            </w:pPr>
          </w:p>
        </w:tc>
      </w:tr>
      <w:tr w:rsidR="00470D7D" w:rsidRPr="00F32DFA" w14:paraId="53C488FC" w14:textId="77777777" w:rsidTr="00E43D57">
        <w:trPr>
          <w:gridAfter w:val="1"/>
          <w:wAfter w:w="22" w:type="dxa"/>
          <w:trHeight w:val="516"/>
          <w:jc w:val="center"/>
        </w:trPr>
        <w:tc>
          <w:tcPr>
            <w:tcW w:w="894" w:type="dxa"/>
            <w:gridSpan w:val="4"/>
            <w:tcBorders>
              <w:left w:val="single" w:sz="12" w:space="0" w:color="1F4E79" w:themeColor="accent1" w:themeShade="80"/>
              <w:right w:val="single" w:sz="4" w:space="0" w:color="auto"/>
            </w:tcBorders>
            <w:vAlign w:val="center"/>
          </w:tcPr>
          <w:p w14:paraId="2306F944"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Teléfono</w:t>
            </w:r>
          </w:p>
        </w:tc>
        <w:tc>
          <w:tcPr>
            <w:tcW w:w="87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CA361A" w:rsidRPr="00F32DFA" w:rsidRDefault="00CA361A" w:rsidP="00CA361A">
            <w:pPr>
              <w:rPr>
                <w:rFonts w:ascii="Arial" w:hAnsi="Arial" w:cs="Arial"/>
                <w:sz w:val="16"/>
                <w:szCs w:val="16"/>
                <w:lang w:val="es-BO"/>
              </w:rPr>
            </w:pPr>
            <w:r w:rsidRPr="00F32DFA">
              <w:rPr>
                <w:rFonts w:ascii="Verdana" w:hAnsi="Verdana" w:cs="Arial"/>
                <w:sz w:val="14"/>
                <w:szCs w:val="14"/>
              </w:rPr>
              <w:t>2146367 - 2146398</w:t>
            </w:r>
          </w:p>
        </w:tc>
        <w:tc>
          <w:tcPr>
            <w:tcW w:w="277" w:type="dxa"/>
            <w:gridSpan w:val="3"/>
            <w:tcBorders>
              <w:left w:val="single" w:sz="4" w:space="0" w:color="auto"/>
            </w:tcBorders>
            <w:vAlign w:val="center"/>
          </w:tcPr>
          <w:p w14:paraId="48064ECD" w14:textId="77777777" w:rsidR="00CA361A" w:rsidRPr="00F32DFA" w:rsidRDefault="00CA361A" w:rsidP="00CA361A">
            <w:pPr>
              <w:rPr>
                <w:rFonts w:ascii="Arial" w:hAnsi="Arial" w:cs="Arial"/>
                <w:sz w:val="16"/>
                <w:szCs w:val="16"/>
                <w:lang w:val="es-BO"/>
              </w:rPr>
            </w:pPr>
          </w:p>
        </w:tc>
        <w:tc>
          <w:tcPr>
            <w:tcW w:w="572" w:type="dxa"/>
            <w:gridSpan w:val="6"/>
            <w:tcBorders>
              <w:left w:val="nil"/>
              <w:right w:val="single" w:sz="4" w:space="0" w:color="auto"/>
            </w:tcBorders>
          </w:tcPr>
          <w:p w14:paraId="3509F1D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Fax</w:t>
            </w:r>
          </w:p>
        </w:tc>
        <w:tc>
          <w:tcPr>
            <w:tcW w:w="119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CA361A" w:rsidRPr="00F32DFA" w:rsidRDefault="00CA361A" w:rsidP="00CA361A">
            <w:pPr>
              <w:rPr>
                <w:rFonts w:ascii="Arial" w:hAnsi="Arial" w:cs="Arial"/>
                <w:sz w:val="16"/>
                <w:szCs w:val="16"/>
                <w:lang w:val="es-BO"/>
              </w:rPr>
            </w:pPr>
            <w:r w:rsidRPr="00F32DFA">
              <w:rPr>
                <w:rFonts w:ascii="Verdana" w:hAnsi="Verdana" w:cs="Arial"/>
                <w:sz w:val="14"/>
                <w:szCs w:val="14"/>
              </w:rPr>
              <w:t>2146367</w:t>
            </w:r>
          </w:p>
        </w:tc>
        <w:tc>
          <w:tcPr>
            <w:tcW w:w="281" w:type="dxa"/>
            <w:gridSpan w:val="4"/>
            <w:tcBorders>
              <w:left w:val="single" w:sz="4" w:space="0" w:color="auto"/>
            </w:tcBorders>
          </w:tcPr>
          <w:p w14:paraId="63BD8BCC" w14:textId="77777777" w:rsidR="00CA361A" w:rsidRPr="00F32DFA" w:rsidRDefault="00CA361A" w:rsidP="00CA361A">
            <w:pPr>
              <w:rPr>
                <w:rFonts w:ascii="Arial" w:hAnsi="Arial" w:cs="Arial"/>
                <w:sz w:val="16"/>
                <w:szCs w:val="16"/>
                <w:lang w:val="es-BO"/>
              </w:rPr>
            </w:pPr>
          </w:p>
        </w:tc>
        <w:tc>
          <w:tcPr>
            <w:tcW w:w="1757" w:type="dxa"/>
            <w:gridSpan w:val="25"/>
            <w:tcBorders>
              <w:right w:val="single" w:sz="4" w:space="0" w:color="auto"/>
            </w:tcBorders>
          </w:tcPr>
          <w:p w14:paraId="79A90EE9"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Correo Electrónico</w:t>
            </w:r>
          </w:p>
        </w:tc>
        <w:tc>
          <w:tcPr>
            <w:tcW w:w="3354"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CA361A" w:rsidRPr="00F32DFA" w:rsidRDefault="001E5DA0" w:rsidP="00CA361A">
            <w:pPr>
              <w:rPr>
                <w:rStyle w:val="Hipervnculo"/>
              </w:rPr>
            </w:pPr>
            <w:hyperlink r:id="rId19" w:history="1">
              <w:r w:rsidR="00CA361A" w:rsidRPr="00F32DFA">
                <w:rPr>
                  <w:rStyle w:val="Hipervnculo"/>
                  <w:rFonts w:ascii="Century Gothic" w:hAnsi="Century Gothic"/>
                  <w:sz w:val="18"/>
                  <w:szCs w:val="18"/>
                  <w:lang w:val="es-ES_tradnl"/>
                </w:rPr>
                <w:t>psalinas@eecgnv.gob.bo</w:t>
              </w:r>
            </w:hyperlink>
            <w:r w:rsidR="00CA361A" w:rsidRPr="00F32DFA">
              <w:rPr>
                <w:rStyle w:val="Hipervnculo"/>
              </w:rPr>
              <w:t xml:space="preserve">, </w:t>
            </w:r>
          </w:p>
          <w:p w14:paraId="65ADFFDF" w14:textId="7FEAAD0A" w:rsidR="00CA361A" w:rsidRPr="00F32DFA" w:rsidRDefault="001E5DA0" w:rsidP="00CA361A">
            <w:pPr>
              <w:rPr>
                <w:rFonts w:ascii="Arial" w:hAnsi="Arial" w:cs="Arial"/>
                <w:sz w:val="16"/>
                <w:szCs w:val="16"/>
                <w:lang w:val="es-BO"/>
              </w:rPr>
            </w:pPr>
            <w:hyperlink r:id="rId20" w:history="1">
              <w:r w:rsidR="008E5144" w:rsidRPr="00EB1E95">
                <w:rPr>
                  <w:rStyle w:val="Hipervnculo"/>
                  <w:rFonts w:ascii="Century Gothic" w:hAnsi="Century Gothic"/>
                  <w:sz w:val="18"/>
                  <w:szCs w:val="18"/>
                  <w:lang w:val="es-ES_tradnl"/>
                </w:rPr>
                <w:t>osoto@eecgnv.gob.bo</w:t>
              </w:r>
            </w:hyperlink>
            <w:r w:rsidR="00CA361A" w:rsidRPr="00F32DFA">
              <w:rPr>
                <w:rFonts w:ascii="Century Gothic" w:hAnsi="Century Gothic"/>
                <w:sz w:val="18"/>
                <w:szCs w:val="18"/>
                <w:lang w:val="es-ES_tradnl"/>
              </w:rPr>
              <w:t xml:space="preserve"> </w:t>
            </w:r>
          </w:p>
        </w:tc>
        <w:tc>
          <w:tcPr>
            <w:tcW w:w="291" w:type="dxa"/>
            <w:gridSpan w:val="5"/>
            <w:tcBorders>
              <w:left w:val="single" w:sz="4" w:space="0" w:color="auto"/>
            </w:tcBorders>
          </w:tcPr>
          <w:p w14:paraId="5F3DF855"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676CCB6A" w14:textId="77777777" w:rsidR="00CA361A" w:rsidRPr="00F32DFA" w:rsidRDefault="00CA361A" w:rsidP="00CA361A">
            <w:pPr>
              <w:rPr>
                <w:rFonts w:ascii="Arial" w:hAnsi="Arial" w:cs="Arial"/>
                <w:sz w:val="16"/>
                <w:szCs w:val="16"/>
                <w:lang w:val="es-BO"/>
              </w:rPr>
            </w:pPr>
          </w:p>
        </w:tc>
      </w:tr>
      <w:tr w:rsidR="00470D7D" w:rsidRPr="00F32DFA" w14:paraId="3595D948"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5C7FF78"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54A062DA"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27FD313E"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756EE84"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D091360" w14:textId="77777777" w:rsidR="00CA361A" w:rsidRPr="00F32DFA" w:rsidRDefault="00CA361A" w:rsidP="00CA361A">
            <w:pPr>
              <w:rPr>
                <w:rFonts w:ascii="Arial" w:hAnsi="Arial" w:cs="Arial"/>
                <w:sz w:val="8"/>
                <w:szCs w:val="2"/>
                <w:lang w:val="es-BO"/>
              </w:rPr>
            </w:pPr>
          </w:p>
        </w:tc>
        <w:tc>
          <w:tcPr>
            <w:tcW w:w="280" w:type="dxa"/>
            <w:gridSpan w:val="3"/>
            <w:shd w:val="clear" w:color="auto" w:fill="auto"/>
          </w:tcPr>
          <w:p w14:paraId="0039000D" w14:textId="77777777" w:rsidR="00CA361A" w:rsidRPr="00F32DFA" w:rsidRDefault="00CA361A" w:rsidP="00CA361A">
            <w:pPr>
              <w:rPr>
                <w:rFonts w:ascii="Arial" w:hAnsi="Arial" w:cs="Arial"/>
                <w:sz w:val="8"/>
                <w:szCs w:val="2"/>
                <w:lang w:val="es-BO"/>
              </w:rPr>
            </w:pPr>
          </w:p>
        </w:tc>
        <w:tc>
          <w:tcPr>
            <w:tcW w:w="279" w:type="dxa"/>
            <w:gridSpan w:val="3"/>
            <w:shd w:val="clear" w:color="auto" w:fill="auto"/>
          </w:tcPr>
          <w:p w14:paraId="25C3B2B7" w14:textId="77777777" w:rsidR="00CA361A" w:rsidRPr="00F32DFA" w:rsidRDefault="00CA361A" w:rsidP="00CA361A">
            <w:pPr>
              <w:rPr>
                <w:rFonts w:ascii="Arial" w:hAnsi="Arial" w:cs="Arial"/>
                <w:sz w:val="8"/>
                <w:szCs w:val="2"/>
                <w:lang w:val="es-BO"/>
              </w:rPr>
            </w:pPr>
          </w:p>
        </w:tc>
        <w:tc>
          <w:tcPr>
            <w:tcW w:w="353" w:type="dxa"/>
            <w:gridSpan w:val="3"/>
            <w:shd w:val="clear" w:color="auto" w:fill="auto"/>
          </w:tcPr>
          <w:p w14:paraId="5FABCE9A" w14:textId="77777777" w:rsidR="00CA361A" w:rsidRPr="00F32DFA" w:rsidRDefault="00CA361A" w:rsidP="00CA361A">
            <w:pPr>
              <w:rPr>
                <w:rFonts w:ascii="Arial" w:hAnsi="Arial" w:cs="Arial"/>
                <w:sz w:val="8"/>
                <w:szCs w:val="2"/>
                <w:lang w:val="es-BO"/>
              </w:rPr>
            </w:pPr>
          </w:p>
        </w:tc>
        <w:tc>
          <w:tcPr>
            <w:tcW w:w="283" w:type="dxa"/>
            <w:gridSpan w:val="3"/>
            <w:shd w:val="clear" w:color="auto" w:fill="auto"/>
          </w:tcPr>
          <w:p w14:paraId="5D21D40B"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75D08BA0"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C896CF6"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F2612AE"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2A7539D"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3F5C91"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71CEF8CB"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2C2B86F2"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CE4CDDB"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0B9F92B"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49989959"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7E3FC40B"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50DC98"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C2BA424"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0144A25E"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4115A6D9"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76AE9D3C"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23D2FA43"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D7B2BB" w14:textId="77777777" w:rsidR="00CA361A" w:rsidRPr="00F32DFA" w:rsidRDefault="00CA361A" w:rsidP="00CA361A">
            <w:pPr>
              <w:rPr>
                <w:rFonts w:ascii="Arial" w:hAnsi="Arial" w:cs="Arial"/>
                <w:sz w:val="8"/>
                <w:szCs w:val="2"/>
                <w:lang w:val="es-BO"/>
              </w:rPr>
            </w:pPr>
          </w:p>
        </w:tc>
        <w:tc>
          <w:tcPr>
            <w:tcW w:w="276" w:type="dxa"/>
            <w:gridSpan w:val="5"/>
            <w:tcBorders>
              <w:top w:val="single" w:sz="4" w:space="0" w:color="auto"/>
            </w:tcBorders>
            <w:shd w:val="clear" w:color="auto" w:fill="auto"/>
          </w:tcPr>
          <w:p w14:paraId="40F09A55"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695D8605"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43EB512C" w14:textId="77777777" w:rsidR="00CA361A" w:rsidRPr="00F32DFA" w:rsidRDefault="00CA361A" w:rsidP="00CA361A">
            <w:pPr>
              <w:rPr>
                <w:rFonts w:ascii="Arial" w:hAnsi="Arial" w:cs="Arial"/>
                <w:sz w:val="8"/>
                <w:szCs w:val="2"/>
                <w:lang w:val="es-BO"/>
              </w:rPr>
            </w:pPr>
          </w:p>
        </w:tc>
      </w:tr>
      <w:tr w:rsidR="00CA361A" w:rsidRPr="00F32DFA" w14:paraId="0C14ABA3"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CA361A" w:rsidRPr="00F32DFA" w:rsidRDefault="00CA361A" w:rsidP="0005431B">
            <w:pPr>
              <w:pStyle w:val="Prrafodelista"/>
              <w:numPr>
                <w:ilvl w:val="0"/>
                <w:numId w:val="26"/>
              </w:numPr>
              <w:ind w:left="176" w:hanging="176"/>
              <w:rPr>
                <w:rFonts w:ascii="Arial" w:hAnsi="Arial" w:cs="Arial"/>
                <w:sz w:val="16"/>
                <w:szCs w:val="16"/>
                <w:lang w:val="es-BO"/>
              </w:rPr>
            </w:pPr>
            <w:r w:rsidRPr="00F32DFA">
              <w:rPr>
                <w:rFonts w:ascii="Arial" w:hAnsi="Arial" w:cs="Arial"/>
                <w:b/>
                <w:color w:val="FFFFFF" w:themeColor="background1"/>
                <w:sz w:val="16"/>
                <w:szCs w:val="16"/>
                <w:lang w:val="es-BO"/>
              </w:rPr>
              <w:t>PERSONAL DE LA ENTIDAD</w:t>
            </w:r>
          </w:p>
        </w:tc>
      </w:tr>
      <w:tr w:rsidR="00470D7D" w:rsidRPr="00F32DFA" w14:paraId="54C96827"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10093EB8" w14:textId="77777777" w:rsidR="00CA361A" w:rsidRPr="00F32DFA" w:rsidRDefault="00CA361A" w:rsidP="00CA361A">
            <w:pPr>
              <w:jc w:val="right"/>
              <w:rPr>
                <w:rFonts w:ascii="Arial" w:hAnsi="Arial" w:cs="Arial"/>
                <w:b/>
                <w:sz w:val="10"/>
                <w:szCs w:val="8"/>
                <w:lang w:val="es-BO"/>
              </w:rPr>
            </w:pPr>
          </w:p>
        </w:tc>
        <w:tc>
          <w:tcPr>
            <w:tcW w:w="414" w:type="dxa"/>
            <w:gridSpan w:val="4"/>
          </w:tcPr>
          <w:p w14:paraId="4DB7DCA7" w14:textId="77777777" w:rsidR="00CA361A" w:rsidRPr="00F32DFA" w:rsidRDefault="00CA361A" w:rsidP="00CA361A">
            <w:pPr>
              <w:rPr>
                <w:rFonts w:ascii="Arial" w:hAnsi="Arial" w:cs="Arial"/>
                <w:sz w:val="10"/>
                <w:szCs w:val="8"/>
                <w:lang w:val="es-BO"/>
              </w:rPr>
            </w:pPr>
          </w:p>
        </w:tc>
        <w:tc>
          <w:tcPr>
            <w:tcW w:w="277" w:type="dxa"/>
            <w:gridSpan w:val="3"/>
          </w:tcPr>
          <w:p w14:paraId="2198DB45" w14:textId="77777777" w:rsidR="00CA361A" w:rsidRPr="00F32DFA" w:rsidRDefault="00CA361A" w:rsidP="00CA361A">
            <w:pPr>
              <w:rPr>
                <w:rFonts w:ascii="Arial" w:hAnsi="Arial" w:cs="Arial"/>
                <w:sz w:val="10"/>
                <w:szCs w:val="8"/>
                <w:lang w:val="es-BO"/>
              </w:rPr>
            </w:pPr>
          </w:p>
        </w:tc>
        <w:tc>
          <w:tcPr>
            <w:tcW w:w="284" w:type="dxa"/>
            <w:gridSpan w:val="3"/>
          </w:tcPr>
          <w:p w14:paraId="0020AF6D" w14:textId="77777777" w:rsidR="00CA361A" w:rsidRPr="00F32DFA" w:rsidRDefault="00CA361A" w:rsidP="00CA361A">
            <w:pPr>
              <w:rPr>
                <w:rFonts w:ascii="Arial" w:hAnsi="Arial" w:cs="Arial"/>
                <w:sz w:val="10"/>
                <w:szCs w:val="8"/>
                <w:lang w:val="es-BO"/>
              </w:rPr>
            </w:pPr>
          </w:p>
        </w:tc>
        <w:tc>
          <w:tcPr>
            <w:tcW w:w="288" w:type="dxa"/>
            <w:gridSpan w:val="3"/>
          </w:tcPr>
          <w:p w14:paraId="00F69569"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tcPr>
          <w:p w14:paraId="0ECE8217" w14:textId="216E10B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tcPr>
          <w:p w14:paraId="23615CE6"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tcPr>
          <w:p w14:paraId="6935A69D" w14:textId="2A5F62C1"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tcPr>
          <w:p w14:paraId="4A45C4AE"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tcPr>
          <w:p w14:paraId="71971369"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4BD098EE"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C87D0FC"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216903F4" w14:textId="77777777" w:rsidR="00CA361A" w:rsidRPr="00F32DFA" w:rsidRDefault="00CA361A" w:rsidP="00CA361A">
            <w:pPr>
              <w:rPr>
                <w:rFonts w:ascii="Arial" w:hAnsi="Arial" w:cs="Arial"/>
                <w:sz w:val="10"/>
                <w:szCs w:val="8"/>
                <w:lang w:val="es-BO"/>
              </w:rPr>
            </w:pPr>
          </w:p>
        </w:tc>
      </w:tr>
      <w:tr w:rsidR="00470D7D" w:rsidRPr="00F32DFA" w14:paraId="67005D4D" w14:textId="77777777" w:rsidTr="00E43D57">
        <w:trPr>
          <w:gridAfter w:val="1"/>
          <w:wAfter w:w="22" w:type="dxa"/>
          <w:trHeight w:val="575"/>
          <w:jc w:val="center"/>
        </w:trPr>
        <w:tc>
          <w:tcPr>
            <w:tcW w:w="2622" w:type="dxa"/>
            <w:gridSpan w:val="21"/>
            <w:tcBorders>
              <w:left w:val="single" w:sz="12" w:space="0" w:color="1F4E79" w:themeColor="accent1" w:themeShade="80"/>
              <w:right w:val="single" w:sz="4" w:space="0" w:color="auto"/>
            </w:tcBorders>
            <w:vAlign w:val="center"/>
          </w:tcPr>
          <w:p w14:paraId="4DAD8911"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Máxima Autoridad Ejecutiva (MAE)</w:t>
            </w:r>
          </w:p>
        </w:tc>
        <w:tc>
          <w:tcPr>
            <w:tcW w:w="1476" w:type="dxa"/>
            <w:gridSpan w:val="16"/>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MOLINA</w:t>
            </w:r>
          </w:p>
        </w:tc>
        <w:tc>
          <w:tcPr>
            <w:tcW w:w="360" w:type="dxa"/>
            <w:gridSpan w:val="4"/>
            <w:tcBorders>
              <w:left w:val="single" w:sz="4" w:space="0" w:color="auto"/>
              <w:right w:val="single" w:sz="4" w:space="0" w:color="auto"/>
            </w:tcBorders>
            <w:vAlign w:val="center"/>
          </w:tcPr>
          <w:p w14:paraId="0CE3F679"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ORTIZ</w:t>
            </w:r>
          </w:p>
        </w:tc>
        <w:tc>
          <w:tcPr>
            <w:tcW w:w="278" w:type="dxa"/>
            <w:gridSpan w:val="5"/>
            <w:tcBorders>
              <w:left w:val="single" w:sz="4" w:space="0" w:color="auto"/>
              <w:right w:val="single" w:sz="4" w:space="0" w:color="auto"/>
            </w:tcBorders>
            <w:vAlign w:val="center"/>
          </w:tcPr>
          <w:p w14:paraId="7C94D17F" w14:textId="77777777" w:rsidR="00CA361A" w:rsidRPr="00F32DFA" w:rsidRDefault="00CA361A" w:rsidP="00CA361A">
            <w:pPr>
              <w:jc w:val="center"/>
              <w:rPr>
                <w:rFonts w:ascii="Arial" w:hAnsi="Arial" w:cs="Arial"/>
                <w:sz w:val="16"/>
                <w:szCs w:val="16"/>
                <w:lang w:val="es-BO"/>
              </w:rPr>
            </w:pPr>
          </w:p>
        </w:tc>
        <w:tc>
          <w:tcPr>
            <w:tcW w:w="1395" w:type="dxa"/>
            <w:gridSpan w:val="24"/>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FRANKLIN</w:t>
            </w:r>
          </w:p>
        </w:tc>
        <w:tc>
          <w:tcPr>
            <w:tcW w:w="278" w:type="dxa"/>
            <w:gridSpan w:val="6"/>
            <w:tcBorders>
              <w:left w:val="single" w:sz="4" w:space="0" w:color="auto"/>
              <w:right w:val="single" w:sz="4" w:space="0" w:color="auto"/>
            </w:tcBorders>
          </w:tcPr>
          <w:p w14:paraId="533A7190"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2F9D6E1C"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MINISTRO DE HIDROCARBUROS Y ENERGÍAS</w:t>
            </w:r>
          </w:p>
        </w:tc>
        <w:tc>
          <w:tcPr>
            <w:tcW w:w="222" w:type="dxa"/>
            <w:gridSpan w:val="3"/>
            <w:tcBorders>
              <w:left w:val="single" w:sz="4" w:space="0" w:color="auto"/>
              <w:right w:val="single" w:sz="12" w:space="0" w:color="1F4E79" w:themeColor="accent1" w:themeShade="80"/>
            </w:tcBorders>
          </w:tcPr>
          <w:p w14:paraId="5F01E6CE" w14:textId="77777777" w:rsidR="00CA361A" w:rsidRPr="00F32DFA" w:rsidRDefault="00CA361A" w:rsidP="00CA361A">
            <w:pPr>
              <w:rPr>
                <w:rFonts w:ascii="Arial" w:hAnsi="Arial" w:cs="Arial"/>
                <w:sz w:val="16"/>
                <w:szCs w:val="16"/>
                <w:lang w:val="es-BO"/>
              </w:rPr>
            </w:pPr>
          </w:p>
        </w:tc>
      </w:tr>
      <w:tr w:rsidR="00470D7D" w:rsidRPr="00F32DFA" w14:paraId="7E645E31" w14:textId="77777777" w:rsidTr="00E43D57">
        <w:trPr>
          <w:trHeight w:val="133"/>
          <w:jc w:val="center"/>
        </w:trPr>
        <w:tc>
          <w:tcPr>
            <w:tcW w:w="2334" w:type="dxa"/>
            <w:gridSpan w:val="18"/>
            <w:tcBorders>
              <w:left w:val="single" w:sz="12" w:space="0" w:color="1F4E79" w:themeColor="accent1" w:themeShade="80"/>
            </w:tcBorders>
            <w:vAlign w:val="center"/>
          </w:tcPr>
          <w:p w14:paraId="14084577" w14:textId="77777777" w:rsidR="00CA361A" w:rsidRPr="00F32DFA" w:rsidRDefault="00CA361A" w:rsidP="00CA361A">
            <w:pPr>
              <w:rPr>
                <w:rFonts w:ascii="Arial" w:hAnsi="Arial" w:cs="Arial"/>
                <w:b/>
                <w:sz w:val="6"/>
                <w:szCs w:val="8"/>
                <w:lang w:val="es-BO"/>
              </w:rPr>
            </w:pPr>
          </w:p>
          <w:p w14:paraId="1C5DAEB0" w14:textId="77777777" w:rsidR="00CA361A" w:rsidRPr="00F32DFA" w:rsidRDefault="00CA361A" w:rsidP="00CA361A">
            <w:pPr>
              <w:rPr>
                <w:rFonts w:ascii="Arial" w:hAnsi="Arial" w:cs="Arial"/>
                <w:b/>
                <w:sz w:val="6"/>
                <w:szCs w:val="8"/>
                <w:lang w:val="es-BO"/>
              </w:rPr>
            </w:pPr>
          </w:p>
        </w:tc>
        <w:tc>
          <w:tcPr>
            <w:tcW w:w="288" w:type="dxa"/>
            <w:gridSpan w:val="3"/>
          </w:tcPr>
          <w:p w14:paraId="51036237" w14:textId="77777777" w:rsidR="00CA361A" w:rsidRPr="00F32DFA" w:rsidRDefault="00CA361A" w:rsidP="00CA361A">
            <w:pPr>
              <w:rPr>
                <w:rFonts w:ascii="Arial" w:hAnsi="Arial" w:cs="Arial"/>
                <w:sz w:val="6"/>
                <w:szCs w:val="8"/>
                <w:lang w:val="es-BO"/>
              </w:rPr>
            </w:pPr>
          </w:p>
        </w:tc>
        <w:tc>
          <w:tcPr>
            <w:tcW w:w="280" w:type="dxa"/>
            <w:gridSpan w:val="3"/>
            <w:tcBorders>
              <w:top w:val="single" w:sz="4" w:space="0" w:color="auto"/>
              <w:left w:val="nil"/>
            </w:tcBorders>
          </w:tcPr>
          <w:p w14:paraId="09DBAE60" w14:textId="77777777" w:rsidR="00CA361A" w:rsidRPr="00F32DFA" w:rsidRDefault="00CA361A" w:rsidP="00CA361A">
            <w:pPr>
              <w:jc w:val="center"/>
              <w:rPr>
                <w:rFonts w:ascii="Arial" w:hAnsi="Arial" w:cs="Arial"/>
                <w:sz w:val="6"/>
                <w:szCs w:val="8"/>
                <w:lang w:val="es-BO"/>
              </w:rPr>
            </w:pPr>
          </w:p>
        </w:tc>
        <w:tc>
          <w:tcPr>
            <w:tcW w:w="279" w:type="dxa"/>
            <w:gridSpan w:val="3"/>
            <w:tcBorders>
              <w:top w:val="single" w:sz="4" w:space="0" w:color="auto"/>
            </w:tcBorders>
          </w:tcPr>
          <w:p w14:paraId="4BBD5CE9" w14:textId="77777777" w:rsidR="00CA361A" w:rsidRPr="00F32DFA" w:rsidRDefault="00CA361A" w:rsidP="00CA361A">
            <w:pPr>
              <w:jc w:val="center"/>
              <w:rPr>
                <w:rFonts w:ascii="Arial" w:hAnsi="Arial" w:cs="Arial"/>
                <w:sz w:val="6"/>
                <w:szCs w:val="8"/>
                <w:lang w:val="es-BO"/>
              </w:rPr>
            </w:pPr>
          </w:p>
        </w:tc>
        <w:tc>
          <w:tcPr>
            <w:tcW w:w="353" w:type="dxa"/>
            <w:gridSpan w:val="3"/>
            <w:tcBorders>
              <w:top w:val="single" w:sz="4" w:space="0" w:color="auto"/>
            </w:tcBorders>
          </w:tcPr>
          <w:p w14:paraId="3AA22DC9" w14:textId="77777777" w:rsidR="00CA361A" w:rsidRPr="00F32DFA" w:rsidRDefault="00CA361A" w:rsidP="00CA361A">
            <w:pPr>
              <w:jc w:val="center"/>
              <w:rPr>
                <w:rFonts w:ascii="Arial" w:hAnsi="Arial" w:cs="Arial"/>
                <w:sz w:val="6"/>
                <w:szCs w:val="8"/>
                <w:lang w:val="es-BO"/>
              </w:rPr>
            </w:pPr>
          </w:p>
        </w:tc>
        <w:tc>
          <w:tcPr>
            <w:tcW w:w="283" w:type="dxa"/>
            <w:gridSpan w:val="3"/>
            <w:tcBorders>
              <w:top w:val="single" w:sz="4" w:space="0" w:color="auto"/>
            </w:tcBorders>
          </w:tcPr>
          <w:p w14:paraId="7AC35B5F" w14:textId="77777777" w:rsidR="00CA361A" w:rsidRPr="00F32DFA" w:rsidRDefault="00CA361A" w:rsidP="00CA361A">
            <w:pPr>
              <w:jc w:val="center"/>
              <w:rPr>
                <w:rFonts w:ascii="Arial" w:hAnsi="Arial" w:cs="Arial"/>
                <w:sz w:val="6"/>
                <w:szCs w:val="8"/>
                <w:lang w:val="es-BO"/>
              </w:rPr>
            </w:pPr>
          </w:p>
        </w:tc>
        <w:tc>
          <w:tcPr>
            <w:tcW w:w="281" w:type="dxa"/>
            <w:gridSpan w:val="4"/>
            <w:tcBorders>
              <w:top w:val="single" w:sz="4" w:space="0" w:color="auto"/>
            </w:tcBorders>
          </w:tcPr>
          <w:p w14:paraId="3395462C" w14:textId="77777777" w:rsidR="00CA361A" w:rsidRPr="00F32DFA" w:rsidRDefault="00CA361A" w:rsidP="00CA361A">
            <w:pPr>
              <w:jc w:val="center"/>
              <w:rPr>
                <w:rFonts w:ascii="Arial" w:hAnsi="Arial" w:cs="Arial"/>
                <w:sz w:val="6"/>
                <w:szCs w:val="8"/>
                <w:lang w:val="es-BO"/>
              </w:rPr>
            </w:pPr>
          </w:p>
        </w:tc>
        <w:tc>
          <w:tcPr>
            <w:tcW w:w="360" w:type="dxa"/>
            <w:gridSpan w:val="4"/>
          </w:tcPr>
          <w:p w14:paraId="00B1C6CD"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left w:val="nil"/>
            </w:tcBorders>
          </w:tcPr>
          <w:p w14:paraId="3F245E85"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tcBorders>
          </w:tcPr>
          <w:p w14:paraId="714AE9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61DBDA76"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4A58BE01"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497DFDBC" w14:textId="77777777" w:rsidR="00CA361A" w:rsidRPr="00F32DFA" w:rsidRDefault="00CA361A" w:rsidP="00CA361A">
            <w:pPr>
              <w:jc w:val="center"/>
              <w:rPr>
                <w:rFonts w:ascii="Arial" w:hAnsi="Arial" w:cs="Arial"/>
                <w:sz w:val="6"/>
                <w:szCs w:val="8"/>
                <w:lang w:val="es-BO"/>
              </w:rPr>
            </w:pPr>
          </w:p>
        </w:tc>
        <w:tc>
          <w:tcPr>
            <w:tcW w:w="278" w:type="dxa"/>
            <w:gridSpan w:val="5"/>
          </w:tcPr>
          <w:p w14:paraId="017BF92E"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left w:val="nil"/>
            </w:tcBorders>
          </w:tcPr>
          <w:p w14:paraId="0C1312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52A893B4"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83745F5"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6B8396D3"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323E2027" w14:textId="77777777" w:rsidR="00CA361A" w:rsidRPr="00F32DFA" w:rsidRDefault="00CA361A" w:rsidP="00CA361A">
            <w:pPr>
              <w:jc w:val="center"/>
              <w:rPr>
                <w:rFonts w:ascii="Arial" w:hAnsi="Arial" w:cs="Arial"/>
                <w:sz w:val="6"/>
                <w:szCs w:val="8"/>
                <w:lang w:val="es-BO"/>
              </w:rPr>
            </w:pPr>
          </w:p>
        </w:tc>
        <w:tc>
          <w:tcPr>
            <w:tcW w:w="277" w:type="dxa"/>
            <w:gridSpan w:val="6"/>
          </w:tcPr>
          <w:p w14:paraId="1464499E" w14:textId="77777777" w:rsidR="00CA361A" w:rsidRPr="00F32DFA" w:rsidRDefault="00CA361A" w:rsidP="00CA361A">
            <w:pPr>
              <w:jc w:val="center"/>
              <w:rPr>
                <w:rFonts w:ascii="Arial" w:hAnsi="Arial" w:cs="Arial"/>
                <w:sz w:val="6"/>
                <w:szCs w:val="8"/>
                <w:lang w:val="es-BO"/>
              </w:rPr>
            </w:pPr>
          </w:p>
        </w:tc>
        <w:tc>
          <w:tcPr>
            <w:tcW w:w="278" w:type="dxa"/>
            <w:gridSpan w:val="6"/>
            <w:tcBorders>
              <w:top w:val="single" w:sz="4" w:space="0" w:color="auto"/>
              <w:left w:val="nil"/>
            </w:tcBorders>
          </w:tcPr>
          <w:p w14:paraId="6668F6E2"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tcBorders>
          </w:tcPr>
          <w:p w14:paraId="63D416B0"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5A774EEE"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E1BD701" w14:textId="77777777" w:rsidR="00CA361A" w:rsidRPr="00F32DFA" w:rsidRDefault="00CA361A" w:rsidP="00CA361A">
            <w:pPr>
              <w:jc w:val="center"/>
              <w:rPr>
                <w:rFonts w:ascii="Arial" w:hAnsi="Arial" w:cs="Arial"/>
                <w:sz w:val="6"/>
                <w:szCs w:val="8"/>
                <w:lang w:val="es-BO"/>
              </w:rPr>
            </w:pPr>
          </w:p>
        </w:tc>
        <w:tc>
          <w:tcPr>
            <w:tcW w:w="276" w:type="dxa"/>
            <w:gridSpan w:val="5"/>
            <w:tcBorders>
              <w:top w:val="single" w:sz="4" w:space="0" w:color="auto"/>
            </w:tcBorders>
          </w:tcPr>
          <w:p w14:paraId="7D141355" w14:textId="77777777" w:rsidR="00CA361A" w:rsidRPr="00F32DFA" w:rsidRDefault="00CA361A" w:rsidP="00CA361A">
            <w:pPr>
              <w:jc w:val="center"/>
              <w:rPr>
                <w:rFonts w:ascii="Arial" w:hAnsi="Arial" w:cs="Arial"/>
                <w:sz w:val="6"/>
                <w:szCs w:val="8"/>
                <w:lang w:val="es-BO"/>
              </w:rPr>
            </w:pPr>
          </w:p>
        </w:tc>
        <w:tc>
          <w:tcPr>
            <w:tcW w:w="276" w:type="dxa"/>
            <w:gridSpan w:val="6"/>
            <w:tcBorders>
              <w:top w:val="single" w:sz="4" w:space="0" w:color="auto"/>
            </w:tcBorders>
          </w:tcPr>
          <w:p w14:paraId="06369925" w14:textId="77777777" w:rsidR="00CA361A" w:rsidRPr="00F32DFA" w:rsidRDefault="00CA361A" w:rsidP="00CA361A">
            <w:pPr>
              <w:jc w:val="center"/>
              <w:rPr>
                <w:rFonts w:ascii="Arial" w:hAnsi="Arial" w:cs="Arial"/>
                <w:sz w:val="6"/>
                <w:szCs w:val="8"/>
                <w:lang w:val="es-BO"/>
              </w:rPr>
            </w:pPr>
          </w:p>
        </w:tc>
        <w:tc>
          <w:tcPr>
            <w:tcW w:w="299" w:type="dxa"/>
            <w:gridSpan w:val="5"/>
            <w:tcBorders>
              <w:right w:val="single" w:sz="12" w:space="0" w:color="1F4E79" w:themeColor="accent1" w:themeShade="80"/>
            </w:tcBorders>
          </w:tcPr>
          <w:p w14:paraId="779DDE41" w14:textId="77777777" w:rsidR="00CA361A" w:rsidRPr="00F32DFA" w:rsidRDefault="00CA361A" w:rsidP="00CA361A">
            <w:pPr>
              <w:rPr>
                <w:rFonts w:ascii="Arial" w:hAnsi="Arial" w:cs="Arial"/>
                <w:sz w:val="6"/>
                <w:szCs w:val="8"/>
                <w:lang w:val="es-BO"/>
              </w:rPr>
            </w:pPr>
          </w:p>
        </w:tc>
      </w:tr>
      <w:tr w:rsidR="00470D7D" w:rsidRPr="00F32DFA" w14:paraId="0C1DDDFA" w14:textId="77777777" w:rsidTr="00E43D57">
        <w:trPr>
          <w:gridAfter w:val="1"/>
          <w:wAfter w:w="22" w:type="dxa"/>
          <w:trHeight w:val="125"/>
          <w:jc w:val="center"/>
        </w:trPr>
        <w:tc>
          <w:tcPr>
            <w:tcW w:w="2622" w:type="dxa"/>
            <w:gridSpan w:val="21"/>
            <w:vMerge w:val="restart"/>
            <w:tcBorders>
              <w:left w:val="single" w:sz="12" w:space="0" w:color="1F4E79" w:themeColor="accent1" w:themeShade="80"/>
            </w:tcBorders>
            <w:vAlign w:val="center"/>
          </w:tcPr>
          <w:p w14:paraId="6B7E844B" w14:textId="285CA378" w:rsidR="00CA361A" w:rsidRPr="00F32DFA" w:rsidRDefault="00CA361A" w:rsidP="00CA361A">
            <w:pPr>
              <w:jc w:val="right"/>
              <w:rPr>
                <w:rFonts w:ascii="Arial" w:hAnsi="Arial" w:cs="Arial"/>
                <w:sz w:val="10"/>
                <w:szCs w:val="10"/>
                <w:lang w:val="es-BO"/>
              </w:rPr>
            </w:pPr>
            <w:r w:rsidRPr="00F32DFA">
              <w:rPr>
                <w:rFonts w:ascii="Arial" w:hAnsi="Arial" w:cs="Arial"/>
                <w:sz w:val="16"/>
                <w:szCs w:val="16"/>
                <w:lang w:val="es-BO"/>
              </w:rPr>
              <w:t>Responsable del Proceso de Contratación (RPCE)</w:t>
            </w:r>
          </w:p>
        </w:tc>
        <w:tc>
          <w:tcPr>
            <w:tcW w:w="1476" w:type="dxa"/>
            <w:gridSpan w:val="16"/>
            <w:tcBorders>
              <w:bottom w:val="single" w:sz="4" w:space="0" w:color="auto"/>
            </w:tcBorders>
          </w:tcPr>
          <w:p w14:paraId="6FA6333E" w14:textId="1DEEC5DA"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Paterno</w:t>
            </w:r>
          </w:p>
        </w:tc>
        <w:tc>
          <w:tcPr>
            <w:tcW w:w="360" w:type="dxa"/>
            <w:gridSpan w:val="4"/>
          </w:tcPr>
          <w:p w14:paraId="5608D76B" w14:textId="77777777" w:rsidR="00CA361A" w:rsidRPr="00F32DFA" w:rsidRDefault="00CA361A" w:rsidP="00CA361A">
            <w:pPr>
              <w:jc w:val="center"/>
              <w:rPr>
                <w:rFonts w:ascii="Arial" w:hAnsi="Arial" w:cs="Arial"/>
                <w:sz w:val="10"/>
                <w:szCs w:val="10"/>
                <w:lang w:val="es-BO"/>
              </w:rPr>
            </w:pPr>
          </w:p>
        </w:tc>
        <w:tc>
          <w:tcPr>
            <w:tcW w:w="1397" w:type="dxa"/>
            <w:gridSpan w:val="21"/>
            <w:tcBorders>
              <w:bottom w:val="single" w:sz="4" w:space="0" w:color="auto"/>
            </w:tcBorders>
          </w:tcPr>
          <w:p w14:paraId="2C3D147D" w14:textId="3EF63337"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Materno</w:t>
            </w:r>
          </w:p>
        </w:tc>
        <w:tc>
          <w:tcPr>
            <w:tcW w:w="278" w:type="dxa"/>
            <w:gridSpan w:val="5"/>
          </w:tcPr>
          <w:p w14:paraId="3E47D979" w14:textId="77777777" w:rsidR="00CA361A" w:rsidRPr="00F32DFA" w:rsidRDefault="00CA361A" w:rsidP="00CA361A">
            <w:pPr>
              <w:jc w:val="center"/>
              <w:rPr>
                <w:rFonts w:ascii="Arial" w:hAnsi="Arial" w:cs="Arial"/>
                <w:sz w:val="10"/>
                <w:szCs w:val="10"/>
                <w:lang w:val="es-BO"/>
              </w:rPr>
            </w:pPr>
          </w:p>
        </w:tc>
        <w:tc>
          <w:tcPr>
            <w:tcW w:w="1395" w:type="dxa"/>
            <w:gridSpan w:val="24"/>
            <w:tcBorders>
              <w:bottom w:val="single" w:sz="4" w:space="0" w:color="auto"/>
            </w:tcBorders>
          </w:tcPr>
          <w:p w14:paraId="656EDD88" w14:textId="77777777" w:rsidR="00CA361A" w:rsidRPr="00F32DFA" w:rsidRDefault="00CA361A" w:rsidP="00CA361A">
            <w:pPr>
              <w:jc w:val="center"/>
              <w:rPr>
                <w:rFonts w:ascii="Arial" w:hAnsi="Arial" w:cs="Arial"/>
                <w:sz w:val="10"/>
                <w:szCs w:val="10"/>
                <w:lang w:val="es-BO"/>
              </w:rPr>
            </w:pPr>
            <w:r w:rsidRPr="00F32DFA">
              <w:rPr>
                <w:i/>
                <w:sz w:val="10"/>
                <w:szCs w:val="10"/>
                <w:lang w:val="es-BO"/>
              </w:rPr>
              <w:t>Nombre(s)</w:t>
            </w:r>
          </w:p>
        </w:tc>
        <w:tc>
          <w:tcPr>
            <w:tcW w:w="278" w:type="dxa"/>
            <w:gridSpan w:val="6"/>
          </w:tcPr>
          <w:p w14:paraId="69359DCB" w14:textId="77777777" w:rsidR="00CA361A" w:rsidRPr="00F32DFA" w:rsidRDefault="00CA361A" w:rsidP="00CA361A">
            <w:pPr>
              <w:jc w:val="center"/>
              <w:rPr>
                <w:rFonts w:ascii="Arial" w:hAnsi="Arial" w:cs="Arial"/>
                <w:sz w:val="10"/>
                <w:szCs w:val="10"/>
                <w:lang w:val="es-BO"/>
              </w:rPr>
            </w:pPr>
          </w:p>
        </w:tc>
        <w:tc>
          <w:tcPr>
            <w:tcW w:w="1694" w:type="dxa"/>
            <w:gridSpan w:val="31"/>
            <w:tcBorders>
              <w:bottom w:val="single" w:sz="4" w:space="0" w:color="auto"/>
            </w:tcBorders>
          </w:tcPr>
          <w:p w14:paraId="48F36A75" w14:textId="77777777" w:rsidR="00CA361A" w:rsidRPr="00F32DFA" w:rsidRDefault="00CA361A" w:rsidP="00CA361A">
            <w:pPr>
              <w:jc w:val="center"/>
              <w:rPr>
                <w:rFonts w:ascii="Arial" w:hAnsi="Arial" w:cs="Arial"/>
                <w:sz w:val="10"/>
                <w:szCs w:val="10"/>
                <w:lang w:val="es-BO"/>
              </w:rPr>
            </w:pPr>
            <w:r w:rsidRPr="00F32DFA">
              <w:rPr>
                <w:i/>
                <w:sz w:val="10"/>
                <w:szCs w:val="10"/>
                <w:lang w:val="es-BO"/>
              </w:rPr>
              <w:t>Cargo</w:t>
            </w:r>
          </w:p>
        </w:tc>
        <w:tc>
          <w:tcPr>
            <w:tcW w:w="222" w:type="dxa"/>
            <w:gridSpan w:val="3"/>
            <w:tcBorders>
              <w:right w:val="single" w:sz="12" w:space="0" w:color="1F4E79" w:themeColor="accent1" w:themeShade="80"/>
            </w:tcBorders>
          </w:tcPr>
          <w:p w14:paraId="3D47F20E" w14:textId="77777777" w:rsidR="00CA361A" w:rsidRPr="00F32DFA" w:rsidRDefault="00CA361A" w:rsidP="00CA361A">
            <w:pPr>
              <w:rPr>
                <w:rFonts w:ascii="Arial" w:hAnsi="Arial" w:cs="Arial"/>
                <w:sz w:val="10"/>
                <w:szCs w:val="10"/>
                <w:lang w:val="es-BO"/>
              </w:rPr>
            </w:pPr>
          </w:p>
        </w:tc>
      </w:tr>
      <w:tr w:rsidR="00470D7D" w:rsidRPr="00F32DFA" w14:paraId="2374D3F2" w14:textId="77777777" w:rsidTr="00E43D57">
        <w:trPr>
          <w:gridAfter w:val="1"/>
          <w:wAfter w:w="22" w:type="dxa"/>
          <w:trHeight w:val="403"/>
          <w:jc w:val="center"/>
        </w:trPr>
        <w:tc>
          <w:tcPr>
            <w:tcW w:w="2622" w:type="dxa"/>
            <w:gridSpan w:val="21"/>
            <w:vMerge/>
            <w:tcBorders>
              <w:left w:val="single" w:sz="12" w:space="0" w:color="1F4E79" w:themeColor="accent1" w:themeShade="80"/>
            </w:tcBorders>
            <w:vAlign w:val="center"/>
          </w:tcPr>
          <w:p w14:paraId="70D97FF5" w14:textId="77777777" w:rsidR="00CA361A" w:rsidRPr="00F32DFA" w:rsidRDefault="00CA361A" w:rsidP="00CA361A">
            <w:pPr>
              <w:rPr>
                <w:rFonts w:ascii="Arial" w:hAnsi="Arial" w:cs="Arial"/>
                <w:sz w:val="16"/>
                <w:szCs w:val="16"/>
                <w:lang w:val="es-BO"/>
              </w:rPr>
            </w:pP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VILLACORTA</w:t>
            </w:r>
          </w:p>
        </w:tc>
        <w:tc>
          <w:tcPr>
            <w:tcW w:w="360" w:type="dxa"/>
            <w:gridSpan w:val="4"/>
            <w:tcBorders>
              <w:left w:val="single" w:sz="4" w:space="0" w:color="auto"/>
              <w:right w:val="single" w:sz="4" w:space="0" w:color="auto"/>
            </w:tcBorders>
            <w:vAlign w:val="center"/>
          </w:tcPr>
          <w:p w14:paraId="48DF1724"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MURGUIA</w:t>
            </w:r>
          </w:p>
        </w:tc>
        <w:tc>
          <w:tcPr>
            <w:tcW w:w="278" w:type="dxa"/>
            <w:gridSpan w:val="5"/>
            <w:tcBorders>
              <w:left w:val="single" w:sz="4" w:space="0" w:color="auto"/>
              <w:right w:val="single" w:sz="4" w:space="0" w:color="auto"/>
            </w:tcBorders>
            <w:vAlign w:val="center"/>
          </w:tcPr>
          <w:p w14:paraId="3D339AFF" w14:textId="77777777" w:rsidR="00CA361A" w:rsidRPr="00501D2B"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074BB864" w:rsidR="00CA361A" w:rsidRPr="00501D2B" w:rsidRDefault="00351BFF" w:rsidP="00CA361A">
            <w:pPr>
              <w:jc w:val="center"/>
              <w:rPr>
                <w:rFonts w:ascii="Arial" w:hAnsi="Arial" w:cs="Arial"/>
                <w:sz w:val="14"/>
                <w:szCs w:val="14"/>
                <w:lang w:val="es-BO"/>
              </w:rPr>
            </w:pPr>
            <w:r w:rsidRPr="00501D2B">
              <w:rPr>
                <w:rFonts w:ascii="Arial" w:hAnsi="Arial" w:cs="Arial"/>
                <w:sz w:val="14"/>
                <w:szCs w:val="14"/>
                <w:lang w:val="es-BO"/>
              </w:rPr>
              <w:t xml:space="preserve">BLANCA </w:t>
            </w:r>
            <w:r w:rsidR="00CA361A" w:rsidRPr="00501D2B">
              <w:rPr>
                <w:rFonts w:ascii="Arial" w:hAnsi="Arial" w:cs="Arial"/>
                <w:sz w:val="14"/>
                <w:szCs w:val="14"/>
                <w:lang w:val="es-BO"/>
              </w:rPr>
              <w:t>KARINA</w:t>
            </w:r>
          </w:p>
        </w:tc>
        <w:tc>
          <w:tcPr>
            <w:tcW w:w="278" w:type="dxa"/>
            <w:gridSpan w:val="6"/>
            <w:tcBorders>
              <w:left w:val="single" w:sz="4" w:space="0" w:color="auto"/>
              <w:right w:val="single" w:sz="4" w:space="0" w:color="auto"/>
            </w:tcBorders>
          </w:tcPr>
          <w:p w14:paraId="1C8CBC24"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DIRECTORA GENERAL EJECUTIVA EEC-GNV</w:t>
            </w:r>
          </w:p>
        </w:tc>
        <w:tc>
          <w:tcPr>
            <w:tcW w:w="222" w:type="dxa"/>
            <w:gridSpan w:val="3"/>
            <w:tcBorders>
              <w:left w:val="single" w:sz="4" w:space="0" w:color="auto"/>
              <w:right w:val="single" w:sz="12" w:space="0" w:color="1F4E79" w:themeColor="accent1" w:themeShade="80"/>
            </w:tcBorders>
          </w:tcPr>
          <w:p w14:paraId="39EBBB14" w14:textId="77777777" w:rsidR="00CA361A" w:rsidRPr="00F32DFA" w:rsidRDefault="00CA361A" w:rsidP="00CA361A">
            <w:pPr>
              <w:rPr>
                <w:rFonts w:ascii="Arial" w:hAnsi="Arial" w:cs="Arial"/>
                <w:sz w:val="16"/>
                <w:szCs w:val="16"/>
                <w:lang w:val="es-BO"/>
              </w:rPr>
            </w:pPr>
          </w:p>
        </w:tc>
      </w:tr>
      <w:tr w:rsidR="00470D7D" w:rsidRPr="00F32DFA" w14:paraId="12A32B09"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53F3B10C" w14:textId="77777777" w:rsidR="00CA361A" w:rsidRPr="00F32DFA" w:rsidRDefault="00CA361A" w:rsidP="00CA361A">
            <w:pPr>
              <w:jc w:val="right"/>
              <w:rPr>
                <w:rFonts w:ascii="Arial" w:hAnsi="Arial" w:cs="Arial"/>
                <w:b/>
                <w:sz w:val="10"/>
                <w:szCs w:val="8"/>
                <w:lang w:val="es-BO"/>
              </w:rPr>
            </w:pPr>
          </w:p>
        </w:tc>
        <w:tc>
          <w:tcPr>
            <w:tcW w:w="414" w:type="dxa"/>
            <w:gridSpan w:val="4"/>
          </w:tcPr>
          <w:p w14:paraId="46DBF3CC" w14:textId="77777777" w:rsidR="00CA361A" w:rsidRPr="00F32DFA" w:rsidRDefault="00CA361A" w:rsidP="00CA361A">
            <w:pPr>
              <w:rPr>
                <w:rFonts w:ascii="Arial" w:hAnsi="Arial" w:cs="Arial"/>
                <w:sz w:val="10"/>
                <w:szCs w:val="8"/>
                <w:lang w:val="es-BO"/>
              </w:rPr>
            </w:pPr>
          </w:p>
        </w:tc>
        <w:tc>
          <w:tcPr>
            <w:tcW w:w="277" w:type="dxa"/>
            <w:gridSpan w:val="3"/>
          </w:tcPr>
          <w:p w14:paraId="7F24BC29" w14:textId="77777777" w:rsidR="00CA361A" w:rsidRPr="00F32DFA" w:rsidRDefault="00CA361A" w:rsidP="00CA361A">
            <w:pPr>
              <w:rPr>
                <w:rFonts w:ascii="Arial" w:hAnsi="Arial" w:cs="Arial"/>
                <w:sz w:val="10"/>
                <w:szCs w:val="8"/>
                <w:lang w:val="es-BO"/>
              </w:rPr>
            </w:pPr>
          </w:p>
        </w:tc>
        <w:tc>
          <w:tcPr>
            <w:tcW w:w="284" w:type="dxa"/>
            <w:gridSpan w:val="3"/>
          </w:tcPr>
          <w:p w14:paraId="3F53760B" w14:textId="77777777" w:rsidR="00CA361A" w:rsidRPr="00F32DFA" w:rsidRDefault="00CA361A" w:rsidP="00CA361A">
            <w:pPr>
              <w:rPr>
                <w:rFonts w:ascii="Arial" w:hAnsi="Arial" w:cs="Arial"/>
                <w:sz w:val="10"/>
                <w:szCs w:val="8"/>
                <w:lang w:val="es-BO"/>
              </w:rPr>
            </w:pPr>
          </w:p>
        </w:tc>
        <w:tc>
          <w:tcPr>
            <w:tcW w:w="288" w:type="dxa"/>
            <w:gridSpan w:val="3"/>
          </w:tcPr>
          <w:p w14:paraId="7FE4554A"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vAlign w:val="center"/>
          </w:tcPr>
          <w:p w14:paraId="75A8FB27" w14:textId="50EB42D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vAlign w:val="center"/>
          </w:tcPr>
          <w:p w14:paraId="6EB8105C"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vAlign w:val="center"/>
          </w:tcPr>
          <w:p w14:paraId="265889BE" w14:textId="249C1CF5"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vAlign w:val="center"/>
          </w:tcPr>
          <w:p w14:paraId="2DA8FC4A"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vAlign w:val="center"/>
          </w:tcPr>
          <w:p w14:paraId="46E37A8C"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1FE13AA2"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E93104D"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0AE51D56" w14:textId="77777777" w:rsidR="00CA361A" w:rsidRPr="00F32DFA" w:rsidRDefault="00CA361A" w:rsidP="00CA361A">
            <w:pPr>
              <w:rPr>
                <w:rFonts w:ascii="Arial" w:hAnsi="Arial" w:cs="Arial"/>
                <w:sz w:val="10"/>
                <w:szCs w:val="8"/>
                <w:lang w:val="es-BO"/>
              </w:rPr>
            </w:pPr>
          </w:p>
        </w:tc>
      </w:tr>
      <w:tr w:rsidR="00470D7D" w:rsidRPr="00F32DFA" w14:paraId="5BD14C9A" w14:textId="77777777" w:rsidTr="00E43D57">
        <w:trPr>
          <w:gridAfter w:val="1"/>
          <w:wAfter w:w="22" w:type="dxa"/>
          <w:trHeight w:val="391"/>
          <w:jc w:val="center"/>
        </w:trPr>
        <w:tc>
          <w:tcPr>
            <w:tcW w:w="2622" w:type="dxa"/>
            <w:gridSpan w:val="21"/>
            <w:tcBorders>
              <w:left w:val="single" w:sz="12" w:space="0" w:color="1F4E79" w:themeColor="accent1" w:themeShade="80"/>
              <w:right w:val="single" w:sz="4" w:space="0" w:color="auto"/>
            </w:tcBorders>
            <w:vAlign w:val="center"/>
          </w:tcPr>
          <w:p w14:paraId="18B6B3FD"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Encargado de atender consultas</w:t>
            </w: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SALINAS</w:t>
            </w:r>
          </w:p>
        </w:tc>
        <w:tc>
          <w:tcPr>
            <w:tcW w:w="360" w:type="dxa"/>
            <w:gridSpan w:val="4"/>
            <w:tcBorders>
              <w:left w:val="single" w:sz="4" w:space="0" w:color="auto"/>
              <w:right w:val="single" w:sz="4" w:space="0" w:color="auto"/>
            </w:tcBorders>
            <w:shd w:val="clear" w:color="auto" w:fill="DEEAF6" w:themeFill="accent1" w:themeFillTint="33"/>
            <w:vAlign w:val="center"/>
          </w:tcPr>
          <w:p w14:paraId="5ACFE8CF" w14:textId="77777777" w:rsidR="00CA361A" w:rsidRPr="00F32DFA" w:rsidRDefault="00CA361A" w:rsidP="00CA361A">
            <w:pPr>
              <w:jc w:val="center"/>
              <w:rPr>
                <w:rFonts w:ascii="Arial" w:hAnsi="Arial" w:cs="Arial"/>
                <w:sz w:val="14"/>
                <w:szCs w:val="14"/>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IRAHOLA</w:t>
            </w:r>
          </w:p>
        </w:tc>
        <w:tc>
          <w:tcPr>
            <w:tcW w:w="278" w:type="dxa"/>
            <w:gridSpan w:val="5"/>
            <w:tcBorders>
              <w:left w:val="single" w:sz="4" w:space="0" w:color="auto"/>
              <w:right w:val="single" w:sz="4" w:space="0" w:color="auto"/>
            </w:tcBorders>
            <w:shd w:val="clear" w:color="auto" w:fill="DEEAF6" w:themeFill="accent1" w:themeFillTint="33"/>
            <w:vAlign w:val="center"/>
          </w:tcPr>
          <w:p w14:paraId="650CE938" w14:textId="77777777" w:rsidR="00CA361A" w:rsidRPr="00F32DFA"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PAVEL JUAN</w:t>
            </w:r>
          </w:p>
        </w:tc>
        <w:tc>
          <w:tcPr>
            <w:tcW w:w="278" w:type="dxa"/>
            <w:gridSpan w:val="6"/>
            <w:tcBorders>
              <w:left w:val="single" w:sz="4" w:space="0" w:color="auto"/>
              <w:right w:val="single" w:sz="4" w:space="0" w:color="auto"/>
            </w:tcBorders>
            <w:shd w:val="clear" w:color="auto" w:fill="DEEAF6" w:themeFill="accent1" w:themeFillTint="33"/>
          </w:tcPr>
          <w:p w14:paraId="525D6EC2"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JEFE UNIDAD OPERATIVA</w:t>
            </w:r>
          </w:p>
        </w:tc>
        <w:tc>
          <w:tcPr>
            <w:tcW w:w="222" w:type="dxa"/>
            <w:gridSpan w:val="3"/>
            <w:tcBorders>
              <w:left w:val="single" w:sz="4" w:space="0" w:color="auto"/>
              <w:right w:val="single" w:sz="12" w:space="0" w:color="1F4E79" w:themeColor="accent1" w:themeShade="80"/>
            </w:tcBorders>
          </w:tcPr>
          <w:p w14:paraId="6B73FD82" w14:textId="77777777" w:rsidR="00CA361A" w:rsidRPr="00F32DFA" w:rsidRDefault="00CA361A" w:rsidP="00CA361A">
            <w:pPr>
              <w:rPr>
                <w:rFonts w:ascii="Arial" w:hAnsi="Arial" w:cs="Arial"/>
                <w:sz w:val="16"/>
                <w:szCs w:val="16"/>
                <w:lang w:val="es-BO"/>
              </w:rPr>
            </w:pPr>
          </w:p>
        </w:tc>
      </w:tr>
      <w:tr w:rsidR="00470D7D" w:rsidRPr="00F32DFA" w14:paraId="01A368FB" w14:textId="77777777" w:rsidTr="00E43D57">
        <w:trPr>
          <w:trHeight w:val="20"/>
          <w:jc w:val="center"/>
        </w:trPr>
        <w:tc>
          <w:tcPr>
            <w:tcW w:w="1359" w:type="dxa"/>
            <w:gridSpan w:val="8"/>
            <w:tcBorders>
              <w:left w:val="single" w:sz="12" w:space="0" w:color="1F4E79" w:themeColor="accent1" w:themeShade="80"/>
            </w:tcBorders>
            <w:vAlign w:val="center"/>
          </w:tcPr>
          <w:p w14:paraId="07748AD6" w14:textId="77777777" w:rsidR="00CA361A" w:rsidRPr="00F32DFA" w:rsidRDefault="00CA361A" w:rsidP="00CA361A">
            <w:pPr>
              <w:jc w:val="right"/>
              <w:rPr>
                <w:rFonts w:ascii="Arial" w:hAnsi="Arial" w:cs="Arial"/>
                <w:b/>
                <w:sz w:val="2"/>
                <w:szCs w:val="2"/>
                <w:lang w:val="es-BO"/>
              </w:rPr>
            </w:pPr>
          </w:p>
        </w:tc>
        <w:tc>
          <w:tcPr>
            <w:tcW w:w="414" w:type="dxa"/>
            <w:gridSpan w:val="4"/>
          </w:tcPr>
          <w:p w14:paraId="1CFEF3E2" w14:textId="77777777" w:rsidR="00CA361A" w:rsidRPr="00F32DFA" w:rsidRDefault="00CA361A" w:rsidP="00CA361A">
            <w:pPr>
              <w:rPr>
                <w:rFonts w:ascii="Arial" w:hAnsi="Arial" w:cs="Arial"/>
                <w:sz w:val="2"/>
                <w:szCs w:val="2"/>
                <w:lang w:val="es-BO"/>
              </w:rPr>
            </w:pPr>
          </w:p>
        </w:tc>
        <w:tc>
          <w:tcPr>
            <w:tcW w:w="277" w:type="dxa"/>
            <w:gridSpan w:val="3"/>
          </w:tcPr>
          <w:p w14:paraId="7BDEEB28" w14:textId="77777777" w:rsidR="00CA361A" w:rsidRPr="00F32DFA" w:rsidRDefault="00CA361A" w:rsidP="00CA361A">
            <w:pPr>
              <w:rPr>
                <w:rFonts w:ascii="Arial" w:hAnsi="Arial" w:cs="Arial"/>
                <w:sz w:val="2"/>
                <w:szCs w:val="2"/>
                <w:lang w:val="es-BO"/>
              </w:rPr>
            </w:pPr>
          </w:p>
        </w:tc>
        <w:tc>
          <w:tcPr>
            <w:tcW w:w="284" w:type="dxa"/>
            <w:gridSpan w:val="3"/>
          </w:tcPr>
          <w:p w14:paraId="31F0575E" w14:textId="77777777" w:rsidR="00CA361A" w:rsidRPr="00F32DFA" w:rsidRDefault="00CA361A" w:rsidP="00CA361A">
            <w:pPr>
              <w:rPr>
                <w:rFonts w:ascii="Arial" w:hAnsi="Arial" w:cs="Arial"/>
                <w:sz w:val="2"/>
                <w:szCs w:val="2"/>
                <w:lang w:val="es-BO"/>
              </w:rPr>
            </w:pPr>
          </w:p>
        </w:tc>
        <w:tc>
          <w:tcPr>
            <w:tcW w:w="288" w:type="dxa"/>
            <w:gridSpan w:val="3"/>
          </w:tcPr>
          <w:p w14:paraId="6C54721C" w14:textId="77777777" w:rsidR="00CA361A" w:rsidRPr="00F32DFA" w:rsidRDefault="00CA361A" w:rsidP="00CA361A">
            <w:pPr>
              <w:rPr>
                <w:rFonts w:ascii="Arial" w:hAnsi="Arial" w:cs="Arial"/>
                <w:sz w:val="2"/>
                <w:szCs w:val="2"/>
                <w:lang w:val="es-BO"/>
              </w:rPr>
            </w:pPr>
          </w:p>
        </w:tc>
        <w:tc>
          <w:tcPr>
            <w:tcW w:w="280" w:type="dxa"/>
            <w:gridSpan w:val="3"/>
            <w:tcBorders>
              <w:top w:val="single" w:sz="4" w:space="0" w:color="auto"/>
            </w:tcBorders>
          </w:tcPr>
          <w:p w14:paraId="7EAA8884" w14:textId="77777777" w:rsidR="00CA361A" w:rsidRPr="00F32DFA" w:rsidRDefault="00CA361A" w:rsidP="00CA361A">
            <w:pPr>
              <w:rPr>
                <w:rFonts w:ascii="Arial" w:hAnsi="Arial" w:cs="Arial"/>
                <w:sz w:val="2"/>
                <w:szCs w:val="2"/>
                <w:lang w:val="es-BO"/>
              </w:rPr>
            </w:pPr>
          </w:p>
        </w:tc>
        <w:tc>
          <w:tcPr>
            <w:tcW w:w="279" w:type="dxa"/>
            <w:gridSpan w:val="3"/>
            <w:tcBorders>
              <w:top w:val="single" w:sz="4" w:space="0" w:color="auto"/>
            </w:tcBorders>
          </w:tcPr>
          <w:p w14:paraId="6F4422F7" w14:textId="77777777" w:rsidR="00CA361A" w:rsidRPr="00F32DFA" w:rsidRDefault="00CA361A" w:rsidP="00CA361A">
            <w:pPr>
              <w:rPr>
                <w:rFonts w:ascii="Arial" w:hAnsi="Arial" w:cs="Arial"/>
                <w:sz w:val="2"/>
                <w:szCs w:val="2"/>
                <w:lang w:val="es-BO"/>
              </w:rPr>
            </w:pPr>
          </w:p>
        </w:tc>
        <w:tc>
          <w:tcPr>
            <w:tcW w:w="353" w:type="dxa"/>
            <w:gridSpan w:val="3"/>
            <w:tcBorders>
              <w:top w:val="single" w:sz="4" w:space="0" w:color="auto"/>
            </w:tcBorders>
          </w:tcPr>
          <w:p w14:paraId="23FE570B" w14:textId="77777777" w:rsidR="00CA361A" w:rsidRPr="00F32DFA" w:rsidRDefault="00CA361A" w:rsidP="00CA361A">
            <w:pPr>
              <w:rPr>
                <w:rFonts w:ascii="Arial" w:hAnsi="Arial" w:cs="Arial"/>
                <w:sz w:val="2"/>
                <w:szCs w:val="2"/>
                <w:lang w:val="es-BO"/>
              </w:rPr>
            </w:pPr>
          </w:p>
        </w:tc>
        <w:tc>
          <w:tcPr>
            <w:tcW w:w="283" w:type="dxa"/>
            <w:gridSpan w:val="3"/>
            <w:tcBorders>
              <w:top w:val="single" w:sz="4" w:space="0" w:color="auto"/>
            </w:tcBorders>
          </w:tcPr>
          <w:p w14:paraId="6F5DF777" w14:textId="77777777" w:rsidR="00CA361A" w:rsidRPr="00F32DFA" w:rsidRDefault="00CA361A" w:rsidP="00CA361A">
            <w:pPr>
              <w:rPr>
                <w:rFonts w:ascii="Arial" w:hAnsi="Arial" w:cs="Arial"/>
                <w:sz w:val="2"/>
                <w:szCs w:val="2"/>
                <w:lang w:val="es-BO"/>
              </w:rPr>
            </w:pPr>
          </w:p>
        </w:tc>
        <w:tc>
          <w:tcPr>
            <w:tcW w:w="281" w:type="dxa"/>
            <w:gridSpan w:val="4"/>
            <w:tcBorders>
              <w:top w:val="single" w:sz="4" w:space="0" w:color="auto"/>
            </w:tcBorders>
          </w:tcPr>
          <w:p w14:paraId="02EB9276" w14:textId="77777777" w:rsidR="00CA361A" w:rsidRPr="00F32DFA" w:rsidRDefault="00CA361A" w:rsidP="00CA361A">
            <w:pPr>
              <w:rPr>
                <w:rFonts w:ascii="Arial" w:hAnsi="Arial" w:cs="Arial"/>
                <w:sz w:val="2"/>
                <w:szCs w:val="2"/>
                <w:lang w:val="es-BO"/>
              </w:rPr>
            </w:pPr>
          </w:p>
        </w:tc>
        <w:tc>
          <w:tcPr>
            <w:tcW w:w="360" w:type="dxa"/>
            <w:gridSpan w:val="4"/>
          </w:tcPr>
          <w:p w14:paraId="225E60A8"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19AED1D2"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62B4260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3423B1FC"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586FE969"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585A4B51" w14:textId="77777777" w:rsidR="00CA361A" w:rsidRPr="00F32DFA" w:rsidRDefault="00CA361A" w:rsidP="00CA361A">
            <w:pPr>
              <w:rPr>
                <w:rFonts w:ascii="Arial" w:hAnsi="Arial" w:cs="Arial"/>
                <w:sz w:val="2"/>
                <w:szCs w:val="2"/>
                <w:lang w:val="es-BO"/>
              </w:rPr>
            </w:pPr>
          </w:p>
        </w:tc>
        <w:tc>
          <w:tcPr>
            <w:tcW w:w="278" w:type="dxa"/>
            <w:gridSpan w:val="5"/>
          </w:tcPr>
          <w:p w14:paraId="1B084B07"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283314E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4AB58EBA"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323140E0"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269299E8"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61272C86" w14:textId="77777777" w:rsidR="00CA361A" w:rsidRPr="00F32DFA" w:rsidRDefault="00CA361A" w:rsidP="00CA361A">
            <w:pPr>
              <w:rPr>
                <w:rFonts w:ascii="Arial" w:hAnsi="Arial" w:cs="Arial"/>
                <w:sz w:val="2"/>
                <w:szCs w:val="2"/>
                <w:lang w:val="es-BO"/>
              </w:rPr>
            </w:pPr>
          </w:p>
        </w:tc>
        <w:tc>
          <w:tcPr>
            <w:tcW w:w="277" w:type="dxa"/>
            <w:gridSpan w:val="6"/>
          </w:tcPr>
          <w:p w14:paraId="36E40951" w14:textId="77777777" w:rsidR="00CA361A" w:rsidRPr="00F32DFA" w:rsidRDefault="00CA361A" w:rsidP="00CA361A">
            <w:pPr>
              <w:rPr>
                <w:rFonts w:ascii="Arial" w:hAnsi="Arial" w:cs="Arial"/>
                <w:sz w:val="2"/>
                <w:szCs w:val="2"/>
                <w:lang w:val="es-BO"/>
              </w:rPr>
            </w:pPr>
          </w:p>
        </w:tc>
        <w:tc>
          <w:tcPr>
            <w:tcW w:w="278" w:type="dxa"/>
            <w:gridSpan w:val="6"/>
            <w:tcBorders>
              <w:top w:val="single" w:sz="4" w:space="0" w:color="auto"/>
            </w:tcBorders>
          </w:tcPr>
          <w:p w14:paraId="65462CD5"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5032E15D"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4AFC7B89"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531C0CF0" w14:textId="77777777" w:rsidR="00CA361A" w:rsidRPr="00F32DFA" w:rsidRDefault="00CA361A" w:rsidP="00CA361A">
            <w:pPr>
              <w:rPr>
                <w:rFonts w:ascii="Arial" w:hAnsi="Arial" w:cs="Arial"/>
                <w:sz w:val="2"/>
                <w:szCs w:val="2"/>
                <w:lang w:val="es-BO"/>
              </w:rPr>
            </w:pPr>
          </w:p>
        </w:tc>
        <w:tc>
          <w:tcPr>
            <w:tcW w:w="276" w:type="dxa"/>
            <w:gridSpan w:val="5"/>
            <w:tcBorders>
              <w:top w:val="single" w:sz="4" w:space="0" w:color="auto"/>
            </w:tcBorders>
          </w:tcPr>
          <w:p w14:paraId="762928AD" w14:textId="77777777" w:rsidR="00CA361A" w:rsidRPr="00F32DFA" w:rsidRDefault="00CA361A" w:rsidP="00CA361A">
            <w:pPr>
              <w:rPr>
                <w:rFonts w:ascii="Arial" w:hAnsi="Arial" w:cs="Arial"/>
                <w:sz w:val="2"/>
                <w:szCs w:val="2"/>
                <w:lang w:val="es-BO"/>
              </w:rPr>
            </w:pPr>
          </w:p>
        </w:tc>
        <w:tc>
          <w:tcPr>
            <w:tcW w:w="276" w:type="dxa"/>
            <w:gridSpan w:val="6"/>
            <w:tcBorders>
              <w:top w:val="single" w:sz="4" w:space="0" w:color="auto"/>
            </w:tcBorders>
          </w:tcPr>
          <w:p w14:paraId="240A7EB8" w14:textId="77777777" w:rsidR="00CA361A" w:rsidRPr="00F32DFA" w:rsidRDefault="00CA361A" w:rsidP="00CA361A">
            <w:pPr>
              <w:rPr>
                <w:rFonts w:ascii="Arial" w:hAnsi="Arial" w:cs="Arial"/>
                <w:sz w:val="2"/>
                <w:szCs w:val="2"/>
                <w:lang w:val="es-BO"/>
              </w:rPr>
            </w:pPr>
          </w:p>
        </w:tc>
        <w:tc>
          <w:tcPr>
            <w:tcW w:w="299" w:type="dxa"/>
            <w:gridSpan w:val="5"/>
            <w:tcBorders>
              <w:right w:val="single" w:sz="12" w:space="0" w:color="1F4E79" w:themeColor="accent1" w:themeShade="80"/>
            </w:tcBorders>
          </w:tcPr>
          <w:p w14:paraId="41AC14B6" w14:textId="77777777" w:rsidR="00CA361A" w:rsidRPr="00F32DFA" w:rsidRDefault="00CA361A" w:rsidP="00CA361A">
            <w:pPr>
              <w:rPr>
                <w:rFonts w:ascii="Arial" w:hAnsi="Arial" w:cs="Arial"/>
                <w:sz w:val="2"/>
                <w:szCs w:val="2"/>
                <w:lang w:val="es-BO"/>
              </w:rPr>
            </w:pPr>
          </w:p>
        </w:tc>
      </w:tr>
      <w:tr w:rsidR="00470D7D" w:rsidRPr="00F32DFA" w14:paraId="008EDDCF" w14:textId="77777777" w:rsidTr="00E43D57">
        <w:trPr>
          <w:trHeight w:val="102"/>
          <w:jc w:val="center"/>
        </w:trPr>
        <w:tc>
          <w:tcPr>
            <w:tcW w:w="222" w:type="dxa"/>
            <w:tcBorders>
              <w:left w:val="single" w:sz="12" w:space="0" w:color="1F4E79" w:themeColor="accent1" w:themeShade="80"/>
              <w:bottom w:val="single" w:sz="12" w:space="0" w:color="1F4E79" w:themeColor="accent1" w:themeShade="80"/>
            </w:tcBorders>
            <w:vAlign w:val="center"/>
          </w:tcPr>
          <w:p w14:paraId="4A7E06C0"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5FD5C173"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66B407B"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7B957124"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F2276B4" w14:textId="77777777" w:rsidR="00CA361A" w:rsidRPr="00F32DFA" w:rsidRDefault="00CA361A" w:rsidP="00CA361A">
            <w:pPr>
              <w:jc w:val="right"/>
              <w:rPr>
                <w:rFonts w:ascii="Arial" w:hAnsi="Arial" w:cs="Arial"/>
                <w:b/>
                <w:sz w:val="8"/>
                <w:szCs w:val="8"/>
                <w:lang w:val="es-BO"/>
              </w:rPr>
            </w:pPr>
          </w:p>
        </w:tc>
        <w:tc>
          <w:tcPr>
            <w:tcW w:w="222" w:type="dxa"/>
            <w:gridSpan w:val="3"/>
            <w:tcBorders>
              <w:top w:val="single" w:sz="4" w:space="0" w:color="auto"/>
              <w:bottom w:val="single" w:sz="12" w:space="0" w:color="1F4E79" w:themeColor="accent1" w:themeShade="80"/>
            </w:tcBorders>
            <w:vAlign w:val="center"/>
          </w:tcPr>
          <w:p w14:paraId="58309E59"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5C3796B2" w14:textId="77777777" w:rsidR="00CA361A" w:rsidRPr="00F32DFA" w:rsidRDefault="00CA361A" w:rsidP="00CA361A">
            <w:pPr>
              <w:jc w:val="right"/>
              <w:rPr>
                <w:rFonts w:ascii="Arial" w:hAnsi="Arial" w:cs="Arial"/>
                <w:b/>
                <w:sz w:val="8"/>
                <w:szCs w:val="8"/>
                <w:lang w:val="es-BO"/>
              </w:rPr>
            </w:pPr>
          </w:p>
        </w:tc>
        <w:tc>
          <w:tcPr>
            <w:tcW w:w="359" w:type="dxa"/>
            <w:gridSpan w:val="3"/>
            <w:tcBorders>
              <w:bottom w:val="single" w:sz="12" w:space="0" w:color="1F4E79" w:themeColor="accent1" w:themeShade="80"/>
            </w:tcBorders>
          </w:tcPr>
          <w:p w14:paraId="5B9D06C0"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bottom w:val="single" w:sz="12" w:space="0" w:color="1F4E79" w:themeColor="accent1" w:themeShade="80"/>
            </w:tcBorders>
          </w:tcPr>
          <w:p w14:paraId="3218D6A8"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bottom w:val="single" w:sz="12" w:space="0" w:color="1F4E79" w:themeColor="accent1" w:themeShade="80"/>
            </w:tcBorders>
          </w:tcPr>
          <w:p w14:paraId="7DEFBBE0"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bottom w:val="single" w:sz="12" w:space="0" w:color="1F4E79" w:themeColor="accent1" w:themeShade="80"/>
            </w:tcBorders>
          </w:tcPr>
          <w:p w14:paraId="71078033" w14:textId="77777777" w:rsidR="00CA361A" w:rsidRPr="00F32DFA" w:rsidRDefault="00CA361A" w:rsidP="00CA361A">
            <w:pPr>
              <w:rPr>
                <w:rFonts w:ascii="Arial" w:hAnsi="Arial" w:cs="Arial"/>
                <w:sz w:val="8"/>
                <w:szCs w:val="8"/>
                <w:lang w:val="es-BO"/>
              </w:rPr>
            </w:pPr>
          </w:p>
        </w:tc>
        <w:tc>
          <w:tcPr>
            <w:tcW w:w="279" w:type="dxa"/>
            <w:gridSpan w:val="3"/>
            <w:tcBorders>
              <w:top w:val="single" w:sz="4" w:space="0" w:color="auto"/>
              <w:bottom w:val="single" w:sz="12" w:space="0" w:color="1F4E79" w:themeColor="accent1" w:themeShade="80"/>
            </w:tcBorders>
          </w:tcPr>
          <w:p w14:paraId="47CE203C" w14:textId="77777777" w:rsidR="00CA361A" w:rsidRPr="00F32DFA" w:rsidRDefault="00CA361A" w:rsidP="00CA361A">
            <w:pPr>
              <w:rPr>
                <w:rFonts w:ascii="Arial" w:hAnsi="Arial" w:cs="Arial"/>
                <w:sz w:val="8"/>
                <w:szCs w:val="8"/>
                <w:lang w:val="es-BO"/>
              </w:rPr>
            </w:pPr>
          </w:p>
        </w:tc>
        <w:tc>
          <w:tcPr>
            <w:tcW w:w="280" w:type="dxa"/>
            <w:gridSpan w:val="2"/>
            <w:tcBorders>
              <w:top w:val="single" w:sz="4" w:space="0" w:color="auto"/>
              <w:bottom w:val="single" w:sz="12" w:space="0" w:color="1F4E79" w:themeColor="accent1" w:themeShade="80"/>
            </w:tcBorders>
          </w:tcPr>
          <w:p w14:paraId="49B77371" w14:textId="77777777" w:rsidR="00CA361A" w:rsidRPr="00F32DFA" w:rsidRDefault="00CA361A" w:rsidP="00CA361A">
            <w:pPr>
              <w:rPr>
                <w:rFonts w:ascii="Arial" w:hAnsi="Arial" w:cs="Arial"/>
                <w:sz w:val="8"/>
                <w:szCs w:val="8"/>
                <w:lang w:val="es-BO"/>
              </w:rPr>
            </w:pPr>
          </w:p>
        </w:tc>
        <w:tc>
          <w:tcPr>
            <w:tcW w:w="303" w:type="dxa"/>
            <w:gridSpan w:val="3"/>
            <w:tcBorders>
              <w:top w:val="single" w:sz="4" w:space="0" w:color="auto"/>
              <w:bottom w:val="single" w:sz="12" w:space="0" w:color="1F4E79" w:themeColor="accent1" w:themeShade="80"/>
            </w:tcBorders>
          </w:tcPr>
          <w:p w14:paraId="1DD48122" w14:textId="77777777" w:rsidR="00CA361A" w:rsidRPr="00F32DFA" w:rsidRDefault="00CA361A" w:rsidP="00CA361A">
            <w:pPr>
              <w:rPr>
                <w:rFonts w:ascii="Arial" w:hAnsi="Arial" w:cs="Arial"/>
                <w:sz w:val="8"/>
                <w:szCs w:val="8"/>
                <w:lang w:val="es-BO"/>
              </w:rPr>
            </w:pPr>
          </w:p>
        </w:tc>
        <w:tc>
          <w:tcPr>
            <w:tcW w:w="281" w:type="dxa"/>
            <w:gridSpan w:val="3"/>
            <w:tcBorders>
              <w:bottom w:val="single" w:sz="12" w:space="0" w:color="1F4E79" w:themeColor="accent1" w:themeShade="80"/>
            </w:tcBorders>
          </w:tcPr>
          <w:p w14:paraId="7C6AA8F9" w14:textId="77777777" w:rsidR="00CA361A" w:rsidRPr="00F32DFA" w:rsidRDefault="00CA361A" w:rsidP="00CA361A">
            <w:pPr>
              <w:rPr>
                <w:rFonts w:ascii="Arial" w:hAnsi="Arial" w:cs="Arial"/>
                <w:sz w:val="8"/>
                <w:szCs w:val="8"/>
                <w:lang w:val="es-BO"/>
              </w:rPr>
            </w:pPr>
          </w:p>
        </w:tc>
        <w:tc>
          <w:tcPr>
            <w:tcW w:w="280" w:type="dxa"/>
            <w:gridSpan w:val="4"/>
            <w:tcBorders>
              <w:top w:val="single" w:sz="4" w:space="0" w:color="auto"/>
              <w:bottom w:val="single" w:sz="12" w:space="0" w:color="1F4E79" w:themeColor="accent1" w:themeShade="80"/>
            </w:tcBorders>
          </w:tcPr>
          <w:p w14:paraId="22E15E6E" w14:textId="77777777" w:rsidR="00CA361A" w:rsidRPr="00F32DFA" w:rsidRDefault="00CA361A" w:rsidP="00CA361A">
            <w:pPr>
              <w:rPr>
                <w:rFonts w:ascii="Arial" w:hAnsi="Arial" w:cs="Arial"/>
                <w:sz w:val="8"/>
                <w:szCs w:val="8"/>
                <w:lang w:val="es-BO"/>
              </w:rPr>
            </w:pPr>
          </w:p>
        </w:tc>
        <w:tc>
          <w:tcPr>
            <w:tcW w:w="333" w:type="dxa"/>
            <w:gridSpan w:val="4"/>
            <w:tcBorders>
              <w:top w:val="single" w:sz="4" w:space="0" w:color="auto"/>
              <w:bottom w:val="single" w:sz="12" w:space="0" w:color="1F4E79" w:themeColor="accent1" w:themeShade="80"/>
            </w:tcBorders>
          </w:tcPr>
          <w:p w14:paraId="3AF0731C"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57CC82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F171E84"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4FA771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7B74543"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6CE8CCA4"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39FF9D59"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E443D3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AED57AC" w14:textId="77777777" w:rsidR="00CA361A" w:rsidRPr="00F32DFA" w:rsidRDefault="00CA361A" w:rsidP="00CA361A">
            <w:pPr>
              <w:rPr>
                <w:rFonts w:ascii="Arial" w:hAnsi="Arial" w:cs="Arial"/>
                <w:sz w:val="8"/>
                <w:szCs w:val="8"/>
                <w:lang w:val="es-BO"/>
              </w:rPr>
            </w:pPr>
          </w:p>
        </w:tc>
        <w:tc>
          <w:tcPr>
            <w:tcW w:w="279" w:type="dxa"/>
            <w:gridSpan w:val="5"/>
            <w:tcBorders>
              <w:bottom w:val="single" w:sz="12" w:space="0" w:color="1F4E79" w:themeColor="accent1" w:themeShade="80"/>
            </w:tcBorders>
          </w:tcPr>
          <w:p w14:paraId="3E494284"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1B89A469"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0A751D8D"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49FB4FB0"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492CE5E2"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A7BEBDD"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F14522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bottom w:val="single" w:sz="12" w:space="0" w:color="1F4E79" w:themeColor="accent1" w:themeShade="80"/>
            </w:tcBorders>
          </w:tcPr>
          <w:p w14:paraId="29A180D6" w14:textId="77777777" w:rsidR="00CA361A" w:rsidRPr="00F32DFA" w:rsidRDefault="00CA361A" w:rsidP="00CA361A">
            <w:pPr>
              <w:rPr>
                <w:rFonts w:ascii="Arial" w:hAnsi="Arial" w:cs="Arial"/>
                <w:sz w:val="8"/>
                <w:szCs w:val="8"/>
                <w:lang w:val="es-BO"/>
              </w:rPr>
            </w:pPr>
          </w:p>
        </w:tc>
        <w:tc>
          <w:tcPr>
            <w:tcW w:w="276" w:type="dxa"/>
            <w:gridSpan w:val="6"/>
            <w:tcBorders>
              <w:top w:val="single" w:sz="4" w:space="0" w:color="auto"/>
              <w:bottom w:val="single" w:sz="12" w:space="0" w:color="1F4E79" w:themeColor="accent1" w:themeShade="80"/>
            </w:tcBorders>
          </w:tcPr>
          <w:p w14:paraId="33D84837" w14:textId="77777777" w:rsidR="00CA361A" w:rsidRPr="00F32DFA" w:rsidRDefault="00CA361A" w:rsidP="00CA361A">
            <w:pPr>
              <w:rPr>
                <w:rFonts w:ascii="Arial" w:hAnsi="Arial" w:cs="Arial"/>
                <w:sz w:val="8"/>
                <w:szCs w:val="8"/>
                <w:lang w:val="es-BO"/>
              </w:rPr>
            </w:pPr>
          </w:p>
        </w:tc>
        <w:tc>
          <w:tcPr>
            <w:tcW w:w="275" w:type="dxa"/>
            <w:gridSpan w:val="6"/>
            <w:tcBorders>
              <w:top w:val="single" w:sz="4" w:space="0" w:color="auto"/>
              <w:bottom w:val="single" w:sz="12" w:space="0" w:color="1F4E79" w:themeColor="accent1" w:themeShade="80"/>
            </w:tcBorders>
          </w:tcPr>
          <w:p w14:paraId="0B5741D9" w14:textId="77777777" w:rsidR="00CA361A" w:rsidRPr="00F32DFA" w:rsidRDefault="00CA361A" w:rsidP="00CA361A">
            <w:pPr>
              <w:rPr>
                <w:rFonts w:ascii="Arial" w:hAnsi="Arial" w:cs="Arial"/>
                <w:sz w:val="8"/>
                <w:szCs w:val="8"/>
                <w:lang w:val="es-BO"/>
              </w:rPr>
            </w:pPr>
          </w:p>
        </w:tc>
        <w:tc>
          <w:tcPr>
            <w:tcW w:w="223" w:type="dxa"/>
            <w:gridSpan w:val="2"/>
            <w:tcBorders>
              <w:bottom w:val="single" w:sz="12" w:space="0" w:color="1F4E79" w:themeColor="accent1" w:themeShade="80"/>
              <w:right w:val="single" w:sz="12" w:space="0" w:color="1F4E79" w:themeColor="accent1" w:themeShade="80"/>
            </w:tcBorders>
          </w:tcPr>
          <w:p w14:paraId="2D85C978" w14:textId="77777777" w:rsidR="00CA361A" w:rsidRPr="00F32DFA" w:rsidRDefault="00CA361A" w:rsidP="00CA361A">
            <w:pPr>
              <w:rPr>
                <w:rFonts w:ascii="Arial" w:hAnsi="Arial" w:cs="Arial"/>
                <w:sz w:val="8"/>
                <w:szCs w:val="8"/>
                <w:lang w:val="es-BO"/>
              </w:rPr>
            </w:pPr>
          </w:p>
        </w:tc>
      </w:tr>
    </w:tbl>
    <w:p w14:paraId="4A4C9B4C" w14:textId="77777777" w:rsidR="00D60259" w:rsidRPr="00F32DFA" w:rsidRDefault="00D60259" w:rsidP="001E2FC0">
      <w:pPr>
        <w:ind w:left="420"/>
        <w:rPr>
          <w:sz w:val="2"/>
          <w:szCs w:val="2"/>
          <w:lang w:val="es-BO"/>
        </w:rPr>
      </w:pPr>
    </w:p>
    <w:p w14:paraId="1CB908F9" w14:textId="2E079FDF" w:rsidR="00EC409D" w:rsidRPr="00F32DFA" w:rsidRDefault="00EC409D" w:rsidP="001E2FC0">
      <w:pPr>
        <w:pStyle w:val="Ttulo10"/>
        <w:tabs>
          <w:tab w:val="left" w:pos="709"/>
        </w:tabs>
        <w:spacing w:before="0" w:after="0"/>
        <w:ind w:left="709"/>
        <w:jc w:val="left"/>
        <w:outlineLvl w:val="9"/>
        <w:rPr>
          <w:rFonts w:ascii="Verdana" w:hAnsi="Verdana"/>
          <w:sz w:val="18"/>
          <w:szCs w:val="18"/>
          <w:lang w:val="es-BO"/>
        </w:rPr>
      </w:pPr>
      <w:bookmarkStart w:id="78" w:name="_Toc57983517"/>
    </w:p>
    <w:p w14:paraId="3ECDDB2D" w14:textId="5861996B" w:rsidR="006A6366" w:rsidRPr="00F32DFA" w:rsidRDefault="006A6366" w:rsidP="001E639B">
      <w:pPr>
        <w:pStyle w:val="Ttulo10"/>
        <w:tabs>
          <w:tab w:val="left" w:pos="709"/>
        </w:tabs>
        <w:spacing w:before="0" w:after="0"/>
        <w:jc w:val="left"/>
        <w:rPr>
          <w:rFonts w:ascii="Verdana" w:hAnsi="Verdana"/>
          <w:sz w:val="18"/>
          <w:szCs w:val="18"/>
          <w:lang w:val="es-BO"/>
        </w:rPr>
      </w:pPr>
    </w:p>
    <w:p w14:paraId="730532FE" w14:textId="75118359" w:rsidR="00236209" w:rsidRPr="00F32DFA" w:rsidRDefault="002C09D7" w:rsidP="00250D95">
      <w:pPr>
        <w:pStyle w:val="Ttulo10"/>
        <w:numPr>
          <w:ilvl w:val="0"/>
          <w:numId w:val="95"/>
        </w:numPr>
        <w:tabs>
          <w:tab w:val="left" w:pos="567"/>
        </w:tabs>
        <w:spacing w:before="0" w:after="0"/>
        <w:ind w:left="426" w:hanging="426"/>
        <w:jc w:val="both"/>
        <w:rPr>
          <w:rFonts w:ascii="Verdana" w:hAnsi="Verdana"/>
          <w:sz w:val="18"/>
          <w:szCs w:val="18"/>
          <w:lang w:val="es-BO"/>
        </w:rPr>
      </w:pPr>
      <w:r w:rsidRPr="00F32DFA">
        <w:rPr>
          <w:rFonts w:ascii="Verdana" w:hAnsi="Verdana"/>
          <w:sz w:val="18"/>
          <w:szCs w:val="18"/>
          <w:lang w:val="es-BO"/>
        </w:rPr>
        <w:lastRenderedPageBreak/>
        <w:t>CRONOGRAMA DE PLAZOS DEL PROCESO DE CONTRATACIÓN</w:t>
      </w:r>
      <w:bookmarkEnd w:id="78"/>
    </w:p>
    <w:p w14:paraId="0AC4584A"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p w14:paraId="0FBC1183" w14:textId="77777777" w:rsidR="004F660F" w:rsidRPr="00F32DFA" w:rsidRDefault="004F660F" w:rsidP="0005431B">
      <w:pPr>
        <w:pStyle w:val="Prrafodelista"/>
        <w:numPr>
          <w:ilvl w:val="0"/>
          <w:numId w:val="29"/>
        </w:numPr>
        <w:ind w:left="993" w:hanging="426"/>
        <w:jc w:val="both"/>
        <w:rPr>
          <w:rFonts w:ascii="Verdana" w:hAnsi="Verdana"/>
          <w:b/>
          <w:i/>
          <w:sz w:val="18"/>
          <w:szCs w:val="18"/>
          <w:lang w:val="es-BO"/>
        </w:rPr>
      </w:pPr>
      <w:r w:rsidRPr="00F32DFA">
        <w:rPr>
          <w:rFonts w:ascii="Verdana" w:hAnsi="Verdana"/>
          <w:b/>
          <w:i/>
          <w:sz w:val="18"/>
          <w:szCs w:val="18"/>
          <w:lang w:val="es-BO"/>
        </w:rPr>
        <w:t>Presentación de documentos para la suscripción del contrato (plazo de entrega de documentos, no menor a quince (15) días hábiles para proponentes extranjeros.);</w:t>
      </w:r>
    </w:p>
    <w:p w14:paraId="3CF87507" w14:textId="77777777" w:rsidR="004F660F" w:rsidRPr="00F32DFA" w:rsidRDefault="004F660F" w:rsidP="0005431B">
      <w:pPr>
        <w:pStyle w:val="Prrafodelista"/>
        <w:numPr>
          <w:ilvl w:val="0"/>
          <w:numId w:val="29"/>
        </w:numPr>
        <w:ind w:left="993" w:hanging="426"/>
        <w:jc w:val="both"/>
        <w:rPr>
          <w:rFonts w:ascii="Verdana" w:hAnsi="Verdana"/>
          <w:b/>
          <w:i/>
          <w:sz w:val="18"/>
          <w:szCs w:val="18"/>
          <w:lang w:val="es-BO"/>
        </w:rPr>
      </w:pPr>
      <w:r w:rsidRPr="00F32DFA">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p>
    <w:p w14:paraId="7B0E9F21" w14:textId="77777777" w:rsidR="004F660F" w:rsidRPr="00F32DFA" w:rsidRDefault="004F660F" w:rsidP="001E2FC0">
      <w:pPr>
        <w:pStyle w:val="Prrafodelista"/>
        <w:ind w:left="993"/>
        <w:jc w:val="both"/>
        <w:rPr>
          <w:rFonts w:ascii="Verdana" w:hAnsi="Verdana"/>
          <w:b/>
          <w:i/>
          <w:sz w:val="18"/>
          <w:szCs w:val="18"/>
          <w:lang w:val="es-BO"/>
        </w:rPr>
      </w:pPr>
    </w:p>
    <w:p w14:paraId="297BB9BE" w14:textId="7DAD43CA" w:rsidR="004F660F" w:rsidRPr="00F32DFA" w:rsidRDefault="004F660F" w:rsidP="001E2FC0">
      <w:pPr>
        <w:pStyle w:val="Ttulo10"/>
        <w:tabs>
          <w:tab w:val="left" w:pos="567"/>
        </w:tabs>
        <w:spacing w:before="0" w:after="0"/>
        <w:ind w:left="567"/>
        <w:jc w:val="both"/>
        <w:outlineLvl w:val="9"/>
        <w:rPr>
          <w:rFonts w:ascii="Verdana" w:hAnsi="Verdana"/>
          <w:b w:val="0"/>
          <w:sz w:val="18"/>
          <w:szCs w:val="18"/>
          <w:lang w:val="es-BO"/>
        </w:rPr>
      </w:pPr>
      <w:r w:rsidRPr="00F32DFA">
        <w:rPr>
          <w:rFonts w:ascii="Verdana" w:hAnsi="Verdana" w:cs="Arial"/>
          <w:b w:val="0"/>
          <w:sz w:val="18"/>
          <w:szCs w:val="18"/>
          <w:lang w:val="es-BO"/>
        </w:rPr>
        <w:t>El proceso de contratación se sujetará al siguiente Cronograma de Plazos:</w:t>
      </w:r>
    </w:p>
    <w:p w14:paraId="0A9183F8"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tbl>
      <w:tblPr>
        <w:tblW w:w="532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3"/>
        <w:gridCol w:w="3358"/>
        <w:gridCol w:w="123"/>
        <w:gridCol w:w="121"/>
        <w:gridCol w:w="325"/>
        <w:gridCol w:w="121"/>
        <w:gridCol w:w="349"/>
        <w:gridCol w:w="121"/>
        <w:gridCol w:w="470"/>
        <w:gridCol w:w="123"/>
        <w:gridCol w:w="119"/>
        <w:gridCol w:w="14"/>
        <w:gridCol w:w="372"/>
        <w:gridCol w:w="210"/>
        <w:gridCol w:w="414"/>
        <w:gridCol w:w="121"/>
        <w:gridCol w:w="121"/>
        <w:gridCol w:w="2669"/>
        <w:gridCol w:w="172"/>
      </w:tblGrid>
      <w:tr w:rsidR="007F5321" w:rsidRPr="00F32DFA" w14:paraId="1FF3FF3E" w14:textId="77777777" w:rsidTr="007F532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59AAA3" w14:textId="77777777" w:rsidR="007F5321" w:rsidRPr="00F32DFA" w:rsidRDefault="007F5321" w:rsidP="001E2FC0">
            <w:pPr>
              <w:adjustRightInd w:val="0"/>
              <w:snapToGrid w:val="0"/>
              <w:jc w:val="center"/>
              <w:rPr>
                <w:rFonts w:ascii="Arial" w:hAnsi="Arial" w:cs="Arial"/>
                <w:b/>
                <w:sz w:val="16"/>
                <w:szCs w:val="16"/>
                <w:lang w:val="es-BO"/>
              </w:rPr>
            </w:pPr>
            <w:r w:rsidRPr="00F32DFA">
              <w:rPr>
                <w:rFonts w:ascii="Arial" w:hAnsi="Arial" w:cs="Arial"/>
                <w:b/>
                <w:color w:val="FFFFFF" w:themeColor="background1"/>
                <w:sz w:val="18"/>
                <w:szCs w:val="18"/>
                <w:lang w:val="es-BO"/>
              </w:rPr>
              <w:t>CRONOGRAMA</w:t>
            </w:r>
            <w:r w:rsidRPr="00F32DFA">
              <w:rPr>
                <w:rFonts w:ascii="Arial" w:hAnsi="Arial" w:cs="Arial"/>
                <w:b/>
                <w:sz w:val="18"/>
                <w:szCs w:val="18"/>
                <w:lang w:val="es-BO"/>
              </w:rPr>
              <w:t xml:space="preserve"> </w:t>
            </w:r>
            <w:r w:rsidRPr="00F32DFA">
              <w:rPr>
                <w:rFonts w:ascii="Arial" w:hAnsi="Arial" w:cs="Arial"/>
                <w:b/>
                <w:color w:val="FFFFFF" w:themeColor="background1"/>
                <w:sz w:val="18"/>
                <w:szCs w:val="18"/>
                <w:lang w:val="es-BO"/>
              </w:rPr>
              <w:t>DE PLAZOS</w:t>
            </w:r>
          </w:p>
        </w:tc>
      </w:tr>
      <w:tr w:rsidR="007F5321" w:rsidRPr="00F32DFA" w14:paraId="2EAB3601" w14:textId="77777777" w:rsidTr="00F845C0">
        <w:trPr>
          <w:trHeight w:val="284"/>
        </w:trPr>
        <w:tc>
          <w:tcPr>
            <w:tcW w:w="210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E93A0B2" w14:textId="77777777" w:rsidR="007F5321" w:rsidRPr="00F32DFA" w:rsidRDefault="007F5321" w:rsidP="001E2FC0">
            <w:pPr>
              <w:adjustRightInd w:val="0"/>
              <w:snapToGrid w:val="0"/>
              <w:jc w:val="center"/>
              <w:rPr>
                <w:rFonts w:ascii="Arial" w:hAnsi="Arial" w:cs="Arial"/>
                <w:b/>
                <w:sz w:val="18"/>
                <w:szCs w:val="16"/>
                <w:lang w:val="es-BO"/>
              </w:rPr>
            </w:pPr>
            <w:r w:rsidRPr="00F32DFA">
              <w:rPr>
                <w:rFonts w:ascii="Arial" w:hAnsi="Arial" w:cs="Arial"/>
                <w:b/>
                <w:sz w:val="18"/>
                <w:szCs w:val="16"/>
                <w:lang w:val="es-BO"/>
              </w:rPr>
              <w:t>ACTIVIDAD</w:t>
            </w:r>
          </w:p>
        </w:tc>
        <w:tc>
          <w:tcPr>
            <w:tcW w:w="80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088CF31"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FECHA</w:t>
            </w:r>
          </w:p>
        </w:tc>
        <w:tc>
          <w:tcPr>
            <w:tcW w:w="61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0B814E77"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HORA</w:t>
            </w:r>
          </w:p>
        </w:tc>
        <w:tc>
          <w:tcPr>
            <w:tcW w:w="14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7AABDF87" w14:textId="77777777" w:rsidR="007F5321" w:rsidRPr="00F32DFA" w:rsidRDefault="007F5321" w:rsidP="001E2FC0">
            <w:pPr>
              <w:adjustRightInd w:val="0"/>
              <w:snapToGrid w:val="0"/>
              <w:jc w:val="center"/>
              <w:rPr>
                <w:rFonts w:ascii="Arial" w:hAnsi="Arial" w:cs="Arial"/>
                <w:sz w:val="18"/>
                <w:szCs w:val="16"/>
                <w:lang w:val="es-BO"/>
              </w:rPr>
            </w:pPr>
            <w:r w:rsidRPr="00F32DFA">
              <w:rPr>
                <w:rFonts w:ascii="Arial" w:hAnsi="Arial" w:cs="Arial"/>
                <w:b/>
                <w:sz w:val="18"/>
                <w:szCs w:val="16"/>
                <w:lang w:val="es-BO"/>
              </w:rPr>
              <w:t>LUGAR</w:t>
            </w:r>
          </w:p>
        </w:tc>
      </w:tr>
      <w:tr w:rsidR="007F5321" w:rsidRPr="00F32DFA" w14:paraId="31B149A9" w14:textId="77777777" w:rsidTr="00F845C0">
        <w:trPr>
          <w:trHeight w:val="130"/>
        </w:trPr>
        <w:tc>
          <w:tcPr>
            <w:tcW w:w="38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94396DB"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FF4F3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Publicación del DBC</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8F9E6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D3EB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C1CF0FE" w14:textId="77777777" w:rsidR="007F5321" w:rsidRPr="00F32DFA" w:rsidRDefault="007F5321" w:rsidP="001E2FC0">
            <w:pPr>
              <w:adjustRightInd w:val="0"/>
              <w:snapToGrid w:val="0"/>
              <w:jc w:val="center"/>
              <w:rPr>
                <w:i/>
                <w:sz w:val="14"/>
                <w:szCs w:val="14"/>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5FE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70A2C2F" w14:textId="77777777" w:rsidR="007F5321" w:rsidRPr="00F32DFA" w:rsidRDefault="007F5321" w:rsidP="001E2FC0">
            <w:pPr>
              <w:adjustRightInd w:val="0"/>
              <w:snapToGrid w:val="0"/>
              <w:jc w:val="center"/>
              <w:rPr>
                <w:i/>
                <w:sz w:val="14"/>
                <w:szCs w:val="14"/>
                <w:lang w:val="es-BO"/>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4E013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912B17" w14:textId="77777777" w:rsidR="007F5321" w:rsidRPr="00F32DFA" w:rsidRDefault="007F5321" w:rsidP="001E2FC0">
            <w:pPr>
              <w:adjustRightInd w:val="0"/>
              <w:snapToGrid w:val="0"/>
              <w:jc w:val="center"/>
              <w:rPr>
                <w:i/>
                <w:sz w:val="14"/>
                <w:szCs w:val="14"/>
                <w:lang w:val="es-BO"/>
              </w:rPr>
            </w:pPr>
          </w:p>
        </w:tc>
        <w:tc>
          <w:tcPr>
            <w:tcW w:w="59" w:type="pct"/>
            <w:tcBorders>
              <w:top w:val="single" w:sz="12" w:space="0" w:color="000000" w:themeColor="text1"/>
              <w:left w:val="single" w:sz="12" w:space="0" w:color="auto"/>
              <w:bottom w:val="nil"/>
              <w:right w:val="nil"/>
            </w:tcBorders>
            <w:tcMar>
              <w:left w:w="0" w:type="dxa"/>
              <w:right w:w="0" w:type="dxa"/>
            </w:tcMar>
          </w:tcPr>
          <w:p w14:paraId="572EED37"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F4B58" w14:textId="77777777" w:rsidR="007F5321" w:rsidRPr="00F32DFA" w:rsidRDefault="007F5321" w:rsidP="001E2FC0">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30A4C2F" w14:textId="77777777" w:rsidR="007F5321" w:rsidRPr="00F32DFA" w:rsidRDefault="007F5321" w:rsidP="001E2FC0">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3D19590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107A277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single" w:sz="12" w:space="0" w:color="auto"/>
              <w:bottom w:val="nil"/>
              <w:right w:val="nil"/>
            </w:tcBorders>
            <w:shd w:val="clear" w:color="auto" w:fill="auto"/>
            <w:vAlign w:val="center"/>
          </w:tcPr>
          <w:p w14:paraId="39498FC5" w14:textId="77777777" w:rsidR="007F5321" w:rsidRPr="00F32DFA" w:rsidRDefault="007F5321" w:rsidP="001E2FC0">
            <w:pPr>
              <w:adjustRightInd w:val="0"/>
              <w:snapToGrid w:val="0"/>
              <w:jc w:val="center"/>
              <w:rPr>
                <w:i/>
                <w:sz w:val="14"/>
                <w:szCs w:val="14"/>
                <w:lang w:val="es-BO"/>
              </w:rPr>
            </w:pPr>
          </w:p>
        </w:tc>
        <w:tc>
          <w:tcPr>
            <w:tcW w:w="1322" w:type="pct"/>
            <w:tcBorders>
              <w:top w:val="single" w:sz="12" w:space="0" w:color="000000" w:themeColor="text1"/>
              <w:left w:val="nil"/>
              <w:bottom w:val="nil"/>
              <w:right w:val="nil"/>
            </w:tcBorders>
            <w:shd w:val="clear" w:color="auto" w:fill="auto"/>
            <w:vAlign w:val="center"/>
          </w:tcPr>
          <w:p w14:paraId="561D5C98"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single" w:sz="12" w:space="0" w:color="000000" w:themeColor="text1"/>
              <w:left w:val="nil"/>
            </w:tcBorders>
            <w:shd w:val="clear" w:color="auto" w:fill="auto"/>
            <w:vAlign w:val="center"/>
          </w:tcPr>
          <w:p w14:paraId="3F761FD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0F4F8C"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63B33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ED7CB"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92AA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58947" w14:textId="7AC92ACB" w:rsidR="007F5321" w:rsidRPr="00F32DFA" w:rsidRDefault="00BA6939" w:rsidP="00397FF0">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0" w:type="pct"/>
            <w:tcBorders>
              <w:top w:val="nil"/>
              <w:left w:val="single" w:sz="4" w:space="0" w:color="auto"/>
              <w:bottom w:val="nil"/>
              <w:right w:val="single" w:sz="4" w:space="0" w:color="auto"/>
            </w:tcBorders>
            <w:shd w:val="clear" w:color="auto" w:fill="auto"/>
            <w:vAlign w:val="center"/>
          </w:tcPr>
          <w:p w14:paraId="21605AD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AE3F9" w14:textId="1F3C3BE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53587B7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51398" w14:textId="5533A087"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004D6AC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058BB0"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CCB868"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CB2B0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53D61D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7EDF297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2472C40"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0F7961B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3EA5F0A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72E0DF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BB63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043ABF64"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CD1D8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F2480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0C18CF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C4A569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AE9D8A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8290556"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08BE9474"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1251E25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A63C511"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08C0B4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798433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757217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4ACC5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31EBA9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CE92473"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7281157"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EBB239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DADB5A"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1DF9F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600C472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11D6A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1652681"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7082E82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911BA7F"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82C84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ED6F390"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4A868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31187B4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33E4B8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E35F3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48C99D06"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7999BE4D"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1A2688FC"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5361EC82"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C7DB065"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1C508AE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8EDAB4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0D11A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4A9C"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09981BD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0C06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1F92EDB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65055"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tcBorders>
              <w:top w:val="nil"/>
              <w:left w:val="single" w:sz="4" w:space="0" w:color="auto"/>
              <w:bottom w:val="nil"/>
              <w:right w:val="single" w:sz="12" w:space="0" w:color="auto"/>
            </w:tcBorders>
            <w:shd w:val="clear" w:color="auto" w:fill="auto"/>
            <w:vAlign w:val="center"/>
          </w:tcPr>
          <w:p w14:paraId="0734B85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0C90342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2C7FA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2D29DCD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A26A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3278D85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1113483"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5F6D" w14:textId="77777777" w:rsidR="007F5321" w:rsidRPr="00F845C0" w:rsidRDefault="007F5321" w:rsidP="001E2FC0">
            <w:pPr>
              <w:adjustRightInd w:val="0"/>
              <w:snapToGrid w:val="0"/>
              <w:jc w:val="center"/>
              <w:rPr>
                <w:rFonts w:ascii="Arial" w:hAnsi="Arial" w:cs="Arial"/>
                <w:sz w:val="14"/>
                <w:szCs w:val="14"/>
                <w:lang w:val="es-BO"/>
              </w:rPr>
            </w:pPr>
            <w:r w:rsidRPr="00F845C0">
              <w:rPr>
                <w:rFonts w:ascii="Arial" w:hAnsi="Arial" w:cs="Arial"/>
                <w:sz w:val="14"/>
                <w:szCs w:val="14"/>
                <w:lang w:val="es-BO"/>
              </w:rPr>
              <w:t xml:space="preserve">No Aplica </w:t>
            </w:r>
          </w:p>
        </w:tc>
        <w:tc>
          <w:tcPr>
            <w:tcW w:w="86" w:type="pct"/>
            <w:vMerge/>
            <w:tcBorders>
              <w:left w:val="single" w:sz="4" w:space="0" w:color="auto"/>
            </w:tcBorders>
            <w:shd w:val="clear" w:color="auto" w:fill="auto"/>
            <w:vAlign w:val="center"/>
          </w:tcPr>
          <w:p w14:paraId="7E11D0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7A1D3E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E4C890"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FEF2D27"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5A4202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71B901"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29D3307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5F7C5B6"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D68A79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2F228D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3F15A9E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23EF0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6963098"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AD308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CFA8CDD"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2FADD1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0191C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0425D07"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CF7B84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766624E1"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35962B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4A6097"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685261"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32D1EB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4FF42C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B14A92"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F86960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937A12E"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62F327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BB0918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0FCC5AE4"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2DC784B1" w14:textId="77777777" w:rsidR="007F5321" w:rsidRPr="00F32DFA" w:rsidRDefault="007F5321" w:rsidP="001E2FC0">
            <w:pPr>
              <w:adjustRightInd w:val="0"/>
              <w:snapToGrid w:val="0"/>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3A460D"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89E5311"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3CE56DB2"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8AE1A2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A2F52B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648527EC"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6A548"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72D32D0"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C034D1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B0A0F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B7C52" w14:textId="2539D173" w:rsidR="007F5321" w:rsidRPr="00F32DFA" w:rsidRDefault="001C4B80" w:rsidP="00BA6939">
            <w:pPr>
              <w:adjustRightInd w:val="0"/>
              <w:snapToGrid w:val="0"/>
              <w:jc w:val="center"/>
              <w:rPr>
                <w:rFonts w:ascii="Arial" w:hAnsi="Arial" w:cs="Arial"/>
                <w:sz w:val="16"/>
                <w:szCs w:val="16"/>
                <w:lang w:val="es-BO"/>
              </w:rPr>
            </w:pPr>
            <w:r>
              <w:rPr>
                <w:rFonts w:ascii="Arial" w:hAnsi="Arial" w:cs="Arial"/>
                <w:sz w:val="16"/>
                <w:szCs w:val="16"/>
                <w:lang w:val="es-BO"/>
              </w:rPr>
              <w:t>2</w:t>
            </w:r>
            <w:r w:rsidR="00BA6939">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4D7D1ACC"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9E91D" w14:textId="0AC40CA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C25A6A">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06F0D1A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8D960" w14:textId="42C2483F"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6BA8178E"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A9CA11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BD40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104" w:type="pct"/>
            <w:tcBorders>
              <w:top w:val="nil"/>
              <w:left w:val="single" w:sz="4" w:space="0" w:color="auto"/>
              <w:bottom w:val="nil"/>
              <w:right w:val="single" w:sz="4" w:space="0" w:color="auto"/>
            </w:tcBorders>
            <w:shd w:val="clear" w:color="auto" w:fill="auto"/>
            <w:vAlign w:val="center"/>
          </w:tcPr>
          <w:p w14:paraId="6D61FBF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D04E1" w14:textId="33367CB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3</w:t>
            </w:r>
            <w:r w:rsidR="007F5321" w:rsidRPr="00F32DFA">
              <w:rPr>
                <w:rFonts w:ascii="Arial" w:hAnsi="Arial" w:cs="Arial"/>
                <w:sz w:val="16"/>
                <w:szCs w:val="16"/>
                <w:lang w:val="es-BO"/>
              </w:rPr>
              <w:t>0</w:t>
            </w:r>
          </w:p>
        </w:tc>
        <w:tc>
          <w:tcPr>
            <w:tcW w:w="60" w:type="pct"/>
            <w:tcBorders>
              <w:top w:val="nil"/>
              <w:left w:val="single" w:sz="4" w:space="0" w:color="auto"/>
              <w:bottom w:val="nil"/>
              <w:right w:val="single" w:sz="12" w:space="0" w:color="auto"/>
            </w:tcBorders>
            <w:shd w:val="clear" w:color="auto" w:fill="auto"/>
            <w:vAlign w:val="center"/>
          </w:tcPr>
          <w:p w14:paraId="05812234"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609DF0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E3450" w14:textId="4ACB2A0C" w:rsidR="007F5321" w:rsidRPr="00F32DFA" w:rsidRDefault="008E5144" w:rsidP="001E2FC0">
            <w:pPr>
              <w:adjustRightInd w:val="0"/>
              <w:snapToGrid w:val="0"/>
              <w:jc w:val="center"/>
              <w:rPr>
                <w:rFonts w:ascii="Verdana" w:hAnsi="Verdana" w:cs="Arial"/>
                <w:sz w:val="14"/>
                <w:szCs w:val="14"/>
                <w:u w:val="single"/>
              </w:rPr>
            </w:pPr>
            <w:r w:rsidRPr="00F845C0">
              <w:rPr>
                <w:rFonts w:ascii="Arial" w:hAnsi="Arial" w:cs="Arial"/>
                <w:sz w:val="12"/>
                <w:lang w:val="es-BO"/>
              </w:rPr>
              <w:t>Calle Campos  N° 233 entre A</w:t>
            </w:r>
            <w:r w:rsidR="007F5321" w:rsidRPr="00F845C0">
              <w:rPr>
                <w:rFonts w:ascii="Arial" w:hAnsi="Arial" w:cs="Arial"/>
                <w:sz w:val="12"/>
                <w:lang w:val="es-BO"/>
              </w:rPr>
              <w:t>venid</w:t>
            </w:r>
            <w:r w:rsidRPr="00F845C0">
              <w:rPr>
                <w:rFonts w:ascii="Arial" w:hAnsi="Arial" w:cs="Arial"/>
                <w:sz w:val="12"/>
                <w:lang w:val="es-BO"/>
              </w:rPr>
              <w:t>a Arce y Av. 6 de Agosto</w:t>
            </w:r>
            <w:r w:rsidR="007F5321" w:rsidRPr="00F845C0">
              <w:rPr>
                <w:rFonts w:ascii="Arial" w:hAnsi="Arial" w:cs="Arial"/>
                <w:sz w:val="12"/>
                <w:lang w:val="es-BO"/>
              </w:rPr>
              <w:t>,</w:t>
            </w:r>
            <w:r w:rsidRPr="00F845C0">
              <w:rPr>
                <w:rFonts w:ascii="Arial" w:hAnsi="Arial" w:cs="Arial"/>
                <w:sz w:val="12"/>
                <w:lang w:val="es-BO"/>
              </w:rPr>
              <w:t xml:space="preserve"> Zona San Jorge, </w:t>
            </w:r>
            <w:r w:rsidR="007F5321" w:rsidRPr="00F845C0">
              <w:rPr>
                <w:rFonts w:ascii="Arial" w:hAnsi="Arial" w:cs="Arial"/>
                <w:sz w:val="12"/>
                <w:lang w:val="es-BO"/>
              </w:rPr>
              <w:t xml:space="preserve">La Paz – Bolivia o a los correos </w:t>
            </w:r>
            <w:hyperlink r:id="rId21" w:history="1">
              <w:r w:rsidR="007F5321" w:rsidRPr="00F32DFA">
                <w:rPr>
                  <w:rStyle w:val="Hipervnculo"/>
                  <w:rFonts w:ascii="Verdana" w:hAnsi="Verdana"/>
                  <w:sz w:val="14"/>
                  <w:szCs w:val="14"/>
                  <w:lang w:val="es-ES_tradnl"/>
                </w:rPr>
                <w:t>psalinas@eecgnv.gob.bo</w:t>
              </w:r>
            </w:hyperlink>
            <w:r w:rsidR="007F5321" w:rsidRPr="00F32DFA">
              <w:rPr>
                <w:rFonts w:ascii="Verdana" w:hAnsi="Verdana" w:cs="Arial"/>
                <w:sz w:val="14"/>
                <w:szCs w:val="14"/>
                <w:u w:val="single"/>
              </w:rPr>
              <w:t xml:space="preserve">, </w:t>
            </w:r>
          </w:p>
          <w:p w14:paraId="32E9A4F3" w14:textId="7F0ADAD6" w:rsidR="007F5321" w:rsidRPr="00F32DFA" w:rsidRDefault="001E5DA0" w:rsidP="008E5144">
            <w:pPr>
              <w:adjustRightInd w:val="0"/>
              <w:snapToGrid w:val="0"/>
              <w:jc w:val="center"/>
              <w:rPr>
                <w:rFonts w:ascii="Arial" w:hAnsi="Arial" w:cs="Arial"/>
                <w:sz w:val="16"/>
                <w:szCs w:val="16"/>
                <w:lang w:val="es-BO"/>
              </w:rPr>
            </w:pPr>
            <w:hyperlink r:id="rId22" w:history="1">
              <w:r w:rsidR="008E5144" w:rsidRPr="00EB1E95">
                <w:rPr>
                  <w:rStyle w:val="Hipervnculo"/>
                  <w:rFonts w:ascii="Verdana" w:hAnsi="Verdana"/>
                  <w:sz w:val="14"/>
                  <w:szCs w:val="14"/>
                  <w:lang w:val="es-ES_tradnl"/>
                </w:rPr>
                <w:t>osoto@eecgnv.gob.bo</w:t>
              </w:r>
            </w:hyperlink>
          </w:p>
        </w:tc>
        <w:tc>
          <w:tcPr>
            <w:tcW w:w="86" w:type="pct"/>
            <w:vMerge/>
            <w:tcBorders>
              <w:left w:val="single" w:sz="4" w:space="0" w:color="auto"/>
            </w:tcBorders>
            <w:shd w:val="clear" w:color="auto" w:fill="auto"/>
            <w:vAlign w:val="center"/>
          </w:tcPr>
          <w:p w14:paraId="4869C77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9DDAA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CF8EB4"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DA2572D"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7F70D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BC50B8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3158E0E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9B834F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AD3B82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4D59C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4D7A39C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507654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7C43FE9"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ED4AA8E"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9FE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53D8ED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59D194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6DFB6D2"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F75840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A581155"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2D61B98"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D9D3F1"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A4A2E2"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7709AC3D"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9218EF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76FF8A"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B36082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E2C04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FF6C83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96BEC2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C50776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6018A5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44247F2C"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72F9FD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0913C151"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5EBFB7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91B098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7D495F3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687350E"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6AED57A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E47AB49"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E82DA60"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059F5" w14:textId="6FB46B07" w:rsidR="007F5321" w:rsidRPr="00F32DFA" w:rsidRDefault="00397FF0" w:rsidP="00BA6939">
            <w:pPr>
              <w:adjustRightInd w:val="0"/>
              <w:snapToGrid w:val="0"/>
              <w:jc w:val="center"/>
              <w:rPr>
                <w:rFonts w:ascii="Arial" w:hAnsi="Arial" w:cs="Arial"/>
                <w:sz w:val="16"/>
                <w:szCs w:val="16"/>
                <w:lang w:val="es-BO"/>
              </w:rPr>
            </w:pPr>
            <w:r>
              <w:rPr>
                <w:rFonts w:ascii="Arial" w:hAnsi="Arial" w:cs="Arial"/>
                <w:sz w:val="16"/>
                <w:szCs w:val="16"/>
                <w:lang w:val="es-BO"/>
              </w:rPr>
              <w:t>2</w:t>
            </w:r>
            <w:r w:rsidR="00BA6939">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vAlign w:val="center"/>
          </w:tcPr>
          <w:p w14:paraId="2187F7F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4101D7" w14:textId="3C25DCFF"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0" w:type="pct"/>
            <w:tcBorders>
              <w:top w:val="nil"/>
              <w:left w:val="single" w:sz="4" w:space="0" w:color="auto"/>
              <w:bottom w:val="nil"/>
              <w:right w:val="single" w:sz="4" w:space="0" w:color="auto"/>
            </w:tcBorders>
            <w:shd w:val="clear" w:color="auto" w:fill="auto"/>
            <w:vAlign w:val="center"/>
          </w:tcPr>
          <w:p w14:paraId="70F0950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149F6" w14:textId="20CF0406"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58CF5348"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4BAE71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59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14</w:t>
            </w:r>
          </w:p>
        </w:tc>
        <w:tc>
          <w:tcPr>
            <w:tcW w:w="104" w:type="pct"/>
            <w:tcBorders>
              <w:top w:val="nil"/>
              <w:left w:val="single" w:sz="4" w:space="0" w:color="auto"/>
              <w:bottom w:val="nil"/>
              <w:right w:val="single" w:sz="4" w:space="0" w:color="auto"/>
            </w:tcBorders>
            <w:shd w:val="clear" w:color="auto" w:fill="auto"/>
            <w:vAlign w:val="center"/>
          </w:tcPr>
          <w:p w14:paraId="0CC24F17"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0E69F"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417C1D4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17B28FE"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D07DB3" w14:textId="77777777"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Calle Campos  N° 233 entre A</w:t>
            </w:r>
            <w:r w:rsidR="007F5321" w:rsidRPr="00F845C0">
              <w:rPr>
                <w:rFonts w:ascii="Arial" w:hAnsi="Arial" w:cs="Arial"/>
                <w:sz w:val="12"/>
                <w:lang w:val="es-BO"/>
              </w:rPr>
              <w:t>veni</w:t>
            </w:r>
            <w:r w:rsidRPr="00F845C0">
              <w:rPr>
                <w:rFonts w:ascii="Arial" w:hAnsi="Arial" w:cs="Arial"/>
                <w:sz w:val="12"/>
                <w:lang w:val="es-BO"/>
              </w:rPr>
              <w:t>da Arce y Av. 6 de Agosto</w:t>
            </w:r>
            <w:r w:rsidR="009316FF" w:rsidRPr="00F845C0">
              <w:rPr>
                <w:rFonts w:ascii="Arial" w:hAnsi="Arial" w:cs="Arial"/>
                <w:sz w:val="12"/>
                <w:lang w:val="es-BO"/>
              </w:rPr>
              <w:t>,</w:t>
            </w:r>
            <w:r w:rsidR="007F5321" w:rsidRPr="00F845C0">
              <w:rPr>
                <w:rFonts w:ascii="Arial" w:hAnsi="Arial" w:cs="Arial"/>
                <w:sz w:val="12"/>
                <w:lang w:val="es-BO"/>
              </w:rPr>
              <w:t xml:space="preserve"> Zona San Jorge, La Paz – Bolivia</w:t>
            </w:r>
          </w:p>
          <w:p w14:paraId="767215E4" w14:textId="77777777" w:rsidR="00F845C0" w:rsidRPr="00F845C0" w:rsidRDefault="00F845C0" w:rsidP="001E2FC0">
            <w:pPr>
              <w:adjustRightInd w:val="0"/>
              <w:snapToGrid w:val="0"/>
              <w:jc w:val="center"/>
              <w:rPr>
                <w:rFonts w:ascii="Verdana" w:hAnsi="Verdana" w:cs="Arial"/>
                <w:sz w:val="6"/>
                <w:szCs w:val="6"/>
              </w:rPr>
            </w:pPr>
          </w:p>
          <w:p w14:paraId="6958652C" w14:textId="024BBE63"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reunión de aclaración</w:t>
            </w:r>
            <w:r w:rsidRPr="00CB2612">
              <w:rPr>
                <w:rFonts w:ascii="Arial" w:hAnsi="Arial" w:cs="Arial"/>
                <w:sz w:val="12"/>
                <w:lang w:val="es-BO"/>
              </w:rPr>
              <w:t>:</w:t>
            </w:r>
          </w:p>
          <w:p w14:paraId="7F2E2D03" w14:textId="77777777" w:rsidR="00F845C0" w:rsidRPr="00F845C0" w:rsidRDefault="00F845C0" w:rsidP="00F845C0">
            <w:pPr>
              <w:adjustRightInd w:val="0"/>
              <w:snapToGrid w:val="0"/>
              <w:rPr>
                <w:rFonts w:ascii="Arial" w:hAnsi="Arial" w:cs="Arial"/>
                <w:sz w:val="6"/>
                <w:szCs w:val="6"/>
              </w:rPr>
            </w:pPr>
          </w:p>
          <w:p w14:paraId="437E9BD2"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B2C9C68" w14:textId="77777777" w:rsidR="00870E85" w:rsidRPr="00870E85" w:rsidRDefault="001E5DA0" w:rsidP="00870E85">
            <w:pPr>
              <w:rPr>
                <w:rFonts w:ascii="Verdana" w:hAnsi="Verdana" w:cs="Arial"/>
                <w:sz w:val="12"/>
                <w:szCs w:val="12"/>
                <w:lang w:val="es-BO"/>
              </w:rPr>
            </w:pPr>
            <w:hyperlink r:id="rId23" w:history="1">
              <w:r w:rsidR="00870E85" w:rsidRPr="00870E85">
                <w:rPr>
                  <w:rStyle w:val="Hipervnculo"/>
                  <w:rFonts w:ascii="Verdana" w:hAnsi="Verdana" w:cs="Arial"/>
                  <w:sz w:val="12"/>
                  <w:szCs w:val="12"/>
                  <w:lang w:val="es-BO"/>
                </w:rPr>
                <w:t>https://us02web.zoom.us/j/79293</w:t>
              </w:r>
            </w:hyperlink>
          </w:p>
          <w:p w14:paraId="297928C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11192?pwd=VXljNGRHNVQwS1</w:t>
            </w:r>
          </w:p>
          <w:p w14:paraId="281F5DC0"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65C4C57" w14:textId="77777777" w:rsidR="00870E85" w:rsidRPr="00870E85" w:rsidRDefault="00870E85" w:rsidP="00870E85">
            <w:pPr>
              <w:rPr>
                <w:rFonts w:ascii="Verdana" w:hAnsi="Verdana" w:cs="Arial"/>
                <w:sz w:val="6"/>
                <w:szCs w:val="6"/>
                <w:lang w:val="es-BO"/>
              </w:rPr>
            </w:pPr>
          </w:p>
          <w:p w14:paraId="2DE98B49"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7CE08511" w14:textId="739135A6" w:rsidR="00F845C0" w:rsidRPr="00F32DFA" w:rsidRDefault="00870E85" w:rsidP="00870E85">
            <w:pPr>
              <w:adjustRightInd w:val="0"/>
              <w:snapToGrid w:val="0"/>
              <w:rPr>
                <w:rFonts w:ascii="Arial" w:hAnsi="Arial" w:cs="Arial"/>
                <w:sz w:val="16"/>
                <w:szCs w:val="16"/>
                <w:lang w:val="es-BO"/>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4C5DD3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082A5FE"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0B415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6D6659E"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A055562"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9A97B86"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05F4A53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573DBA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18BF060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577C14"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7E40124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B0A60A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582A89F5"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FB6B1F"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2496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5D0E49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9DD622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D0B0C9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BEFE7E1"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6D9FA4D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E1C022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26C070"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B1674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CD2BE9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BE5A2FC"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3AA5D0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9BF10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1DBC717"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71A1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D4079A3"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D87309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65FEA8C"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8B5C099"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FAA68D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78540AC"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E0ED94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AB26DFB"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A32135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E3D1E"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538BC2C6"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33BC04A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4F0AD1D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0B271" w14:textId="574CA28E" w:rsidR="007F5321" w:rsidRPr="00F32DFA" w:rsidRDefault="00BA6939" w:rsidP="001E2FC0">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0" w:type="pct"/>
            <w:vMerge w:val="restart"/>
            <w:tcBorders>
              <w:top w:val="nil"/>
              <w:left w:val="single" w:sz="4" w:space="0" w:color="auto"/>
              <w:right w:val="single" w:sz="4" w:space="0" w:color="auto"/>
            </w:tcBorders>
            <w:shd w:val="clear" w:color="auto" w:fill="auto"/>
            <w:vAlign w:val="center"/>
          </w:tcPr>
          <w:p w14:paraId="1A6A7FA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F1098" w14:textId="1739EF8D" w:rsidR="007F5321" w:rsidRPr="00F32DFA" w:rsidRDefault="007B3071" w:rsidP="00BA6939">
            <w:pPr>
              <w:adjustRightInd w:val="0"/>
              <w:snapToGrid w:val="0"/>
              <w:jc w:val="center"/>
              <w:rPr>
                <w:rFonts w:ascii="Arial" w:hAnsi="Arial" w:cs="Arial"/>
                <w:sz w:val="16"/>
                <w:szCs w:val="16"/>
                <w:lang w:val="es-BO"/>
              </w:rPr>
            </w:pPr>
            <w:r>
              <w:rPr>
                <w:rFonts w:ascii="Arial" w:hAnsi="Arial" w:cs="Arial"/>
                <w:sz w:val="16"/>
                <w:szCs w:val="16"/>
                <w:lang w:val="es-BO"/>
              </w:rPr>
              <w:t>0</w:t>
            </w:r>
            <w:r w:rsidR="00BA6939">
              <w:rPr>
                <w:rFonts w:ascii="Arial" w:hAnsi="Arial" w:cs="Arial"/>
                <w:sz w:val="16"/>
                <w:szCs w:val="16"/>
                <w:lang w:val="es-BO"/>
              </w:rPr>
              <w:t>6</w:t>
            </w:r>
          </w:p>
        </w:tc>
        <w:tc>
          <w:tcPr>
            <w:tcW w:w="60" w:type="pct"/>
            <w:vMerge w:val="restart"/>
            <w:tcBorders>
              <w:top w:val="nil"/>
              <w:left w:val="single" w:sz="4" w:space="0" w:color="auto"/>
              <w:right w:val="single" w:sz="4" w:space="0" w:color="auto"/>
            </w:tcBorders>
            <w:shd w:val="clear" w:color="auto" w:fill="auto"/>
            <w:vAlign w:val="center"/>
          </w:tcPr>
          <w:p w14:paraId="111C472D"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3466C" w14:textId="0E0201B5"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1E1142C7"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173B7FD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vMerge w:val="restart"/>
            <w:tcBorders>
              <w:top w:val="nil"/>
              <w:left w:val="nil"/>
              <w:right w:val="nil"/>
            </w:tcBorders>
            <w:shd w:val="clear" w:color="auto" w:fill="auto"/>
            <w:vAlign w:val="center"/>
          </w:tcPr>
          <w:p w14:paraId="60A45A1B"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vMerge w:val="restart"/>
            <w:tcBorders>
              <w:top w:val="nil"/>
              <w:left w:val="nil"/>
              <w:right w:val="nil"/>
            </w:tcBorders>
            <w:shd w:val="clear" w:color="auto" w:fill="auto"/>
            <w:vAlign w:val="center"/>
          </w:tcPr>
          <w:p w14:paraId="1C21B97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vMerge w:val="restart"/>
            <w:tcBorders>
              <w:top w:val="nil"/>
              <w:left w:val="nil"/>
              <w:right w:val="nil"/>
            </w:tcBorders>
            <w:shd w:val="clear" w:color="auto" w:fill="auto"/>
            <w:vAlign w:val="center"/>
          </w:tcPr>
          <w:p w14:paraId="54D3F2A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210B8E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single" w:sz="12" w:space="0" w:color="auto"/>
              <w:bottom w:val="nil"/>
              <w:right w:val="nil"/>
            </w:tcBorders>
            <w:shd w:val="clear" w:color="auto" w:fill="auto"/>
            <w:vAlign w:val="center"/>
          </w:tcPr>
          <w:p w14:paraId="36922D4A"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vMerge w:val="restart"/>
            <w:tcBorders>
              <w:top w:val="nil"/>
              <w:left w:val="nil"/>
              <w:right w:val="nil"/>
            </w:tcBorders>
            <w:shd w:val="clear" w:color="auto" w:fill="auto"/>
            <w:vAlign w:val="center"/>
          </w:tcPr>
          <w:p w14:paraId="20E052A4"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vMerge/>
            <w:tcBorders>
              <w:left w:val="nil"/>
            </w:tcBorders>
            <w:shd w:val="clear" w:color="auto" w:fill="auto"/>
            <w:vAlign w:val="center"/>
          </w:tcPr>
          <w:p w14:paraId="58CF20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EFFB45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2C1B7C5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57E0AA5"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3F6B2B2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0D62DDB2" w14:textId="77777777" w:rsidR="007F5321" w:rsidRPr="00F32DFA" w:rsidRDefault="007F5321" w:rsidP="001E2FC0">
            <w:pPr>
              <w:adjustRightInd w:val="0"/>
              <w:snapToGrid w:val="0"/>
              <w:jc w:val="center"/>
              <w:rPr>
                <w:rFonts w:ascii="Arial" w:hAnsi="Arial" w:cs="Arial"/>
                <w:sz w:val="10"/>
                <w:szCs w:val="10"/>
                <w:lang w:val="es-BO"/>
              </w:rPr>
            </w:pPr>
          </w:p>
        </w:tc>
        <w:tc>
          <w:tcPr>
            <w:tcW w:w="60" w:type="pct"/>
            <w:vMerge/>
            <w:tcBorders>
              <w:left w:val="nil"/>
              <w:bottom w:val="nil"/>
              <w:right w:val="nil"/>
            </w:tcBorders>
            <w:shd w:val="clear" w:color="auto" w:fill="auto"/>
            <w:vAlign w:val="center"/>
          </w:tcPr>
          <w:p w14:paraId="24DFB26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nil"/>
              <w:bottom w:val="nil"/>
              <w:right w:val="nil"/>
            </w:tcBorders>
            <w:shd w:val="clear" w:color="auto" w:fill="auto"/>
            <w:vAlign w:val="center"/>
          </w:tcPr>
          <w:p w14:paraId="34CD0BB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3947389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nil"/>
              <w:bottom w:val="nil"/>
              <w:right w:val="nil"/>
            </w:tcBorders>
            <w:shd w:val="clear" w:color="auto" w:fill="auto"/>
            <w:vAlign w:val="center"/>
          </w:tcPr>
          <w:p w14:paraId="7C528271"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vMerge/>
            <w:tcBorders>
              <w:left w:val="nil"/>
              <w:bottom w:val="nil"/>
              <w:right w:val="single" w:sz="12" w:space="0" w:color="auto"/>
            </w:tcBorders>
            <w:shd w:val="clear" w:color="auto" w:fill="auto"/>
            <w:vAlign w:val="center"/>
          </w:tcPr>
          <w:p w14:paraId="046332D9"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CA263C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CDBBFC9"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055955DE"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4F3FE2F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60F2015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3F2AD6A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697A83C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bottom w:val="nil"/>
            </w:tcBorders>
            <w:shd w:val="clear" w:color="auto" w:fill="auto"/>
            <w:vAlign w:val="center"/>
          </w:tcPr>
          <w:p w14:paraId="1C1EA72A"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66E945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B7909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273359F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0EE91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F0FFB9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533344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0E4D17B"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154552A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F81550C"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3FA8688E"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ABFD618"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C852DA2"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4C3494AA"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18381E7E"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BF68E5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CC016F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03D0C3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710B878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625C351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A24D0E4" w14:textId="77777777" w:rsidTr="00F845C0">
        <w:trPr>
          <w:trHeight w:val="53"/>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3DC2A4"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1032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3C255B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15E4A6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95A43B7"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6E4909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98B7A7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E54AD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5751BBB" w14:textId="77777777" w:rsidR="007F5321" w:rsidRPr="00F32DFA" w:rsidRDefault="007F5321" w:rsidP="001E2FC0">
            <w:pPr>
              <w:adjustRightInd w:val="0"/>
              <w:snapToGrid w:val="0"/>
              <w:jc w:val="center"/>
              <w:rPr>
                <w:i/>
                <w:sz w:val="16"/>
                <w:szCs w:val="16"/>
                <w:lang w:val="es-BO"/>
              </w:rPr>
            </w:pPr>
          </w:p>
        </w:tc>
        <w:tc>
          <w:tcPr>
            <w:tcW w:w="59" w:type="pct"/>
            <w:tcBorders>
              <w:top w:val="nil"/>
              <w:left w:val="single" w:sz="12" w:space="0" w:color="auto"/>
              <w:bottom w:val="nil"/>
              <w:right w:val="nil"/>
            </w:tcBorders>
            <w:tcMar>
              <w:left w:w="0" w:type="dxa"/>
              <w:right w:w="0" w:type="dxa"/>
            </w:tcMar>
          </w:tcPr>
          <w:p w14:paraId="58B5B7EA" w14:textId="77777777" w:rsidR="007F5321" w:rsidRPr="00F32DFA" w:rsidRDefault="007F5321" w:rsidP="001E2FC0">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E5D63D3" w14:textId="77777777" w:rsidR="007F5321" w:rsidRPr="00F32DFA" w:rsidRDefault="007F5321" w:rsidP="001E2FC0">
            <w:pPr>
              <w:adjustRightInd w:val="0"/>
              <w:snapToGrid w:val="0"/>
              <w:jc w:val="center"/>
              <w:rPr>
                <w:i/>
                <w:sz w:val="16"/>
                <w:szCs w:val="16"/>
                <w:lang w:val="es-BO"/>
              </w:rPr>
            </w:pPr>
          </w:p>
        </w:tc>
        <w:tc>
          <w:tcPr>
            <w:tcW w:w="104" w:type="pct"/>
            <w:tcBorders>
              <w:top w:val="nil"/>
              <w:left w:val="nil"/>
              <w:bottom w:val="nil"/>
              <w:right w:val="nil"/>
            </w:tcBorders>
            <w:shd w:val="clear" w:color="auto" w:fill="auto"/>
            <w:tcMar>
              <w:left w:w="0" w:type="dxa"/>
              <w:right w:w="0" w:type="dxa"/>
            </w:tcMar>
            <w:vAlign w:val="center"/>
          </w:tcPr>
          <w:p w14:paraId="6FCB6AFE" w14:textId="77777777" w:rsidR="007F5321" w:rsidRPr="00F32DFA" w:rsidRDefault="007F5321" w:rsidP="001E2FC0">
            <w:pPr>
              <w:adjustRightInd w:val="0"/>
              <w:snapToGrid w:val="0"/>
              <w:jc w:val="center"/>
              <w:rPr>
                <w:i/>
                <w:sz w:val="16"/>
                <w:szCs w:val="16"/>
                <w:lang w:val="es-BO"/>
              </w:rPr>
            </w:pPr>
          </w:p>
        </w:tc>
        <w:tc>
          <w:tcPr>
            <w:tcW w:w="205" w:type="pct"/>
            <w:tcBorders>
              <w:top w:val="nil"/>
              <w:left w:val="nil"/>
              <w:bottom w:val="nil"/>
              <w:right w:val="nil"/>
            </w:tcBorders>
            <w:shd w:val="clear" w:color="auto" w:fill="auto"/>
            <w:tcMar>
              <w:left w:w="0" w:type="dxa"/>
              <w:right w:w="0" w:type="dxa"/>
            </w:tcMar>
            <w:vAlign w:val="center"/>
          </w:tcPr>
          <w:p w14:paraId="69D48E34" w14:textId="77777777" w:rsidR="007F5321" w:rsidRPr="00F32DFA" w:rsidRDefault="007F5321" w:rsidP="001E2FC0">
            <w:pPr>
              <w:adjustRightInd w:val="0"/>
              <w:snapToGrid w:val="0"/>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1A604B84" w14:textId="77777777" w:rsidR="007F5321" w:rsidRPr="00F32DFA" w:rsidRDefault="007F5321" w:rsidP="001E2FC0">
            <w:pPr>
              <w:adjustRightInd w:val="0"/>
              <w:snapToGrid w:val="0"/>
              <w:jc w:val="center"/>
              <w:rPr>
                <w:i/>
                <w:sz w:val="16"/>
                <w:szCs w:val="16"/>
                <w:lang w:val="es-BO"/>
              </w:rPr>
            </w:pPr>
          </w:p>
        </w:tc>
        <w:tc>
          <w:tcPr>
            <w:tcW w:w="60" w:type="pct"/>
            <w:tcBorders>
              <w:top w:val="nil"/>
              <w:left w:val="single" w:sz="12" w:space="0" w:color="auto"/>
              <w:bottom w:val="nil"/>
              <w:right w:val="nil"/>
            </w:tcBorders>
            <w:shd w:val="clear" w:color="auto" w:fill="auto"/>
            <w:vAlign w:val="center"/>
          </w:tcPr>
          <w:p w14:paraId="7B3DCCA2" w14:textId="77777777" w:rsidR="007F5321" w:rsidRPr="00F32DFA" w:rsidRDefault="007F5321" w:rsidP="001E2FC0">
            <w:pPr>
              <w:adjustRightInd w:val="0"/>
              <w:snapToGrid w:val="0"/>
              <w:jc w:val="center"/>
              <w:rPr>
                <w:i/>
                <w:sz w:val="16"/>
                <w:szCs w:val="16"/>
                <w:lang w:val="es-BO"/>
              </w:rPr>
            </w:pPr>
          </w:p>
        </w:tc>
        <w:tc>
          <w:tcPr>
            <w:tcW w:w="1322" w:type="pct"/>
            <w:tcBorders>
              <w:top w:val="nil"/>
              <w:left w:val="nil"/>
              <w:bottom w:val="nil"/>
              <w:right w:val="nil"/>
            </w:tcBorders>
            <w:shd w:val="clear" w:color="auto" w:fill="auto"/>
            <w:vAlign w:val="center"/>
          </w:tcPr>
          <w:p w14:paraId="0CE06036" w14:textId="77777777" w:rsidR="007F5321" w:rsidRPr="00F32DFA" w:rsidRDefault="007F5321" w:rsidP="001E2FC0">
            <w:pPr>
              <w:adjustRightInd w:val="0"/>
              <w:snapToGrid w:val="0"/>
              <w:jc w:val="center"/>
              <w:rPr>
                <w:i/>
                <w:sz w:val="16"/>
                <w:szCs w:val="16"/>
                <w:lang w:val="es-BO"/>
              </w:rPr>
            </w:pPr>
          </w:p>
        </w:tc>
        <w:tc>
          <w:tcPr>
            <w:tcW w:w="86" w:type="pct"/>
            <w:vMerge/>
            <w:tcBorders>
              <w:top w:val="single" w:sz="4" w:space="0" w:color="auto"/>
              <w:left w:val="nil"/>
              <w:bottom w:val="nil"/>
            </w:tcBorders>
            <w:shd w:val="clear" w:color="auto" w:fill="auto"/>
            <w:vAlign w:val="center"/>
          </w:tcPr>
          <w:p w14:paraId="16D7A6C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0380469"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216E9D10"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right w:val="single" w:sz="12" w:space="0" w:color="auto"/>
            </w:tcBorders>
            <w:shd w:val="clear" w:color="auto" w:fill="auto"/>
            <w:vAlign w:val="bottom"/>
          </w:tcPr>
          <w:p w14:paraId="2B8C274F"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3ACCD9E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FD1A6" w14:textId="2F0C0C9B" w:rsidR="007F5321" w:rsidRPr="00F32DFA" w:rsidRDefault="001C4B80" w:rsidP="00884004">
            <w:pPr>
              <w:adjustRightInd w:val="0"/>
              <w:snapToGrid w:val="0"/>
              <w:jc w:val="center"/>
              <w:rPr>
                <w:rFonts w:ascii="Arial" w:hAnsi="Arial" w:cs="Arial"/>
                <w:sz w:val="16"/>
                <w:szCs w:val="16"/>
                <w:lang w:val="es-BO"/>
              </w:rPr>
            </w:pPr>
            <w:r>
              <w:rPr>
                <w:rFonts w:ascii="Arial" w:hAnsi="Arial" w:cs="Arial"/>
                <w:sz w:val="16"/>
                <w:szCs w:val="16"/>
                <w:lang w:val="es-BO"/>
              </w:rPr>
              <w:t>0</w:t>
            </w:r>
            <w:r w:rsidR="00BA6939">
              <w:rPr>
                <w:rFonts w:ascii="Arial" w:hAnsi="Arial" w:cs="Arial"/>
                <w:sz w:val="16"/>
                <w:szCs w:val="16"/>
                <w:lang w:val="es-BO"/>
              </w:rPr>
              <w:t>6</w:t>
            </w:r>
          </w:p>
        </w:tc>
        <w:tc>
          <w:tcPr>
            <w:tcW w:w="60" w:type="pct"/>
            <w:vMerge w:val="restart"/>
            <w:tcBorders>
              <w:top w:val="nil"/>
              <w:left w:val="single" w:sz="4" w:space="0" w:color="auto"/>
              <w:right w:val="single" w:sz="4" w:space="0" w:color="auto"/>
            </w:tcBorders>
            <w:shd w:val="clear" w:color="auto" w:fill="auto"/>
            <w:vAlign w:val="center"/>
          </w:tcPr>
          <w:p w14:paraId="42AAB4A2"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E070D6" w14:textId="1206CCB6" w:rsidR="007F5321" w:rsidRPr="00F32DFA" w:rsidRDefault="007B3071" w:rsidP="001C4B80">
            <w:pPr>
              <w:adjustRightInd w:val="0"/>
              <w:snapToGrid w:val="0"/>
              <w:jc w:val="center"/>
              <w:rPr>
                <w:rFonts w:ascii="Arial" w:hAnsi="Arial" w:cs="Arial"/>
                <w:sz w:val="16"/>
                <w:szCs w:val="16"/>
                <w:lang w:val="es-BO"/>
              </w:rPr>
            </w:pPr>
            <w:r>
              <w:rPr>
                <w:rFonts w:ascii="Arial" w:hAnsi="Arial" w:cs="Arial"/>
                <w:sz w:val="16"/>
                <w:szCs w:val="16"/>
                <w:lang w:val="es-BO"/>
              </w:rPr>
              <w:t>0</w:t>
            </w:r>
            <w:r w:rsidR="001C4B80">
              <w:rPr>
                <w:rFonts w:ascii="Arial" w:hAnsi="Arial" w:cs="Arial"/>
                <w:sz w:val="16"/>
                <w:szCs w:val="16"/>
                <w:lang w:val="es-BO"/>
              </w:rPr>
              <w:t>6</w:t>
            </w:r>
          </w:p>
        </w:tc>
        <w:tc>
          <w:tcPr>
            <w:tcW w:w="60" w:type="pct"/>
            <w:vMerge w:val="restart"/>
            <w:tcBorders>
              <w:top w:val="nil"/>
              <w:left w:val="single" w:sz="4" w:space="0" w:color="auto"/>
              <w:right w:val="single" w:sz="4" w:space="0" w:color="auto"/>
            </w:tcBorders>
            <w:shd w:val="clear" w:color="auto" w:fill="auto"/>
            <w:vAlign w:val="center"/>
          </w:tcPr>
          <w:p w14:paraId="22558E3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3ECBD2" w14:textId="34F5EC1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4F1E155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5024E96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331B86AA"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209E49A"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1093AE4E"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0C92AF5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725C8D1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639E97C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5632A6D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62CE298"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00E1CB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87079F7"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E03B84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6FC10A1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5BAD7BF5"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2979513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2E2DF523"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34221C1A"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1B9CE9DD"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DC483A5"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6FB524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28FE854"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35D0880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1BFF402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2A4CAFD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5B02DA98"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1788CC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41920F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FDD582"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4EF4B278"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C6F820F"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CDD3277"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4CE6083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D567D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28FE733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497987E"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06C1EF7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0D86D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6F9FC2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6F4B6A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B4217A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7192497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41863D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06BB2F9C"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61E3ADA"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nil"/>
            </w:tcBorders>
            <w:shd w:val="clear" w:color="auto" w:fill="auto"/>
            <w:vAlign w:val="center"/>
          </w:tcPr>
          <w:p w14:paraId="60C4AC76"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4B0B373"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1214AD" w14:textId="77777777" w:rsidR="007F5321" w:rsidRPr="00F32DFA" w:rsidRDefault="007F5321" w:rsidP="001E2FC0">
            <w:pPr>
              <w:adjustRightInd w:val="0"/>
              <w:snapToGrid w:val="0"/>
              <w:jc w:val="center"/>
              <w:rPr>
                <w:rFonts w:ascii="Arial" w:hAnsi="Arial" w:cs="Arial"/>
                <w:b/>
                <w:sz w:val="14"/>
                <w:szCs w:val="14"/>
                <w:lang w:val="es-BO"/>
              </w:rPr>
            </w:pPr>
            <w:r w:rsidRPr="00F32DFA">
              <w:rPr>
                <w:rFonts w:ascii="Arial" w:hAnsi="Arial" w:cs="Arial"/>
                <w:b/>
                <w:sz w:val="14"/>
                <w:szCs w:val="14"/>
                <w:lang w:val="es-BO"/>
              </w:rPr>
              <w:t>7</w:t>
            </w:r>
          </w:p>
        </w:tc>
        <w:tc>
          <w:tcPr>
            <w:tcW w:w="172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67AFD0D7"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EEBB77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3E9A47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5578CC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AC15BF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6F1846C"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A71E27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E0A217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5B3709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5FF3CCF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270BE838"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ED86BD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FACB845"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026014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0D0B4B26"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tcBorders>
            <w:shd w:val="clear" w:color="auto" w:fill="auto"/>
            <w:vAlign w:val="center"/>
          </w:tcPr>
          <w:p w14:paraId="054EA23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D183D71" w14:textId="77777777" w:rsidTr="00F845C0">
        <w:trPr>
          <w:trHeight w:val="44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E11C7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4C0DEB5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D09D72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F9A49" w14:textId="2E439B63" w:rsidR="007F5321" w:rsidRPr="00F32DFA" w:rsidRDefault="001C4B80" w:rsidP="001E2FC0">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0" w:type="pct"/>
            <w:tcBorders>
              <w:top w:val="nil"/>
              <w:left w:val="single" w:sz="4" w:space="0" w:color="auto"/>
              <w:bottom w:val="nil"/>
              <w:right w:val="single" w:sz="4" w:space="0" w:color="auto"/>
            </w:tcBorders>
            <w:shd w:val="clear" w:color="auto" w:fill="auto"/>
            <w:vAlign w:val="center"/>
          </w:tcPr>
          <w:p w14:paraId="591E8EF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EF578" w14:textId="7D44B52D" w:rsidR="007F5321" w:rsidRPr="00F32DFA" w:rsidRDefault="007B3071" w:rsidP="00E43D57">
            <w:pPr>
              <w:adjustRightInd w:val="0"/>
              <w:snapToGrid w:val="0"/>
              <w:jc w:val="center"/>
              <w:rPr>
                <w:rFonts w:ascii="Arial" w:hAnsi="Arial" w:cs="Arial"/>
                <w:sz w:val="16"/>
                <w:szCs w:val="16"/>
                <w:lang w:val="es-BO"/>
              </w:rPr>
            </w:pPr>
            <w:r>
              <w:rPr>
                <w:rFonts w:ascii="Arial" w:hAnsi="Arial" w:cs="Arial"/>
                <w:sz w:val="16"/>
                <w:szCs w:val="16"/>
                <w:lang w:val="es-BO"/>
              </w:rPr>
              <w:t>0</w:t>
            </w:r>
            <w:r w:rsidR="00E43D57">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vAlign w:val="center"/>
          </w:tcPr>
          <w:p w14:paraId="49FBB35E"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CEE85" w14:textId="28AA4A69"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68F7483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719984DF"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B4FA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14:paraId="607AADA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3C0AB"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56E34F63"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9697F0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993611" w14:textId="5C84FE4F" w:rsidR="007F5321" w:rsidRPr="00F32DFA" w:rsidRDefault="008E5144" w:rsidP="00F845C0">
            <w:pPr>
              <w:adjustRightInd w:val="0"/>
              <w:snapToGrid w:val="0"/>
              <w:jc w:val="center"/>
              <w:rPr>
                <w:rFonts w:ascii="Arial" w:hAnsi="Arial" w:cs="Arial"/>
                <w:sz w:val="12"/>
                <w:szCs w:val="12"/>
                <w:lang w:val="es-BO"/>
              </w:rPr>
            </w:pPr>
            <w:r w:rsidRPr="00F845C0">
              <w:rPr>
                <w:rFonts w:ascii="Arial" w:hAnsi="Arial" w:cs="Arial"/>
                <w:sz w:val="12"/>
                <w:lang w:val="es-BO"/>
              </w:rPr>
              <w:t>Calle Campos  N° 233 entre Avenida Arce y Av. 6 de Agosto, Zona San Jorge, La Paz – Bolivia</w:t>
            </w:r>
          </w:p>
        </w:tc>
        <w:tc>
          <w:tcPr>
            <w:tcW w:w="86" w:type="pct"/>
            <w:vMerge/>
            <w:tcBorders>
              <w:left w:val="single" w:sz="4" w:space="0" w:color="auto"/>
            </w:tcBorders>
            <w:shd w:val="clear" w:color="auto" w:fill="auto"/>
            <w:vAlign w:val="center"/>
          </w:tcPr>
          <w:p w14:paraId="69BC04F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1C5944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FA0898"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428827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121E18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BD4D66D"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F32CEC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B34084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62D7C8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A0F3BD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578213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C9F20F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FC03903"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C57F20B"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4ED748C"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49D15E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95ECA4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48249C6"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5551E2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D7377BE"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AA413DB"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03D75DD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7837AAFD"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nil"/>
            </w:tcBorders>
            <w:shd w:val="clear" w:color="auto" w:fill="auto"/>
            <w:tcMar>
              <w:left w:w="0" w:type="dxa"/>
              <w:right w:w="0" w:type="dxa"/>
            </w:tcMar>
            <w:vAlign w:val="center"/>
          </w:tcPr>
          <w:p w14:paraId="0AA79A5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AD96501"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104D04C"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0B7D3E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748BB5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C4755C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B2085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23F7883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A3080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61B765F6"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3CF739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8927744"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05F65ED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7A24B74"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835950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6CECE50" w14:textId="77777777" w:rsidTr="00F845C0">
        <w:trPr>
          <w:trHeight w:val="1573"/>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539A5CE6"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8</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63EAC11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Apertura de Propuestas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FFD770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9CC16D0" w14:textId="12E73D22" w:rsidR="007F5321" w:rsidRPr="00F32DFA" w:rsidRDefault="001C4B80" w:rsidP="00C25A6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594308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4115CA50" w14:textId="00EFE7C8"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E43D57">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BFF25CB" w14:textId="77777777" w:rsidR="007F5321" w:rsidRPr="00F32DFA" w:rsidRDefault="007F5321" w:rsidP="001E2FC0">
            <w:pPr>
              <w:adjustRightInd w:val="0"/>
              <w:snapToGrid w:val="0"/>
              <w:jc w:val="center"/>
              <w:rPr>
                <w:i/>
                <w:sz w:val="14"/>
                <w:szCs w:val="14"/>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59C892" w14:textId="405C0C8E" w:rsidR="007F5321" w:rsidRPr="00F32DFA" w:rsidRDefault="007F5321" w:rsidP="007B3071">
            <w:pPr>
              <w:adjustRightInd w:val="0"/>
              <w:snapToGrid w:val="0"/>
              <w:jc w:val="center"/>
              <w:rPr>
                <w:i/>
                <w:sz w:val="14"/>
                <w:szCs w:val="14"/>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3D704B34"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single" w:sz="4" w:space="0" w:color="auto"/>
            </w:tcBorders>
            <w:tcMar>
              <w:left w:w="0" w:type="dxa"/>
              <w:right w:w="0" w:type="dxa"/>
            </w:tcMar>
          </w:tcPr>
          <w:p w14:paraId="1801CC48"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069716"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11</w:t>
            </w:r>
          </w:p>
        </w:tc>
        <w:tc>
          <w:tcPr>
            <w:tcW w:w="104" w:type="pct"/>
            <w:tcBorders>
              <w:top w:val="nil"/>
              <w:left w:val="single" w:sz="4" w:space="0" w:color="auto"/>
              <w:bottom w:val="nil"/>
              <w:right w:val="single" w:sz="4" w:space="0" w:color="auto"/>
            </w:tcBorders>
            <w:shd w:val="clear" w:color="auto" w:fill="auto"/>
            <w:tcMar>
              <w:left w:w="0" w:type="dxa"/>
              <w:right w:w="0" w:type="dxa"/>
            </w:tcMar>
            <w:vAlign w:val="center"/>
          </w:tcPr>
          <w:p w14:paraId="4FDEF1EB"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6F3B6CA"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EB824D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single" w:sz="4" w:space="0" w:color="auto"/>
            </w:tcBorders>
            <w:shd w:val="clear" w:color="auto" w:fill="auto"/>
            <w:vAlign w:val="center"/>
          </w:tcPr>
          <w:p w14:paraId="396B4F69"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3CEC1" w14:textId="669CF9EC"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Calle Campos N° 233 entre Avenida Arce y Av. 6 de Agosto, Zona San Jorge, La Paz – Bolivia</w:t>
            </w:r>
          </w:p>
          <w:p w14:paraId="2F2CB9B0" w14:textId="77777777" w:rsidR="00F845C0" w:rsidRPr="00F845C0" w:rsidRDefault="00F845C0" w:rsidP="001E2FC0">
            <w:pPr>
              <w:adjustRightInd w:val="0"/>
              <w:snapToGrid w:val="0"/>
              <w:jc w:val="center"/>
              <w:rPr>
                <w:rFonts w:ascii="Verdana" w:hAnsi="Verdana" w:cs="Arial"/>
                <w:sz w:val="6"/>
                <w:szCs w:val="6"/>
              </w:rPr>
            </w:pPr>
          </w:p>
          <w:p w14:paraId="29A55228" w14:textId="77777777"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apertura de propuestas</w:t>
            </w:r>
            <w:r w:rsidRPr="00CB2612">
              <w:rPr>
                <w:rFonts w:ascii="Arial" w:hAnsi="Arial" w:cs="Arial"/>
                <w:sz w:val="12"/>
                <w:lang w:val="es-BO"/>
              </w:rPr>
              <w:t>:</w:t>
            </w:r>
          </w:p>
          <w:p w14:paraId="464DA00C" w14:textId="77777777" w:rsidR="00F845C0" w:rsidRPr="00F845C0" w:rsidRDefault="00F845C0" w:rsidP="00F845C0">
            <w:pPr>
              <w:adjustRightInd w:val="0"/>
              <w:snapToGrid w:val="0"/>
              <w:rPr>
                <w:rFonts w:ascii="Arial" w:hAnsi="Arial" w:cs="Arial"/>
                <w:sz w:val="6"/>
                <w:szCs w:val="6"/>
              </w:rPr>
            </w:pPr>
          </w:p>
          <w:p w14:paraId="0D8FD8E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281FC26" w14:textId="77777777" w:rsidR="00870E85" w:rsidRPr="00870E85" w:rsidRDefault="001E5DA0" w:rsidP="00870E85">
            <w:pPr>
              <w:rPr>
                <w:rFonts w:ascii="Verdana" w:hAnsi="Verdana" w:cs="Arial"/>
                <w:sz w:val="12"/>
                <w:szCs w:val="12"/>
                <w:lang w:val="es-BO"/>
              </w:rPr>
            </w:pPr>
            <w:hyperlink r:id="rId24" w:history="1">
              <w:r w:rsidR="00870E85" w:rsidRPr="00870E85">
                <w:rPr>
                  <w:rStyle w:val="Hipervnculo"/>
                  <w:rFonts w:ascii="Verdana" w:hAnsi="Verdana" w:cs="Arial"/>
                  <w:sz w:val="12"/>
                  <w:szCs w:val="12"/>
                  <w:lang w:val="es-BO"/>
                </w:rPr>
                <w:t>https://us02web.zoom.us/j/79293</w:t>
              </w:r>
            </w:hyperlink>
          </w:p>
          <w:p w14:paraId="2FB327E8"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11192?pwd=VXljNGRHNVQwS1</w:t>
            </w:r>
          </w:p>
          <w:p w14:paraId="070EAA8E"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8B1B0B3" w14:textId="77777777" w:rsidR="00870E85" w:rsidRPr="00870E85" w:rsidRDefault="00870E85" w:rsidP="00870E85">
            <w:pPr>
              <w:rPr>
                <w:rFonts w:ascii="Verdana" w:hAnsi="Verdana" w:cs="Arial"/>
                <w:sz w:val="6"/>
                <w:szCs w:val="6"/>
                <w:lang w:val="es-BO"/>
              </w:rPr>
            </w:pPr>
          </w:p>
          <w:p w14:paraId="33D495D3"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64D24529" w14:textId="7D848E79" w:rsidR="008E5144" w:rsidRPr="00F845C0" w:rsidRDefault="00870E85" w:rsidP="00870E85">
            <w:pPr>
              <w:adjustRightInd w:val="0"/>
              <w:snapToGrid w:val="0"/>
              <w:rPr>
                <w:rFonts w:ascii="Verdana" w:hAnsi="Verdana" w:cs="Arial"/>
                <w:sz w:val="14"/>
                <w:szCs w:val="14"/>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71B423D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31D5F04"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6CD8E5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6DA205A"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291815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B4176"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6DB099B"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0C72EC"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Mes</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14A1AC1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52C3F9"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Año</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1734D8F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17517DB"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421245E"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67D14FF"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nil"/>
              <w:bottom w:val="nil"/>
              <w:right w:val="nil"/>
            </w:tcBorders>
            <w:shd w:val="clear" w:color="auto" w:fill="auto"/>
            <w:tcMar>
              <w:left w:w="0" w:type="dxa"/>
              <w:right w:w="0" w:type="dxa"/>
            </w:tcMar>
            <w:vAlign w:val="center"/>
          </w:tcPr>
          <w:p w14:paraId="679B55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D215CB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13EE1593"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nil"/>
              <w:bottom w:val="nil"/>
              <w:right w:val="nil"/>
            </w:tcBorders>
            <w:shd w:val="clear" w:color="auto" w:fill="auto"/>
          </w:tcPr>
          <w:p w14:paraId="2FBE540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33A9C5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D8A581E"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8D2E9B4"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9</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E5C82A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E0CCF21" w14:textId="77777777" w:rsidR="007F5321" w:rsidRPr="00F32DFA" w:rsidRDefault="007F5321" w:rsidP="001E2FC0">
            <w:pPr>
              <w:adjustRightInd w:val="0"/>
              <w:snapToGrid w:val="0"/>
              <w:jc w:val="center"/>
              <w:rPr>
                <w:rFonts w:ascii="Arial" w:hAnsi="Arial" w:cs="Arial"/>
                <w:sz w:val="16"/>
                <w:szCs w:val="16"/>
                <w:lang w:val="es-BO"/>
              </w:rPr>
            </w:pPr>
          </w:p>
          <w:p w14:paraId="0C730114" w14:textId="77777777" w:rsidR="007F5321" w:rsidRPr="00F32DFA" w:rsidRDefault="007F5321" w:rsidP="001E2FC0">
            <w:pPr>
              <w:adjustRightInd w:val="0"/>
              <w:snapToGrid w:val="0"/>
              <w:jc w:val="center"/>
              <w:rPr>
                <w:rFonts w:ascii="Arial" w:hAnsi="Arial" w:cs="Arial"/>
                <w:sz w:val="16"/>
                <w:szCs w:val="16"/>
                <w:lang w:val="es-BO"/>
              </w:rPr>
            </w:pPr>
          </w:p>
          <w:p w14:paraId="32FD18C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2AD8E0C" w14:textId="6DD6C736" w:rsidR="007F5321" w:rsidRPr="00F32DFA" w:rsidRDefault="00884004" w:rsidP="002F0F50">
            <w:pPr>
              <w:adjustRightInd w:val="0"/>
              <w:snapToGrid w:val="0"/>
              <w:jc w:val="center"/>
              <w:rPr>
                <w:rFonts w:ascii="Arial" w:hAnsi="Arial" w:cs="Arial"/>
                <w:sz w:val="16"/>
                <w:szCs w:val="16"/>
                <w:lang w:val="es-BO"/>
              </w:rPr>
            </w:pPr>
            <w:r>
              <w:rPr>
                <w:rFonts w:ascii="Arial" w:hAnsi="Arial" w:cs="Arial"/>
                <w:sz w:val="16"/>
                <w:szCs w:val="16"/>
                <w:lang w:val="es-BO"/>
              </w:rPr>
              <w:t>2</w:t>
            </w:r>
            <w:r w:rsidR="001C4B80">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472F3BD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A16E2D8" w14:textId="367854DF"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5B096676"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2ACAF96" w14:textId="600F1A0C"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05D8C47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F6D5AF"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3709875"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19579FA"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2E752B83"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6013033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46EA7B9"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tcPr>
          <w:p w14:paraId="3425492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157390E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3CCC13D" w14:textId="77777777" w:rsidTr="00F845C0">
        <w:trPr>
          <w:trHeight w:val="53"/>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32FD9"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B2F4D1B"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0ADE4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A1AEE6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639B0B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E3E97F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2595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86FF90F"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AB2822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D37D381"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1B9E4AF"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387123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D1F57B"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64C3706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8BC4862"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2A31A215"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4D23C83C" w14:textId="77777777" w:rsidR="007F5321" w:rsidRPr="00F32DFA" w:rsidRDefault="007F5321" w:rsidP="001E2FC0">
            <w:pPr>
              <w:adjustRightInd w:val="0"/>
              <w:snapToGrid w:val="0"/>
              <w:jc w:val="center"/>
              <w:rPr>
                <w:rFonts w:ascii="Arial" w:hAnsi="Arial" w:cs="Arial"/>
                <w:sz w:val="4"/>
                <w:szCs w:val="4"/>
                <w:lang w:val="es-BO"/>
              </w:rPr>
            </w:pPr>
          </w:p>
        </w:tc>
        <w:tc>
          <w:tcPr>
            <w:tcW w:w="86" w:type="pct"/>
            <w:tcBorders>
              <w:top w:val="nil"/>
              <w:left w:val="nil"/>
              <w:bottom w:val="nil"/>
              <w:right w:val="single" w:sz="12" w:space="0" w:color="auto"/>
            </w:tcBorders>
            <w:shd w:val="clear" w:color="auto" w:fill="auto"/>
            <w:vAlign w:val="center"/>
          </w:tcPr>
          <w:p w14:paraId="70C58002"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8F25C7C" w14:textId="77777777" w:rsidTr="00F845C0">
        <w:trPr>
          <w:trHeight w:val="74"/>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1E2C62"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10</w:t>
            </w:r>
          </w:p>
        </w:tc>
        <w:tc>
          <w:tcPr>
            <w:tcW w:w="1724" w:type="pct"/>
            <w:gridSpan w:val="2"/>
            <w:vMerge w:val="restart"/>
            <w:tcBorders>
              <w:top w:val="nil"/>
              <w:left w:val="single" w:sz="12" w:space="0" w:color="auto"/>
              <w:bottom w:val="nil"/>
              <w:right w:val="single" w:sz="12" w:space="0" w:color="auto"/>
            </w:tcBorders>
            <w:shd w:val="clear" w:color="auto" w:fill="auto"/>
            <w:vAlign w:val="center"/>
          </w:tcPr>
          <w:p w14:paraId="3D9982AB" w14:textId="77777777" w:rsidR="007F5321" w:rsidRPr="00F32DFA" w:rsidRDefault="007F5321" w:rsidP="001E2FC0">
            <w:pPr>
              <w:adjustRightInd w:val="0"/>
              <w:snapToGrid w:val="0"/>
              <w:ind w:left="113" w:right="113"/>
              <w:jc w:val="both"/>
              <w:rPr>
                <w:rFonts w:ascii="Arial" w:hAnsi="Arial" w:cs="Arial"/>
                <w:b/>
                <w:sz w:val="14"/>
                <w:szCs w:val="14"/>
                <w:lang w:val="es-BO"/>
              </w:rPr>
            </w:pPr>
            <w:r w:rsidRPr="00F32DFA">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536B682" w14:textId="77777777" w:rsidR="007F5321" w:rsidRPr="00F32DFA" w:rsidRDefault="007F5321" w:rsidP="001E2FC0">
            <w:pPr>
              <w:adjustRightInd w:val="0"/>
              <w:snapToGrid w:val="0"/>
              <w:jc w:val="center"/>
              <w:rPr>
                <w:rFonts w:ascii="Arial" w:hAnsi="Arial" w:cs="Arial"/>
                <w:sz w:val="14"/>
                <w:szCs w:val="14"/>
                <w:lang w:val="es-BO"/>
              </w:rPr>
            </w:pPr>
          </w:p>
        </w:tc>
        <w:tc>
          <w:tcPr>
            <w:tcW w:w="161" w:type="pct"/>
            <w:tcBorders>
              <w:top w:val="nil"/>
              <w:left w:val="nil"/>
              <w:bottom w:val="single" w:sz="4" w:space="0" w:color="auto"/>
              <w:right w:val="nil"/>
            </w:tcBorders>
            <w:shd w:val="clear" w:color="auto" w:fill="auto"/>
            <w:vAlign w:val="center"/>
          </w:tcPr>
          <w:p w14:paraId="5F0471A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vAlign w:val="center"/>
          </w:tcPr>
          <w:p w14:paraId="4888874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vAlign w:val="center"/>
          </w:tcPr>
          <w:p w14:paraId="38BB964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vAlign w:val="center"/>
          </w:tcPr>
          <w:p w14:paraId="0F81CF1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vAlign w:val="center"/>
          </w:tcPr>
          <w:p w14:paraId="01F21A9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3FF20085" w14:textId="77777777" w:rsidR="007F5321" w:rsidRPr="00F32DFA" w:rsidRDefault="007F5321" w:rsidP="001E2FC0">
            <w:pPr>
              <w:adjustRightInd w:val="0"/>
              <w:snapToGrid w:val="0"/>
              <w:jc w:val="center"/>
              <w:rPr>
                <w:rFonts w:ascii="Arial" w:hAnsi="Arial" w:cs="Arial"/>
                <w:sz w:val="14"/>
                <w:szCs w:val="14"/>
                <w:lang w:val="es-BO"/>
              </w:rPr>
            </w:pPr>
          </w:p>
        </w:tc>
        <w:tc>
          <w:tcPr>
            <w:tcW w:w="66" w:type="pct"/>
            <w:gridSpan w:val="2"/>
            <w:tcBorders>
              <w:top w:val="nil"/>
              <w:left w:val="single" w:sz="12" w:space="0" w:color="auto"/>
              <w:bottom w:val="nil"/>
              <w:right w:val="nil"/>
            </w:tcBorders>
          </w:tcPr>
          <w:p w14:paraId="420AD1F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34261E44"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563E44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14:paraId="54386B60"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137C32F2"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single" w:sz="12" w:space="0" w:color="auto"/>
              <w:bottom w:val="nil"/>
              <w:right w:val="nil"/>
            </w:tcBorders>
            <w:shd w:val="clear" w:color="auto" w:fill="auto"/>
            <w:vAlign w:val="center"/>
          </w:tcPr>
          <w:p w14:paraId="1EBB2510"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tcBorders>
              <w:top w:val="nil"/>
              <w:left w:val="nil"/>
              <w:bottom w:val="nil"/>
              <w:right w:val="nil"/>
            </w:tcBorders>
            <w:shd w:val="clear" w:color="auto" w:fill="auto"/>
            <w:vAlign w:val="center"/>
          </w:tcPr>
          <w:p w14:paraId="0C89A4AB"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tcBorders>
              <w:top w:val="nil"/>
              <w:left w:val="nil"/>
              <w:bottom w:val="nil"/>
              <w:right w:val="single" w:sz="12" w:space="0" w:color="auto"/>
            </w:tcBorders>
            <w:shd w:val="clear" w:color="auto" w:fill="auto"/>
            <w:vAlign w:val="center"/>
          </w:tcPr>
          <w:p w14:paraId="177EDD09" w14:textId="77777777" w:rsidR="007F5321" w:rsidRPr="00F32DFA" w:rsidRDefault="007F5321" w:rsidP="001E2FC0">
            <w:pPr>
              <w:adjustRightInd w:val="0"/>
              <w:snapToGrid w:val="0"/>
              <w:rPr>
                <w:rFonts w:ascii="Arial" w:hAnsi="Arial" w:cs="Arial"/>
                <w:sz w:val="14"/>
                <w:szCs w:val="14"/>
                <w:lang w:val="es-BO"/>
              </w:rPr>
            </w:pPr>
          </w:p>
        </w:tc>
      </w:tr>
      <w:tr w:rsidR="007F5321" w:rsidRPr="00F32DFA" w14:paraId="0BA4574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04D3066C"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2EAA1D00"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F27529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297DFD8" w14:textId="56C031D5" w:rsidR="007F5321" w:rsidRPr="00F32DFA" w:rsidRDefault="00884004" w:rsidP="001E2FC0">
            <w:pPr>
              <w:adjustRightInd w:val="0"/>
              <w:snapToGrid w:val="0"/>
              <w:jc w:val="center"/>
              <w:rPr>
                <w:rFonts w:ascii="Arial" w:hAnsi="Arial" w:cs="Arial"/>
                <w:sz w:val="16"/>
                <w:szCs w:val="16"/>
                <w:lang w:val="es-BO"/>
              </w:rPr>
            </w:pPr>
            <w:r>
              <w:rPr>
                <w:rFonts w:ascii="Arial" w:hAnsi="Arial" w:cs="Arial"/>
                <w:sz w:val="16"/>
                <w:szCs w:val="16"/>
                <w:lang w:val="es-BO"/>
              </w:rPr>
              <w:t>2</w:t>
            </w:r>
            <w:r w:rsidR="001C4B80">
              <w:rPr>
                <w:rFonts w:ascii="Arial" w:hAnsi="Arial" w:cs="Arial"/>
                <w:sz w:val="16"/>
                <w:szCs w:val="16"/>
                <w:lang w:val="es-BO"/>
              </w:rPr>
              <w:t>9</w:t>
            </w:r>
          </w:p>
        </w:tc>
        <w:tc>
          <w:tcPr>
            <w:tcW w:w="60" w:type="pct"/>
            <w:tcBorders>
              <w:top w:val="nil"/>
              <w:left w:val="single" w:sz="4" w:space="0" w:color="auto"/>
              <w:bottom w:val="nil"/>
              <w:right w:val="single" w:sz="4" w:space="0" w:color="auto"/>
            </w:tcBorders>
            <w:shd w:val="clear" w:color="auto" w:fill="auto"/>
            <w:vAlign w:val="center"/>
          </w:tcPr>
          <w:p w14:paraId="0773206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6AF25CC" w14:textId="6B2A1FBB"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0" w:type="pct"/>
            <w:tcBorders>
              <w:top w:val="nil"/>
              <w:left w:val="single" w:sz="4" w:space="0" w:color="auto"/>
              <w:bottom w:val="nil"/>
              <w:right w:val="single" w:sz="4" w:space="0" w:color="auto"/>
            </w:tcBorders>
            <w:shd w:val="clear" w:color="auto" w:fill="auto"/>
            <w:vAlign w:val="center"/>
          </w:tcPr>
          <w:p w14:paraId="6849F22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7DBA359" w14:textId="6CB46809"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40167DBA"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9E20DB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358B83"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35EC7F"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5CBE77B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12027395"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0318CA0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90B89D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tcBorders>
              <w:top w:val="nil"/>
              <w:left w:val="nil"/>
              <w:bottom w:val="nil"/>
              <w:right w:val="single" w:sz="12" w:space="0" w:color="auto"/>
            </w:tcBorders>
            <w:shd w:val="clear" w:color="auto" w:fill="auto"/>
            <w:vAlign w:val="center"/>
          </w:tcPr>
          <w:p w14:paraId="7AB4F83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B5EA78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B47F2E"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397FD962"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C35DFD"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9F9A7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99BA54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31F7AAA"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9B1B3A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4717F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5F6E4A72"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2AE5B6"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9BB38FA"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E85C21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C72A161"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4A5B73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47397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184D22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F7F7D7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18FDCAE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2298F51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4D1605"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11</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5297F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49C592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D164F7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BF4726F"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2BD6E81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E936791"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F9070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8EAFC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7F9DC73"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278B1759"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E0B769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8D06C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ED48E7D"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2B6B2BB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49784725" w14:textId="77777777" w:rsidR="007F5321" w:rsidRPr="00F32DFA" w:rsidRDefault="007F5321" w:rsidP="001E2FC0">
            <w:pPr>
              <w:adjustRightInd w:val="0"/>
              <w:snapToGrid w:val="0"/>
              <w:jc w:val="center"/>
              <w:rPr>
                <w:i/>
                <w:sz w:val="14"/>
                <w:szCs w:val="14"/>
                <w:lang w:val="es-BO"/>
              </w:rPr>
            </w:pPr>
          </w:p>
        </w:tc>
        <w:tc>
          <w:tcPr>
            <w:tcW w:w="86" w:type="pct"/>
            <w:vMerge/>
            <w:tcBorders>
              <w:top w:val="nil"/>
              <w:left w:val="nil"/>
            </w:tcBorders>
            <w:shd w:val="clear" w:color="auto" w:fill="auto"/>
            <w:vAlign w:val="center"/>
          </w:tcPr>
          <w:p w14:paraId="264E3D78"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E96FCB4"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60FE6A29"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1B3B90B2"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572AC26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8732" w14:textId="7EB07936" w:rsidR="007F5321" w:rsidRPr="00F32DFA" w:rsidRDefault="00884004" w:rsidP="001E2FC0">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0" w:type="pct"/>
            <w:vMerge w:val="restart"/>
            <w:tcBorders>
              <w:top w:val="nil"/>
              <w:left w:val="single" w:sz="4" w:space="0" w:color="auto"/>
              <w:right w:val="single" w:sz="4" w:space="0" w:color="auto"/>
            </w:tcBorders>
            <w:shd w:val="clear" w:color="auto" w:fill="auto"/>
            <w:vAlign w:val="center"/>
          </w:tcPr>
          <w:p w14:paraId="045C5A7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073DC7" w14:textId="6677C3DF"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0" w:type="pct"/>
            <w:vMerge w:val="restart"/>
            <w:tcBorders>
              <w:top w:val="nil"/>
              <w:left w:val="single" w:sz="4" w:space="0" w:color="auto"/>
              <w:right w:val="single" w:sz="4" w:space="0" w:color="auto"/>
            </w:tcBorders>
            <w:shd w:val="clear" w:color="auto" w:fill="auto"/>
            <w:vAlign w:val="center"/>
          </w:tcPr>
          <w:p w14:paraId="3ED9DE20"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B3B81" w14:textId="7B3CBD32"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vMerge w:val="restart"/>
            <w:tcBorders>
              <w:top w:val="nil"/>
              <w:left w:val="single" w:sz="4" w:space="0" w:color="auto"/>
              <w:right w:val="single" w:sz="12" w:space="0" w:color="auto"/>
            </w:tcBorders>
            <w:shd w:val="clear" w:color="auto" w:fill="auto"/>
            <w:vAlign w:val="center"/>
          </w:tcPr>
          <w:p w14:paraId="6096A17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0DBC8D99"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590F1BD"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74969A4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50A88B1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6CED360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633F166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064BD93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26D904B9"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AC2D78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1697AE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69BDC6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46282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2242CA93"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7623A06"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0E58E31B"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030D3E15"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2E1352BE"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65A15D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3903FF1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695EF5F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7B0EFD49"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0917E3B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7486AEA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6DE81795"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7BDDAF5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029C21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4F4E5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D45A0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08E7730"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47F5291"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8F4E55"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6BBCDB8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73FDE22"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7839887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234BCA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4C355B4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5FCB1F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A449A3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74DCF40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8A149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B44EEA6"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E84319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06E6AA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16FE86ED"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bottom w:val="nil"/>
            </w:tcBorders>
            <w:shd w:val="clear" w:color="auto" w:fill="auto"/>
            <w:vAlign w:val="center"/>
          </w:tcPr>
          <w:p w14:paraId="3D8AE80C"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5D39480"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20FAB0"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DE62A"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B3A3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9A3120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F6A8B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4B2A9E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52DCD34"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926112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46C765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004761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632463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1BB7B60"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78E6D8"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93CC58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B73D7AA"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662570FE"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bottom w:val="single" w:sz="12" w:space="0" w:color="auto"/>
            </w:tcBorders>
            <w:shd w:val="clear" w:color="auto" w:fill="auto"/>
            <w:vAlign w:val="center"/>
          </w:tcPr>
          <w:p w14:paraId="456CB11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AFAE6B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50F4F314"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01E146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D0211A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C2A21" w14:textId="3B10CC33" w:rsidR="007F5321" w:rsidRPr="00F32DFA" w:rsidRDefault="00884004" w:rsidP="001E2FC0">
            <w:pPr>
              <w:adjustRightInd w:val="0"/>
              <w:snapToGrid w:val="0"/>
              <w:rPr>
                <w:rFonts w:ascii="Arial" w:hAnsi="Arial" w:cs="Arial"/>
                <w:sz w:val="16"/>
                <w:szCs w:val="16"/>
                <w:lang w:val="es-BO"/>
              </w:rPr>
            </w:pPr>
            <w:r>
              <w:rPr>
                <w:rFonts w:ascii="Arial" w:hAnsi="Arial" w:cs="Arial"/>
                <w:sz w:val="16"/>
                <w:szCs w:val="16"/>
                <w:lang w:val="es-BO"/>
              </w:rPr>
              <w:t>2</w:t>
            </w:r>
            <w:r w:rsidR="001C4B80">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7799149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7040C" w14:textId="40E7FCE7"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7623267C"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852FD"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31E49C2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2A46B79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5FE03A1"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CDE274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195CF4B"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4B3E5DC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32A0FDA7"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52FBF6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73CE43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8A607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716FEB"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8DF4CC3"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99085C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868A1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108513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71F8649"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3F6F956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6C480E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2B9276B0"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CE0041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90900FB"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597759E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2BFC529"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1FB8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97B5F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1D18A20F"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50DE2F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0C88BC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77DA4D1"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867FD8"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34DD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92D4EA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A2F1C9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C6857A5"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9F734C7"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BB075FB"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BAB07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B3E75C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63A2572"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FBB567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0EFE03B"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D79ED3B"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98EDA4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6859D56C"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95D906F" w14:textId="77777777" w:rsidR="007F5321" w:rsidRPr="00F32DFA" w:rsidRDefault="007F5321" w:rsidP="001E2FC0">
            <w:pPr>
              <w:adjustRightInd w:val="0"/>
              <w:snapToGrid w:val="0"/>
              <w:jc w:val="center"/>
              <w:rPr>
                <w:i/>
                <w:sz w:val="14"/>
                <w:szCs w:val="14"/>
                <w:lang w:val="es-BO"/>
              </w:rPr>
            </w:pPr>
          </w:p>
        </w:tc>
        <w:tc>
          <w:tcPr>
            <w:tcW w:w="86" w:type="pct"/>
            <w:vMerge/>
            <w:tcBorders>
              <w:top w:val="single" w:sz="4" w:space="0" w:color="auto"/>
              <w:left w:val="nil"/>
              <w:bottom w:val="single" w:sz="12" w:space="0" w:color="auto"/>
            </w:tcBorders>
            <w:shd w:val="clear" w:color="auto" w:fill="auto"/>
            <w:vAlign w:val="center"/>
          </w:tcPr>
          <w:p w14:paraId="757AEA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5FD9C56" w14:textId="77777777" w:rsidTr="00F845C0">
        <w:trPr>
          <w:trHeight w:val="190"/>
        </w:trPr>
        <w:tc>
          <w:tcPr>
            <w:tcW w:w="382"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288DDC" w14:textId="77777777" w:rsidR="007F5321" w:rsidRPr="00F32DFA" w:rsidRDefault="007F5321" w:rsidP="001E2FC0">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72A03" w14:textId="77777777" w:rsidR="007F5321" w:rsidRPr="00F32DFA" w:rsidRDefault="007F5321" w:rsidP="001E2FC0">
            <w:pPr>
              <w:adjustRightInd w:val="0"/>
              <w:snapToGrid w:val="0"/>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73569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7363" w14:textId="479BDC16" w:rsidR="007F5321" w:rsidRPr="00F32DFA" w:rsidRDefault="001C4B80" w:rsidP="001E2FC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0" w:type="pct"/>
            <w:tcBorders>
              <w:top w:val="nil"/>
              <w:left w:val="single" w:sz="4" w:space="0" w:color="auto"/>
              <w:bottom w:val="nil"/>
              <w:right w:val="single" w:sz="4" w:space="0" w:color="auto"/>
            </w:tcBorders>
            <w:shd w:val="clear" w:color="auto" w:fill="auto"/>
            <w:vAlign w:val="center"/>
          </w:tcPr>
          <w:p w14:paraId="3CD0796D"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F29FC" w14:textId="08500330"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884004">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3A8A64CA"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974B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1F0FA0CB"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985F7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19247C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3D8229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25B4B6E8"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20D99BE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73EBA8B"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1C87473B"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0CC4690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52CA07B" w14:textId="77777777" w:rsidTr="00F845C0">
        <w:tc>
          <w:tcPr>
            <w:tcW w:w="38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637FEF" w14:textId="77777777" w:rsidR="007F5321" w:rsidRPr="00F32DFA" w:rsidRDefault="007F5321" w:rsidP="001E2FC0">
            <w:pPr>
              <w:adjustRightInd w:val="0"/>
              <w:snapToGrid w:val="0"/>
              <w:jc w:val="right"/>
              <w:rPr>
                <w:rFonts w:ascii="Arial" w:hAnsi="Arial" w:cs="Arial"/>
                <w:sz w:val="4"/>
                <w:szCs w:val="4"/>
                <w:lang w:val="es-BO"/>
              </w:rPr>
            </w:pPr>
          </w:p>
        </w:tc>
        <w:tc>
          <w:tcPr>
            <w:tcW w:w="1663" w:type="pct"/>
            <w:tcBorders>
              <w:top w:val="nil"/>
              <w:left w:val="single" w:sz="12" w:space="0" w:color="auto"/>
              <w:bottom w:val="single" w:sz="12" w:space="0" w:color="auto"/>
              <w:right w:val="nil"/>
            </w:tcBorders>
            <w:shd w:val="clear" w:color="auto" w:fill="auto"/>
            <w:vAlign w:val="bottom"/>
          </w:tcPr>
          <w:p w14:paraId="7D2FD4DA" w14:textId="77777777" w:rsidR="007F5321" w:rsidRPr="00F32DFA" w:rsidRDefault="007F5321" w:rsidP="001E2FC0">
            <w:pPr>
              <w:adjustRightInd w:val="0"/>
              <w:snapToGrid w:val="0"/>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2F05B804" w14:textId="77777777" w:rsidR="007F5321" w:rsidRPr="00F32DFA" w:rsidRDefault="007F5321" w:rsidP="001E2FC0">
            <w:pPr>
              <w:adjustRightInd w:val="0"/>
              <w:snapToGrid w:val="0"/>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9713F02"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single" w:sz="12" w:space="0" w:color="auto"/>
              <w:right w:val="nil"/>
            </w:tcBorders>
            <w:shd w:val="clear" w:color="auto" w:fill="auto"/>
            <w:vAlign w:val="center"/>
          </w:tcPr>
          <w:p w14:paraId="588AE32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33833B1"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single" w:sz="12" w:space="0" w:color="auto"/>
              <w:right w:val="nil"/>
            </w:tcBorders>
            <w:shd w:val="clear" w:color="auto" w:fill="auto"/>
            <w:vAlign w:val="center"/>
          </w:tcPr>
          <w:p w14:paraId="7E23EAC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42F3FB6A"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single" w:sz="12" w:space="0" w:color="auto"/>
              <w:right w:val="nil"/>
            </w:tcBorders>
            <w:shd w:val="clear" w:color="auto" w:fill="auto"/>
            <w:vAlign w:val="center"/>
          </w:tcPr>
          <w:p w14:paraId="2500E0DC"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center"/>
          </w:tcPr>
          <w:p w14:paraId="2DBF191C"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single" w:sz="12" w:space="0" w:color="auto"/>
              <w:right w:val="nil"/>
            </w:tcBorders>
          </w:tcPr>
          <w:p w14:paraId="17332210"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1FAE7FF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46F79B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14:paraId="439C9B7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6A063E5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C91617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single" w:sz="12" w:space="0" w:color="auto"/>
              <w:right w:val="nil"/>
            </w:tcBorders>
            <w:shd w:val="clear" w:color="auto" w:fill="auto"/>
            <w:vAlign w:val="center"/>
          </w:tcPr>
          <w:p w14:paraId="405533B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FAD4494" w14:textId="77777777" w:rsidR="007F5321" w:rsidRPr="00F32DFA" w:rsidRDefault="007F5321" w:rsidP="001E2FC0">
            <w:pPr>
              <w:adjustRightInd w:val="0"/>
              <w:snapToGrid w:val="0"/>
              <w:rPr>
                <w:rFonts w:ascii="Arial" w:hAnsi="Arial" w:cs="Arial"/>
                <w:sz w:val="4"/>
                <w:szCs w:val="4"/>
                <w:lang w:val="es-BO"/>
              </w:rPr>
            </w:pPr>
          </w:p>
        </w:tc>
      </w:tr>
    </w:tbl>
    <w:p w14:paraId="26CC66FE" w14:textId="3C796B95" w:rsidR="007F5321" w:rsidRPr="00F32DFA" w:rsidRDefault="007F5321" w:rsidP="001E2FC0">
      <w:pPr>
        <w:rPr>
          <w:rFonts w:ascii="Verdana" w:hAnsi="Verdana" w:cs="Arial"/>
          <w:sz w:val="18"/>
          <w:szCs w:val="18"/>
          <w:lang w:val="es-BO"/>
        </w:rPr>
      </w:pPr>
    </w:p>
    <w:p w14:paraId="059F9DD3" w14:textId="77777777" w:rsidR="00870E85" w:rsidRDefault="00870E85" w:rsidP="00870E85">
      <w:pPr>
        <w:rPr>
          <w:rFonts w:ascii="Verdana" w:hAnsi="Verdana" w:cs="Arial"/>
          <w:sz w:val="18"/>
          <w:szCs w:val="18"/>
          <w:lang w:val="es-BO"/>
        </w:rPr>
      </w:pPr>
    </w:p>
    <w:p w14:paraId="3D2BE269" w14:textId="74746C44" w:rsidR="00203893" w:rsidRDefault="00203893" w:rsidP="00250D95">
      <w:pPr>
        <w:pStyle w:val="Ttulo10"/>
        <w:numPr>
          <w:ilvl w:val="0"/>
          <w:numId w:val="95"/>
        </w:numPr>
        <w:tabs>
          <w:tab w:val="left" w:pos="567"/>
        </w:tabs>
        <w:spacing w:before="0" w:after="0"/>
        <w:ind w:left="567" w:hanging="567"/>
        <w:jc w:val="both"/>
        <w:rPr>
          <w:rFonts w:ascii="Verdana" w:hAnsi="Verdana"/>
          <w:sz w:val="18"/>
          <w:szCs w:val="18"/>
          <w:lang w:val="es-BO"/>
        </w:rPr>
      </w:pPr>
      <w:bookmarkStart w:id="79" w:name="_Toc57983518"/>
      <w:r w:rsidRPr="00F32DFA">
        <w:rPr>
          <w:rFonts w:ascii="Verdana" w:hAnsi="Verdana"/>
          <w:sz w:val="18"/>
          <w:szCs w:val="18"/>
          <w:lang w:val="es-BO"/>
        </w:rPr>
        <w:lastRenderedPageBreak/>
        <w:t xml:space="preserve">ESPECIFICACIONES TÉCNICAS </w:t>
      </w:r>
      <w:r w:rsidR="008E110B" w:rsidRPr="00F32DFA">
        <w:rPr>
          <w:rFonts w:ascii="Verdana" w:hAnsi="Verdana"/>
          <w:sz w:val="18"/>
          <w:szCs w:val="18"/>
          <w:lang w:val="es-BO"/>
        </w:rPr>
        <w:t>Y CON</w:t>
      </w:r>
      <w:bookmarkStart w:id="80" w:name="_GoBack"/>
      <w:bookmarkEnd w:id="80"/>
      <w:r w:rsidR="008E110B" w:rsidRPr="00F32DFA">
        <w:rPr>
          <w:rFonts w:ascii="Verdana" w:hAnsi="Verdana"/>
          <w:sz w:val="18"/>
          <w:szCs w:val="18"/>
          <w:lang w:val="es-BO"/>
        </w:rPr>
        <w:t xml:space="preserve">DICIONES TÉCNICAS REQUERIDAS </w:t>
      </w:r>
      <w:r w:rsidRPr="00F32DFA">
        <w:rPr>
          <w:rFonts w:ascii="Verdana" w:hAnsi="Verdana"/>
          <w:sz w:val="18"/>
          <w:szCs w:val="18"/>
          <w:lang w:val="es-BO"/>
        </w:rPr>
        <w:t>DEL BIEN</w:t>
      </w:r>
      <w:bookmarkEnd w:id="79"/>
      <w:r w:rsidR="008E110B" w:rsidRPr="00F32DFA">
        <w:rPr>
          <w:rFonts w:ascii="Verdana" w:hAnsi="Verdana"/>
          <w:sz w:val="18"/>
          <w:szCs w:val="18"/>
          <w:lang w:val="es-BO"/>
        </w:rPr>
        <w:t xml:space="preserve"> </w:t>
      </w:r>
    </w:p>
    <w:p w14:paraId="316A53A8" w14:textId="1A66BBAC" w:rsidR="002F0F50" w:rsidRDefault="002F0F50" w:rsidP="002F0F50">
      <w:pPr>
        <w:pStyle w:val="Ttulo10"/>
        <w:tabs>
          <w:tab w:val="left" w:pos="567"/>
        </w:tabs>
        <w:spacing w:before="0" w:after="0"/>
        <w:ind w:left="567"/>
        <w:jc w:val="both"/>
        <w:rPr>
          <w:rFonts w:ascii="Verdana" w:hAnsi="Verdana"/>
          <w:sz w:val="18"/>
          <w:szCs w:val="18"/>
          <w:lang w:val="es-BO"/>
        </w:rPr>
      </w:pPr>
    </w:p>
    <w:p w14:paraId="2B9BB953" w14:textId="77777777" w:rsidR="002F0F50" w:rsidRPr="008F2CC8" w:rsidRDefault="002F0F50" w:rsidP="002F0F50">
      <w:pPr>
        <w:spacing w:before="120" w:after="120"/>
        <w:ind w:right="111"/>
        <w:jc w:val="center"/>
        <w:rPr>
          <w:rFonts w:ascii="Verdana" w:hAnsi="Verdana"/>
          <w:b/>
          <w:sz w:val="22"/>
          <w:szCs w:val="22"/>
          <w:u w:val="single"/>
        </w:rPr>
      </w:pPr>
      <w:r w:rsidRPr="008F2CC8">
        <w:rPr>
          <w:rFonts w:ascii="Verdana" w:hAnsi="Verdana"/>
          <w:b/>
          <w:sz w:val="22"/>
          <w:szCs w:val="22"/>
          <w:u w:val="single"/>
        </w:rPr>
        <w:t>ADQUISICIÓN DE KITS DE INYECCIÓN SECUENCIAL</w:t>
      </w:r>
    </w:p>
    <w:p w14:paraId="10215D21" w14:textId="77777777" w:rsidR="002F0F50" w:rsidRPr="002F0F50" w:rsidRDefault="002F0F50" w:rsidP="002F0F50">
      <w:pPr>
        <w:spacing w:before="120" w:after="120"/>
        <w:ind w:left="99" w:right="111"/>
        <w:jc w:val="both"/>
        <w:rPr>
          <w:rFonts w:ascii="Verdana" w:hAnsi="Verdana"/>
          <w:sz w:val="18"/>
          <w:szCs w:val="18"/>
        </w:rPr>
      </w:pPr>
      <w:r w:rsidRPr="002F0F50">
        <w:rPr>
          <w:rFonts w:ascii="Verdana" w:hAnsi="Verdana"/>
          <w:sz w:val="18"/>
          <w:szCs w:val="18"/>
        </w:rPr>
        <w:t xml:space="preserve">Las presentes Especificaciones Técnicas, fueron elaboradas con base a comparación de bienes de similar naturaleza, los mismos que pueden ser provistos por empresas legalmente constituidas en el mercado extranjero. </w:t>
      </w:r>
    </w:p>
    <w:p w14:paraId="6AFE6266" w14:textId="77777777" w:rsidR="002F0F50" w:rsidRPr="002F0F50" w:rsidRDefault="002F0F50" w:rsidP="00520E81">
      <w:pPr>
        <w:pStyle w:val="Ttulo1"/>
        <w:numPr>
          <w:ilvl w:val="0"/>
          <w:numId w:val="72"/>
        </w:numPr>
        <w:spacing w:before="120" w:after="120"/>
        <w:ind w:left="99" w:right="157" w:firstLine="0"/>
        <w:jc w:val="both"/>
        <w:rPr>
          <w:rFonts w:ascii="Verdana" w:hAnsi="Verdana"/>
          <w:sz w:val="18"/>
          <w:szCs w:val="18"/>
        </w:rPr>
      </w:pPr>
      <w:bookmarkStart w:id="81" w:name="_Toc445816402"/>
      <w:bookmarkStart w:id="82" w:name="_Toc477546576"/>
      <w:r w:rsidRPr="002F0F50">
        <w:rPr>
          <w:rFonts w:ascii="Verdana" w:hAnsi="Verdana"/>
          <w:sz w:val="18"/>
          <w:szCs w:val="18"/>
        </w:rPr>
        <w:t>ANTECEDENTES</w:t>
      </w:r>
      <w:bookmarkEnd w:id="81"/>
      <w:bookmarkEnd w:id="82"/>
    </w:p>
    <w:p w14:paraId="3C11D1B9"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En cumplimiento a las conclusiones del Acta de Reunión Ordinaria del Consejo Consultivo de la Entidad Ejecutora de Conversión a Gas Natural Vehicular suscrita el 22 de febrero de 2022, y para dar continuidad a los programas que administra la EEC-GNV, es necesario adquirir kits de conversión a GNV de inyección secuencial.</w:t>
      </w:r>
    </w:p>
    <w:p w14:paraId="12A78AFD"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Informe de Evaluación y Recomendación N° INF/UADM/CC/2022-0057 en el cual la Comisión de Verificación establece la inexistencia de kits de inyección secuencial en el mercado nacional y recomienda el inicio del proceso de contratación de bienes y servicios especializados en el extranjero.</w:t>
      </w:r>
    </w:p>
    <w:p w14:paraId="408BCB26" w14:textId="77777777" w:rsidR="002F0F50" w:rsidRPr="002F0F50" w:rsidRDefault="002F0F50" w:rsidP="00520E81">
      <w:pPr>
        <w:pStyle w:val="Ttulo1"/>
        <w:numPr>
          <w:ilvl w:val="0"/>
          <w:numId w:val="72"/>
        </w:numPr>
        <w:spacing w:before="120" w:after="120"/>
        <w:ind w:left="99" w:right="157" w:firstLine="0"/>
        <w:jc w:val="both"/>
        <w:rPr>
          <w:rFonts w:ascii="Verdana" w:hAnsi="Verdana"/>
          <w:sz w:val="18"/>
          <w:szCs w:val="18"/>
        </w:rPr>
      </w:pPr>
      <w:r w:rsidRPr="002F0F50">
        <w:rPr>
          <w:rFonts w:ascii="Verdana" w:hAnsi="Verdana"/>
          <w:sz w:val="18"/>
          <w:szCs w:val="18"/>
        </w:rPr>
        <w:t>NORMATIVA LEGAL</w:t>
      </w:r>
    </w:p>
    <w:p w14:paraId="4DFD5655" w14:textId="77777777" w:rsidR="002F0F50" w:rsidRPr="002F0F50" w:rsidRDefault="002F0F50" w:rsidP="002F0F50">
      <w:pPr>
        <w:spacing w:before="120" w:after="120"/>
        <w:ind w:left="708" w:right="157"/>
        <w:jc w:val="both"/>
        <w:rPr>
          <w:rFonts w:ascii="Verdana" w:hAnsi="Verdana" w:cs="Arial"/>
          <w:sz w:val="18"/>
          <w:szCs w:val="18"/>
        </w:rPr>
      </w:pPr>
      <w:r w:rsidRPr="002F0F50">
        <w:rPr>
          <w:rFonts w:ascii="Verdana" w:hAnsi="Verdana" w:cs="Arial"/>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0AE5D971" w14:textId="77777777" w:rsidR="002F0F50" w:rsidRPr="002F0F50" w:rsidRDefault="002F0F50" w:rsidP="002F0F50">
      <w:pPr>
        <w:spacing w:before="120" w:after="120"/>
        <w:ind w:left="708" w:right="157"/>
        <w:jc w:val="both"/>
        <w:rPr>
          <w:rFonts w:ascii="Verdana" w:hAnsi="Verdana" w:cs="Arial"/>
          <w:sz w:val="18"/>
          <w:szCs w:val="18"/>
        </w:rPr>
      </w:pPr>
      <w:r w:rsidRPr="002F0F50">
        <w:rPr>
          <w:rFonts w:ascii="Verdana" w:hAnsi="Verdana" w:cs="Arial"/>
          <w:sz w:val="18"/>
          <w:szCs w:val="18"/>
        </w:rPr>
        <w:t>El Decreto Supremo Nº 0675 de 20 de octubre de 2010, crea la Entidad Ejecutora de Conversión a Gas Natural Vehicular (EEC-GNV), como institución pública desconcentrada bajo dependencia del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w:t>
      </w:r>
      <w:r w:rsidRPr="002F0F50">
        <w:rPr>
          <w:rFonts w:ascii="Verdana" w:hAnsi="Verdana" w:cs="Arial"/>
          <w:sz w:val="18"/>
          <w:szCs w:val="18"/>
          <w:vertAlign w:val="subscript"/>
        </w:rPr>
        <w:t xml:space="preserve">GNV, </w:t>
      </w:r>
      <w:r w:rsidRPr="002F0F50">
        <w:rPr>
          <w:rFonts w:ascii="Verdana" w:hAnsi="Verdana" w:cs="Arial"/>
          <w:sz w:val="18"/>
          <w:szCs w:val="18"/>
        </w:rPr>
        <w:t>en el marco de la normativa interna del Ministerio de Hidrocarburos y Energías.</w:t>
      </w:r>
    </w:p>
    <w:p w14:paraId="2ED3805F"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Mediante Resolución Ministerial N° 032-17 de 15 de marzo de 2017 modificado y complementado por la Resolución Ministerial N° 046-17 de 13 de abril de 2017, se aprueba el Reglamento Específico de Contratación de Bienes y Servicios Especializados en el Extranjero para la Entidad Ejecutora de Conversión a Gas Natural Vehicular - EEC-GNV.</w:t>
      </w:r>
    </w:p>
    <w:p w14:paraId="02F07875" w14:textId="77777777" w:rsidR="002F0F50" w:rsidRPr="002F0F50" w:rsidRDefault="002F0F50" w:rsidP="00520E81">
      <w:pPr>
        <w:pStyle w:val="Ttulo1"/>
        <w:numPr>
          <w:ilvl w:val="0"/>
          <w:numId w:val="72"/>
        </w:numPr>
        <w:spacing w:before="120" w:after="120"/>
        <w:ind w:left="99" w:right="157" w:firstLine="0"/>
        <w:jc w:val="both"/>
        <w:rPr>
          <w:rFonts w:ascii="Verdana" w:hAnsi="Verdana"/>
          <w:sz w:val="18"/>
          <w:szCs w:val="18"/>
        </w:rPr>
      </w:pPr>
      <w:bookmarkStart w:id="83" w:name="_Toc445816403"/>
      <w:bookmarkStart w:id="84" w:name="_Toc477546577"/>
      <w:r w:rsidRPr="002F0F50">
        <w:rPr>
          <w:rFonts w:ascii="Verdana" w:hAnsi="Verdana"/>
          <w:sz w:val="18"/>
          <w:szCs w:val="18"/>
        </w:rPr>
        <w:t>OBJETIVO DE LA CONTRATACIÓN</w:t>
      </w:r>
      <w:bookmarkEnd w:id="83"/>
      <w:bookmarkEnd w:id="84"/>
    </w:p>
    <w:p w14:paraId="5E49DFF7" w14:textId="77777777" w:rsidR="002F0F50" w:rsidRPr="002F0F50" w:rsidRDefault="002F0F50" w:rsidP="002F0F50">
      <w:pPr>
        <w:pStyle w:val="Encabezado"/>
        <w:spacing w:before="120" w:after="120"/>
        <w:ind w:left="708" w:right="157"/>
        <w:jc w:val="both"/>
        <w:rPr>
          <w:rFonts w:ascii="Verdana" w:hAnsi="Verdana" w:cs="Arial"/>
          <w:sz w:val="18"/>
          <w:szCs w:val="18"/>
        </w:rPr>
      </w:pPr>
      <w:r w:rsidRPr="002F0F50">
        <w:rPr>
          <w:rFonts w:ascii="Verdana" w:hAnsi="Verdana" w:cs="Arial"/>
          <w:sz w:val="18"/>
          <w:szCs w:val="18"/>
        </w:rPr>
        <w:t>Realizar la adquisición de kits de conversión a GNV de inyección secuencial en mercados extranjeros para la ejecución de l</w:t>
      </w:r>
      <w:r w:rsidRPr="002F0F50">
        <w:rPr>
          <w:rFonts w:ascii="Verdana" w:hAnsi="Verdana" w:cs="Arial"/>
          <w:sz w:val="18"/>
          <w:szCs w:val="18"/>
          <w:lang w:val="es-BO"/>
        </w:rPr>
        <w:t>os</w:t>
      </w:r>
      <w:r w:rsidRPr="002F0F50">
        <w:rPr>
          <w:rFonts w:ascii="Verdana" w:hAnsi="Verdana" w:cs="Arial"/>
          <w:sz w:val="18"/>
          <w:szCs w:val="18"/>
        </w:rPr>
        <w:t xml:space="preserve"> programa</w:t>
      </w:r>
      <w:r w:rsidRPr="002F0F50">
        <w:rPr>
          <w:rFonts w:ascii="Verdana" w:hAnsi="Verdana" w:cs="Arial"/>
          <w:sz w:val="18"/>
          <w:szCs w:val="18"/>
          <w:lang w:val="es-BO"/>
        </w:rPr>
        <w:t>s</w:t>
      </w:r>
      <w:r w:rsidRPr="002F0F50">
        <w:rPr>
          <w:rFonts w:ascii="Verdana" w:hAnsi="Verdana" w:cs="Arial"/>
          <w:sz w:val="18"/>
          <w:szCs w:val="18"/>
        </w:rPr>
        <w:t xml:space="preserve"> de Conversión de Vehículos a GNV y Mantenimiento de Equipos de Conversión a GNV que lleva adelante la EEC-GNV.</w:t>
      </w:r>
    </w:p>
    <w:p w14:paraId="5322012A" w14:textId="77777777" w:rsidR="002F0F50" w:rsidRPr="002F0F50" w:rsidRDefault="002F0F50" w:rsidP="00520E81">
      <w:pPr>
        <w:pStyle w:val="Ttulo1"/>
        <w:numPr>
          <w:ilvl w:val="0"/>
          <w:numId w:val="72"/>
        </w:numPr>
        <w:spacing w:before="120" w:after="120"/>
        <w:ind w:left="99" w:right="157" w:firstLine="0"/>
        <w:jc w:val="both"/>
        <w:rPr>
          <w:rFonts w:ascii="Verdana" w:hAnsi="Verdana"/>
          <w:sz w:val="18"/>
          <w:szCs w:val="18"/>
        </w:rPr>
      </w:pPr>
      <w:bookmarkStart w:id="85" w:name="_Toc445816404"/>
      <w:bookmarkStart w:id="86" w:name="_Toc477546578"/>
      <w:r w:rsidRPr="002F0F50">
        <w:rPr>
          <w:rFonts w:ascii="Verdana" w:hAnsi="Verdana"/>
          <w:sz w:val="18"/>
          <w:szCs w:val="18"/>
        </w:rPr>
        <w:t>ALCANCE</w:t>
      </w:r>
      <w:bookmarkEnd w:id="85"/>
      <w:bookmarkEnd w:id="86"/>
    </w:p>
    <w:p w14:paraId="5A939175"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Los bienes requeridos serán provistos a la Entidad Ejecutora de Conversión a Gas Natural Vehicular (EEC-GNV) para la ejecución de los programas de inversión, a nivel nacional.</w:t>
      </w:r>
    </w:p>
    <w:p w14:paraId="6A40103D" w14:textId="77777777" w:rsidR="002F0F50" w:rsidRPr="00927223" w:rsidRDefault="002F0F50" w:rsidP="00520E81">
      <w:pPr>
        <w:pStyle w:val="Ttulo1"/>
        <w:numPr>
          <w:ilvl w:val="0"/>
          <w:numId w:val="72"/>
        </w:numPr>
        <w:spacing w:before="120" w:after="120"/>
        <w:ind w:left="99" w:right="157" w:firstLine="0"/>
        <w:jc w:val="both"/>
        <w:rPr>
          <w:rFonts w:ascii="Verdana" w:hAnsi="Verdana"/>
          <w:sz w:val="18"/>
          <w:szCs w:val="18"/>
        </w:rPr>
      </w:pPr>
      <w:r w:rsidRPr="002F0F50">
        <w:rPr>
          <w:rFonts w:ascii="Verdana" w:hAnsi="Verdana"/>
          <w:sz w:val="18"/>
          <w:szCs w:val="18"/>
        </w:rPr>
        <w:t>ESPECIFICACIONES TÉCNICAS</w:t>
      </w:r>
    </w:p>
    <w:p w14:paraId="36BBF317" w14:textId="1EAA9CA2" w:rsidR="002F0F50" w:rsidRPr="00927223" w:rsidRDefault="00927223" w:rsidP="00927223">
      <w:pPr>
        <w:pStyle w:val="Ttulo2"/>
        <w:keepNext w:val="0"/>
        <w:tabs>
          <w:tab w:val="clear" w:pos="794"/>
        </w:tabs>
        <w:spacing w:before="120" w:after="120"/>
        <w:ind w:left="142" w:right="159" w:firstLine="0"/>
        <w:jc w:val="both"/>
        <w:rPr>
          <w:rFonts w:ascii="Verdana" w:hAnsi="Verdana"/>
          <w:sz w:val="18"/>
          <w:szCs w:val="18"/>
          <w:u w:val="none"/>
        </w:rPr>
      </w:pPr>
      <w:r>
        <w:rPr>
          <w:rFonts w:ascii="Verdana" w:hAnsi="Verdana"/>
          <w:sz w:val="18"/>
          <w:szCs w:val="18"/>
          <w:u w:val="none"/>
        </w:rPr>
        <w:t xml:space="preserve">5.1.   </w:t>
      </w:r>
      <w:r w:rsidR="002F0F50" w:rsidRPr="00927223">
        <w:rPr>
          <w:rFonts w:ascii="Verdana" w:hAnsi="Verdana"/>
          <w:sz w:val="18"/>
          <w:szCs w:val="18"/>
          <w:u w:val="none"/>
        </w:rPr>
        <w:t>KITS DE CONVERSION A GNV DE INYECCIÓN SECUENCIAL</w:t>
      </w:r>
    </w:p>
    <w:p w14:paraId="636987A7"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En cumplimiento al Acta de Reunión Ordinaria del Consejo Consultivo de la Entidad Ejecutora de Conversión a Gas Natural Vehicular suscrita el 22 de febrero de 2022, los kits de conversión a GNV de inyección secuencial a ser adquiridos deberán ser de origen y fabricación europeo o americano.</w:t>
      </w:r>
    </w:p>
    <w:p w14:paraId="62860AC0"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El origen de los kits de conversión a GNV de inyección secuencial se demostrará con un certificado de origen actualizado, o su equivalente, emitido por la cámara de comercio o industria del país de origen (debe ser presentado en la propuesta en fotocopia simple).</w:t>
      </w:r>
    </w:p>
    <w:p w14:paraId="4B5755F8"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 xml:space="preserve">El origen de los COMPONENTES de los kits de conversión a GNV de inyección secuencial, deben estar respaldados mediante CERTIFICADOS O DECLARACIÓN JURADA del fabricante (fabricante del o los componentes) a favor del proponente o a favor de la Entidad Ejecutora de Conversión </w:t>
      </w:r>
      <w:r w:rsidRPr="002F0F50">
        <w:rPr>
          <w:rFonts w:ascii="Verdana" w:hAnsi="Verdana"/>
          <w:sz w:val="18"/>
          <w:szCs w:val="18"/>
        </w:rPr>
        <w:lastRenderedPageBreak/>
        <w:t xml:space="preserve">a Gas Natural Vehicular; dichos documentos deberán tener concordancia con las certificaciones solicitadas en el punto </w:t>
      </w:r>
      <w:r w:rsidRPr="002F0F50">
        <w:rPr>
          <w:rFonts w:ascii="Verdana" w:hAnsi="Verdana"/>
          <w:b/>
          <w:sz w:val="18"/>
          <w:szCs w:val="18"/>
        </w:rPr>
        <w:t xml:space="preserve">“5.5. (Normas y Certificaciones)” </w:t>
      </w:r>
      <w:r w:rsidRPr="002F0F50">
        <w:rPr>
          <w:rFonts w:ascii="Verdana" w:hAnsi="Verdana"/>
          <w:sz w:val="18"/>
          <w:szCs w:val="18"/>
        </w:rPr>
        <w:t>(debe ser presentado en la propuesta en fotocopia simple).</w:t>
      </w:r>
    </w:p>
    <w:p w14:paraId="763D09B1" w14:textId="4CA56D9B" w:rsidR="002F0F50" w:rsidRPr="00B6051C" w:rsidRDefault="002F0F50" w:rsidP="002F0F50">
      <w:pPr>
        <w:ind w:left="708" w:right="157"/>
        <w:contextualSpacing/>
        <w:jc w:val="both"/>
        <w:rPr>
          <w:rFonts w:ascii="Bookman Old Style" w:hAnsi="Bookman Old Style"/>
          <w:sz w:val="22"/>
          <w:szCs w:val="22"/>
        </w:rPr>
      </w:pPr>
      <w:r w:rsidRPr="002F0F50">
        <w:rPr>
          <w:rFonts w:ascii="Verdana" w:hAnsi="Verdana"/>
          <w:sz w:val="18"/>
          <w:szCs w:val="18"/>
        </w:rPr>
        <w:t>A continuación, se describen los componentes del Kit de conversión a GNV de Inyección Secuencial:</w:t>
      </w:r>
    </w:p>
    <w:p w14:paraId="1EA9B2C7" w14:textId="77777777" w:rsidR="002F0F50" w:rsidRPr="002F0F50" w:rsidRDefault="002F0F50" w:rsidP="002F0F50">
      <w:pPr>
        <w:jc w:val="center"/>
        <w:rPr>
          <w:rFonts w:ascii="Verdana" w:hAnsi="Verdana"/>
          <w:sz w:val="14"/>
          <w:szCs w:val="14"/>
          <w:lang w:val="es-ES_tradnl"/>
        </w:rPr>
      </w:pPr>
      <w:r w:rsidRPr="002F0F50">
        <w:rPr>
          <w:rFonts w:ascii="Verdana" w:hAnsi="Verdana"/>
          <w:b/>
          <w:sz w:val="14"/>
          <w:szCs w:val="14"/>
          <w:lang w:val="es-ES_tradnl"/>
        </w:rPr>
        <w:t>CUADRO 1</w:t>
      </w:r>
    </w:p>
    <w:tbl>
      <w:tblPr>
        <w:tblStyle w:val="Tabladecuadrcula1clara"/>
        <w:tblW w:w="3984" w:type="dxa"/>
        <w:jc w:val="center"/>
        <w:tblLayout w:type="fixed"/>
        <w:tblLook w:val="04A0" w:firstRow="1" w:lastRow="0" w:firstColumn="1" w:lastColumn="0" w:noHBand="0" w:noVBand="1"/>
      </w:tblPr>
      <w:tblGrid>
        <w:gridCol w:w="3984"/>
      </w:tblGrid>
      <w:tr w:rsidR="002F0F50" w:rsidRPr="002F0F50" w14:paraId="77E0F21C" w14:textId="77777777" w:rsidTr="002F0F50">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984" w:type="dxa"/>
            <w:hideMark/>
          </w:tcPr>
          <w:p w14:paraId="6F3C5049" w14:textId="77777777" w:rsidR="002F0F50" w:rsidRPr="002F0F50" w:rsidRDefault="002F0F50" w:rsidP="002F0F50">
            <w:pPr>
              <w:jc w:val="cente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eastAsia="es-BO"/>
              </w:rPr>
              <w:t>KIT DE CONVERSION A GNV DE INYECCION SECUENCIAL PARA 4 CILINDROS</w:t>
            </w:r>
          </w:p>
        </w:tc>
      </w:tr>
      <w:tr w:rsidR="002F0F50" w:rsidRPr="002F0F50" w14:paraId="3A6B0A86"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0BB5041A"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a) Reductor de presión</w:t>
            </w:r>
          </w:p>
        </w:tc>
      </w:tr>
      <w:tr w:rsidR="002F0F50" w:rsidRPr="002F0F50" w14:paraId="33B2B1AC"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377F8F8C"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b) Manómetro Indicador de Presión</w:t>
            </w:r>
          </w:p>
        </w:tc>
      </w:tr>
      <w:tr w:rsidR="002F0F50" w:rsidRPr="002F0F50" w14:paraId="4351E390"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6956D5B8"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c) Filtro de Gas</w:t>
            </w:r>
          </w:p>
        </w:tc>
      </w:tr>
      <w:tr w:rsidR="002F0F50" w:rsidRPr="002F0F50" w14:paraId="3ECB065A"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3793DE7C"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d) Válvula de cilindro (autoventilada)</w:t>
            </w:r>
          </w:p>
        </w:tc>
      </w:tr>
      <w:tr w:rsidR="002F0F50" w:rsidRPr="002F0F50" w14:paraId="04B44B52"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0DBF733B"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e) Válvula de carga externa</w:t>
            </w:r>
          </w:p>
        </w:tc>
      </w:tr>
      <w:tr w:rsidR="002F0F50" w:rsidRPr="002F0F50" w14:paraId="69847B6F"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13BA34B3"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f) Caño de alta presión</w:t>
            </w:r>
          </w:p>
        </w:tc>
      </w:tr>
      <w:tr w:rsidR="002F0F50" w:rsidRPr="002F0F50" w14:paraId="46D5E473"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1A804B4F"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g) Llave conmutadora</w:t>
            </w:r>
          </w:p>
        </w:tc>
      </w:tr>
      <w:tr w:rsidR="002F0F50" w:rsidRPr="002F0F50" w14:paraId="0EE74A69"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16A9E5F3"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h) Riel de inyectores</w:t>
            </w:r>
          </w:p>
        </w:tc>
      </w:tr>
      <w:tr w:rsidR="002F0F50" w:rsidRPr="002F0F50" w14:paraId="59A0E1C0"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5A1E5B49"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i) Sensor MAP</w:t>
            </w:r>
          </w:p>
        </w:tc>
      </w:tr>
      <w:tr w:rsidR="002F0F50" w:rsidRPr="002F0F50" w14:paraId="2C0A75DD"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0C01619D"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j) Sensor temperatura agua</w:t>
            </w:r>
          </w:p>
        </w:tc>
      </w:tr>
      <w:tr w:rsidR="002F0F50" w:rsidRPr="002F0F50" w14:paraId="63F80022"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2858711C"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k) ECU</w:t>
            </w:r>
          </w:p>
        </w:tc>
      </w:tr>
      <w:tr w:rsidR="002F0F50" w:rsidRPr="002F0F50" w14:paraId="33031388" w14:textId="77777777" w:rsidTr="002F0F50">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3C2A04B3" w14:textId="77777777" w:rsidR="002F0F50" w:rsidRPr="002F0F50" w:rsidRDefault="002F0F50" w:rsidP="002F0F5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 xml:space="preserve">l) Accesorios y cables de conexión </w:t>
            </w:r>
          </w:p>
        </w:tc>
      </w:tr>
    </w:tbl>
    <w:p w14:paraId="18110D58" w14:textId="77777777" w:rsidR="002F0F50" w:rsidRPr="002F0F50" w:rsidRDefault="002F0F50" w:rsidP="002F0F50">
      <w:pPr>
        <w:jc w:val="center"/>
        <w:rPr>
          <w:rFonts w:ascii="Verdana" w:hAnsi="Verdana"/>
          <w:spacing w:val="-1"/>
          <w:sz w:val="14"/>
          <w:szCs w:val="14"/>
          <w:lang w:val="es-ES_tradnl"/>
        </w:rPr>
      </w:pPr>
      <w:r w:rsidRPr="002F0F50">
        <w:rPr>
          <w:rFonts w:ascii="Verdana" w:hAnsi="Verdana"/>
          <w:b/>
          <w:spacing w:val="-1"/>
          <w:sz w:val="14"/>
          <w:szCs w:val="14"/>
          <w:lang w:val="es-ES_tradnl"/>
        </w:rPr>
        <w:t>FUENTE:</w:t>
      </w:r>
      <w:r w:rsidRPr="002F0F50">
        <w:rPr>
          <w:rFonts w:ascii="Verdana" w:hAnsi="Verdana"/>
          <w:spacing w:val="-1"/>
          <w:sz w:val="14"/>
          <w:szCs w:val="14"/>
          <w:lang w:val="es-ES_tradnl"/>
        </w:rPr>
        <w:t xml:space="preserve"> Elaboración propia.</w:t>
      </w:r>
    </w:p>
    <w:p w14:paraId="6139A0A4" w14:textId="77777777" w:rsidR="002F0F50" w:rsidRPr="008D30A2" w:rsidRDefault="002F0F50" w:rsidP="002F0F50">
      <w:pPr>
        <w:jc w:val="center"/>
        <w:rPr>
          <w:rFonts w:ascii="Bookman Old Style" w:hAnsi="Bookman Old Style"/>
          <w:spacing w:val="-1"/>
          <w:sz w:val="16"/>
          <w:szCs w:val="16"/>
          <w:lang w:val="es-ES_tradnl"/>
        </w:rPr>
      </w:pPr>
    </w:p>
    <w:p w14:paraId="7AD48BD7" w14:textId="77777777" w:rsidR="002F0F50" w:rsidRPr="002F0F50" w:rsidRDefault="002F0F50" w:rsidP="00520E81">
      <w:pPr>
        <w:numPr>
          <w:ilvl w:val="0"/>
          <w:numId w:val="75"/>
        </w:numPr>
        <w:contextualSpacing/>
        <w:jc w:val="both"/>
        <w:rPr>
          <w:rFonts w:ascii="Verdana" w:hAnsi="Verdana"/>
          <w:b/>
          <w:sz w:val="18"/>
          <w:szCs w:val="18"/>
          <w:lang w:val="es-ES_tradnl"/>
        </w:rPr>
      </w:pPr>
      <w:r w:rsidRPr="002F0F50">
        <w:rPr>
          <w:rFonts w:ascii="Verdana" w:hAnsi="Verdana"/>
          <w:b/>
          <w:sz w:val="18"/>
          <w:szCs w:val="18"/>
          <w:lang w:val="es-ES_tradnl"/>
        </w:rPr>
        <w:t>Reductor de Presión</w:t>
      </w:r>
    </w:p>
    <w:p w14:paraId="4705B642" w14:textId="5D66D7B7" w:rsidR="002F0F50" w:rsidRDefault="002F0F50" w:rsidP="002F0F50">
      <w:pPr>
        <w:pStyle w:val="Prrafodelista"/>
        <w:ind w:left="709"/>
        <w:rPr>
          <w:rFonts w:ascii="Verdana" w:hAnsi="Verdana"/>
          <w:sz w:val="18"/>
          <w:szCs w:val="18"/>
          <w:lang w:val="es-ES_tradnl"/>
        </w:rPr>
      </w:pPr>
      <w:r w:rsidRPr="002F0F50">
        <w:rPr>
          <w:rFonts w:ascii="Verdana" w:hAnsi="Verdana"/>
          <w:sz w:val="18"/>
          <w:szCs w:val="18"/>
          <w:lang w:val="es-ES_tradnl"/>
        </w:rPr>
        <w:t>El reductor de presión deberá llevar Marca y Número de Serie cumpliendo las siguientes características:</w:t>
      </w:r>
    </w:p>
    <w:p w14:paraId="4D6E63DE" w14:textId="77777777" w:rsidR="00BA661F" w:rsidRPr="002F0F50" w:rsidRDefault="00BA661F" w:rsidP="002F0F50">
      <w:pPr>
        <w:pStyle w:val="Prrafodelista"/>
        <w:ind w:left="709"/>
        <w:rPr>
          <w:rFonts w:ascii="Verdana" w:hAnsi="Verdana" w:cs="Arial"/>
          <w:sz w:val="14"/>
          <w:lang w:val="es-ES_tradnl"/>
        </w:rPr>
      </w:pPr>
    </w:p>
    <w:p w14:paraId="412DE542" w14:textId="77777777" w:rsidR="002F0F50" w:rsidRPr="002F0F50" w:rsidRDefault="002F0F50" w:rsidP="002F0F50">
      <w:pPr>
        <w:pStyle w:val="Prrafodelista"/>
        <w:ind w:left="0"/>
        <w:jc w:val="center"/>
        <w:rPr>
          <w:rFonts w:ascii="Verdana" w:hAnsi="Verdana"/>
          <w:b/>
          <w:sz w:val="14"/>
          <w:szCs w:val="14"/>
          <w:lang w:val="es-ES_tradnl"/>
        </w:rPr>
      </w:pPr>
      <w:r w:rsidRPr="002F0F50">
        <w:rPr>
          <w:rFonts w:ascii="Verdana" w:hAnsi="Verdana"/>
          <w:b/>
          <w:sz w:val="14"/>
          <w:szCs w:val="14"/>
          <w:lang w:val="es-ES_tradnl"/>
        </w:rPr>
        <w:t>CUADRO 2</w:t>
      </w:r>
    </w:p>
    <w:tbl>
      <w:tblPr>
        <w:tblStyle w:val="Tabladecuadrcula1clara"/>
        <w:tblW w:w="6878" w:type="dxa"/>
        <w:jc w:val="center"/>
        <w:tblLayout w:type="fixed"/>
        <w:tblLook w:val="04A0" w:firstRow="1" w:lastRow="0" w:firstColumn="1" w:lastColumn="0" w:noHBand="0" w:noVBand="1"/>
      </w:tblPr>
      <w:tblGrid>
        <w:gridCol w:w="2563"/>
        <w:gridCol w:w="4315"/>
      </w:tblGrid>
      <w:tr w:rsidR="002F0F50" w:rsidRPr="002F0F50" w14:paraId="3AB68F32" w14:textId="77777777" w:rsidTr="002F0F50">
        <w:trPr>
          <w:cnfStyle w:val="100000000000" w:firstRow="1" w:lastRow="0" w:firstColumn="0" w:lastColumn="0" w:oddVBand="0" w:evenVBand="0" w:oddHBand="0" w:evenHBand="0" w:firstRowFirstColumn="0" w:firstRowLastColumn="0" w:lastRowFirstColumn="0" w:lastRowLastColumn="0"/>
          <w:trHeight w:val="66"/>
          <w:tblHeader/>
          <w:jc w:val="center"/>
        </w:trPr>
        <w:tc>
          <w:tcPr>
            <w:cnfStyle w:val="001000000000" w:firstRow="0" w:lastRow="0" w:firstColumn="1" w:lastColumn="0" w:oddVBand="0" w:evenVBand="0" w:oddHBand="0" w:evenHBand="0" w:firstRowFirstColumn="0" w:firstRowLastColumn="0" w:lastRowFirstColumn="0" w:lastRowLastColumn="0"/>
            <w:tcW w:w="6878" w:type="dxa"/>
            <w:gridSpan w:val="2"/>
            <w:hideMark/>
          </w:tcPr>
          <w:p w14:paraId="18C0E24E"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REDUCTOR DE PRESIÓN</w:t>
            </w:r>
          </w:p>
        </w:tc>
      </w:tr>
      <w:tr w:rsidR="002F0F50" w:rsidRPr="002F0F50" w14:paraId="7DA0DFB3" w14:textId="77777777" w:rsidTr="002F0F50">
        <w:trPr>
          <w:trHeight w:val="425"/>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08A0483C"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Etapas de regulación</w:t>
            </w:r>
          </w:p>
        </w:tc>
        <w:tc>
          <w:tcPr>
            <w:tcW w:w="4315" w:type="dxa"/>
            <w:noWrap/>
            <w:hideMark/>
          </w:tcPr>
          <w:p w14:paraId="07FFDBD3"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Estándar (1 o 2 etapas) con diafragmas sintéticos o su equivalente</w:t>
            </w:r>
          </w:p>
        </w:tc>
      </w:tr>
      <w:tr w:rsidR="002F0F50" w:rsidRPr="002F0F50" w14:paraId="55BF5543"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1FB2E31F"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Sistema de calefacción</w:t>
            </w:r>
          </w:p>
        </w:tc>
        <w:tc>
          <w:tcPr>
            <w:tcW w:w="4315" w:type="dxa"/>
            <w:noWrap/>
            <w:hideMark/>
          </w:tcPr>
          <w:p w14:paraId="2CBFD0F0"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Calefacción por agua caliente</w:t>
            </w:r>
          </w:p>
        </w:tc>
      </w:tr>
      <w:tr w:rsidR="002F0F50" w:rsidRPr="002F0F50" w14:paraId="4DAF68E7"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2836CF85"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Tipo de combustible</w:t>
            </w:r>
          </w:p>
        </w:tc>
        <w:tc>
          <w:tcPr>
            <w:tcW w:w="4315" w:type="dxa"/>
            <w:noWrap/>
            <w:hideMark/>
          </w:tcPr>
          <w:p w14:paraId="59C3F589"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Gas Natural</w:t>
            </w:r>
          </w:p>
        </w:tc>
      </w:tr>
      <w:tr w:rsidR="002F0F50" w:rsidRPr="002F0F50" w14:paraId="0B4259AF"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5D58417B"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Presión de entrada</w:t>
            </w:r>
          </w:p>
        </w:tc>
        <w:tc>
          <w:tcPr>
            <w:tcW w:w="4315" w:type="dxa"/>
            <w:noWrap/>
            <w:hideMark/>
          </w:tcPr>
          <w:p w14:paraId="1DD4E42D"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200 bar</w:t>
            </w:r>
          </w:p>
        </w:tc>
      </w:tr>
      <w:tr w:rsidR="002F0F50" w:rsidRPr="002F0F50" w14:paraId="2FED7675"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0B773F0E"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Dispositivo de regulación</w:t>
            </w:r>
          </w:p>
        </w:tc>
        <w:tc>
          <w:tcPr>
            <w:tcW w:w="4315" w:type="dxa"/>
            <w:noWrap/>
            <w:hideMark/>
          </w:tcPr>
          <w:p w14:paraId="78BAC390"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Regulador manual de presión de salida</w:t>
            </w:r>
          </w:p>
        </w:tc>
      </w:tr>
      <w:tr w:rsidR="002F0F50" w:rsidRPr="002F0F50" w14:paraId="5F679CAC"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val="restart"/>
            <w:noWrap/>
            <w:hideMark/>
          </w:tcPr>
          <w:p w14:paraId="43E625D2"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Información del reductor</w:t>
            </w:r>
          </w:p>
        </w:tc>
        <w:tc>
          <w:tcPr>
            <w:tcW w:w="4315" w:type="dxa"/>
            <w:noWrap/>
            <w:hideMark/>
          </w:tcPr>
          <w:p w14:paraId="6F45AF6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Marca (Grabado de fábrica en el cuerpo del reductor o en plaqueta adherida al cuerpo del reductor)</w:t>
            </w:r>
          </w:p>
        </w:tc>
      </w:tr>
      <w:tr w:rsidR="002F0F50" w:rsidRPr="002F0F50" w14:paraId="35740B7C" w14:textId="77777777" w:rsidTr="002F0F50">
        <w:trPr>
          <w:trHeight w:val="85"/>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24F2559E"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7FCB4DC9"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Número de Serie (Grabado de fábrica en el cuerpo del reductor)</w:t>
            </w:r>
          </w:p>
        </w:tc>
      </w:tr>
      <w:tr w:rsidR="002F0F50" w:rsidRPr="002F0F50" w14:paraId="74F26422" w14:textId="77777777" w:rsidTr="002F0F50">
        <w:trPr>
          <w:trHeight w:val="35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FE96A71"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78A53515"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Potencia Hp o Kw (Grabado de fábrica en el cuerpo del reductor o en plaqueta adherida al cuerpo del reductor)</w:t>
            </w:r>
          </w:p>
        </w:tc>
      </w:tr>
      <w:tr w:rsidR="002F0F50" w:rsidRPr="002F0F50" w14:paraId="345CA839" w14:textId="77777777" w:rsidTr="002F0F50">
        <w:trPr>
          <w:trHeight w:val="54"/>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1F84FC9"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7E1986FE"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Modelo (opcional) (Grabado de fábrica en el cuerpo del reductor o en plaqueta adherida al cuerpo del reductor)</w:t>
            </w:r>
          </w:p>
        </w:tc>
      </w:tr>
      <w:tr w:rsidR="002F0F50" w:rsidRPr="002F0F50" w14:paraId="02EDAA31" w14:textId="77777777" w:rsidTr="002F0F50">
        <w:trPr>
          <w:trHeight w:val="138"/>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1AE668D"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7AA112E0"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eastAsia="Arial" w:hAnsi="Verdana"/>
                <w:color w:val="000000" w:themeColor="text1"/>
                <w:sz w:val="14"/>
                <w:szCs w:val="14"/>
                <w:lang w:val="es-ES_tradnl" w:eastAsia="es-BO"/>
              </w:rPr>
            </w:pPr>
            <w:r w:rsidRPr="002F0F50">
              <w:rPr>
                <w:rFonts w:ascii="Verdana" w:eastAsia="Arial" w:hAnsi="Verdana"/>
                <w:color w:val="000000" w:themeColor="text1"/>
                <w:sz w:val="14"/>
                <w:szCs w:val="14"/>
                <w:lang w:val="es-ES_tradnl" w:eastAsia="es-BO"/>
              </w:rPr>
              <w:t>Distintivo institucional “MHE/EEC - GNV” (Grabado de fábrica en el cuerpo del reductor)</w:t>
            </w:r>
          </w:p>
          <w:p w14:paraId="105E0B8C"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“Prohibida su venta” (Grabado de fábrica en el cuerpo del reductor o en plaqueta adherida al cuerpo del reductor))</w:t>
            </w:r>
          </w:p>
        </w:tc>
      </w:tr>
      <w:tr w:rsidR="002F0F50" w:rsidRPr="002F0F50" w14:paraId="6F99BCC4" w14:textId="77777777" w:rsidTr="002F0F50">
        <w:trPr>
          <w:trHeight w:val="219"/>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2A6D358"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0506C3FF"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Sello de aprobación del proceso de fabricación por autoridad competente o algún organismo certificador en el país de origen: (Grabado de fábrica en el cuerpo del reductor o en plaqueta adherida al cuerpo del reductor))</w:t>
            </w:r>
          </w:p>
        </w:tc>
      </w:tr>
      <w:tr w:rsidR="002F0F50" w:rsidRPr="002F0F50" w14:paraId="6AA97D7B"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val="restart"/>
            <w:noWrap/>
            <w:hideMark/>
          </w:tcPr>
          <w:p w14:paraId="77EB8EB4"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Dispositivo de seguridad, accesorios y conexiones</w:t>
            </w:r>
          </w:p>
        </w:tc>
        <w:tc>
          <w:tcPr>
            <w:tcW w:w="4315" w:type="dxa"/>
            <w:noWrap/>
            <w:hideMark/>
          </w:tcPr>
          <w:p w14:paraId="22CE97FD"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Temperatura de trabajo -20 °C a 120 °C</w:t>
            </w:r>
          </w:p>
        </w:tc>
      </w:tr>
      <w:tr w:rsidR="002F0F50" w:rsidRPr="002F0F50" w14:paraId="0F683B54" w14:textId="77777777" w:rsidTr="002F0F50">
        <w:trPr>
          <w:trHeight w:val="11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33FB6D9"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3E564A2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Electroválvula de gas de 12 VCC montado en el reductor, normalmente cerrada</w:t>
            </w:r>
          </w:p>
        </w:tc>
      </w:tr>
      <w:tr w:rsidR="002F0F50" w:rsidRPr="002F0F50" w14:paraId="279340DA"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2CB8B89E"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458F5A98"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Filtro de purificación del gas </w:t>
            </w:r>
          </w:p>
        </w:tc>
      </w:tr>
      <w:tr w:rsidR="002F0F50" w:rsidRPr="002F0F50" w14:paraId="3CDE719F" w14:textId="77777777" w:rsidTr="002F0F50">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72BB78C"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432D5338"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Dispositivo de alivio por sobre presión (PRV)</w:t>
            </w:r>
          </w:p>
        </w:tc>
      </w:tr>
      <w:tr w:rsidR="002F0F50" w:rsidRPr="002F0F50" w14:paraId="02CAEF2E" w14:textId="77777777" w:rsidTr="002F0F50">
        <w:trPr>
          <w:trHeight w:val="10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CB9B847"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3BDF5BA0"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Conexión de entrada: Rosca hembra M12x1 con asiento cónico para caño de alta presión de 6 mm. de diámetro exterior. </w:t>
            </w:r>
          </w:p>
        </w:tc>
      </w:tr>
      <w:tr w:rsidR="002F0F50" w:rsidRPr="002F0F50" w14:paraId="24A0CA7B" w14:textId="77777777" w:rsidTr="002F0F50">
        <w:trPr>
          <w:trHeight w:val="7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E467A53"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4315" w:type="dxa"/>
            <w:noWrap/>
            <w:hideMark/>
          </w:tcPr>
          <w:p w14:paraId="30CF87FD"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Soporte del reductor para su instalación con sus respectivos tornillos volandas y tuercas.</w:t>
            </w:r>
          </w:p>
        </w:tc>
      </w:tr>
    </w:tbl>
    <w:p w14:paraId="478494CB" w14:textId="77777777" w:rsidR="002F0F50" w:rsidRPr="008D30A2" w:rsidRDefault="002F0F50" w:rsidP="002F0F50">
      <w:pPr>
        <w:jc w:val="center"/>
        <w:rPr>
          <w:rFonts w:ascii="Bookman Old Style" w:hAnsi="Bookman Old Style"/>
          <w:b/>
          <w:sz w:val="22"/>
          <w:szCs w:val="22"/>
          <w:lang w:val="es-ES_tradnl"/>
        </w:rPr>
      </w:pPr>
    </w:p>
    <w:p w14:paraId="444D0DDB" w14:textId="77777777" w:rsidR="002F0F50" w:rsidRPr="002F0F50" w:rsidRDefault="002F0F50" w:rsidP="00520E81">
      <w:pPr>
        <w:numPr>
          <w:ilvl w:val="0"/>
          <w:numId w:val="75"/>
        </w:numPr>
        <w:ind w:left="426" w:firstLine="0"/>
        <w:contextualSpacing/>
        <w:jc w:val="both"/>
        <w:rPr>
          <w:rFonts w:ascii="Verdana" w:hAnsi="Verdana"/>
          <w:b/>
          <w:sz w:val="16"/>
          <w:szCs w:val="18"/>
          <w:lang w:val="es-ES_tradnl"/>
        </w:rPr>
      </w:pPr>
      <w:r w:rsidRPr="002F0F50">
        <w:rPr>
          <w:rFonts w:ascii="Verdana" w:hAnsi="Verdana"/>
          <w:b/>
          <w:sz w:val="18"/>
          <w:szCs w:val="18"/>
          <w:lang w:val="es-ES_tradnl"/>
        </w:rPr>
        <w:t>Manómetro Indicador de Presión</w:t>
      </w:r>
    </w:p>
    <w:p w14:paraId="5B1969CB"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3</w:t>
      </w:r>
    </w:p>
    <w:tbl>
      <w:tblPr>
        <w:tblStyle w:val="Tabladecuadrcula1clara"/>
        <w:tblW w:w="6887" w:type="dxa"/>
        <w:jc w:val="center"/>
        <w:tblLayout w:type="fixed"/>
        <w:tblLook w:val="04A0" w:firstRow="1" w:lastRow="0" w:firstColumn="1" w:lastColumn="0" w:noHBand="0" w:noVBand="1"/>
      </w:tblPr>
      <w:tblGrid>
        <w:gridCol w:w="2528"/>
        <w:gridCol w:w="4359"/>
      </w:tblGrid>
      <w:tr w:rsidR="002F0F50" w:rsidRPr="002F0F50" w14:paraId="05CB7717" w14:textId="77777777" w:rsidTr="002F0F5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887" w:type="dxa"/>
            <w:gridSpan w:val="2"/>
            <w:hideMark/>
          </w:tcPr>
          <w:p w14:paraId="78FC6569"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MANOMETRO INDICADOR DE PRESION</w:t>
            </w:r>
          </w:p>
        </w:tc>
      </w:tr>
      <w:tr w:rsidR="002F0F50" w:rsidRPr="002F0F50" w14:paraId="47F60A97"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hideMark/>
          </w:tcPr>
          <w:p w14:paraId="69A47044"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Tipo</w:t>
            </w:r>
          </w:p>
        </w:tc>
        <w:tc>
          <w:tcPr>
            <w:tcW w:w="4359" w:type="dxa"/>
            <w:hideMark/>
          </w:tcPr>
          <w:p w14:paraId="6473C268"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Óptico o Resistivo</w:t>
            </w:r>
          </w:p>
        </w:tc>
      </w:tr>
      <w:tr w:rsidR="002F0F50" w:rsidRPr="002F0F50" w14:paraId="09B5DCED" w14:textId="77777777" w:rsidTr="002F0F50">
        <w:trPr>
          <w:trHeight w:val="188"/>
          <w:jc w:val="center"/>
        </w:trPr>
        <w:tc>
          <w:tcPr>
            <w:cnfStyle w:val="001000000000" w:firstRow="0" w:lastRow="0" w:firstColumn="1" w:lastColumn="0" w:oddVBand="0" w:evenVBand="0" w:oddHBand="0" w:evenHBand="0" w:firstRowFirstColumn="0" w:firstRowLastColumn="0" w:lastRowFirstColumn="0" w:lastRowLastColumn="0"/>
            <w:tcW w:w="2528" w:type="dxa"/>
            <w:vMerge w:val="restart"/>
            <w:hideMark/>
          </w:tcPr>
          <w:p w14:paraId="45011188"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Dispositivo de seguridad y accesorios </w:t>
            </w:r>
          </w:p>
        </w:tc>
        <w:tc>
          <w:tcPr>
            <w:tcW w:w="4359" w:type="dxa"/>
            <w:vMerge w:val="restart"/>
            <w:hideMark/>
          </w:tcPr>
          <w:p w14:paraId="550A5D9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Con sensor electrónico de indicador de carga. Rango de 0 a 400 bar.</w:t>
            </w:r>
          </w:p>
        </w:tc>
      </w:tr>
      <w:tr w:rsidR="002F0F50" w:rsidRPr="00EB459B" w14:paraId="1FED4CBC" w14:textId="77777777" w:rsidTr="002F0F50">
        <w:trPr>
          <w:trHeight w:val="276"/>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20E92CDE" w14:textId="77777777" w:rsidR="002F0F50" w:rsidRPr="00EB459B" w:rsidRDefault="002F0F50" w:rsidP="002F0F50">
            <w:pPr>
              <w:rPr>
                <w:rFonts w:ascii="Verdana" w:hAnsi="Verdana" w:cs="Calibri"/>
                <w:b w:val="0"/>
                <w:bCs w:val="0"/>
                <w:color w:val="000000" w:themeColor="text1"/>
                <w:sz w:val="14"/>
                <w:szCs w:val="14"/>
                <w:lang w:val="es-BO" w:eastAsia="es-BO"/>
              </w:rPr>
            </w:pPr>
          </w:p>
        </w:tc>
        <w:tc>
          <w:tcPr>
            <w:tcW w:w="4359" w:type="dxa"/>
            <w:vMerge/>
            <w:hideMark/>
          </w:tcPr>
          <w:p w14:paraId="2C6B000A" w14:textId="77777777" w:rsidR="002F0F50" w:rsidRPr="00EB459B"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p>
        </w:tc>
      </w:tr>
    </w:tbl>
    <w:p w14:paraId="1776BC29" w14:textId="77777777" w:rsidR="00BA661F" w:rsidRDefault="00BA661F" w:rsidP="00BA661F">
      <w:pPr>
        <w:ind w:left="426"/>
        <w:contextualSpacing/>
        <w:jc w:val="both"/>
        <w:rPr>
          <w:rFonts w:ascii="Verdana" w:hAnsi="Verdana"/>
          <w:b/>
          <w:sz w:val="18"/>
          <w:szCs w:val="18"/>
          <w:lang w:val="es-ES_tradnl"/>
        </w:rPr>
      </w:pPr>
    </w:p>
    <w:p w14:paraId="05C2D078" w14:textId="40910B99" w:rsidR="002F0F50" w:rsidRPr="002F0F50" w:rsidRDefault="002F0F50" w:rsidP="00520E81">
      <w:pPr>
        <w:numPr>
          <w:ilvl w:val="0"/>
          <w:numId w:val="75"/>
        </w:numPr>
        <w:ind w:left="426" w:firstLine="0"/>
        <w:contextualSpacing/>
        <w:jc w:val="both"/>
        <w:rPr>
          <w:rFonts w:ascii="Verdana" w:hAnsi="Verdana"/>
          <w:b/>
          <w:sz w:val="18"/>
          <w:szCs w:val="18"/>
          <w:lang w:val="es-ES_tradnl"/>
        </w:rPr>
      </w:pPr>
      <w:r w:rsidRPr="002F0F50">
        <w:rPr>
          <w:rFonts w:ascii="Verdana" w:hAnsi="Verdana"/>
          <w:b/>
          <w:sz w:val="18"/>
          <w:szCs w:val="18"/>
          <w:lang w:val="es-ES_tradnl"/>
        </w:rPr>
        <w:lastRenderedPageBreak/>
        <w:t>Filtro de Gas</w:t>
      </w:r>
    </w:p>
    <w:p w14:paraId="1DC44092"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4</w:t>
      </w:r>
    </w:p>
    <w:tbl>
      <w:tblPr>
        <w:tblStyle w:val="Tabladecuadrcula1clara"/>
        <w:tblW w:w="7628" w:type="dxa"/>
        <w:jc w:val="center"/>
        <w:tblLayout w:type="fixed"/>
        <w:tblLook w:val="04A0" w:firstRow="1" w:lastRow="0" w:firstColumn="1" w:lastColumn="0" w:noHBand="0" w:noVBand="1"/>
      </w:tblPr>
      <w:tblGrid>
        <w:gridCol w:w="2830"/>
        <w:gridCol w:w="4798"/>
      </w:tblGrid>
      <w:tr w:rsidR="002F0F50" w:rsidRPr="002F0F50" w14:paraId="1D68A1D3" w14:textId="77777777" w:rsidTr="002F0F50">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7628" w:type="dxa"/>
            <w:gridSpan w:val="2"/>
            <w:hideMark/>
          </w:tcPr>
          <w:p w14:paraId="0CEDE4A1" w14:textId="77777777" w:rsidR="002F0F50" w:rsidRPr="002F0F50" w:rsidRDefault="002F0F50" w:rsidP="002F0F50">
            <w:pPr>
              <w:jc w:val="center"/>
              <w:rPr>
                <w:rFonts w:ascii="Verdana" w:hAnsi="Verdana" w:cs="Calibri"/>
                <w:b w:val="0"/>
                <w:color w:val="FFFFFF"/>
                <w:sz w:val="14"/>
                <w:szCs w:val="14"/>
                <w:lang w:val="es-BO" w:eastAsia="es-BO"/>
              </w:rPr>
            </w:pPr>
            <w:r w:rsidRPr="002F0F50">
              <w:rPr>
                <w:rFonts w:ascii="Verdana" w:hAnsi="Verdana" w:cs="Calibri"/>
                <w:color w:val="000000" w:themeColor="text1"/>
                <w:sz w:val="14"/>
                <w:szCs w:val="14"/>
                <w:lang w:val="es-BO" w:eastAsia="es-BO"/>
              </w:rPr>
              <w:t>FILTRO DE GAS</w:t>
            </w:r>
          </w:p>
        </w:tc>
      </w:tr>
      <w:tr w:rsidR="002F0F50" w:rsidRPr="002F0F50" w14:paraId="2294CACD" w14:textId="77777777" w:rsidTr="002F0F50">
        <w:trPr>
          <w:trHeight w:val="235"/>
          <w:jc w:val="center"/>
        </w:trPr>
        <w:tc>
          <w:tcPr>
            <w:cnfStyle w:val="001000000000" w:firstRow="0" w:lastRow="0" w:firstColumn="1" w:lastColumn="0" w:oddVBand="0" w:evenVBand="0" w:oddHBand="0" w:evenHBand="0" w:firstRowFirstColumn="0" w:firstRowLastColumn="0" w:lastRowFirstColumn="0" w:lastRowLastColumn="0"/>
            <w:tcW w:w="2830" w:type="dxa"/>
            <w:hideMark/>
          </w:tcPr>
          <w:p w14:paraId="5214CB02" w14:textId="77777777" w:rsidR="002F0F50" w:rsidRPr="002F0F50" w:rsidRDefault="002F0F50" w:rsidP="002F0F50">
            <w:pPr>
              <w:rPr>
                <w:rFonts w:ascii="Verdana" w:hAnsi="Verdana" w:cs="Calibri"/>
                <w:b w:val="0"/>
                <w:bCs w:val="0"/>
                <w:color w:val="000000"/>
                <w:sz w:val="14"/>
                <w:szCs w:val="14"/>
                <w:lang w:val="es-BO" w:eastAsia="es-BO"/>
              </w:rPr>
            </w:pPr>
            <w:r w:rsidRPr="002F0F50">
              <w:rPr>
                <w:rFonts w:ascii="Verdana" w:hAnsi="Verdana" w:cs="Calibri"/>
                <w:color w:val="000000"/>
                <w:sz w:val="14"/>
                <w:szCs w:val="14"/>
                <w:lang w:val="es-ES_tradnl" w:eastAsia="es-BO"/>
              </w:rPr>
              <w:t xml:space="preserve">Características </w:t>
            </w:r>
          </w:p>
        </w:tc>
        <w:tc>
          <w:tcPr>
            <w:tcW w:w="4798" w:type="dxa"/>
            <w:hideMark/>
          </w:tcPr>
          <w:p w14:paraId="02BCDDC7"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2F0F50">
              <w:rPr>
                <w:rFonts w:ascii="Verdana" w:hAnsi="Verdana" w:cs="Calibri"/>
                <w:color w:val="000000"/>
                <w:sz w:val="14"/>
                <w:szCs w:val="14"/>
                <w:lang w:val="es-ES_tradnl" w:eastAsia="es-BO"/>
              </w:rPr>
              <w:t xml:space="preserve">Capacidad de Filtración con Eficiencia del 90% o mayor para partículas desde 3 micras </w:t>
            </w:r>
          </w:p>
        </w:tc>
      </w:tr>
    </w:tbl>
    <w:p w14:paraId="4134D418" w14:textId="77777777" w:rsidR="002F0F50" w:rsidRPr="008D30A2" w:rsidRDefault="002F0F50" w:rsidP="002F0F50">
      <w:pPr>
        <w:ind w:left="352"/>
        <w:rPr>
          <w:rFonts w:ascii="Bookman Old Style" w:hAnsi="Bookman Old Style"/>
          <w:b/>
          <w:sz w:val="22"/>
          <w:szCs w:val="22"/>
          <w:lang w:val="es-ES_tradnl"/>
        </w:rPr>
      </w:pPr>
    </w:p>
    <w:p w14:paraId="22B98159" w14:textId="77777777" w:rsidR="002F0F50" w:rsidRPr="002F0F50" w:rsidRDefault="002F0F50" w:rsidP="00520E81">
      <w:pPr>
        <w:numPr>
          <w:ilvl w:val="0"/>
          <w:numId w:val="75"/>
        </w:numPr>
        <w:ind w:left="426" w:firstLine="0"/>
        <w:contextualSpacing/>
        <w:jc w:val="both"/>
        <w:rPr>
          <w:rFonts w:ascii="Verdana" w:hAnsi="Verdana"/>
          <w:b/>
          <w:sz w:val="18"/>
          <w:szCs w:val="18"/>
          <w:lang w:val="es-ES_tradnl"/>
        </w:rPr>
      </w:pPr>
      <w:r w:rsidRPr="002F0F50">
        <w:rPr>
          <w:rFonts w:ascii="Verdana" w:hAnsi="Verdana"/>
          <w:b/>
          <w:sz w:val="18"/>
          <w:szCs w:val="18"/>
          <w:lang w:val="es-ES_tradnl"/>
        </w:rPr>
        <w:t>Válvula de Cilindro Autoventilada</w:t>
      </w:r>
    </w:p>
    <w:p w14:paraId="41A40B00" w14:textId="77777777" w:rsidR="002F0F50" w:rsidRPr="002F0F50" w:rsidRDefault="002F0F50" w:rsidP="002F0F50">
      <w:pPr>
        <w:tabs>
          <w:tab w:val="left" w:pos="80"/>
          <w:tab w:val="left" w:pos="9455"/>
        </w:tabs>
        <w:ind w:right="114"/>
        <w:jc w:val="both"/>
        <w:rPr>
          <w:rFonts w:ascii="Verdana" w:hAnsi="Verdana"/>
          <w:b/>
          <w:sz w:val="12"/>
          <w:szCs w:val="12"/>
          <w:lang w:val="es-ES_tradnl"/>
        </w:rPr>
      </w:pPr>
    </w:p>
    <w:p w14:paraId="4D46C668" w14:textId="77777777" w:rsidR="002F0F50" w:rsidRPr="002F0F50" w:rsidRDefault="002F0F50" w:rsidP="002F0F50">
      <w:pPr>
        <w:tabs>
          <w:tab w:val="left" w:pos="80"/>
          <w:tab w:val="left" w:pos="9455"/>
        </w:tabs>
        <w:ind w:left="708" w:right="114"/>
        <w:jc w:val="both"/>
        <w:rPr>
          <w:rFonts w:ascii="Verdana" w:hAnsi="Verdana" w:cs="Arial"/>
          <w:sz w:val="18"/>
          <w:lang w:val="es-ES_tradnl"/>
        </w:rPr>
      </w:pPr>
      <w:r w:rsidRPr="002F0F50">
        <w:rPr>
          <w:rFonts w:ascii="Verdana" w:hAnsi="Verdana" w:cs="Arial"/>
          <w:sz w:val="18"/>
          <w:lang w:val="es-ES_tradnl"/>
        </w:rPr>
        <w:t>La válvula de cilindro deberá llevar Marca y Número de Serie y tendrá las siguientes características:</w:t>
      </w:r>
    </w:p>
    <w:p w14:paraId="2F366198" w14:textId="77777777" w:rsidR="002F0F50" w:rsidRPr="00535E6C" w:rsidRDefault="002F0F50" w:rsidP="002F0F50">
      <w:pPr>
        <w:tabs>
          <w:tab w:val="left" w:pos="313"/>
          <w:tab w:val="left" w:pos="9455"/>
        </w:tabs>
        <w:ind w:left="454" w:right="114" w:hanging="425"/>
        <w:jc w:val="both"/>
        <w:rPr>
          <w:rFonts w:ascii="Bookman Old Style" w:hAnsi="Bookman Old Style" w:cs="Arial"/>
          <w:sz w:val="16"/>
          <w:lang w:val="es-ES_tradnl"/>
        </w:rPr>
      </w:pPr>
    </w:p>
    <w:p w14:paraId="544AC794" w14:textId="77777777" w:rsidR="002F0F50" w:rsidRPr="002F0F50" w:rsidRDefault="002F0F50" w:rsidP="002F0F50">
      <w:pPr>
        <w:tabs>
          <w:tab w:val="left" w:pos="313"/>
          <w:tab w:val="left" w:pos="9455"/>
        </w:tabs>
        <w:ind w:left="454" w:right="114" w:hanging="425"/>
        <w:jc w:val="center"/>
        <w:rPr>
          <w:rFonts w:ascii="Verdana" w:hAnsi="Verdana" w:cs="Arial"/>
          <w:b/>
          <w:sz w:val="14"/>
          <w:szCs w:val="14"/>
          <w:lang w:val="es-ES_tradnl"/>
        </w:rPr>
      </w:pPr>
      <w:r w:rsidRPr="002F0F50">
        <w:rPr>
          <w:rFonts w:ascii="Verdana" w:hAnsi="Verdana" w:cs="Arial"/>
          <w:b/>
          <w:sz w:val="14"/>
          <w:szCs w:val="14"/>
          <w:lang w:val="es-ES_tradnl"/>
        </w:rPr>
        <w:t>CUADRO 5</w:t>
      </w:r>
    </w:p>
    <w:tbl>
      <w:tblPr>
        <w:tblStyle w:val="Tabladecuadrcula1clara"/>
        <w:tblW w:w="7833" w:type="dxa"/>
        <w:jc w:val="center"/>
        <w:tblLayout w:type="fixed"/>
        <w:tblLook w:val="04A0" w:firstRow="1" w:lastRow="0" w:firstColumn="1" w:lastColumn="0" w:noHBand="0" w:noVBand="1"/>
      </w:tblPr>
      <w:tblGrid>
        <w:gridCol w:w="3105"/>
        <w:gridCol w:w="4728"/>
      </w:tblGrid>
      <w:tr w:rsidR="002F0F50" w:rsidRPr="002F0F50" w14:paraId="083AE275" w14:textId="77777777" w:rsidTr="002F0F50">
        <w:trPr>
          <w:cnfStyle w:val="100000000000" w:firstRow="1" w:lastRow="0" w:firstColumn="0" w:lastColumn="0" w:oddVBand="0" w:evenVBand="0" w:oddHBand="0"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7833" w:type="dxa"/>
            <w:gridSpan w:val="2"/>
            <w:hideMark/>
          </w:tcPr>
          <w:p w14:paraId="53D75DEB" w14:textId="77777777" w:rsidR="002F0F50" w:rsidRPr="002F0F50" w:rsidRDefault="002F0F50" w:rsidP="002F0F50">
            <w:pPr>
              <w:tabs>
                <w:tab w:val="left" w:pos="313"/>
                <w:tab w:val="left" w:pos="9455"/>
              </w:tabs>
              <w:ind w:left="454" w:right="114" w:hanging="425"/>
              <w:jc w:val="center"/>
              <w:rPr>
                <w:rFonts w:ascii="Verdana" w:hAnsi="Verdana" w:cs="Arial"/>
                <w:b w:val="0"/>
                <w:sz w:val="14"/>
                <w:szCs w:val="14"/>
                <w:lang w:val="es-BO"/>
              </w:rPr>
            </w:pPr>
            <w:r w:rsidRPr="002F0F50">
              <w:rPr>
                <w:rFonts w:ascii="Verdana" w:hAnsi="Verdana" w:cs="Arial"/>
                <w:sz w:val="14"/>
                <w:szCs w:val="14"/>
                <w:lang w:val="es-BO"/>
              </w:rPr>
              <w:t>VÁLVULA DE CILINDRO AUTOVENTILADA</w:t>
            </w:r>
          </w:p>
        </w:tc>
      </w:tr>
      <w:tr w:rsidR="002F0F50" w:rsidRPr="002F0F50" w14:paraId="471A24F6" w14:textId="77777777" w:rsidTr="002F0F50">
        <w:trPr>
          <w:trHeight w:val="130"/>
          <w:jc w:val="center"/>
        </w:trPr>
        <w:tc>
          <w:tcPr>
            <w:cnfStyle w:val="001000000000" w:firstRow="0" w:lastRow="0" w:firstColumn="1" w:lastColumn="0" w:oddVBand="0" w:evenVBand="0" w:oddHBand="0" w:evenHBand="0" w:firstRowFirstColumn="0" w:firstRowLastColumn="0" w:lastRowFirstColumn="0" w:lastRowLastColumn="0"/>
            <w:tcW w:w="3105" w:type="dxa"/>
            <w:hideMark/>
          </w:tcPr>
          <w:p w14:paraId="560E4D10" w14:textId="77777777" w:rsidR="002F0F50" w:rsidRPr="002F0F50" w:rsidRDefault="002F0F50" w:rsidP="002F0F5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Válvula</w:t>
            </w:r>
          </w:p>
        </w:tc>
        <w:tc>
          <w:tcPr>
            <w:tcW w:w="4728" w:type="dxa"/>
            <w:hideMark/>
          </w:tcPr>
          <w:p w14:paraId="7DAF3F3E" w14:textId="77777777" w:rsidR="002F0F50" w:rsidRPr="002F0F50" w:rsidRDefault="002F0F50" w:rsidP="002F0F50">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Con obturador manual </w:t>
            </w:r>
          </w:p>
        </w:tc>
      </w:tr>
      <w:tr w:rsidR="002F0F50" w:rsidRPr="002F0F50" w14:paraId="70639C4A" w14:textId="77777777" w:rsidTr="002F0F50">
        <w:trPr>
          <w:trHeight w:val="130"/>
          <w:jc w:val="center"/>
        </w:trPr>
        <w:tc>
          <w:tcPr>
            <w:cnfStyle w:val="001000000000" w:firstRow="0" w:lastRow="0" w:firstColumn="1" w:lastColumn="0" w:oddVBand="0" w:evenVBand="0" w:oddHBand="0" w:evenHBand="0" w:firstRowFirstColumn="0" w:firstRowLastColumn="0" w:lastRowFirstColumn="0" w:lastRowLastColumn="0"/>
            <w:tcW w:w="3105" w:type="dxa"/>
            <w:hideMark/>
          </w:tcPr>
          <w:p w14:paraId="5108B986" w14:textId="77777777" w:rsidR="002F0F50" w:rsidRPr="002F0F50" w:rsidRDefault="002F0F50" w:rsidP="002F0F5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Tipo de combustible</w:t>
            </w:r>
          </w:p>
        </w:tc>
        <w:tc>
          <w:tcPr>
            <w:tcW w:w="4728" w:type="dxa"/>
            <w:hideMark/>
          </w:tcPr>
          <w:p w14:paraId="56C22072" w14:textId="77777777" w:rsidR="002F0F50" w:rsidRPr="002F0F50" w:rsidRDefault="002F0F50" w:rsidP="002F0F50">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Gas natural</w:t>
            </w:r>
          </w:p>
        </w:tc>
      </w:tr>
      <w:tr w:rsidR="002F0F50" w:rsidRPr="002F0F50" w14:paraId="2C7B5327" w14:textId="77777777" w:rsidTr="002F0F50">
        <w:trPr>
          <w:trHeight w:val="217"/>
          <w:jc w:val="center"/>
        </w:trPr>
        <w:tc>
          <w:tcPr>
            <w:cnfStyle w:val="001000000000" w:firstRow="0" w:lastRow="0" w:firstColumn="1" w:lastColumn="0" w:oddVBand="0" w:evenVBand="0" w:oddHBand="0" w:evenHBand="0" w:firstRowFirstColumn="0" w:firstRowLastColumn="0" w:lastRowFirstColumn="0" w:lastRowLastColumn="0"/>
            <w:tcW w:w="3105" w:type="dxa"/>
            <w:vMerge w:val="restart"/>
            <w:hideMark/>
          </w:tcPr>
          <w:p w14:paraId="386FABC9" w14:textId="77777777" w:rsidR="002F0F50" w:rsidRPr="002F0F50" w:rsidRDefault="002F0F50" w:rsidP="002F0F5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Rosca</w:t>
            </w:r>
          </w:p>
        </w:tc>
        <w:tc>
          <w:tcPr>
            <w:tcW w:w="4728" w:type="dxa"/>
            <w:hideMark/>
          </w:tcPr>
          <w:p w14:paraId="2F1DFCE3" w14:textId="77777777" w:rsidR="002F0F50" w:rsidRPr="002F0F50" w:rsidRDefault="002F0F50" w:rsidP="002F0F50">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Rosca en válvula para roscar en boquilla de cilindro de acero. Será macho, cónica externa del tipo métrico según N/DIN 477.</w:t>
            </w:r>
          </w:p>
        </w:tc>
      </w:tr>
      <w:tr w:rsidR="002F0F50" w:rsidRPr="002F0F50" w14:paraId="6AD07077" w14:textId="77777777" w:rsidTr="002F0F50">
        <w:trPr>
          <w:trHeight w:val="130"/>
          <w:jc w:val="center"/>
        </w:trPr>
        <w:tc>
          <w:tcPr>
            <w:cnfStyle w:val="001000000000" w:firstRow="0" w:lastRow="0" w:firstColumn="1" w:lastColumn="0" w:oddVBand="0" w:evenVBand="0" w:oddHBand="0" w:evenHBand="0" w:firstRowFirstColumn="0" w:firstRowLastColumn="0" w:lastRowFirstColumn="0" w:lastRowLastColumn="0"/>
            <w:tcW w:w="3105" w:type="dxa"/>
            <w:vMerge/>
            <w:hideMark/>
          </w:tcPr>
          <w:p w14:paraId="1231CBF9" w14:textId="77777777" w:rsidR="002F0F50" w:rsidRPr="002F0F50" w:rsidRDefault="002F0F50" w:rsidP="002F0F50">
            <w:pPr>
              <w:tabs>
                <w:tab w:val="left" w:pos="313"/>
                <w:tab w:val="left" w:pos="9455"/>
              </w:tabs>
              <w:ind w:left="454" w:right="114" w:hanging="425"/>
              <w:rPr>
                <w:rFonts w:ascii="Verdana" w:hAnsi="Verdana" w:cs="Arial"/>
                <w:b w:val="0"/>
                <w:bCs w:val="0"/>
                <w:sz w:val="14"/>
                <w:szCs w:val="14"/>
                <w:lang w:val="es-BO"/>
              </w:rPr>
            </w:pPr>
          </w:p>
        </w:tc>
        <w:tc>
          <w:tcPr>
            <w:tcW w:w="4728" w:type="dxa"/>
            <w:hideMark/>
          </w:tcPr>
          <w:p w14:paraId="1B6AC9E7" w14:textId="77777777" w:rsidR="002F0F50" w:rsidRPr="002F0F50" w:rsidRDefault="002F0F50" w:rsidP="002F0F50">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 Rosca en boca salida de válvula, hembra M 12 x 1 para caño de alta presión de 6 mm de diámetro exterior.</w:t>
            </w:r>
          </w:p>
        </w:tc>
      </w:tr>
      <w:tr w:rsidR="002F0F50" w:rsidRPr="002F0F50" w14:paraId="1CBF99E1" w14:textId="77777777" w:rsidTr="002F0F50">
        <w:trPr>
          <w:trHeight w:val="60"/>
          <w:jc w:val="center"/>
        </w:trPr>
        <w:tc>
          <w:tcPr>
            <w:cnfStyle w:val="001000000000" w:firstRow="0" w:lastRow="0" w:firstColumn="1" w:lastColumn="0" w:oddVBand="0" w:evenVBand="0" w:oddHBand="0" w:evenHBand="0" w:firstRowFirstColumn="0" w:firstRowLastColumn="0" w:lastRowFirstColumn="0" w:lastRowLastColumn="0"/>
            <w:tcW w:w="3105" w:type="dxa"/>
            <w:vMerge w:val="restart"/>
            <w:hideMark/>
          </w:tcPr>
          <w:p w14:paraId="5977855B" w14:textId="77777777" w:rsidR="002F0F50" w:rsidRPr="002F0F50" w:rsidRDefault="002F0F50" w:rsidP="002F0F5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Dispositivo de seguridad</w:t>
            </w:r>
          </w:p>
        </w:tc>
        <w:tc>
          <w:tcPr>
            <w:tcW w:w="4728" w:type="dxa"/>
            <w:hideMark/>
          </w:tcPr>
          <w:p w14:paraId="5943E546" w14:textId="77777777" w:rsidR="002F0F50" w:rsidRPr="002F0F50" w:rsidRDefault="002F0F50" w:rsidP="002F0F50">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 Dispositivo de alivio de presión (PRD) combinado en serie o paralelo, que se activa por presión y temperatura (disco de estallido y tapón fusible).</w:t>
            </w:r>
          </w:p>
        </w:tc>
      </w:tr>
      <w:tr w:rsidR="002F0F50" w:rsidRPr="002F0F50" w14:paraId="1C4D6C9A" w14:textId="77777777" w:rsidTr="002F0F50">
        <w:trPr>
          <w:trHeight w:val="130"/>
          <w:jc w:val="center"/>
        </w:trPr>
        <w:tc>
          <w:tcPr>
            <w:cnfStyle w:val="001000000000" w:firstRow="0" w:lastRow="0" w:firstColumn="1" w:lastColumn="0" w:oddVBand="0" w:evenVBand="0" w:oddHBand="0" w:evenHBand="0" w:firstRowFirstColumn="0" w:firstRowLastColumn="0" w:lastRowFirstColumn="0" w:lastRowLastColumn="0"/>
            <w:tcW w:w="3105" w:type="dxa"/>
            <w:vMerge/>
            <w:hideMark/>
          </w:tcPr>
          <w:p w14:paraId="7D7F1258" w14:textId="77777777" w:rsidR="002F0F50" w:rsidRPr="002F0F50" w:rsidRDefault="002F0F50" w:rsidP="002F0F50">
            <w:pPr>
              <w:tabs>
                <w:tab w:val="left" w:pos="313"/>
                <w:tab w:val="left" w:pos="9455"/>
              </w:tabs>
              <w:ind w:left="454" w:right="114" w:hanging="425"/>
              <w:jc w:val="both"/>
              <w:rPr>
                <w:rFonts w:ascii="Verdana" w:hAnsi="Verdana" w:cs="Arial"/>
                <w:b w:val="0"/>
                <w:bCs w:val="0"/>
                <w:sz w:val="14"/>
                <w:szCs w:val="14"/>
                <w:lang w:val="es-BO"/>
              </w:rPr>
            </w:pPr>
          </w:p>
        </w:tc>
        <w:tc>
          <w:tcPr>
            <w:tcW w:w="4728" w:type="dxa"/>
            <w:hideMark/>
          </w:tcPr>
          <w:p w14:paraId="0EEFB05C" w14:textId="77777777" w:rsidR="002F0F50" w:rsidRPr="002F0F50" w:rsidRDefault="002F0F50" w:rsidP="002F0F50">
            <w:pPr>
              <w:tabs>
                <w:tab w:val="left" w:pos="313"/>
                <w:tab w:val="left" w:pos="9455"/>
              </w:tabs>
              <w:ind w:right="114" w:firstLine="29"/>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Válvula de exceso de flujo incorporada.</w:t>
            </w:r>
          </w:p>
        </w:tc>
      </w:tr>
      <w:tr w:rsidR="002F0F50" w:rsidRPr="002F0F50" w14:paraId="5D24CB48" w14:textId="77777777" w:rsidTr="002F0F50">
        <w:trPr>
          <w:trHeight w:val="218"/>
          <w:jc w:val="center"/>
        </w:trPr>
        <w:tc>
          <w:tcPr>
            <w:cnfStyle w:val="001000000000" w:firstRow="0" w:lastRow="0" w:firstColumn="1" w:lastColumn="0" w:oddVBand="0" w:evenVBand="0" w:oddHBand="0" w:evenHBand="0" w:firstRowFirstColumn="0" w:firstRowLastColumn="0" w:lastRowFirstColumn="0" w:lastRowLastColumn="0"/>
            <w:tcW w:w="3105" w:type="dxa"/>
            <w:vMerge/>
            <w:hideMark/>
          </w:tcPr>
          <w:p w14:paraId="614C05BE" w14:textId="77777777" w:rsidR="002F0F50" w:rsidRPr="002F0F50" w:rsidRDefault="002F0F50" w:rsidP="002F0F50">
            <w:pPr>
              <w:tabs>
                <w:tab w:val="left" w:pos="313"/>
                <w:tab w:val="left" w:pos="9455"/>
              </w:tabs>
              <w:ind w:left="454" w:right="114" w:hanging="425"/>
              <w:jc w:val="both"/>
              <w:rPr>
                <w:rFonts w:ascii="Verdana" w:hAnsi="Verdana" w:cs="Arial"/>
                <w:b w:val="0"/>
                <w:bCs w:val="0"/>
                <w:sz w:val="14"/>
                <w:szCs w:val="14"/>
                <w:lang w:val="es-BO"/>
              </w:rPr>
            </w:pPr>
          </w:p>
        </w:tc>
        <w:tc>
          <w:tcPr>
            <w:tcW w:w="4728" w:type="dxa"/>
            <w:hideMark/>
          </w:tcPr>
          <w:p w14:paraId="3C8533E6" w14:textId="77777777" w:rsidR="002F0F50" w:rsidRPr="002F0F50" w:rsidRDefault="002F0F50" w:rsidP="002F0F50">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Sistema de autoventeo.</w:t>
            </w:r>
          </w:p>
        </w:tc>
      </w:tr>
    </w:tbl>
    <w:p w14:paraId="679762FE" w14:textId="77777777" w:rsidR="002F0F50" w:rsidRDefault="002F0F50" w:rsidP="002F0F50">
      <w:pPr>
        <w:ind w:left="352"/>
        <w:rPr>
          <w:rFonts w:ascii="Bookman Old Style" w:hAnsi="Bookman Old Style"/>
          <w:b/>
          <w:sz w:val="22"/>
          <w:szCs w:val="22"/>
          <w:lang w:val="es-ES_tradnl"/>
        </w:rPr>
      </w:pPr>
    </w:p>
    <w:p w14:paraId="35BDA24F" w14:textId="77777777" w:rsidR="002F0F50" w:rsidRPr="002F0F50" w:rsidRDefault="002F0F50" w:rsidP="00520E81">
      <w:pPr>
        <w:numPr>
          <w:ilvl w:val="0"/>
          <w:numId w:val="75"/>
        </w:numPr>
        <w:ind w:left="426" w:firstLine="0"/>
        <w:contextualSpacing/>
        <w:jc w:val="both"/>
        <w:rPr>
          <w:rFonts w:ascii="Verdana" w:hAnsi="Verdana"/>
          <w:b/>
          <w:sz w:val="18"/>
          <w:szCs w:val="18"/>
          <w:lang w:val="es-ES_tradnl"/>
        </w:rPr>
      </w:pPr>
      <w:r w:rsidRPr="002F0F50">
        <w:rPr>
          <w:rFonts w:ascii="Verdana" w:hAnsi="Verdana"/>
          <w:b/>
          <w:sz w:val="18"/>
          <w:szCs w:val="18"/>
          <w:lang w:val="es-ES_tradnl"/>
        </w:rPr>
        <w:t>Válvula de Carga Externa</w:t>
      </w:r>
    </w:p>
    <w:p w14:paraId="47088A17" w14:textId="77777777" w:rsidR="002F0F50" w:rsidRPr="002F0F50" w:rsidRDefault="002F0F50" w:rsidP="002F0F50">
      <w:pPr>
        <w:ind w:left="708"/>
        <w:rPr>
          <w:rFonts w:ascii="Verdana" w:hAnsi="Verdana"/>
          <w:sz w:val="18"/>
          <w:szCs w:val="18"/>
          <w:lang w:val="es-ES_tradnl"/>
        </w:rPr>
      </w:pPr>
      <w:r w:rsidRPr="002F0F50">
        <w:rPr>
          <w:rFonts w:ascii="Verdana" w:hAnsi="Verdana"/>
          <w:sz w:val="18"/>
          <w:szCs w:val="18"/>
          <w:lang w:val="es-ES_tradnl"/>
        </w:rPr>
        <w:t>La válvula de carga deberá llevar Marca y Número de Serie, cumpliendo las siguientes características:</w:t>
      </w:r>
    </w:p>
    <w:p w14:paraId="2DA66295" w14:textId="77777777" w:rsidR="002F0F50" w:rsidRPr="008D30A2" w:rsidRDefault="002F0F50" w:rsidP="002F0F50">
      <w:pPr>
        <w:ind w:left="284"/>
        <w:rPr>
          <w:rFonts w:ascii="Bookman Old Style" w:hAnsi="Bookman Old Style"/>
          <w:sz w:val="18"/>
          <w:szCs w:val="18"/>
          <w:lang w:val="es-ES_tradnl"/>
        </w:rPr>
      </w:pPr>
    </w:p>
    <w:p w14:paraId="6320B9E1"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6</w:t>
      </w:r>
    </w:p>
    <w:tbl>
      <w:tblPr>
        <w:tblStyle w:val="Tabladecuadrcula1clara"/>
        <w:tblW w:w="8148" w:type="dxa"/>
        <w:jc w:val="center"/>
        <w:tblLayout w:type="fixed"/>
        <w:tblLook w:val="04A0" w:firstRow="1" w:lastRow="0" w:firstColumn="1" w:lastColumn="0" w:noHBand="0" w:noVBand="1"/>
      </w:tblPr>
      <w:tblGrid>
        <w:gridCol w:w="4211"/>
        <w:gridCol w:w="3937"/>
      </w:tblGrid>
      <w:tr w:rsidR="002F0F50" w:rsidRPr="002F0F50" w14:paraId="6C85E325" w14:textId="77777777" w:rsidTr="002F0F50">
        <w:trPr>
          <w:cnfStyle w:val="100000000000" w:firstRow="1" w:lastRow="0" w:firstColumn="0" w:lastColumn="0" w:oddVBand="0" w:evenVBand="0" w:oddHBand="0"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8148" w:type="dxa"/>
            <w:gridSpan w:val="2"/>
            <w:hideMark/>
          </w:tcPr>
          <w:p w14:paraId="7987DF13" w14:textId="77777777" w:rsidR="002F0F50" w:rsidRPr="002F0F50" w:rsidRDefault="002F0F50" w:rsidP="002F0F50">
            <w:pPr>
              <w:jc w:val="center"/>
              <w:rPr>
                <w:rFonts w:ascii="Verdana" w:hAnsi="Verdana"/>
                <w:b w:val="0"/>
                <w:bCs w:val="0"/>
                <w:color w:val="000000" w:themeColor="text1"/>
                <w:sz w:val="14"/>
                <w:szCs w:val="14"/>
              </w:rPr>
            </w:pPr>
            <w:r w:rsidRPr="002F0F50">
              <w:rPr>
                <w:rFonts w:ascii="Verdana" w:hAnsi="Verdana"/>
                <w:color w:val="000000" w:themeColor="text1"/>
                <w:sz w:val="14"/>
                <w:szCs w:val="14"/>
                <w:lang w:val="es-BO"/>
              </w:rPr>
              <w:t>VÁLVULA DE CARGA EXTERNA</w:t>
            </w:r>
          </w:p>
        </w:tc>
      </w:tr>
      <w:tr w:rsidR="002F0F50" w:rsidRPr="002F0F50" w14:paraId="5B4F5CF3" w14:textId="77777777" w:rsidTr="002F0F50">
        <w:trPr>
          <w:trHeight w:val="124"/>
          <w:jc w:val="center"/>
        </w:trPr>
        <w:tc>
          <w:tcPr>
            <w:cnfStyle w:val="001000000000" w:firstRow="0" w:lastRow="0" w:firstColumn="1" w:lastColumn="0" w:oddVBand="0" w:evenVBand="0" w:oddHBand="0" w:evenHBand="0" w:firstRowFirstColumn="0" w:firstRowLastColumn="0" w:lastRowFirstColumn="0" w:lastRowLastColumn="0"/>
            <w:tcW w:w="4211" w:type="dxa"/>
            <w:hideMark/>
          </w:tcPr>
          <w:p w14:paraId="6767FD66" w14:textId="77777777" w:rsidR="002F0F50" w:rsidRPr="002F0F50" w:rsidRDefault="002F0F50" w:rsidP="002F0F5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Válvula de carga externa</w:t>
            </w:r>
          </w:p>
        </w:tc>
        <w:tc>
          <w:tcPr>
            <w:tcW w:w="3937" w:type="dxa"/>
            <w:hideMark/>
          </w:tcPr>
          <w:p w14:paraId="1B710EBE"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Externa.</w:t>
            </w:r>
          </w:p>
        </w:tc>
      </w:tr>
      <w:tr w:rsidR="002F0F50" w:rsidRPr="002F0F50" w14:paraId="66681FAD" w14:textId="77777777" w:rsidTr="002F0F50">
        <w:trPr>
          <w:trHeight w:val="84"/>
          <w:jc w:val="center"/>
        </w:trPr>
        <w:tc>
          <w:tcPr>
            <w:cnfStyle w:val="001000000000" w:firstRow="0" w:lastRow="0" w:firstColumn="1" w:lastColumn="0" w:oddVBand="0" w:evenVBand="0" w:oddHBand="0" w:evenHBand="0" w:firstRowFirstColumn="0" w:firstRowLastColumn="0" w:lastRowFirstColumn="0" w:lastRowLastColumn="0"/>
            <w:tcW w:w="4211" w:type="dxa"/>
            <w:hideMark/>
          </w:tcPr>
          <w:p w14:paraId="0EADAC86" w14:textId="77777777" w:rsidR="002F0F50" w:rsidRPr="002F0F50" w:rsidRDefault="002F0F50" w:rsidP="002F0F5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Tipo de combustible</w:t>
            </w:r>
          </w:p>
        </w:tc>
        <w:tc>
          <w:tcPr>
            <w:tcW w:w="3937" w:type="dxa"/>
            <w:hideMark/>
          </w:tcPr>
          <w:p w14:paraId="37C046C7"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Gas Natural.</w:t>
            </w:r>
          </w:p>
        </w:tc>
      </w:tr>
      <w:tr w:rsidR="002F0F50" w:rsidRPr="002F0F50" w14:paraId="40B57D45" w14:textId="77777777" w:rsidTr="002F0F50">
        <w:trPr>
          <w:trHeight w:val="84"/>
          <w:jc w:val="center"/>
        </w:trPr>
        <w:tc>
          <w:tcPr>
            <w:cnfStyle w:val="001000000000" w:firstRow="0" w:lastRow="0" w:firstColumn="1" w:lastColumn="0" w:oddVBand="0" w:evenVBand="0" w:oddHBand="0" w:evenHBand="0" w:firstRowFirstColumn="0" w:firstRowLastColumn="0" w:lastRowFirstColumn="0" w:lastRowLastColumn="0"/>
            <w:tcW w:w="4211" w:type="dxa"/>
            <w:hideMark/>
          </w:tcPr>
          <w:p w14:paraId="43941274" w14:textId="77777777" w:rsidR="002F0F50" w:rsidRPr="002F0F50" w:rsidRDefault="002F0F50" w:rsidP="002F0F5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Presión de trabajo</w:t>
            </w:r>
          </w:p>
        </w:tc>
        <w:tc>
          <w:tcPr>
            <w:tcW w:w="3937" w:type="dxa"/>
            <w:hideMark/>
          </w:tcPr>
          <w:p w14:paraId="2294C77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200 bar.</w:t>
            </w:r>
          </w:p>
        </w:tc>
      </w:tr>
      <w:tr w:rsidR="002F0F50" w:rsidRPr="002F0F50" w14:paraId="5A318FA0" w14:textId="77777777" w:rsidTr="002F0F50">
        <w:trPr>
          <w:trHeight w:val="281"/>
          <w:jc w:val="center"/>
        </w:trPr>
        <w:tc>
          <w:tcPr>
            <w:cnfStyle w:val="001000000000" w:firstRow="0" w:lastRow="0" w:firstColumn="1" w:lastColumn="0" w:oddVBand="0" w:evenVBand="0" w:oddHBand="0" w:evenHBand="0" w:firstRowFirstColumn="0" w:firstRowLastColumn="0" w:lastRowFirstColumn="0" w:lastRowLastColumn="0"/>
            <w:tcW w:w="4211" w:type="dxa"/>
            <w:vMerge w:val="restart"/>
            <w:hideMark/>
          </w:tcPr>
          <w:p w14:paraId="0D9393C4" w14:textId="77777777" w:rsidR="002F0F50" w:rsidRPr="002F0F50" w:rsidRDefault="002F0F50" w:rsidP="002F0F50">
            <w:pPr>
              <w:rPr>
                <w:rFonts w:ascii="Verdana" w:hAnsi="Verdana"/>
                <w:b w:val="0"/>
                <w:bCs w:val="0"/>
                <w:color w:val="000000" w:themeColor="text1"/>
                <w:sz w:val="14"/>
                <w:szCs w:val="14"/>
                <w:lang w:val="es-ES_tradnl"/>
              </w:rPr>
            </w:pPr>
          </w:p>
          <w:p w14:paraId="7198758E" w14:textId="77777777" w:rsidR="002F0F50" w:rsidRPr="002F0F50" w:rsidRDefault="002F0F50" w:rsidP="002F0F50">
            <w:pPr>
              <w:rPr>
                <w:rFonts w:ascii="Verdana" w:hAnsi="Verdana"/>
                <w:b w:val="0"/>
                <w:bCs w:val="0"/>
                <w:color w:val="000000" w:themeColor="text1"/>
                <w:sz w:val="14"/>
                <w:szCs w:val="14"/>
                <w:lang w:val="es-ES_tradnl"/>
              </w:rPr>
            </w:pPr>
          </w:p>
          <w:p w14:paraId="00E2C100" w14:textId="77777777" w:rsidR="002F0F50" w:rsidRPr="002F0F50" w:rsidRDefault="002F0F50" w:rsidP="002F0F50">
            <w:pPr>
              <w:rPr>
                <w:rFonts w:ascii="Verdana" w:hAnsi="Verdana"/>
                <w:b w:val="0"/>
                <w:bCs w:val="0"/>
                <w:color w:val="000000" w:themeColor="text1"/>
                <w:sz w:val="14"/>
                <w:szCs w:val="14"/>
                <w:lang w:val="es-ES_tradnl"/>
              </w:rPr>
            </w:pPr>
          </w:p>
          <w:p w14:paraId="1612CC95" w14:textId="77777777" w:rsidR="002F0F50" w:rsidRPr="002F0F50" w:rsidRDefault="002F0F50" w:rsidP="002F0F50">
            <w:pPr>
              <w:rPr>
                <w:rFonts w:ascii="Verdana" w:hAnsi="Verdana"/>
                <w:b w:val="0"/>
                <w:bCs w:val="0"/>
                <w:color w:val="000000" w:themeColor="text1"/>
                <w:sz w:val="14"/>
                <w:szCs w:val="14"/>
                <w:lang w:val="es-ES_tradnl"/>
              </w:rPr>
            </w:pPr>
          </w:p>
          <w:p w14:paraId="6A3F30B7" w14:textId="77777777" w:rsidR="002F0F50" w:rsidRPr="002F0F50" w:rsidRDefault="002F0F50" w:rsidP="002F0F5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Dispositivo de seguridad, accesorios y conexiones</w:t>
            </w:r>
          </w:p>
        </w:tc>
        <w:tc>
          <w:tcPr>
            <w:tcW w:w="3937" w:type="dxa"/>
            <w:hideMark/>
          </w:tcPr>
          <w:p w14:paraId="153CD7DA"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Con sistema de seguridad Anti retorno y tapón de Seguridad.</w:t>
            </w:r>
          </w:p>
        </w:tc>
      </w:tr>
      <w:tr w:rsidR="002F0F50" w:rsidRPr="002F0F50" w14:paraId="5F4EC75E" w14:textId="77777777" w:rsidTr="002F0F50">
        <w:trPr>
          <w:trHeight w:val="188"/>
          <w:jc w:val="center"/>
        </w:trPr>
        <w:tc>
          <w:tcPr>
            <w:cnfStyle w:val="001000000000" w:firstRow="0" w:lastRow="0" w:firstColumn="1" w:lastColumn="0" w:oddVBand="0" w:evenVBand="0" w:oddHBand="0" w:evenHBand="0" w:firstRowFirstColumn="0" w:firstRowLastColumn="0" w:lastRowFirstColumn="0" w:lastRowLastColumn="0"/>
            <w:tcW w:w="4211" w:type="dxa"/>
            <w:vMerge/>
            <w:hideMark/>
          </w:tcPr>
          <w:p w14:paraId="3A5FC744" w14:textId="77777777" w:rsidR="002F0F50" w:rsidRPr="002F0F50" w:rsidRDefault="002F0F50" w:rsidP="002F0F50">
            <w:pPr>
              <w:rPr>
                <w:rFonts w:ascii="Verdana" w:hAnsi="Verdana"/>
                <w:b w:val="0"/>
                <w:bCs w:val="0"/>
                <w:color w:val="000000" w:themeColor="text1"/>
                <w:sz w:val="14"/>
                <w:szCs w:val="14"/>
              </w:rPr>
            </w:pPr>
          </w:p>
        </w:tc>
        <w:tc>
          <w:tcPr>
            <w:tcW w:w="3937" w:type="dxa"/>
            <w:hideMark/>
          </w:tcPr>
          <w:p w14:paraId="076C42E4"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Pico de carga con orificio de 12,7 mm.</w:t>
            </w:r>
          </w:p>
        </w:tc>
      </w:tr>
      <w:tr w:rsidR="002F0F50" w:rsidRPr="002F0F50" w14:paraId="529F975F" w14:textId="77777777" w:rsidTr="002F0F50">
        <w:trPr>
          <w:trHeight w:val="216"/>
          <w:jc w:val="center"/>
        </w:trPr>
        <w:tc>
          <w:tcPr>
            <w:cnfStyle w:val="001000000000" w:firstRow="0" w:lastRow="0" w:firstColumn="1" w:lastColumn="0" w:oddVBand="0" w:evenVBand="0" w:oddHBand="0" w:evenHBand="0" w:firstRowFirstColumn="0" w:firstRowLastColumn="0" w:lastRowFirstColumn="0" w:lastRowLastColumn="0"/>
            <w:tcW w:w="4211" w:type="dxa"/>
            <w:vMerge/>
            <w:hideMark/>
          </w:tcPr>
          <w:p w14:paraId="6C43573C" w14:textId="77777777" w:rsidR="002F0F50" w:rsidRPr="002F0F50" w:rsidRDefault="002F0F50" w:rsidP="002F0F50">
            <w:pPr>
              <w:rPr>
                <w:rFonts w:ascii="Verdana" w:hAnsi="Verdana"/>
                <w:b w:val="0"/>
                <w:bCs w:val="0"/>
                <w:color w:val="000000" w:themeColor="text1"/>
                <w:sz w:val="14"/>
                <w:szCs w:val="14"/>
              </w:rPr>
            </w:pPr>
          </w:p>
        </w:tc>
        <w:tc>
          <w:tcPr>
            <w:tcW w:w="3937" w:type="dxa"/>
            <w:hideMark/>
          </w:tcPr>
          <w:p w14:paraId="6E767CD3"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Salida. Rosca hembra M12x1 para caño de alta presión de 6 mm. de diámetro exterior.</w:t>
            </w:r>
          </w:p>
        </w:tc>
      </w:tr>
      <w:tr w:rsidR="002F0F50" w:rsidRPr="002F0F50" w14:paraId="5C0C9F0C" w14:textId="77777777" w:rsidTr="002F0F50">
        <w:trPr>
          <w:trHeight w:val="328"/>
          <w:jc w:val="center"/>
        </w:trPr>
        <w:tc>
          <w:tcPr>
            <w:cnfStyle w:val="001000000000" w:firstRow="0" w:lastRow="0" w:firstColumn="1" w:lastColumn="0" w:oddVBand="0" w:evenVBand="0" w:oddHBand="0" w:evenHBand="0" w:firstRowFirstColumn="0" w:firstRowLastColumn="0" w:lastRowFirstColumn="0" w:lastRowLastColumn="0"/>
            <w:tcW w:w="4211" w:type="dxa"/>
            <w:vMerge/>
            <w:hideMark/>
          </w:tcPr>
          <w:p w14:paraId="4F7F06EE" w14:textId="77777777" w:rsidR="002F0F50" w:rsidRPr="002F0F50" w:rsidRDefault="002F0F50" w:rsidP="002F0F50">
            <w:pPr>
              <w:rPr>
                <w:rFonts w:ascii="Verdana" w:hAnsi="Verdana"/>
                <w:b w:val="0"/>
                <w:bCs w:val="0"/>
                <w:color w:val="000000" w:themeColor="text1"/>
                <w:sz w:val="14"/>
                <w:szCs w:val="14"/>
              </w:rPr>
            </w:pPr>
          </w:p>
        </w:tc>
        <w:tc>
          <w:tcPr>
            <w:tcW w:w="3937" w:type="dxa"/>
            <w:hideMark/>
          </w:tcPr>
          <w:p w14:paraId="5739B61F"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Soporte de instalación de la válvula de carga, arandela plana y tuerca.</w:t>
            </w:r>
          </w:p>
        </w:tc>
      </w:tr>
    </w:tbl>
    <w:p w14:paraId="6B3E7CC1" w14:textId="77777777" w:rsidR="002F0F50" w:rsidRPr="008D30A2" w:rsidRDefault="002F0F50" w:rsidP="002F0F50">
      <w:pPr>
        <w:ind w:left="352"/>
        <w:rPr>
          <w:rFonts w:ascii="Bookman Old Style" w:hAnsi="Bookman Old Style"/>
          <w:b/>
          <w:sz w:val="12"/>
          <w:szCs w:val="12"/>
        </w:rPr>
      </w:pPr>
    </w:p>
    <w:p w14:paraId="5744D972" w14:textId="77777777" w:rsidR="002F0F50" w:rsidRPr="008D30A2" w:rsidRDefault="002F0F50" w:rsidP="002F0F50">
      <w:pPr>
        <w:ind w:left="352"/>
        <w:rPr>
          <w:rFonts w:ascii="Bookman Old Style" w:hAnsi="Bookman Old Style"/>
          <w:b/>
          <w:sz w:val="12"/>
          <w:szCs w:val="12"/>
        </w:rPr>
      </w:pPr>
    </w:p>
    <w:p w14:paraId="0756C275" w14:textId="3B4F8D91" w:rsidR="002F0F50" w:rsidRPr="00BA661F" w:rsidRDefault="002F0F50" w:rsidP="00520E81">
      <w:pPr>
        <w:numPr>
          <w:ilvl w:val="0"/>
          <w:numId w:val="75"/>
        </w:numPr>
        <w:contextualSpacing/>
        <w:jc w:val="both"/>
        <w:rPr>
          <w:rFonts w:ascii="Verdana" w:hAnsi="Verdana"/>
          <w:b/>
          <w:sz w:val="16"/>
          <w:szCs w:val="18"/>
          <w:lang w:val="es-ES_tradnl"/>
        </w:rPr>
      </w:pPr>
      <w:r w:rsidRPr="002F0F50">
        <w:rPr>
          <w:rFonts w:ascii="Verdana" w:hAnsi="Verdana"/>
          <w:b/>
          <w:sz w:val="18"/>
          <w:szCs w:val="18"/>
          <w:lang w:val="es-ES_tradnl"/>
        </w:rPr>
        <w:t>Caño de Alta Presión</w:t>
      </w:r>
    </w:p>
    <w:p w14:paraId="75F6D2E8" w14:textId="77777777" w:rsidR="00BA661F" w:rsidRPr="002F0F50" w:rsidRDefault="00BA661F" w:rsidP="00BA661F">
      <w:pPr>
        <w:ind w:left="720"/>
        <w:contextualSpacing/>
        <w:jc w:val="both"/>
        <w:rPr>
          <w:rFonts w:ascii="Verdana" w:hAnsi="Verdana"/>
          <w:b/>
          <w:sz w:val="16"/>
          <w:szCs w:val="18"/>
          <w:lang w:val="es-ES_tradnl"/>
        </w:rPr>
      </w:pPr>
    </w:p>
    <w:p w14:paraId="266EC664" w14:textId="77777777" w:rsidR="002F0F50" w:rsidRPr="002F0F50" w:rsidRDefault="002F0F50" w:rsidP="002F0F50">
      <w:pPr>
        <w:jc w:val="center"/>
        <w:rPr>
          <w:rFonts w:ascii="Verdana" w:hAnsi="Verdana"/>
          <w:sz w:val="14"/>
          <w:szCs w:val="14"/>
          <w:lang w:val="es-ES_tradnl"/>
        </w:rPr>
      </w:pPr>
      <w:r w:rsidRPr="002F0F50">
        <w:rPr>
          <w:rFonts w:ascii="Verdana" w:hAnsi="Verdana"/>
          <w:b/>
          <w:sz w:val="14"/>
          <w:szCs w:val="14"/>
          <w:lang w:val="es-ES_tradnl"/>
        </w:rPr>
        <w:t>CUADRO 7</w:t>
      </w:r>
    </w:p>
    <w:tbl>
      <w:tblPr>
        <w:tblStyle w:val="Tabladecuadrcula1clara"/>
        <w:tblW w:w="8187" w:type="dxa"/>
        <w:jc w:val="center"/>
        <w:tblLayout w:type="fixed"/>
        <w:tblLook w:val="04A0" w:firstRow="1" w:lastRow="0" w:firstColumn="1" w:lastColumn="0" w:noHBand="0" w:noVBand="1"/>
      </w:tblPr>
      <w:tblGrid>
        <w:gridCol w:w="2580"/>
        <w:gridCol w:w="5607"/>
      </w:tblGrid>
      <w:tr w:rsidR="002F0F50" w:rsidRPr="002F0F50" w14:paraId="429D5401" w14:textId="77777777" w:rsidTr="002F0F50">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8187" w:type="dxa"/>
            <w:gridSpan w:val="2"/>
            <w:hideMark/>
          </w:tcPr>
          <w:p w14:paraId="02BDB38A"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CAÑO DE ALTA PRESION</w:t>
            </w:r>
          </w:p>
        </w:tc>
      </w:tr>
      <w:tr w:rsidR="002F0F50" w:rsidRPr="002F0F50" w14:paraId="1E067730" w14:textId="77777777" w:rsidTr="002F0F50">
        <w:trPr>
          <w:trHeight w:val="473"/>
          <w:jc w:val="center"/>
        </w:trPr>
        <w:tc>
          <w:tcPr>
            <w:cnfStyle w:val="001000000000" w:firstRow="0" w:lastRow="0" w:firstColumn="1" w:lastColumn="0" w:oddVBand="0" w:evenVBand="0" w:oddHBand="0" w:evenHBand="0" w:firstRowFirstColumn="0" w:firstRowLastColumn="0" w:lastRowFirstColumn="0" w:lastRowLastColumn="0"/>
            <w:tcW w:w="2580" w:type="dxa"/>
            <w:hideMark/>
          </w:tcPr>
          <w:p w14:paraId="28AC7DEA"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Material</w:t>
            </w:r>
          </w:p>
        </w:tc>
        <w:tc>
          <w:tcPr>
            <w:tcW w:w="5607" w:type="dxa"/>
            <w:hideMark/>
          </w:tcPr>
          <w:p w14:paraId="7C67326D"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Cañería de acero sin costura, que en su proceso de fabricación haya sido tratado por algún procedimiento contra la corrosión (Inoxidable).</w:t>
            </w:r>
          </w:p>
        </w:tc>
      </w:tr>
      <w:tr w:rsidR="002F0F50" w:rsidRPr="002F0F50" w14:paraId="76D4DB6F" w14:textId="77777777" w:rsidTr="002F0F50">
        <w:trPr>
          <w:trHeight w:val="268"/>
          <w:jc w:val="center"/>
        </w:trPr>
        <w:tc>
          <w:tcPr>
            <w:cnfStyle w:val="001000000000" w:firstRow="0" w:lastRow="0" w:firstColumn="1" w:lastColumn="0" w:oddVBand="0" w:evenVBand="0" w:oddHBand="0" w:evenHBand="0" w:firstRowFirstColumn="0" w:firstRowLastColumn="0" w:lastRowFirstColumn="0" w:lastRowLastColumn="0"/>
            <w:tcW w:w="2580" w:type="dxa"/>
            <w:hideMark/>
          </w:tcPr>
          <w:p w14:paraId="79171C04"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Longitud del rollo del caño</w:t>
            </w:r>
          </w:p>
        </w:tc>
        <w:tc>
          <w:tcPr>
            <w:tcW w:w="5607" w:type="dxa"/>
            <w:hideMark/>
          </w:tcPr>
          <w:p w14:paraId="069AAC69"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6 metros o superior </w:t>
            </w:r>
          </w:p>
        </w:tc>
      </w:tr>
      <w:tr w:rsidR="002F0F50" w:rsidRPr="002F0F50" w14:paraId="601921A6" w14:textId="77777777" w:rsidTr="002F0F50">
        <w:trPr>
          <w:trHeight w:val="285"/>
          <w:jc w:val="center"/>
        </w:trPr>
        <w:tc>
          <w:tcPr>
            <w:cnfStyle w:val="001000000000" w:firstRow="0" w:lastRow="0" w:firstColumn="1" w:lastColumn="0" w:oddVBand="0" w:evenVBand="0" w:oddHBand="0" w:evenHBand="0" w:firstRowFirstColumn="0" w:firstRowLastColumn="0" w:lastRowFirstColumn="0" w:lastRowLastColumn="0"/>
            <w:tcW w:w="2580" w:type="dxa"/>
            <w:hideMark/>
          </w:tcPr>
          <w:p w14:paraId="5EF3205E"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Diámetro del caño</w:t>
            </w:r>
          </w:p>
        </w:tc>
        <w:tc>
          <w:tcPr>
            <w:tcW w:w="5607" w:type="dxa"/>
            <w:hideMark/>
          </w:tcPr>
          <w:p w14:paraId="302D977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6 mm, diámetro exterior</w:t>
            </w:r>
          </w:p>
        </w:tc>
      </w:tr>
      <w:tr w:rsidR="002F0F50" w:rsidRPr="002F0F50" w14:paraId="1769C827" w14:textId="77777777" w:rsidTr="002F0F50">
        <w:trPr>
          <w:trHeight w:val="276"/>
          <w:jc w:val="center"/>
        </w:trPr>
        <w:tc>
          <w:tcPr>
            <w:cnfStyle w:val="001000000000" w:firstRow="0" w:lastRow="0" w:firstColumn="1" w:lastColumn="0" w:oddVBand="0" w:evenVBand="0" w:oddHBand="0" w:evenHBand="0" w:firstRowFirstColumn="0" w:firstRowLastColumn="0" w:lastRowFirstColumn="0" w:lastRowLastColumn="0"/>
            <w:tcW w:w="2580" w:type="dxa"/>
            <w:hideMark/>
          </w:tcPr>
          <w:p w14:paraId="3F2CC096"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Presión de trabajo</w:t>
            </w:r>
          </w:p>
        </w:tc>
        <w:tc>
          <w:tcPr>
            <w:tcW w:w="5607" w:type="dxa"/>
            <w:hideMark/>
          </w:tcPr>
          <w:p w14:paraId="32E507D2"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200 – 205 bar</w:t>
            </w:r>
          </w:p>
        </w:tc>
      </w:tr>
      <w:tr w:rsidR="002F0F50" w:rsidRPr="002F0F50" w14:paraId="32BB9C79" w14:textId="77777777" w:rsidTr="002F0F50">
        <w:trPr>
          <w:trHeight w:val="123"/>
          <w:jc w:val="center"/>
        </w:trPr>
        <w:tc>
          <w:tcPr>
            <w:cnfStyle w:val="001000000000" w:firstRow="0" w:lastRow="0" w:firstColumn="1" w:lastColumn="0" w:oddVBand="0" w:evenVBand="0" w:oddHBand="0" w:evenHBand="0" w:firstRowFirstColumn="0" w:firstRowLastColumn="0" w:lastRowFirstColumn="0" w:lastRowLastColumn="0"/>
            <w:tcW w:w="2580" w:type="dxa"/>
            <w:hideMark/>
          </w:tcPr>
          <w:p w14:paraId="503030DF"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Tipo de combustible</w:t>
            </w:r>
          </w:p>
        </w:tc>
        <w:tc>
          <w:tcPr>
            <w:tcW w:w="5607" w:type="dxa"/>
            <w:hideMark/>
          </w:tcPr>
          <w:p w14:paraId="63CFB765"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Gas natural</w:t>
            </w:r>
          </w:p>
        </w:tc>
      </w:tr>
    </w:tbl>
    <w:p w14:paraId="626E8E52" w14:textId="77777777" w:rsidR="002F0F50" w:rsidRPr="008D30A2" w:rsidRDefault="002F0F50" w:rsidP="002F0F50">
      <w:pPr>
        <w:ind w:left="352"/>
        <w:rPr>
          <w:rFonts w:ascii="Bookman Old Style" w:hAnsi="Bookman Old Style"/>
          <w:b/>
          <w:sz w:val="12"/>
          <w:szCs w:val="12"/>
          <w:lang w:val="es-ES_tradnl"/>
        </w:rPr>
      </w:pPr>
    </w:p>
    <w:p w14:paraId="4656BAC0" w14:textId="77777777" w:rsidR="002F0F50" w:rsidRPr="008D30A2" w:rsidRDefault="002F0F50" w:rsidP="002F0F50">
      <w:pPr>
        <w:ind w:left="352"/>
        <w:rPr>
          <w:rFonts w:ascii="Bookman Old Style" w:hAnsi="Bookman Old Style"/>
          <w:b/>
          <w:sz w:val="12"/>
          <w:szCs w:val="12"/>
          <w:lang w:val="es-ES_tradnl"/>
        </w:rPr>
      </w:pPr>
    </w:p>
    <w:p w14:paraId="08474539" w14:textId="77777777" w:rsidR="002F0F50" w:rsidRPr="002F0F50" w:rsidRDefault="002F0F50" w:rsidP="00520E81">
      <w:pPr>
        <w:numPr>
          <w:ilvl w:val="0"/>
          <w:numId w:val="75"/>
        </w:numPr>
        <w:contextualSpacing/>
        <w:jc w:val="both"/>
        <w:rPr>
          <w:rFonts w:ascii="Verdana" w:hAnsi="Verdana"/>
          <w:b/>
          <w:sz w:val="18"/>
          <w:szCs w:val="18"/>
          <w:lang w:val="es-ES_tradnl"/>
        </w:rPr>
      </w:pPr>
      <w:r w:rsidRPr="002F0F50">
        <w:rPr>
          <w:rFonts w:ascii="Verdana" w:hAnsi="Verdana"/>
          <w:b/>
          <w:sz w:val="18"/>
          <w:szCs w:val="18"/>
          <w:lang w:val="es-ES_tradnl"/>
        </w:rPr>
        <w:t>Llave Conmutadora</w:t>
      </w:r>
    </w:p>
    <w:p w14:paraId="31375DA5" w14:textId="77777777" w:rsidR="002F0F50" w:rsidRPr="002F0F50" w:rsidRDefault="002F0F50" w:rsidP="00D838F9">
      <w:pPr>
        <w:ind w:left="709"/>
        <w:rPr>
          <w:rFonts w:ascii="Verdana" w:hAnsi="Verdana"/>
          <w:sz w:val="18"/>
          <w:szCs w:val="18"/>
          <w:lang w:val="es-ES_tradnl"/>
        </w:rPr>
      </w:pPr>
      <w:r w:rsidRPr="002F0F50">
        <w:rPr>
          <w:rFonts w:ascii="Verdana" w:hAnsi="Verdana"/>
          <w:sz w:val="18"/>
          <w:szCs w:val="18"/>
          <w:lang w:val="es-ES_tradnl"/>
        </w:rPr>
        <w:t>La llave conmutadora deberá llevar preferentemente inscrita con sticker, sellos u otros la Marca, Modelo y Número de Serie, cumpliendo las siguientes características:</w:t>
      </w:r>
    </w:p>
    <w:p w14:paraId="341056CA" w14:textId="77777777" w:rsidR="002F0F50" w:rsidRPr="008D30A2" w:rsidRDefault="002F0F50" w:rsidP="002F0F50">
      <w:pPr>
        <w:ind w:left="284"/>
        <w:rPr>
          <w:rFonts w:ascii="Bookman Old Style" w:hAnsi="Bookman Old Style"/>
          <w:sz w:val="18"/>
          <w:szCs w:val="18"/>
          <w:lang w:val="es-ES_tradnl"/>
        </w:rPr>
      </w:pPr>
    </w:p>
    <w:p w14:paraId="71DE40AC"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8</w:t>
      </w:r>
    </w:p>
    <w:tbl>
      <w:tblPr>
        <w:tblStyle w:val="Tabladecuadrcula1clara"/>
        <w:tblW w:w="7083" w:type="dxa"/>
        <w:jc w:val="center"/>
        <w:tblLayout w:type="fixed"/>
        <w:tblLook w:val="04A0" w:firstRow="1" w:lastRow="0" w:firstColumn="1" w:lastColumn="0" w:noHBand="0" w:noVBand="1"/>
      </w:tblPr>
      <w:tblGrid>
        <w:gridCol w:w="2833"/>
        <w:gridCol w:w="4250"/>
      </w:tblGrid>
      <w:tr w:rsidR="002F0F50" w:rsidRPr="002F0F50" w14:paraId="73FA3B5B" w14:textId="77777777" w:rsidTr="002F0F50">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7083" w:type="dxa"/>
            <w:gridSpan w:val="2"/>
            <w:hideMark/>
          </w:tcPr>
          <w:p w14:paraId="7663F6A6"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LLAVE CONMUTADORA</w:t>
            </w:r>
          </w:p>
        </w:tc>
      </w:tr>
      <w:tr w:rsidR="002F0F50" w:rsidRPr="002F0F50" w14:paraId="1BD02563" w14:textId="77777777" w:rsidTr="002F0F50">
        <w:trPr>
          <w:trHeight w:val="264"/>
          <w:jc w:val="center"/>
        </w:trPr>
        <w:tc>
          <w:tcPr>
            <w:cnfStyle w:val="001000000000" w:firstRow="0" w:lastRow="0" w:firstColumn="1" w:lastColumn="0" w:oddVBand="0" w:evenVBand="0" w:oddHBand="0" w:evenHBand="0" w:firstRowFirstColumn="0" w:firstRowLastColumn="0" w:lastRowFirstColumn="0" w:lastRowLastColumn="0"/>
            <w:tcW w:w="2833" w:type="dxa"/>
            <w:hideMark/>
          </w:tcPr>
          <w:p w14:paraId="61C41867"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Indicador de carga y estado</w:t>
            </w:r>
          </w:p>
        </w:tc>
        <w:tc>
          <w:tcPr>
            <w:tcW w:w="4250" w:type="dxa"/>
            <w:hideMark/>
          </w:tcPr>
          <w:p w14:paraId="3AE91B7C"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Luces indicadoras de carga (Leds) y (Leds de estado)</w:t>
            </w:r>
          </w:p>
        </w:tc>
      </w:tr>
      <w:tr w:rsidR="002F0F50" w:rsidRPr="002F0F50" w14:paraId="013656BC" w14:textId="77777777" w:rsidTr="002F0F50">
        <w:trPr>
          <w:trHeight w:val="264"/>
          <w:jc w:val="center"/>
        </w:trPr>
        <w:tc>
          <w:tcPr>
            <w:cnfStyle w:val="001000000000" w:firstRow="0" w:lastRow="0" w:firstColumn="1" w:lastColumn="0" w:oddVBand="0" w:evenVBand="0" w:oddHBand="0" w:evenHBand="0" w:firstRowFirstColumn="0" w:firstRowLastColumn="0" w:lastRowFirstColumn="0" w:lastRowLastColumn="0"/>
            <w:tcW w:w="2833" w:type="dxa"/>
            <w:hideMark/>
          </w:tcPr>
          <w:p w14:paraId="1B37096E"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BO" w:eastAsia="es-BO"/>
              </w:rPr>
              <w:t>Accesorios</w:t>
            </w:r>
          </w:p>
        </w:tc>
        <w:tc>
          <w:tcPr>
            <w:tcW w:w="4250" w:type="dxa"/>
            <w:hideMark/>
          </w:tcPr>
          <w:p w14:paraId="297178DC"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Señal acústica de cambio o alertas.</w:t>
            </w:r>
          </w:p>
        </w:tc>
      </w:tr>
    </w:tbl>
    <w:p w14:paraId="1CAA105D" w14:textId="785F1D18" w:rsidR="002F0F50" w:rsidRDefault="002F0F50" w:rsidP="002F0F50">
      <w:pPr>
        <w:ind w:left="720"/>
        <w:contextualSpacing/>
        <w:jc w:val="both"/>
        <w:rPr>
          <w:rFonts w:ascii="Bookman Old Style" w:hAnsi="Bookman Old Style"/>
          <w:b/>
          <w:sz w:val="18"/>
          <w:szCs w:val="18"/>
          <w:lang w:val="es-ES_tradnl"/>
        </w:rPr>
      </w:pPr>
    </w:p>
    <w:p w14:paraId="73EC1149" w14:textId="277CEA88" w:rsidR="00D838F9" w:rsidRDefault="00D838F9" w:rsidP="002F0F50">
      <w:pPr>
        <w:ind w:left="720"/>
        <w:contextualSpacing/>
        <w:jc w:val="both"/>
        <w:rPr>
          <w:rFonts w:ascii="Bookman Old Style" w:hAnsi="Bookman Old Style"/>
          <w:b/>
          <w:sz w:val="18"/>
          <w:szCs w:val="18"/>
          <w:lang w:val="es-ES_tradnl"/>
        </w:rPr>
      </w:pPr>
    </w:p>
    <w:p w14:paraId="43427DC1" w14:textId="04D53F41" w:rsidR="002F0F50" w:rsidRPr="00BA661F" w:rsidRDefault="002F0F50" w:rsidP="00520E81">
      <w:pPr>
        <w:numPr>
          <w:ilvl w:val="0"/>
          <w:numId w:val="75"/>
        </w:numPr>
        <w:contextualSpacing/>
        <w:jc w:val="both"/>
        <w:rPr>
          <w:rFonts w:ascii="Verdana" w:hAnsi="Verdana"/>
          <w:b/>
          <w:sz w:val="18"/>
          <w:szCs w:val="18"/>
          <w:lang w:val="es-ES_tradnl"/>
        </w:rPr>
      </w:pPr>
      <w:r w:rsidRPr="002F0F50">
        <w:rPr>
          <w:rFonts w:ascii="Verdana" w:hAnsi="Verdana" w:cs="Calibri"/>
          <w:b/>
          <w:color w:val="000000"/>
          <w:sz w:val="18"/>
          <w:szCs w:val="18"/>
        </w:rPr>
        <w:lastRenderedPageBreak/>
        <w:t>Riel de Inyectores</w:t>
      </w:r>
    </w:p>
    <w:p w14:paraId="03E86015" w14:textId="77777777" w:rsidR="00BA661F" w:rsidRPr="002F0F50" w:rsidRDefault="00BA661F" w:rsidP="00BA661F">
      <w:pPr>
        <w:ind w:left="720"/>
        <w:contextualSpacing/>
        <w:jc w:val="both"/>
        <w:rPr>
          <w:rFonts w:ascii="Verdana" w:hAnsi="Verdana"/>
          <w:b/>
          <w:sz w:val="18"/>
          <w:szCs w:val="18"/>
          <w:lang w:val="es-ES_tradnl"/>
        </w:rPr>
      </w:pPr>
    </w:p>
    <w:p w14:paraId="68DF1C68"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9</w:t>
      </w:r>
    </w:p>
    <w:tbl>
      <w:tblPr>
        <w:tblStyle w:val="Tabladecuadrcula1clara"/>
        <w:tblW w:w="8366" w:type="dxa"/>
        <w:jc w:val="center"/>
        <w:tblLayout w:type="fixed"/>
        <w:tblLook w:val="04A0" w:firstRow="1" w:lastRow="0" w:firstColumn="1" w:lastColumn="0" w:noHBand="0" w:noVBand="1"/>
      </w:tblPr>
      <w:tblGrid>
        <w:gridCol w:w="2923"/>
        <w:gridCol w:w="5443"/>
      </w:tblGrid>
      <w:tr w:rsidR="002F0F50" w:rsidRPr="002F0F50" w14:paraId="21B1BE94" w14:textId="77777777" w:rsidTr="002F0F50">
        <w:trPr>
          <w:cnfStyle w:val="100000000000" w:firstRow="1" w:lastRow="0" w:firstColumn="0" w:lastColumn="0" w:oddVBand="0" w:evenVBand="0" w:oddHBand="0"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8366" w:type="dxa"/>
            <w:gridSpan w:val="2"/>
            <w:hideMark/>
          </w:tcPr>
          <w:p w14:paraId="5251A848"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RIEL DE INYECTORES</w:t>
            </w:r>
          </w:p>
        </w:tc>
      </w:tr>
      <w:tr w:rsidR="002F0F50" w:rsidRPr="002F0F50" w14:paraId="361F81DE"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3AE9073D"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Cantidad de inyectores</w:t>
            </w:r>
          </w:p>
        </w:tc>
        <w:tc>
          <w:tcPr>
            <w:tcW w:w="5443" w:type="dxa"/>
            <w:hideMark/>
          </w:tcPr>
          <w:p w14:paraId="18C76FFA"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4 (cuatro) Inyectores </w:t>
            </w:r>
          </w:p>
        </w:tc>
      </w:tr>
      <w:tr w:rsidR="002F0F50" w:rsidRPr="002F0F50" w14:paraId="1D812A9B" w14:textId="77777777" w:rsidTr="002F0F50">
        <w:trPr>
          <w:trHeight w:val="239"/>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71C5F664"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Cantidad de rieles</w:t>
            </w:r>
          </w:p>
        </w:tc>
        <w:tc>
          <w:tcPr>
            <w:tcW w:w="5443" w:type="dxa"/>
            <w:hideMark/>
          </w:tcPr>
          <w:p w14:paraId="528A44E0"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Un riel con cuatro inyectores o dos rieles cada uno con dos inyectores</w:t>
            </w:r>
          </w:p>
        </w:tc>
      </w:tr>
      <w:tr w:rsidR="002F0F50" w:rsidRPr="002F0F50" w14:paraId="0DBA6E93"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tcPr>
          <w:p w14:paraId="7F4C3EFE" w14:textId="77777777" w:rsidR="002F0F50" w:rsidRPr="002F0F50" w:rsidRDefault="002F0F50" w:rsidP="002F0F50">
            <w:pPr>
              <w:rPr>
                <w:rFonts w:ascii="Verdana" w:hAnsi="Verdana" w:cs="Calibri"/>
                <w:b w:val="0"/>
                <w:bCs w:val="0"/>
                <w:color w:val="000000" w:themeColor="text1"/>
                <w:sz w:val="14"/>
                <w:szCs w:val="14"/>
                <w:lang w:val="es-ES_tradnl" w:eastAsia="es-BO"/>
              </w:rPr>
            </w:pPr>
            <w:r w:rsidRPr="002F0F50">
              <w:rPr>
                <w:rFonts w:ascii="Verdana" w:hAnsi="Verdana" w:cs="Calibri"/>
                <w:color w:val="000000" w:themeColor="text1"/>
                <w:sz w:val="14"/>
                <w:szCs w:val="14"/>
                <w:lang w:val="es-ES_tradnl" w:eastAsia="es-BO"/>
              </w:rPr>
              <w:t>Boquillas inyector</w:t>
            </w:r>
          </w:p>
        </w:tc>
        <w:tc>
          <w:tcPr>
            <w:tcW w:w="5443" w:type="dxa"/>
          </w:tcPr>
          <w:p w14:paraId="2B198971"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ES_tradnl" w:eastAsia="es-BO"/>
              </w:rPr>
            </w:pPr>
            <w:r w:rsidRPr="002F0F50">
              <w:rPr>
                <w:rFonts w:ascii="Verdana" w:hAnsi="Verdana" w:cs="Calibri"/>
                <w:color w:val="000000" w:themeColor="text1"/>
                <w:sz w:val="14"/>
                <w:szCs w:val="14"/>
                <w:lang w:val="es-ES_tradnl" w:eastAsia="es-BO"/>
              </w:rPr>
              <w:t>4 (cuatro) Con diámetro interno mínimo e intercambiables de acuerdo a potencia requerida</w:t>
            </w:r>
          </w:p>
        </w:tc>
      </w:tr>
      <w:tr w:rsidR="002F0F50" w:rsidRPr="002F0F50" w14:paraId="19FD2C4D"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4430AB8F"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Boquillas colector – inyector</w:t>
            </w:r>
          </w:p>
        </w:tc>
        <w:tc>
          <w:tcPr>
            <w:tcW w:w="5443" w:type="dxa"/>
            <w:hideMark/>
          </w:tcPr>
          <w:p w14:paraId="1A326298"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4 (cuatro)</w:t>
            </w:r>
          </w:p>
        </w:tc>
      </w:tr>
      <w:tr w:rsidR="002F0F50" w:rsidRPr="002F0F50" w14:paraId="05E662F4"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2099399A"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Resistencia</w:t>
            </w:r>
          </w:p>
        </w:tc>
        <w:tc>
          <w:tcPr>
            <w:tcW w:w="5443" w:type="dxa"/>
            <w:hideMark/>
          </w:tcPr>
          <w:p w14:paraId="31438231"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 Ohm</w:t>
            </w:r>
          </w:p>
        </w:tc>
      </w:tr>
      <w:tr w:rsidR="002F0F50" w:rsidRPr="002F0F50" w14:paraId="615D1E5B"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726ED340"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Cuerpo</w:t>
            </w:r>
          </w:p>
        </w:tc>
        <w:tc>
          <w:tcPr>
            <w:tcW w:w="5443" w:type="dxa"/>
            <w:hideMark/>
          </w:tcPr>
          <w:p w14:paraId="20AB2953"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Aluminio o polímero</w:t>
            </w:r>
          </w:p>
        </w:tc>
      </w:tr>
      <w:tr w:rsidR="002F0F50" w:rsidRPr="002F0F50" w14:paraId="50E2098C"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4C6274A8"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Temperatura de trabajo</w:t>
            </w:r>
          </w:p>
        </w:tc>
        <w:tc>
          <w:tcPr>
            <w:tcW w:w="5443" w:type="dxa"/>
            <w:hideMark/>
          </w:tcPr>
          <w:p w14:paraId="78222493"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-20 °C a 120 °C</w:t>
            </w:r>
          </w:p>
        </w:tc>
      </w:tr>
      <w:tr w:rsidR="002F0F50" w:rsidRPr="002F0F50" w14:paraId="569F308B" w14:textId="77777777" w:rsidTr="002F0F50">
        <w:trPr>
          <w:trHeight w:val="257"/>
          <w:jc w:val="center"/>
        </w:trPr>
        <w:tc>
          <w:tcPr>
            <w:cnfStyle w:val="001000000000" w:firstRow="0" w:lastRow="0" w:firstColumn="1" w:lastColumn="0" w:oddVBand="0" w:evenVBand="0" w:oddHBand="0" w:evenHBand="0" w:firstRowFirstColumn="0" w:firstRowLastColumn="0" w:lastRowFirstColumn="0" w:lastRowLastColumn="0"/>
            <w:tcW w:w="2923" w:type="dxa"/>
            <w:hideMark/>
          </w:tcPr>
          <w:p w14:paraId="0A951A4D"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Tensión de Alimentación </w:t>
            </w:r>
          </w:p>
        </w:tc>
        <w:tc>
          <w:tcPr>
            <w:tcW w:w="5443" w:type="dxa"/>
            <w:hideMark/>
          </w:tcPr>
          <w:p w14:paraId="151EB8A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12V – 16V</w:t>
            </w:r>
          </w:p>
        </w:tc>
      </w:tr>
    </w:tbl>
    <w:p w14:paraId="341615B8" w14:textId="0ABC95C4" w:rsidR="002F0F50" w:rsidRDefault="002F0F50" w:rsidP="002F0F50">
      <w:pPr>
        <w:ind w:left="708"/>
        <w:rPr>
          <w:rFonts w:ascii="Bookman Old Style" w:hAnsi="Bookman Old Style"/>
          <w:b/>
          <w:sz w:val="22"/>
          <w:szCs w:val="22"/>
          <w:lang w:val="es-ES_tradnl"/>
        </w:rPr>
      </w:pPr>
    </w:p>
    <w:p w14:paraId="4E4C09C9" w14:textId="5929B206" w:rsidR="002F0F50" w:rsidRDefault="002F0F50" w:rsidP="00520E81">
      <w:pPr>
        <w:numPr>
          <w:ilvl w:val="0"/>
          <w:numId w:val="75"/>
        </w:numPr>
        <w:contextualSpacing/>
        <w:jc w:val="both"/>
        <w:rPr>
          <w:rFonts w:ascii="Verdana" w:hAnsi="Verdana"/>
          <w:b/>
          <w:sz w:val="18"/>
          <w:szCs w:val="18"/>
          <w:lang w:val="es-ES_tradnl"/>
        </w:rPr>
      </w:pPr>
      <w:r w:rsidRPr="002F0F50">
        <w:rPr>
          <w:rFonts w:ascii="Verdana" w:hAnsi="Verdana"/>
          <w:b/>
          <w:sz w:val="18"/>
          <w:szCs w:val="18"/>
          <w:lang w:val="es-ES_tradnl"/>
        </w:rPr>
        <w:t>Sensor MAP</w:t>
      </w:r>
    </w:p>
    <w:p w14:paraId="2F9F8811" w14:textId="77777777" w:rsidR="00BA661F" w:rsidRPr="002F0F50" w:rsidRDefault="00BA661F" w:rsidP="00BA661F">
      <w:pPr>
        <w:ind w:left="720"/>
        <w:contextualSpacing/>
        <w:jc w:val="both"/>
        <w:rPr>
          <w:rFonts w:ascii="Verdana" w:hAnsi="Verdana"/>
          <w:b/>
          <w:sz w:val="18"/>
          <w:szCs w:val="18"/>
          <w:lang w:val="es-ES_tradnl"/>
        </w:rPr>
      </w:pPr>
    </w:p>
    <w:p w14:paraId="56204AF8"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10</w:t>
      </w:r>
    </w:p>
    <w:tbl>
      <w:tblPr>
        <w:tblStyle w:val="Tabladecuadrcula1clara"/>
        <w:tblW w:w="8029" w:type="dxa"/>
        <w:jc w:val="center"/>
        <w:tblLayout w:type="fixed"/>
        <w:tblLook w:val="04A0" w:firstRow="1" w:lastRow="0" w:firstColumn="1" w:lastColumn="0" w:noHBand="0" w:noVBand="1"/>
      </w:tblPr>
      <w:tblGrid>
        <w:gridCol w:w="2942"/>
        <w:gridCol w:w="5087"/>
      </w:tblGrid>
      <w:tr w:rsidR="002F0F50" w:rsidRPr="002F0F50" w14:paraId="1816ED7A" w14:textId="77777777" w:rsidTr="002F0F50">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8029" w:type="dxa"/>
            <w:gridSpan w:val="2"/>
            <w:hideMark/>
          </w:tcPr>
          <w:p w14:paraId="2FE8FBF7"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  SENSOR MAP</w:t>
            </w:r>
          </w:p>
        </w:tc>
      </w:tr>
      <w:tr w:rsidR="002F0F50" w:rsidRPr="002F0F50" w14:paraId="2C12864E" w14:textId="77777777" w:rsidTr="002F0F50">
        <w:trPr>
          <w:trHeight w:val="259"/>
          <w:jc w:val="center"/>
        </w:trPr>
        <w:tc>
          <w:tcPr>
            <w:cnfStyle w:val="001000000000" w:firstRow="0" w:lastRow="0" w:firstColumn="1" w:lastColumn="0" w:oddVBand="0" w:evenVBand="0" w:oddHBand="0" w:evenHBand="0" w:firstRowFirstColumn="0" w:firstRowLastColumn="0" w:lastRowFirstColumn="0" w:lastRowLastColumn="0"/>
            <w:tcW w:w="2942" w:type="dxa"/>
            <w:hideMark/>
          </w:tcPr>
          <w:p w14:paraId="42A12462"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Características</w:t>
            </w:r>
          </w:p>
        </w:tc>
        <w:tc>
          <w:tcPr>
            <w:tcW w:w="5087" w:type="dxa"/>
            <w:hideMark/>
          </w:tcPr>
          <w:p w14:paraId="3AFD8CE2"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Puerto de conexión a prueba de agua</w:t>
            </w:r>
          </w:p>
        </w:tc>
      </w:tr>
      <w:tr w:rsidR="002F0F50" w:rsidRPr="002F0F50" w14:paraId="19806268" w14:textId="77777777" w:rsidTr="002F0F50">
        <w:trPr>
          <w:trHeight w:val="259"/>
          <w:jc w:val="center"/>
        </w:trPr>
        <w:tc>
          <w:tcPr>
            <w:cnfStyle w:val="001000000000" w:firstRow="0" w:lastRow="0" w:firstColumn="1" w:lastColumn="0" w:oddVBand="0" w:evenVBand="0" w:oddHBand="0" w:evenHBand="0" w:firstRowFirstColumn="0" w:firstRowLastColumn="0" w:lastRowFirstColumn="0" w:lastRowLastColumn="0"/>
            <w:tcW w:w="2942" w:type="dxa"/>
            <w:vMerge w:val="restart"/>
            <w:hideMark/>
          </w:tcPr>
          <w:p w14:paraId="5DB72DC2"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Medición</w:t>
            </w:r>
          </w:p>
        </w:tc>
        <w:tc>
          <w:tcPr>
            <w:tcW w:w="5087" w:type="dxa"/>
            <w:hideMark/>
          </w:tcPr>
          <w:p w14:paraId="576359FF"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Presión de gas</w:t>
            </w:r>
          </w:p>
        </w:tc>
      </w:tr>
      <w:tr w:rsidR="002F0F50" w:rsidRPr="002F0F50" w14:paraId="794BAEAB" w14:textId="77777777" w:rsidTr="002F0F50">
        <w:trPr>
          <w:trHeight w:val="259"/>
          <w:jc w:val="center"/>
        </w:trPr>
        <w:tc>
          <w:tcPr>
            <w:cnfStyle w:val="001000000000" w:firstRow="0" w:lastRow="0" w:firstColumn="1" w:lastColumn="0" w:oddVBand="0" w:evenVBand="0" w:oddHBand="0" w:evenHBand="0" w:firstRowFirstColumn="0" w:firstRowLastColumn="0" w:lastRowFirstColumn="0" w:lastRowLastColumn="0"/>
            <w:tcW w:w="2942" w:type="dxa"/>
            <w:vMerge/>
            <w:hideMark/>
          </w:tcPr>
          <w:p w14:paraId="6D4BF04B"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087" w:type="dxa"/>
            <w:hideMark/>
          </w:tcPr>
          <w:p w14:paraId="154E5626"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Temperatura de gas</w:t>
            </w:r>
          </w:p>
        </w:tc>
      </w:tr>
      <w:tr w:rsidR="002F0F50" w:rsidRPr="002F0F50" w14:paraId="35E50A92" w14:textId="77777777" w:rsidTr="002F0F50">
        <w:trPr>
          <w:trHeight w:val="259"/>
          <w:jc w:val="center"/>
        </w:trPr>
        <w:tc>
          <w:tcPr>
            <w:cnfStyle w:val="001000000000" w:firstRow="0" w:lastRow="0" w:firstColumn="1" w:lastColumn="0" w:oddVBand="0" w:evenVBand="0" w:oddHBand="0" w:evenHBand="0" w:firstRowFirstColumn="0" w:firstRowLastColumn="0" w:lastRowFirstColumn="0" w:lastRowLastColumn="0"/>
            <w:tcW w:w="2942" w:type="dxa"/>
            <w:vMerge/>
            <w:hideMark/>
          </w:tcPr>
          <w:p w14:paraId="6778BF2B"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087" w:type="dxa"/>
            <w:hideMark/>
          </w:tcPr>
          <w:p w14:paraId="1E4AC7F0"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Presión de aspiración del motor</w:t>
            </w:r>
          </w:p>
        </w:tc>
      </w:tr>
    </w:tbl>
    <w:p w14:paraId="2ED34859" w14:textId="61DB5D29" w:rsidR="002F0F50" w:rsidRDefault="002F0F50" w:rsidP="002F0F50">
      <w:pPr>
        <w:rPr>
          <w:rFonts w:ascii="Bookman Old Style" w:hAnsi="Bookman Old Style"/>
          <w:b/>
          <w:sz w:val="22"/>
          <w:szCs w:val="22"/>
          <w:lang w:val="es-ES_tradnl"/>
        </w:rPr>
      </w:pPr>
    </w:p>
    <w:p w14:paraId="72A2FC82" w14:textId="1BF6D2C9" w:rsidR="002F0F50" w:rsidRDefault="002F0F50" w:rsidP="00520E81">
      <w:pPr>
        <w:numPr>
          <w:ilvl w:val="0"/>
          <w:numId w:val="75"/>
        </w:numPr>
        <w:contextualSpacing/>
        <w:jc w:val="both"/>
        <w:rPr>
          <w:rFonts w:ascii="Verdana" w:hAnsi="Verdana"/>
          <w:b/>
          <w:sz w:val="18"/>
          <w:szCs w:val="18"/>
          <w:lang w:val="es-ES_tradnl"/>
        </w:rPr>
      </w:pPr>
      <w:r w:rsidRPr="002F0F50">
        <w:rPr>
          <w:rFonts w:ascii="Verdana" w:hAnsi="Verdana"/>
          <w:b/>
          <w:sz w:val="18"/>
          <w:szCs w:val="18"/>
          <w:lang w:val="es-ES_tradnl"/>
        </w:rPr>
        <w:t>Sensor de Temperatura Agua</w:t>
      </w:r>
    </w:p>
    <w:p w14:paraId="67012A94" w14:textId="77777777" w:rsidR="00BA661F" w:rsidRPr="002F0F50" w:rsidRDefault="00BA661F" w:rsidP="00BA661F">
      <w:pPr>
        <w:ind w:left="720"/>
        <w:contextualSpacing/>
        <w:jc w:val="both"/>
        <w:rPr>
          <w:rFonts w:ascii="Verdana" w:hAnsi="Verdana"/>
          <w:b/>
          <w:sz w:val="18"/>
          <w:szCs w:val="18"/>
          <w:lang w:val="es-ES_tradnl"/>
        </w:rPr>
      </w:pPr>
    </w:p>
    <w:p w14:paraId="71BE0627"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11</w:t>
      </w:r>
    </w:p>
    <w:tbl>
      <w:tblPr>
        <w:tblStyle w:val="Tabladecuadrcula1clara"/>
        <w:tblW w:w="4390" w:type="dxa"/>
        <w:jc w:val="center"/>
        <w:tblLayout w:type="fixed"/>
        <w:tblLook w:val="04A0" w:firstRow="1" w:lastRow="0" w:firstColumn="1" w:lastColumn="0" w:noHBand="0" w:noVBand="1"/>
      </w:tblPr>
      <w:tblGrid>
        <w:gridCol w:w="2263"/>
        <w:gridCol w:w="2127"/>
      </w:tblGrid>
      <w:tr w:rsidR="002F0F50" w:rsidRPr="002F0F50" w14:paraId="4DEF4FEA" w14:textId="77777777" w:rsidTr="002F0F50">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4390" w:type="dxa"/>
            <w:gridSpan w:val="2"/>
            <w:hideMark/>
          </w:tcPr>
          <w:p w14:paraId="21FEFAFC"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  SENSOR DE TEMPERATURA AGUA</w:t>
            </w:r>
          </w:p>
        </w:tc>
      </w:tr>
      <w:tr w:rsidR="002F0F50" w:rsidRPr="002F0F50" w14:paraId="74452B72" w14:textId="77777777" w:rsidTr="002F0F50">
        <w:trPr>
          <w:trHeight w:val="326"/>
          <w:jc w:val="center"/>
        </w:trPr>
        <w:tc>
          <w:tcPr>
            <w:cnfStyle w:val="001000000000" w:firstRow="0" w:lastRow="0" w:firstColumn="1" w:lastColumn="0" w:oddVBand="0" w:evenVBand="0" w:oddHBand="0" w:evenHBand="0" w:firstRowFirstColumn="0" w:firstRowLastColumn="0" w:lastRowFirstColumn="0" w:lastRowLastColumn="0"/>
            <w:tcW w:w="2263" w:type="dxa"/>
            <w:hideMark/>
          </w:tcPr>
          <w:p w14:paraId="70D9B0F3" w14:textId="77777777" w:rsidR="002F0F50" w:rsidRPr="002F0F50" w:rsidRDefault="002F0F50" w:rsidP="002F0F50">
            <w:pPr>
              <w:rPr>
                <w:rFonts w:ascii="Verdana" w:hAnsi="Verdana" w:cs="Calibri"/>
                <w:b w:val="0"/>
                <w:bCs w:val="0"/>
                <w:color w:val="000000"/>
                <w:sz w:val="14"/>
                <w:szCs w:val="14"/>
                <w:lang w:val="es-BO" w:eastAsia="es-BO"/>
              </w:rPr>
            </w:pPr>
            <w:r w:rsidRPr="002F0F50">
              <w:rPr>
                <w:rFonts w:ascii="Verdana" w:hAnsi="Verdana" w:cs="Calibri"/>
                <w:color w:val="000000"/>
                <w:sz w:val="14"/>
                <w:szCs w:val="14"/>
                <w:lang w:val="es-ES_tradnl" w:eastAsia="es-BO"/>
              </w:rPr>
              <w:t>Características</w:t>
            </w:r>
          </w:p>
        </w:tc>
        <w:tc>
          <w:tcPr>
            <w:tcW w:w="2127" w:type="dxa"/>
            <w:hideMark/>
          </w:tcPr>
          <w:p w14:paraId="6A665E86"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Genérico</w:t>
            </w:r>
          </w:p>
        </w:tc>
      </w:tr>
    </w:tbl>
    <w:p w14:paraId="1CA09C6B" w14:textId="133007D3" w:rsidR="002F0F50" w:rsidRDefault="002F0F50" w:rsidP="002F0F50">
      <w:pPr>
        <w:ind w:left="708"/>
        <w:rPr>
          <w:rFonts w:ascii="Bookman Old Style" w:hAnsi="Bookman Old Style"/>
          <w:b/>
          <w:sz w:val="22"/>
          <w:szCs w:val="22"/>
          <w:lang w:val="es-ES_tradnl"/>
        </w:rPr>
      </w:pPr>
    </w:p>
    <w:p w14:paraId="589D6CD7" w14:textId="68FB5F6B" w:rsidR="002F0F50" w:rsidRDefault="002F0F50" w:rsidP="00520E81">
      <w:pPr>
        <w:numPr>
          <w:ilvl w:val="0"/>
          <w:numId w:val="75"/>
        </w:numPr>
        <w:contextualSpacing/>
        <w:jc w:val="both"/>
        <w:rPr>
          <w:rFonts w:ascii="Verdana" w:hAnsi="Verdana"/>
          <w:b/>
          <w:sz w:val="18"/>
          <w:szCs w:val="18"/>
          <w:lang w:val="es-ES_tradnl"/>
        </w:rPr>
      </w:pPr>
      <w:r w:rsidRPr="002F0F50">
        <w:rPr>
          <w:rFonts w:ascii="Verdana" w:hAnsi="Verdana"/>
          <w:b/>
          <w:sz w:val="18"/>
          <w:szCs w:val="18"/>
          <w:lang w:val="es-ES_tradnl"/>
        </w:rPr>
        <w:t>ECU</w:t>
      </w:r>
    </w:p>
    <w:p w14:paraId="0E887BD1" w14:textId="77777777" w:rsidR="00BA661F" w:rsidRPr="002F0F50" w:rsidRDefault="00BA661F" w:rsidP="00BA661F">
      <w:pPr>
        <w:ind w:left="720"/>
        <w:contextualSpacing/>
        <w:jc w:val="both"/>
        <w:rPr>
          <w:rFonts w:ascii="Verdana" w:hAnsi="Verdana"/>
          <w:b/>
          <w:sz w:val="18"/>
          <w:szCs w:val="18"/>
          <w:lang w:val="es-ES_tradnl"/>
        </w:rPr>
      </w:pPr>
    </w:p>
    <w:p w14:paraId="2A65683F"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12</w:t>
      </w:r>
    </w:p>
    <w:tbl>
      <w:tblPr>
        <w:tblStyle w:val="Tabladecuadrcula1clara"/>
        <w:tblW w:w="8164" w:type="dxa"/>
        <w:jc w:val="center"/>
        <w:tblLayout w:type="fixed"/>
        <w:tblLook w:val="04A0" w:firstRow="1" w:lastRow="0" w:firstColumn="1" w:lastColumn="0" w:noHBand="0" w:noVBand="1"/>
      </w:tblPr>
      <w:tblGrid>
        <w:gridCol w:w="2469"/>
        <w:gridCol w:w="5695"/>
      </w:tblGrid>
      <w:tr w:rsidR="002F0F50" w:rsidRPr="002F0F50" w14:paraId="7E039980" w14:textId="77777777" w:rsidTr="002F0F5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164" w:type="dxa"/>
            <w:gridSpan w:val="2"/>
            <w:vAlign w:val="center"/>
            <w:hideMark/>
          </w:tcPr>
          <w:p w14:paraId="0F5D0132"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ECU</w:t>
            </w:r>
          </w:p>
        </w:tc>
      </w:tr>
      <w:tr w:rsidR="002F0F50" w:rsidRPr="002F0F50" w14:paraId="33177227" w14:textId="77777777" w:rsidTr="002F0F50">
        <w:trPr>
          <w:trHeight w:val="170"/>
          <w:jc w:val="center"/>
        </w:trPr>
        <w:tc>
          <w:tcPr>
            <w:cnfStyle w:val="001000000000" w:firstRow="0" w:lastRow="0" w:firstColumn="1" w:lastColumn="0" w:oddVBand="0" w:evenVBand="0" w:oddHBand="0" w:evenHBand="0" w:firstRowFirstColumn="0" w:firstRowLastColumn="0" w:lastRowFirstColumn="0" w:lastRowLastColumn="0"/>
            <w:tcW w:w="2469" w:type="dxa"/>
            <w:vMerge w:val="restart"/>
            <w:vAlign w:val="center"/>
            <w:hideMark/>
          </w:tcPr>
          <w:p w14:paraId="6B24C87F"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Características</w:t>
            </w:r>
          </w:p>
        </w:tc>
        <w:tc>
          <w:tcPr>
            <w:tcW w:w="5695" w:type="dxa"/>
            <w:vMerge w:val="restart"/>
            <w:vAlign w:val="center"/>
            <w:hideMark/>
          </w:tcPr>
          <w:p w14:paraId="7D2C99D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Última generación compatible con vehículos modelos 2015 en adelante.  </w:t>
            </w:r>
          </w:p>
        </w:tc>
      </w:tr>
      <w:tr w:rsidR="002F0F50" w:rsidRPr="002F0F50" w14:paraId="58399E1E" w14:textId="77777777" w:rsidTr="002F0F50">
        <w:trPr>
          <w:trHeight w:val="17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258304EE"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Merge/>
            <w:vAlign w:val="center"/>
            <w:hideMark/>
          </w:tcPr>
          <w:p w14:paraId="2E60F23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p>
        </w:tc>
      </w:tr>
      <w:tr w:rsidR="002F0F50" w:rsidRPr="002F0F50" w14:paraId="50A1DBAC"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restart"/>
            <w:vAlign w:val="center"/>
            <w:hideMark/>
          </w:tcPr>
          <w:p w14:paraId="3573D930"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Funciones</w:t>
            </w:r>
          </w:p>
        </w:tc>
        <w:tc>
          <w:tcPr>
            <w:tcW w:w="5695" w:type="dxa"/>
            <w:vAlign w:val="center"/>
            <w:hideMark/>
          </w:tcPr>
          <w:p w14:paraId="385FDCAE"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Cortar la inyección de gasolina para 4 cilindros</w:t>
            </w:r>
          </w:p>
        </w:tc>
      </w:tr>
      <w:tr w:rsidR="002F0F50" w:rsidRPr="002F0F50" w14:paraId="500E97F3"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6C7534DE"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677A0B41"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Emular la inyección de gasolina para 4 cilindros</w:t>
            </w:r>
          </w:p>
        </w:tc>
      </w:tr>
      <w:tr w:rsidR="002F0F50" w:rsidRPr="002F0F50" w14:paraId="7F930FEB"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5AE82F3A"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186897C5"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Pilotar la inyección del gas 4 inyectores</w:t>
            </w:r>
          </w:p>
        </w:tc>
      </w:tr>
      <w:tr w:rsidR="002F0F50" w:rsidRPr="002F0F50" w14:paraId="0F63DC89"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47D6A2C8"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102FA89A"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Entrada al puerto  de Diagnostico para calibración del  sistema</w:t>
            </w:r>
          </w:p>
        </w:tc>
      </w:tr>
      <w:tr w:rsidR="002F0F50" w:rsidRPr="002F0F50" w14:paraId="645B7C31"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05103D47"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5B0B8789"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Salida de conector al switch conmutador </w:t>
            </w:r>
          </w:p>
        </w:tc>
      </w:tr>
      <w:tr w:rsidR="002F0F50" w:rsidRPr="002F0F50" w14:paraId="3B6564D3"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24B85372"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4E66089E"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Toma de Señal de RPM</w:t>
            </w:r>
          </w:p>
        </w:tc>
      </w:tr>
      <w:tr w:rsidR="002F0F50" w:rsidRPr="002F0F50" w14:paraId="7EE7839A"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3BD9BACF"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2AE06DF8"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Temperatura de refrigerante</w:t>
            </w:r>
          </w:p>
        </w:tc>
      </w:tr>
      <w:tr w:rsidR="002F0F50" w:rsidRPr="002F0F50" w14:paraId="75891FBB"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12B0BA36"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20E4687C"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Temperatura de GAS</w:t>
            </w:r>
          </w:p>
        </w:tc>
      </w:tr>
      <w:tr w:rsidR="002F0F50" w:rsidRPr="002F0F50" w14:paraId="3ABBB740"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28933C1A"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33756BF7"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presión de salida del reductor de gas</w:t>
            </w:r>
          </w:p>
        </w:tc>
      </w:tr>
      <w:tr w:rsidR="002F0F50" w:rsidRPr="002F0F50" w14:paraId="0155BC0F"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4E71E7E4"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02DA0746"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presión de succión de motor </w:t>
            </w:r>
          </w:p>
        </w:tc>
      </w:tr>
      <w:tr w:rsidR="002F0F50" w:rsidRPr="002F0F50" w14:paraId="21EA065E"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511C44B2"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448448CF"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Diagnosticar y contabilizar funcionamiento del sistema GNV</w:t>
            </w:r>
          </w:p>
        </w:tc>
      </w:tr>
      <w:tr w:rsidR="002F0F50" w:rsidRPr="002F0F50" w14:paraId="7CCE5CF8"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tcPr>
          <w:p w14:paraId="2A02FD78"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tcPr>
          <w:p w14:paraId="4FC2BCB5"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eastAsia="es-BO"/>
              </w:rPr>
            </w:pPr>
            <w:r w:rsidRPr="002F0F50">
              <w:rPr>
                <w:rFonts w:ascii="Verdana" w:hAnsi="Verdana" w:cs="Calibri"/>
                <w:color w:val="000000" w:themeColor="text1"/>
                <w:sz w:val="14"/>
                <w:szCs w:val="14"/>
                <w:lang w:eastAsia="es-BO"/>
              </w:rPr>
              <w:t>Integración con el sistema de gasolina</w:t>
            </w:r>
          </w:p>
        </w:tc>
      </w:tr>
      <w:tr w:rsidR="002F0F50" w:rsidRPr="002F0F50" w14:paraId="6DE2D692"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13D1818B"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695" w:type="dxa"/>
            <w:vAlign w:val="center"/>
            <w:hideMark/>
          </w:tcPr>
          <w:p w14:paraId="67637741"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Otras funciones que mejoren el diagnóstico y rendimiento del sistema a GNV.</w:t>
            </w:r>
          </w:p>
        </w:tc>
      </w:tr>
      <w:tr w:rsidR="002F0F50" w:rsidRPr="002F0F50" w14:paraId="4B0A12E3"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Align w:val="center"/>
            <w:hideMark/>
          </w:tcPr>
          <w:p w14:paraId="324E96B3"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Interface</w:t>
            </w:r>
          </w:p>
        </w:tc>
        <w:tc>
          <w:tcPr>
            <w:tcW w:w="5695" w:type="dxa"/>
            <w:vAlign w:val="center"/>
            <w:hideMark/>
          </w:tcPr>
          <w:p w14:paraId="0BF82E04"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 xml:space="preserve">USB 2.0 </w:t>
            </w:r>
          </w:p>
        </w:tc>
      </w:tr>
    </w:tbl>
    <w:p w14:paraId="5C837A96" w14:textId="77777777" w:rsidR="002F0F50" w:rsidRDefault="002F0F50" w:rsidP="002F0F50">
      <w:pPr>
        <w:ind w:left="720"/>
        <w:contextualSpacing/>
        <w:jc w:val="both"/>
        <w:rPr>
          <w:rFonts w:ascii="Bookman Old Style" w:hAnsi="Bookman Old Style"/>
          <w:b/>
          <w:sz w:val="22"/>
          <w:szCs w:val="22"/>
          <w:lang w:val="es-ES_tradnl"/>
        </w:rPr>
      </w:pPr>
    </w:p>
    <w:p w14:paraId="1ECDA07C" w14:textId="77777777" w:rsidR="00BA661F" w:rsidRDefault="00BA661F">
      <w:pPr>
        <w:rPr>
          <w:rFonts w:ascii="Verdana" w:hAnsi="Verdana"/>
          <w:b/>
          <w:sz w:val="18"/>
          <w:szCs w:val="18"/>
          <w:lang w:val="es-ES_tradnl"/>
        </w:rPr>
      </w:pPr>
      <w:r>
        <w:rPr>
          <w:rFonts w:ascii="Verdana" w:hAnsi="Verdana"/>
          <w:b/>
          <w:sz w:val="18"/>
          <w:szCs w:val="18"/>
          <w:lang w:val="es-ES_tradnl"/>
        </w:rPr>
        <w:br w:type="page"/>
      </w:r>
    </w:p>
    <w:p w14:paraId="7051F56F" w14:textId="6266DA32" w:rsidR="002F0F50" w:rsidRDefault="002F0F50" w:rsidP="00520E81">
      <w:pPr>
        <w:numPr>
          <w:ilvl w:val="0"/>
          <w:numId w:val="75"/>
        </w:numPr>
        <w:contextualSpacing/>
        <w:jc w:val="both"/>
        <w:rPr>
          <w:rFonts w:ascii="Verdana" w:hAnsi="Verdana"/>
          <w:b/>
          <w:sz w:val="18"/>
          <w:szCs w:val="18"/>
          <w:lang w:val="es-ES_tradnl"/>
        </w:rPr>
      </w:pPr>
      <w:r w:rsidRPr="002F0F50">
        <w:rPr>
          <w:rFonts w:ascii="Verdana" w:hAnsi="Verdana"/>
          <w:b/>
          <w:sz w:val="18"/>
          <w:szCs w:val="18"/>
          <w:lang w:val="es-ES_tradnl"/>
        </w:rPr>
        <w:lastRenderedPageBreak/>
        <w:t>Accesorios de Conexión y Ajuste</w:t>
      </w:r>
    </w:p>
    <w:p w14:paraId="12145D10" w14:textId="77777777" w:rsidR="00BA661F" w:rsidRPr="002F0F50" w:rsidRDefault="00BA661F" w:rsidP="00BA661F">
      <w:pPr>
        <w:ind w:left="720"/>
        <w:contextualSpacing/>
        <w:jc w:val="both"/>
        <w:rPr>
          <w:rFonts w:ascii="Verdana" w:hAnsi="Verdana"/>
          <w:b/>
          <w:sz w:val="18"/>
          <w:szCs w:val="18"/>
          <w:lang w:val="es-ES_tradnl"/>
        </w:rPr>
      </w:pPr>
    </w:p>
    <w:p w14:paraId="1341A69A" w14:textId="77777777" w:rsidR="002F0F50" w:rsidRPr="002F0F50" w:rsidRDefault="002F0F50" w:rsidP="002F0F50">
      <w:pPr>
        <w:jc w:val="center"/>
        <w:rPr>
          <w:rFonts w:ascii="Verdana" w:hAnsi="Verdana"/>
          <w:b/>
          <w:sz w:val="14"/>
          <w:szCs w:val="14"/>
          <w:lang w:val="es-ES_tradnl"/>
        </w:rPr>
      </w:pPr>
      <w:r w:rsidRPr="002F0F50">
        <w:rPr>
          <w:rFonts w:ascii="Verdana" w:hAnsi="Verdana"/>
          <w:b/>
          <w:sz w:val="14"/>
          <w:szCs w:val="14"/>
          <w:lang w:val="es-ES_tradnl"/>
        </w:rPr>
        <w:t>CUADRO 13</w:t>
      </w:r>
    </w:p>
    <w:tbl>
      <w:tblPr>
        <w:tblStyle w:val="Tabladecuadrcula1clara"/>
        <w:tblW w:w="8413" w:type="dxa"/>
        <w:jc w:val="center"/>
        <w:tblLayout w:type="fixed"/>
        <w:tblLook w:val="04A0" w:firstRow="1" w:lastRow="0" w:firstColumn="1" w:lastColumn="0" w:noHBand="0" w:noVBand="1"/>
      </w:tblPr>
      <w:tblGrid>
        <w:gridCol w:w="2528"/>
        <w:gridCol w:w="5885"/>
      </w:tblGrid>
      <w:tr w:rsidR="002F0F50" w:rsidRPr="002F0F50" w14:paraId="38189263" w14:textId="77777777" w:rsidTr="002F0F5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413" w:type="dxa"/>
            <w:gridSpan w:val="2"/>
            <w:hideMark/>
          </w:tcPr>
          <w:p w14:paraId="58A11E69" w14:textId="77777777" w:rsidR="002F0F50" w:rsidRPr="002F0F50" w:rsidRDefault="002F0F50" w:rsidP="002F0F5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 ACCESORIOS DE CONEXION Y AJUSTE</w:t>
            </w:r>
          </w:p>
        </w:tc>
      </w:tr>
      <w:tr w:rsidR="002F0F50" w:rsidRPr="002F0F50" w14:paraId="6A5A3426"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restart"/>
            <w:hideMark/>
          </w:tcPr>
          <w:p w14:paraId="21B4BD8D"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Mangueras ignífugas de baja presión.</w:t>
            </w:r>
          </w:p>
        </w:tc>
        <w:tc>
          <w:tcPr>
            <w:tcW w:w="5885" w:type="dxa"/>
            <w:hideMark/>
          </w:tcPr>
          <w:p w14:paraId="2DD89F0B"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1 metro como mínimo (Reductor-Riel).</w:t>
            </w:r>
          </w:p>
        </w:tc>
      </w:tr>
      <w:tr w:rsidR="002F0F50" w:rsidRPr="002F0F50" w14:paraId="061C520B"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218F76C4"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17CBF254"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1 metro como mínimo (Riel-picos-toberas).</w:t>
            </w:r>
          </w:p>
        </w:tc>
      </w:tr>
      <w:tr w:rsidR="002F0F50" w:rsidRPr="002F0F50" w14:paraId="6A3C50DE"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07841517"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7129C375"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1 metro como mínimo (MAP)</w:t>
            </w:r>
          </w:p>
        </w:tc>
      </w:tr>
      <w:tr w:rsidR="002F0F50" w:rsidRPr="002F0F50" w14:paraId="538FE3E1"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hideMark/>
          </w:tcPr>
          <w:p w14:paraId="26F74E1C"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Manguera de agua para calefacción del reductor</w:t>
            </w:r>
          </w:p>
        </w:tc>
        <w:tc>
          <w:tcPr>
            <w:tcW w:w="5885" w:type="dxa"/>
            <w:vAlign w:val="center"/>
            <w:hideMark/>
          </w:tcPr>
          <w:p w14:paraId="787C4C81"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2 metros como mínimo.</w:t>
            </w:r>
          </w:p>
        </w:tc>
      </w:tr>
      <w:tr w:rsidR="002F0F50" w:rsidRPr="002F0F50" w14:paraId="13247F24"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restart"/>
            <w:hideMark/>
          </w:tcPr>
          <w:p w14:paraId="522601AF"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Sistema de ventilación por válvula de cilindro</w:t>
            </w:r>
          </w:p>
        </w:tc>
        <w:tc>
          <w:tcPr>
            <w:tcW w:w="5885" w:type="dxa"/>
            <w:hideMark/>
          </w:tcPr>
          <w:p w14:paraId="171B7357"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Incluye:</w:t>
            </w:r>
          </w:p>
        </w:tc>
      </w:tr>
      <w:tr w:rsidR="002F0F50" w:rsidRPr="002F0F50" w14:paraId="3CB68AB4"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7A2E33D5"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59877594" w14:textId="77777777" w:rsidR="002F0F50" w:rsidRPr="002F0F50" w:rsidRDefault="002F0F50" w:rsidP="002F0F50">
            <w:pPr>
              <w:ind w:left="189"/>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Manual de instalación</w:t>
            </w:r>
          </w:p>
        </w:tc>
      </w:tr>
      <w:tr w:rsidR="002F0F50" w:rsidRPr="002F0F50" w14:paraId="5890C44E"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41F3F05C"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4658D283"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2 tubos de plástico ignifugo para venteo.</w:t>
            </w:r>
          </w:p>
        </w:tc>
      </w:tr>
      <w:tr w:rsidR="002F0F50" w:rsidRPr="002F0F50" w14:paraId="5B7053B5"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44C7C093"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3E3391E2"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2 boquillas de venteo.</w:t>
            </w:r>
          </w:p>
        </w:tc>
      </w:tr>
      <w:tr w:rsidR="002F0F50" w:rsidRPr="002F0F50" w14:paraId="764E6DBE"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7F4820F7"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0D25983F"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abrazaderas o precintos para tubos de venteo.</w:t>
            </w:r>
          </w:p>
        </w:tc>
      </w:tr>
      <w:tr w:rsidR="002F0F50" w:rsidRPr="002F0F50" w14:paraId="57B32033"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restart"/>
            <w:hideMark/>
          </w:tcPr>
          <w:p w14:paraId="39D50F74"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Accesorios</w:t>
            </w:r>
          </w:p>
        </w:tc>
        <w:tc>
          <w:tcPr>
            <w:tcW w:w="5885" w:type="dxa"/>
            <w:hideMark/>
          </w:tcPr>
          <w:p w14:paraId="3DBEB1AD"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   4 abrazaderas de tornillo para las mangueras de agua para calefacción del reductor. </w:t>
            </w:r>
          </w:p>
        </w:tc>
      </w:tr>
      <w:tr w:rsidR="002F0F50" w:rsidRPr="002F0F50" w14:paraId="14E66FE7"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0DE72304"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773705CD"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14 abrazaderas de tornillo para la manguera ignífuga de baja presión de acuerdo a diámetros establecidos.</w:t>
            </w:r>
          </w:p>
        </w:tc>
      </w:tr>
      <w:tr w:rsidR="002F0F50" w:rsidRPr="002F0F50" w14:paraId="6F8EB81E"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675FB015"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5CF2F430"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2 T de agua.  Material: plástico que soporta alta temperatura.</w:t>
            </w:r>
          </w:p>
        </w:tc>
      </w:tr>
      <w:tr w:rsidR="002F0F50" w:rsidRPr="002F0F50" w14:paraId="4D9817EA"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513A3934"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41B165B8"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abrazaderas de tornillo para sujetar la T de agua.</w:t>
            </w:r>
          </w:p>
        </w:tc>
      </w:tr>
      <w:tr w:rsidR="002F0F50" w:rsidRPr="002F0F50" w14:paraId="5E9F6867"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5EDA3E34"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759134B1"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8 grapas, tratadas contra la corrosión por cada caño de alta presión.</w:t>
            </w:r>
          </w:p>
        </w:tc>
      </w:tr>
      <w:tr w:rsidR="002F0F50" w:rsidRPr="002F0F50" w14:paraId="20BFBC56"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24752C3C"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3E2EB417"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8 tornillos de encarne para anclaje por cada caño de alta presión.</w:t>
            </w:r>
          </w:p>
        </w:tc>
      </w:tr>
      <w:tr w:rsidR="002F0F50" w:rsidRPr="002F0F50" w14:paraId="63137D7F"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76A8EAE2"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4947D06B"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virolas (biconos) zincados por cada caño de alta presión.</w:t>
            </w:r>
          </w:p>
        </w:tc>
      </w:tr>
      <w:tr w:rsidR="002F0F50" w:rsidRPr="002F0F50" w14:paraId="661BC66D"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7DC26F2A"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272F8C08"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niples cincados por cada caño de alta presión.</w:t>
            </w:r>
          </w:p>
        </w:tc>
      </w:tr>
      <w:tr w:rsidR="002F0F50" w:rsidRPr="002F0F50" w14:paraId="05738278"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5298344A"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341ADBEA"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6 precintos de plástico.</w:t>
            </w:r>
          </w:p>
        </w:tc>
      </w:tr>
      <w:tr w:rsidR="002F0F50" w:rsidRPr="002F0F50" w14:paraId="3DC32C28"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3B60DCA2"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0DFCFEAF"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Cableado para los accesorios electrónicos (ECU, conmutador, sensores, electroválvulas)</w:t>
            </w:r>
          </w:p>
        </w:tc>
      </w:tr>
      <w:tr w:rsidR="002F0F50" w:rsidRPr="002F0F50" w14:paraId="0B299034"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0381D74C"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272D2D24"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Termo contraíbles para todos los diámetros de los cables a empalmar.</w:t>
            </w:r>
          </w:p>
        </w:tc>
      </w:tr>
      <w:tr w:rsidR="002F0F50" w:rsidRPr="002F0F50" w14:paraId="73A9864D"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548DD15D"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5FA5B8A5" w14:textId="77777777" w:rsidR="002F0F50" w:rsidRPr="002F0F50" w:rsidRDefault="002F0F50" w:rsidP="002F0F5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Accesorios para la fijación del reductor, válvula de carga y otros que así lo requieran.</w:t>
            </w:r>
          </w:p>
        </w:tc>
      </w:tr>
      <w:tr w:rsidR="002F0F50" w:rsidRPr="002F0F50" w14:paraId="3A0F7E49"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restart"/>
            <w:hideMark/>
          </w:tcPr>
          <w:p w14:paraId="49923B8C" w14:textId="77777777" w:rsidR="002F0F50" w:rsidRPr="002F0F50" w:rsidRDefault="002F0F50" w:rsidP="002F0F5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Otros</w:t>
            </w:r>
          </w:p>
        </w:tc>
        <w:tc>
          <w:tcPr>
            <w:tcW w:w="5885" w:type="dxa"/>
            <w:hideMark/>
          </w:tcPr>
          <w:p w14:paraId="0A034234"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  Accesorios complementarios requeridos para la instalación del kit en el vehículo (detallar accesorios adicionales a ser provistos) </w:t>
            </w:r>
          </w:p>
        </w:tc>
      </w:tr>
      <w:tr w:rsidR="002F0F50" w:rsidRPr="002F0F50" w14:paraId="308AC575"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7F6C959A" w14:textId="77777777" w:rsidR="002F0F50" w:rsidRPr="002F0F50" w:rsidRDefault="002F0F50" w:rsidP="002F0F50">
            <w:pPr>
              <w:rPr>
                <w:rFonts w:ascii="Verdana" w:hAnsi="Verdana" w:cs="Calibri"/>
                <w:b w:val="0"/>
                <w:bCs w:val="0"/>
                <w:color w:val="000000" w:themeColor="text1"/>
                <w:sz w:val="14"/>
                <w:szCs w:val="14"/>
                <w:lang w:val="es-BO" w:eastAsia="es-BO"/>
              </w:rPr>
            </w:pPr>
          </w:p>
        </w:tc>
        <w:tc>
          <w:tcPr>
            <w:tcW w:w="5885" w:type="dxa"/>
            <w:hideMark/>
          </w:tcPr>
          <w:p w14:paraId="03B4220B" w14:textId="77777777" w:rsidR="002F0F50" w:rsidRPr="002F0F50" w:rsidRDefault="002F0F50" w:rsidP="002F0F5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Manual de mantenimiento y uso del sistema a GNV.</w:t>
            </w:r>
          </w:p>
        </w:tc>
      </w:tr>
    </w:tbl>
    <w:p w14:paraId="56C5DB97" w14:textId="77777777" w:rsidR="002F0F50" w:rsidRPr="008D30A2" w:rsidRDefault="002F0F50" w:rsidP="002F0F50">
      <w:pPr>
        <w:tabs>
          <w:tab w:val="left" w:pos="176"/>
          <w:tab w:val="center" w:pos="763"/>
        </w:tabs>
        <w:ind w:left="99" w:right="157"/>
        <w:contextualSpacing/>
        <w:jc w:val="both"/>
        <w:rPr>
          <w:rFonts w:ascii="Bookman Old Style" w:hAnsi="Bookman Old Style"/>
          <w:sz w:val="18"/>
          <w:szCs w:val="18"/>
          <w:lang w:val="es-ES_tradnl"/>
        </w:rPr>
      </w:pPr>
    </w:p>
    <w:p w14:paraId="7F8611A2" w14:textId="06564EFB" w:rsidR="002F0F50" w:rsidRPr="00D838F9" w:rsidRDefault="002F0F50" w:rsidP="00520E81">
      <w:pPr>
        <w:pStyle w:val="Ttulo2"/>
        <w:keepNext w:val="0"/>
        <w:numPr>
          <w:ilvl w:val="1"/>
          <w:numId w:val="78"/>
        </w:numPr>
        <w:spacing w:before="120" w:after="120"/>
        <w:ind w:left="709" w:right="159" w:hanging="567"/>
        <w:jc w:val="both"/>
        <w:rPr>
          <w:rFonts w:ascii="Verdana" w:hAnsi="Verdana"/>
          <w:sz w:val="18"/>
          <w:szCs w:val="18"/>
          <w:u w:val="none"/>
        </w:rPr>
      </w:pPr>
      <w:r w:rsidRPr="00D838F9">
        <w:rPr>
          <w:rFonts w:ascii="Verdana" w:hAnsi="Verdana"/>
          <w:sz w:val="18"/>
          <w:szCs w:val="18"/>
          <w:u w:val="none"/>
        </w:rPr>
        <w:t>INTERFACE</w:t>
      </w:r>
    </w:p>
    <w:p w14:paraId="555F75A0" w14:textId="77777777" w:rsidR="002F0F50" w:rsidRPr="002F0F50" w:rsidRDefault="002F0F50" w:rsidP="002F0F50">
      <w:pPr>
        <w:ind w:left="708" w:right="157"/>
        <w:contextualSpacing/>
        <w:jc w:val="both"/>
        <w:rPr>
          <w:rFonts w:ascii="Verdana" w:hAnsi="Verdana"/>
          <w:sz w:val="18"/>
          <w:szCs w:val="18"/>
        </w:rPr>
      </w:pPr>
      <w:r w:rsidRPr="002F0F50">
        <w:rPr>
          <w:rFonts w:ascii="Verdana" w:hAnsi="Verdana"/>
          <w:sz w:val="18"/>
          <w:szCs w:val="18"/>
        </w:rPr>
        <w:t>El proveedor deberá dotar un cable interface USB cada 55 kits adjudicados, el cable interfaz tendrá las siguientes características:</w:t>
      </w:r>
    </w:p>
    <w:p w14:paraId="4A306C0B" w14:textId="77777777" w:rsidR="002F0F50" w:rsidRPr="008D30A2" w:rsidRDefault="002F0F50" w:rsidP="002F0F50">
      <w:pPr>
        <w:ind w:left="99" w:right="157"/>
        <w:contextualSpacing/>
        <w:jc w:val="both"/>
        <w:rPr>
          <w:rFonts w:ascii="Bookman Old Style" w:hAnsi="Bookman Old Style"/>
          <w:sz w:val="18"/>
          <w:szCs w:val="18"/>
        </w:rPr>
      </w:pPr>
    </w:p>
    <w:tbl>
      <w:tblPr>
        <w:tblStyle w:val="Tablaconcuadrcula2"/>
        <w:tblW w:w="0" w:type="auto"/>
        <w:jc w:val="center"/>
        <w:tblLayout w:type="fixed"/>
        <w:tblLook w:val="04A0" w:firstRow="1" w:lastRow="0" w:firstColumn="1" w:lastColumn="0" w:noHBand="0" w:noVBand="1"/>
      </w:tblPr>
      <w:tblGrid>
        <w:gridCol w:w="2079"/>
        <w:gridCol w:w="3119"/>
      </w:tblGrid>
      <w:tr w:rsidR="002F0F50" w:rsidRPr="008D30A2" w14:paraId="1EE55AE1" w14:textId="77777777" w:rsidTr="002F0F50">
        <w:trPr>
          <w:trHeight w:val="183"/>
          <w:jc w:val="center"/>
        </w:trPr>
        <w:tc>
          <w:tcPr>
            <w:tcW w:w="2079" w:type="dxa"/>
          </w:tcPr>
          <w:p w14:paraId="3EADB192" w14:textId="77777777" w:rsidR="002F0F50" w:rsidRPr="002F0F50" w:rsidRDefault="002F0F50" w:rsidP="002F0F50">
            <w:pPr>
              <w:ind w:left="99" w:right="157"/>
              <w:contextualSpacing/>
              <w:jc w:val="both"/>
              <w:rPr>
                <w:rFonts w:ascii="Verdana" w:hAnsi="Verdana"/>
                <w:b/>
                <w:sz w:val="14"/>
                <w:szCs w:val="14"/>
              </w:rPr>
            </w:pPr>
            <w:r w:rsidRPr="002F0F50">
              <w:rPr>
                <w:rFonts w:ascii="Verdana" w:hAnsi="Verdana"/>
                <w:b/>
                <w:sz w:val="14"/>
                <w:szCs w:val="14"/>
              </w:rPr>
              <w:t>Longitud</w:t>
            </w:r>
          </w:p>
        </w:tc>
        <w:tc>
          <w:tcPr>
            <w:tcW w:w="3119" w:type="dxa"/>
          </w:tcPr>
          <w:p w14:paraId="28820422" w14:textId="77777777" w:rsidR="002F0F50" w:rsidRPr="002F0F50" w:rsidRDefault="002F0F50" w:rsidP="002F0F50">
            <w:pPr>
              <w:ind w:left="99" w:right="157"/>
              <w:contextualSpacing/>
              <w:jc w:val="both"/>
              <w:rPr>
                <w:rFonts w:ascii="Verdana" w:hAnsi="Verdana"/>
                <w:sz w:val="14"/>
                <w:szCs w:val="14"/>
              </w:rPr>
            </w:pPr>
            <w:r w:rsidRPr="002F0F50">
              <w:rPr>
                <w:rFonts w:ascii="Verdana" w:hAnsi="Verdana"/>
                <w:sz w:val="14"/>
                <w:szCs w:val="14"/>
              </w:rPr>
              <w:t>3 metros o mas</w:t>
            </w:r>
          </w:p>
        </w:tc>
      </w:tr>
      <w:tr w:rsidR="002F0F50" w:rsidRPr="008D30A2" w14:paraId="3CDE33F1" w14:textId="77777777" w:rsidTr="002F0F50">
        <w:trPr>
          <w:trHeight w:val="269"/>
          <w:jc w:val="center"/>
        </w:trPr>
        <w:tc>
          <w:tcPr>
            <w:tcW w:w="2079" w:type="dxa"/>
          </w:tcPr>
          <w:p w14:paraId="5FDC2B00" w14:textId="77777777" w:rsidR="002F0F50" w:rsidRPr="002F0F50" w:rsidRDefault="002F0F50" w:rsidP="002F0F50">
            <w:pPr>
              <w:ind w:left="99" w:right="157"/>
              <w:contextualSpacing/>
              <w:jc w:val="both"/>
              <w:rPr>
                <w:rFonts w:ascii="Verdana" w:hAnsi="Verdana"/>
                <w:b/>
                <w:sz w:val="14"/>
                <w:szCs w:val="14"/>
              </w:rPr>
            </w:pPr>
            <w:r w:rsidRPr="002F0F50">
              <w:rPr>
                <w:rFonts w:ascii="Verdana" w:hAnsi="Verdana"/>
                <w:b/>
                <w:sz w:val="14"/>
                <w:szCs w:val="14"/>
              </w:rPr>
              <w:t xml:space="preserve">Compatibilidad </w:t>
            </w:r>
          </w:p>
        </w:tc>
        <w:tc>
          <w:tcPr>
            <w:tcW w:w="3119" w:type="dxa"/>
          </w:tcPr>
          <w:p w14:paraId="1C6A80DC" w14:textId="77777777" w:rsidR="002F0F50" w:rsidRPr="002F0F50" w:rsidRDefault="002F0F50" w:rsidP="002F0F50">
            <w:pPr>
              <w:ind w:left="99" w:right="157"/>
              <w:contextualSpacing/>
              <w:jc w:val="both"/>
              <w:rPr>
                <w:rFonts w:ascii="Verdana" w:hAnsi="Verdana"/>
                <w:sz w:val="14"/>
                <w:szCs w:val="14"/>
              </w:rPr>
            </w:pPr>
            <w:r w:rsidRPr="002F0F50">
              <w:rPr>
                <w:rFonts w:ascii="Verdana" w:hAnsi="Verdana"/>
                <w:sz w:val="14"/>
                <w:szCs w:val="14"/>
              </w:rPr>
              <w:t xml:space="preserve">Con Windows 10, 8 y 7 </w:t>
            </w:r>
          </w:p>
        </w:tc>
      </w:tr>
    </w:tbl>
    <w:p w14:paraId="337B6AFC" w14:textId="77777777" w:rsidR="002F0F50" w:rsidRPr="008D30A2" w:rsidRDefault="002F0F50" w:rsidP="002F0F50">
      <w:pPr>
        <w:ind w:left="99" w:right="157"/>
        <w:contextualSpacing/>
        <w:jc w:val="both"/>
        <w:rPr>
          <w:rFonts w:ascii="Bookman Old Style" w:hAnsi="Bookman Old Style"/>
          <w:sz w:val="18"/>
          <w:szCs w:val="18"/>
        </w:rPr>
      </w:pPr>
    </w:p>
    <w:p w14:paraId="20C4157F"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Estos serán entregados en Oficina Central de la EEC-GNV, 5 días posteriores a la primera entrega.</w:t>
      </w:r>
    </w:p>
    <w:p w14:paraId="1D797BB6"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b w:val="0"/>
          <w:sz w:val="18"/>
          <w:szCs w:val="18"/>
          <w:u w:val="none"/>
        </w:rPr>
      </w:pPr>
      <w:r w:rsidRPr="00D838F9">
        <w:rPr>
          <w:rFonts w:ascii="Verdana" w:hAnsi="Verdana"/>
          <w:sz w:val="18"/>
          <w:szCs w:val="18"/>
          <w:u w:val="none"/>
        </w:rPr>
        <w:t>ACCESO A PAGINA WEB</w:t>
      </w:r>
    </w:p>
    <w:p w14:paraId="588BAF09"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La empresa debe tener registrado el dominio de su página web a nombre de la misma, garantizando la veracidad y autenticidad de su sitio web.</w:t>
      </w:r>
    </w:p>
    <w:p w14:paraId="01C6D5C6"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La empresa adjudicada deberá proveer de un acceso exclusivo a la Entidad para contar con:</w:t>
      </w:r>
    </w:p>
    <w:p w14:paraId="4403B6D1" w14:textId="77777777" w:rsidR="002F0F50" w:rsidRPr="002F0F50" w:rsidRDefault="002F0F50" w:rsidP="0005431B">
      <w:pPr>
        <w:numPr>
          <w:ilvl w:val="0"/>
          <w:numId w:val="61"/>
        </w:numPr>
        <w:ind w:left="1134" w:right="157" w:hanging="284"/>
        <w:contextualSpacing/>
        <w:jc w:val="both"/>
        <w:rPr>
          <w:rFonts w:ascii="Verdana" w:hAnsi="Verdana"/>
          <w:sz w:val="18"/>
          <w:szCs w:val="18"/>
        </w:rPr>
      </w:pPr>
      <w:r w:rsidRPr="002F0F50">
        <w:rPr>
          <w:rFonts w:ascii="Verdana" w:hAnsi="Verdana"/>
          <w:sz w:val="18"/>
          <w:szCs w:val="18"/>
        </w:rPr>
        <w:t>Links de descarga y actualizaciones del software de configuración de la ECU.</w:t>
      </w:r>
    </w:p>
    <w:p w14:paraId="5D893802" w14:textId="77777777" w:rsidR="002F0F50" w:rsidRPr="002F0F50" w:rsidRDefault="002F0F50" w:rsidP="0005431B">
      <w:pPr>
        <w:numPr>
          <w:ilvl w:val="0"/>
          <w:numId w:val="61"/>
        </w:numPr>
        <w:ind w:left="1134" w:right="157" w:hanging="284"/>
        <w:contextualSpacing/>
        <w:jc w:val="both"/>
        <w:rPr>
          <w:rFonts w:ascii="Verdana" w:hAnsi="Verdana"/>
          <w:sz w:val="18"/>
          <w:szCs w:val="18"/>
        </w:rPr>
      </w:pPr>
      <w:r w:rsidRPr="002F0F50">
        <w:rPr>
          <w:rFonts w:ascii="Verdana" w:hAnsi="Verdana"/>
          <w:sz w:val="18"/>
          <w:szCs w:val="18"/>
        </w:rPr>
        <w:t>Links de soporte técnico del producto (manuales de instalación, manuales de mantenimiento, medidas de seguridad e instrucciones de uso de los equipos).</w:t>
      </w:r>
    </w:p>
    <w:p w14:paraId="74368B86"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b w:val="0"/>
          <w:sz w:val="18"/>
          <w:szCs w:val="18"/>
          <w:u w:val="none"/>
        </w:rPr>
      </w:pPr>
      <w:r w:rsidRPr="00D838F9">
        <w:rPr>
          <w:rFonts w:ascii="Verdana" w:hAnsi="Verdana"/>
          <w:sz w:val="18"/>
          <w:szCs w:val="18"/>
          <w:u w:val="none"/>
        </w:rPr>
        <w:t>SOFTWARE Y SOPORTE TECNICO</w:t>
      </w:r>
    </w:p>
    <w:p w14:paraId="6B939BF9"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El software de configuración de la ECU debe cumplir con lo siguiente:</w:t>
      </w:r>
    </w:p>
    <w:p w14:paraId="18D388E2" w14:textId="77777777" w:rsidR="002F0F50" w:rsidRPr="002F0F50" w:rsidRDefault="002F0F50" w:rsidP="0005431B">
      <w:pPr>
        <w:numPr>
          <w:ilvl w:val="0"/>
          <w:numId w:val="61"/>
        </w:numPr>
        <w:ind w:left="1134" w:right="157" w:hanging="284"/>
        <w:jc w:val="both"/>
        <w:rPr>
          <w:rFonts w:ascii="Verdana" w:hAnsi="Verdana"/>
          <w:sz w:val="18"/>
          <w:szCs w:val="18"/>
        </w:rPr>
      </w:pPr>
      <w:r w:rsidRPr="002F0F50">
        <w:rPr>
          <w:rFonts w:ascii="Verdana" w:hAnsi="Verdana"/>
          <w:sz w:val="18"/>
          <w:szCs w:val="18"/>
        </w:rPr>
        <w:t>Será dotado de manera gratuita.</w:t>
      </w:r>
    </w:p>
    <w:p w14:paraId="06370F76" w14:textId="77777777" w:rsidR="002F0F50" w:rsidRPr="002F0F50" w:rsidRDefault="002F0F50" w:rsidP="0005431B">
      <w:pPr>
        <w:numPr>
          <w:ilvl w:val="0"/>
          <w:numId w:val="61"/>
        </w:numPr>
        <w:ind w:left="1134" w:right="157" w:hanging="284"/>
        <w:jc w:val="both"/>
        <w:rPr>
          <w:rFonts w:ascii="Verdana" w:hAnsi="Verdana"/>
          <w:sz w:val="18"/>
          <w:szCs w:val="18"/>
        </w:rPr>
      </w:pPr>
      <w:r w:rsidRPr="002F0F50">
        <w:rPr>
          <w:rFonts w:ascii="Verdana" w:hAnsi="Verdana"/>
          <w:sz w:val="18"/>
          <w:szCs w:val="18"/>
        </w:rPr>
        <w:t>Sera compatible con sistemas Windows 10, 8 y 7.</w:t>
      </w:r>
    </w:p>
    <w:p w14:paraId="0958CEAE" w14:textId="77777777" w:rsidR="002F0F50" w:rsidRPr="002F0F50" w:rsidRDefault="002F0F50" w:rsidP="0005431B">
      <w:pPr>
        <w:numPr>
          <w:ilvl w:val="0"/>
          <w:numId w:val="61"/>
        </w:numPr>
        <w:ind w:left="1134" w:right="157" w:hanging="284"/>
        <w:jc w:val="both"/>
        <w:rPr>
          <w:rFonts w:ascii="Verdana" w:hAnsi="Verdana"/>
          <w:sz w:val="18"/>
          <w:szCs w:val="18"/>
        </w:rPr>
      </w:pPr>
      <w:r w:rsidRPr="002F0F50">
        <w:rPr>
          <w:rFonts w:ascii="Verdana" w:hAnsi="Verdana"/>
          <w:sz w:val="18"/>
          <w:szCs w:val="18"/>
        </w:rPr>
        <w:t>Tener Mínimamente las opciones de: configuración, diagnóstico, regulación/calibración, visualización de gráficos e instalación de nuevas configuraciones.</w:t>
      </w:r>
    </w:p>
    <w:p w14:paraId="2EFD8E27" w14:textId="77777777" w:rsidR="002F0F50" w:rsidRPr="002F0F50" w:rsidRDefault="002F0F50" w:rsidP="0005431B">
      <w:pPr>
        <w:numPr>
          <w:ilvl w:val="0"/>
          <w:numId w:val="61"/>
        </w:numPr>
        <w:ind w:left="1134" w:right="157" w:hanging="284"/>
        <w:jc w:val="both"/>
        <w:rPr>
          <w:rFonts w:ascii="Verdana" w:hAnsi="Verdana"/>
          <w:sz w:val="18"/>
          <w:szCs w:val="18"/>
        </w:rPr>
      </w:pPr>
      <w:r w:rsidRPr="002F0F50">
        <w:rPr>
          <w:rFonts w:ascii="Verdana" w:hAnsi="Verdana"/>
          <w:sz w:val="18"/>
          <w:szCs w:val="18"/>
        </w:rPr>
        <w:t xml:space="preserve">Tiene que estar en idioma </w:t>
      </w:r>
      <w:r w:rsidRPr="002F0F50">
        <w:rPr>
          <w:rFonts w:ascii="Verdana" w:hAnsi="Verdana" w:cs="Arial"/>
          <w:sz w:val="18"/>
          <w:szCs w:val="18"/>
        </w:rPr>
        <w:t>castellano/español.</w:t>
      </w:r>
    </w:p>
    <w:p w14:paraId="504336B3" w14:textId="77777777" w:rsidR="002F0F50" w:rsidRPr="002F0F50" w:rsidRDefault="002F0F50" w:rsidP="0005431B">
      <w:pPr>
        <w:numPr>
          <w:ilvl w:val="0"/>
          <w:numId w:val="61"/>
        </w:numPr>
        <w:ind w:left="1134" w:right="157" w:hanging="284"/>
        <w:jc w:val="both"/>
        <w:rPr>
          <w:rFonts w:ascii="Verdana" w:hAnsi="Verdana"/>
          <w:sz w:val="18"/>
          <w:szCs w:val="18"/>
        </w:rPr>
      </w:pPr>
      <w:r w:rsidRPr="002F0F50">
        <w:rPr>
          <w:rFonts w:ascii="Verdana" w:hAnsi="Verdana"/>
          <w:sz w:val="18"/>
          <w:szCs w:val="18"/>
        </w:rPr>
        <w:t>Las actualizaciones y mantenimiento del software serán gratuitas.</w:t>
      </w:r>
    </w:p>
    <w:p w14:paraId="3D964446" w14:textId="77777777" w:rsidR="002F0F50" w:rsidRPr="002F0F50" w:rsidRDefault="002F0F50" w:rsidP="0005431B">
      <w:pPr>
        <w:numPr>
          <w:ilvl w:val="0"/>
          <w:numId w:val="61"/>
        </w:numPr>
        <w:spacing w:before="120"/>
        <w:ind w:left="1134" w:right="159" w:hanging="284"/>
        <w:jc w:val="both"/>
        <w:rPr>
          <w:rFonts w:ascii="Verdana" w:hAnsi="Verdana"/>
          <w:sz w:val="18"/>
          <w:szCs w:val="18"/>
        </w:rPr>
      </w:pPr>
      <w:r w:rsidRPr="002F0F50">
        <w:rPr>
          <w:rFonts w:ascii="Verdana" w:hAnsi="Verdana"/>
          <w:sz w:val="18"/>
          <w:szCs w:val="18"/>
        </w:rPr>
        <w:t>Estar disponible en la página web del proveedor de manera permanente con todas las actualizaciones y modificaciones que se efectúen para mejorar y/o corregir el funcionamiento del sistema a GNV.</w:t>
      </w:r>
    </w:p>
    <w:p w14:paraId="48C603B3" w14:textId="77777777" w:rsidR="002F0F50" w:rsidRPr="002F0F50" w:rsidRDefault="002F0F50" w:rsidP="002F0F50">
      <w:pPr>
        <w:spacing w:before="120"/>
        <w:ind w:left="708" w:right="159"/>
        <w:jc w:val="both"/>
        <w:rPr>
          <w:rFonts w:ascii="Verdana" w:hAnsi="Verdana"/>
          <w:sz w:val="18"/>
          <w:szCs w:val="18"/>
        </w:rPr>
      </w:pPr>
      <w:r w:rsidRPr="002F0F50">
        <w:rPr>
          <w:rFonts w:ascii="Verdana" w:hAnsi="Verdana"/>
          <w:sz w:val="18"/>
          <w:szCs w:val="18"/>
        </w:rPr>
        <w:lastRenderedPageBreak/>
        <w:t xml:space="preserve">Asimismo, la empresa deberá brindar el soporte técnico relacionado a lo mencionado anteriormente por al menos 7 años.  </w:t>
      </w:r>
    </w:p>
    <w:p w14:paraId="6F88D4CC"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NORMAS Y CERTIFICACIONES</w:t>
      </w:r>
    </w:p>
    <w:p w14:paraId="6F589017" w14:textId="77777777" w:rsidR="002F0F50" w:rsidRPr="002F0F50" w:rsidRDefault="002F0F50" w:rsidP="00D838F9">
      <w:pPr>
        <w:spacing w:before="120" w:after="120"/>
        <w:ind w:left="709" w:right="159"/>
        <w:jc w:val="both"/>
        <w:rPr>
          <w:rFonts w:ascii="Verdana" w:hAnsi="Verdana"/>
          <w:sz w:val="18"/>
          <w:szCs w:val="18"/>
        </w:rPr>
      </w:pPr>
      <w:r w:rsidRPr="002F0F50">
        <w:rPr>
          <w:rFonts w:ascii="Verdana" w:hAnsi="Verdana"/>
          <w:sz w:val="18"/>
          <w:szCs w:val="18"/>
        </w:rPr>
        <w:t xml:space="preserve">Los siguientes componentes del kit de conversión a GNV de inyección secuencial deben cumplir con las normas de estándar internacional </w:t>
      </w:r>
      <w:r w:rsidRPr="002F0F50">
        <w:rPr>
          <w:rFonts w:ascii="Verdana" w:hAnsi="Verdana"/>
          <w:b/>
          <w:sz w:val="18"/>
          <w:szCs w:val="18"/>
        </w:rPr>
        <w:t>ISO 15500 o ECE R 110</w:t>
      </w:r>
      <w:r w:rsidRPr="002F0F50">
        <w:rPr>
          <w:rFonts w:ascii="Verdana" w:hAnsi="Verdana"/>
          <w:sz w:val="18"/>
          <w:szCs w:val="18"/>
        </w:rPr>
        <w:t>,</w:t>
      </w:r>
      <w:r w:rsidRPr="002F0F50">
        <w:rPr>
          <w:rFonts w:ascii="Verdana" w:hAnsi="Verdana"/>
          <w:b/>
          <w:sz w:val="18"/>
          <w:szCs w:val="18"/>
        </w:rPr>
        <w:t xml:space="preserve"> </w:t>
      </w:r>
      <w:r w:rsidRPr="002F0F50">
        <w:rPr>
          <w:rFonts w:ascii="Verdana" w:hAnsi="Verdana"/>
          <w:sz w:val="18"/>
          <w:szCs w:val="18"/>
        </w:rPr>
        <w:t xml:space="preserve">los cuales tienen que tener concordancia con lo declarado en el punto </w:t>
      </w:r>
      <w:r w:rsidRPr="002F0F50">
        <w:rPr>
          <w:rFonts w:ascii="Verdana" w:hAnsi="Verdana"/>
          <w:b/>
          <w:sz w:val="18"/>
          <w:szCs w:val="18"/>
        </w:rPr>
        <w:t>5.1. (KITS DE CONVERSION A GNV DE INYECCIÓN SECUENCIAL)</w:t>
      </w:r>
      <w:r w:rsidRPr="002F0F50">
        <w:rPr>
          <w:rFonts w:ascii="Verdana" w:hAnsi="Verdana"/>
          <w:sz w:val="18"/>
          <w:szCs w:val="18"/>
        </w:rPr>
        <w:t xml:space="preserve"> respecto a la declaración de los fabricantes de los componentes:</w:t>
      </w:r>
    </w:p>
    <w:tbl>
      <w:tblPr>
        <w:tblW w:w="3763" w:type="dxa"/>
        <w:jc w:val="center"/>
        <w:tblCellMar>
          <w:left w:w="70" w:type="dxa"/>
          <w:right w:w="70" w:type="dxa"/>
        </w:tblCellMar>
        <w:tblLook w:val="04A0" w:firstRow="1" w:lastRow="0" w:firstColumn="1" w:lastColumn="0" w:noHBand="0" w:noVBand="1"/>
      </w:tblPr>
      <w:tblGrid>
        <w:gridCol w:w="3763"/>
      </w:tblGrid>
      <w:tr w:rsidR="002F0F50" w:rsidRPr="00A25C5D" w14:paraId="1E374CD7" w14:textId="77777777" w:rsidTr="002F0F50">
        <w:trPr>
          <w:trHeight w:val="170"/>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CB778" w14:textId="77777777" w:rsidR="002F0F50" w:rsidRPr="00A25C5D" w:rsidRDefault="002F0F50" w:rsidP="002F0F50">
            <w:pPr>
              <w:rPr>
                <w:rFonts w:ascii="Verdana" w:hAnsi="Verdana"/>
                <w:sz w:val="14"/>
                <w:szCs w:val="14"/>
              </w:rPr>
            </w:pPr>
            <w:r w:rsidRPr="00A25C5D">
              <w:rPr>
                <w:rFonts w:ascii="Verdana" w:hAnsi="Verdana"/>
                <w:sz w:val="14"/>
                <w:szCs w:val="14"/>
              </w:rPr>
              <w:t>a) Reductor de presión</w:t>
            </w:r>
          </w:p>
        </w:tc>
      </w:tr>
      <w:tr w:rsidR="002F0F50" w:rsidRPr="00A25C5D" w14:paraId="6641CC46"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4A8B8A34" w14:textId="77777777" w:rsidR="002F0F50" w:rsidRPr="00A25C5D" w:rsidRDefault="002F0F50" w:rsidP="002F0F50">
            <w:pPr>
              <w:rPr>
                <w:rFonts w:ascii="Verdana" w:hAnsi="Verdana"/>
                <w:sz w:val="14"/>
                <w:szCs w:val="14"/>
              </w:rPr>
            </w:pPr>
            <w:r w:rsidRPr="00A25C5D">
              <w:rPr>
                <w:rFonts w:ascii="Verdana" w:hAnsi="Verdana"/>
                <w:sz w:val="14"/>
                <w:szCs w:val="14"/>
              </w:rPr>
              <w:t>b) Manómetro Indicador de Presión</w:t>
            </w:r>
          </w:p>
        </w:tc>
      </w:tr>
      <w:tr w:rsidR="002F0F50" w:rsidRPr="00A25C5D" w14:paraId="7C11409B"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05467C0A" w14:textId="77777777" w:rsidR="002F0F50" w:rsidRPr="00A25C5D" w:rsidRDefault="002F0F50" w:rsidP="002F0F50">
            <w:pPr>
              <w:rPr>
                <w:rFonts w:ascii="Verdana" w:hAnsi="Verdana"/>
                <w:sz w:val="14"/>
                <w:szCs w:val="14"/>
              </w:rPr>
            </w:pPr>
            <w:r w:rsidRPr="00A25C5D">
              <w:rPr>
                <w:rFonts w:ascii="Verdana" w:hAnsi="Verdana"/>
                <w:sz w:val="14"/>
                <w:szCs w:val="14"/>
              </w:rPr>
              <w:t>c) Filtro de Gas</w:t>
            </w:r>
          </w:p>
        </w:tc>
      </w:tr>
      <w:tr w:rsidR="002F0F50" w:rsidRPr="00A25C5D" w14:paraId="3A5B0BD2"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3CE86442" w14:textId="77777777" w:rsidR="002F0F50" w:rsidRPr="00A25C5D" w:rsidRDefault="002F0F50" w:rsidP="002F0F50">
            <w:pPr>
              <w:rPr>
                <w:rFonts w:ascii="Verdana" w:hAnsi="Verdana"/>
                <w:sz w:val="14"/>
                <w:szCs w:val="14"/>
              </w:rPr>
            </w:pPr>
            <w:r w:rsidRPr="00A25C5D">
              <w:rPr>
                <w:rFonts w:ascii="Verdana" w:hAnsi="Verdana"/>
                <w:sz w:val="14"/>
                <w:szCs w:val="14"/>
              </w:rPr>
              <w:t>d) Válvula de cilindro (autoventilada)</w:t>
            </w:r>
          </w:p>
        </w:tc>
      </w:tr>
      <w:tr w:rsidR="002F0F50" w:rsidRPr="00A25C5D" w14:paraId="4D6ABFB8"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51E15AF1" w14:textId="77777777" w:rsidR="002F0F50" w:rsidRPr="00A25C5D" w:rsidRDefault="002F0F50" w:rsidP="002F0F50">
            <w:pPr>
              <w:rPr>
                <w:rFonts w:ascii="Verdana" w:hAnsi="Verdana"/>
                <w:sz w:val="14"/>
                <w:szCs w:val="14"/>
              </w:rPr>
            </w:pPr>
            <w:r w:rsidRPr="00A25C5D">
              <w:rPr>
                <w:rFonts w:ascii="Verdana" w:hAnsi="Verdana"/>
                <w:sz w:val="14"/>
                <w:szCs w:val="14"/>
              </w:rPr>
              <w:t>e) Válvula de carga externa</w:t>
            </w:r>
          </w:p>
        </w:tc>
      </w:tr>
      <w:tr w:rsidR="002F0F50" w:rsidRPr="00A25C5D" w14:paraId="1135A3CF"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1349CC77" w14:textId="77777777" w:rsidR="002F0F50" w:rsidRPr="00A25C5D" w:rsidRDefault="002F0F50" w:rsidP="002F0F50">
            <w:pPr>
              <w:rPr>
                <w:rFonts w:ascii="Verdana" w:hAnsi="Verdana"/>
                <w:sz w:val="14"/>
                <w:szCs w:val="14"/>
              </w:rPr>
            </w:pPr>
            <w:r w:rsidRPr="00A25C5D">
              <w:rPr>
                <w:rFonts w:ascii="Verdana" w:hAnsi="Verdana"/>
                <w:sz w:val="14"/>
                <w:szCs w:val="14"/>
              </w:rPr>
              <w:t>f) Caño de alta presión</w:t>
            </w:r>
          </w:p>
        </w:tc>
      </w:tr>
      <w:tr w:rsidR="002F0F50" w:rsidRPr="00A25C5D" w14:paraId="344A894D"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51DA06FA" w14:textId="77777777" w:rsidR="002F0F50" w:rsidRPr="00A25C5D" w:rsidRDefault="002F0F50" w:rsidP="002F0F50">
            <w:pPr>
              <w:rPr>
                <w:rFonts w:ascii="Verdana" w:hAnsi="Verdana"/>
                <w:sz w:val="14"/>
                <w:szCs w:val="14"/>
              </w:rPr>
            </w:pPr>
            <w:r w:rsidRPr="00A25C5D">
              <w:rPr>
                <w:rFonts w:ascii="Verdana" w:hAnsi="Verdana"/>
                <w:sz w:val="14"/>
                <w:szCs w:val="14"/>
              </w:rPr>
              <w:t>g) Inyectores de gas</w:t>
            </w:r>
          </w:p>
        </w:tc>
      </w:tr>
      <w:tr w:rsidR="002F0F50" w:rsidRPr="00A25C5D" w14:paraId="5BFA810A"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2A8218B4" w14:textId="77777777" w:rsidR="002F0F50" w:rsidRPr="00A25C5D" w:rsidRDefault="002F0F50" w:rsidP="002F0F50">
            <w:pPr>
              <w:rPr>
                <w:rFonts w:ascii="Verdana" w:hAnsi="Verdana"/>
                <w:sz w:val="14"/>
                <w:szCs w:val="14"/>
              </w:rPr>
            </w:pPr>
            <w:r w:rsidRPr="00A25C5D">
              <w:rPr>
                <w:rFonts w:ascii="Verdana" w:hAnsi="Verdana"/>
                <w:sz w:val="14"/>
                <w:szCs w:val="14"/>
              </w:rPr>
              <w:t>h) Sensor MAP</w:t>
            </w:r>
          </w:p>
        </w:tc>
      </w:tr>
      <w:tr w:rsidR="002F0F50" w:rsidRPr="00A25C5D" w14:paraId="78F32C11"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343539B2" w14:textId="77777777" w:rsidR="002F0F50" w:rsidRPr="00A25C5D" w:rsidRDefault="002F0F50" w:rsidP="002F0F50">
            <w:pPr>
              <w:rPr>
                <w:rFonts w:ascii="Verdana" w:hAnsi="Verdana"/>
                <w:sz w:val="14"/>
                <w:szCs w:val="14"/>
              </w:rPr>
            </w:pPr>
            <w:r w:rsidRPr="00A25C5D">
              <w:rPr>
                <w:rFonts w:ascii="Verdana" w:hAnsi="Verdana"/>
                <w:sz w:val="14"/>
                <w:szCs w:val="14"/>
              </w:rPr>
              <w:t>i) ECU</w:t>
            </w:r>
          </w:p>
        </w:tc>
      </w:tr>
      <w:tr w:rsidR="002F0F50" w:rsidRPr="00A25C5D" w14:paraId="0D524CB0" w14:textId="77777777" w:rsidTr="002F0F50">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23EE702E" w14:textId="77777777" w:rsidR="002F0F50" w:rsidRPr="00A25C5D" w:rsidRDefault="002F0F50" w:rsidP="002F0F50">
            <w:pPr>
              <w:rPr>
                <w:rFonts w:ascii="Verdana" w:hAnsi="Verdana"/>
                <w:sz w:val="14"/>
                <w:szCs w:val="14"/>
              </w:rPr>
            </w:pPr>
            <w:r w:rsidRPr="00A25C5D">
              <w:rPr>
                <w:rFonts w:ascii="Verdana" w:hAnsi="Verdana"/>
                <w:sz w:val="14"/>
                <w:szCs w:val="14"/>
              </w:rPr>
              <w:t xml:space="preserve">j) Mangueras de gas  </w:t>
            </w:r>
          </w:p>
        </w:tc>
      </w:tr>
    </w:tbl>
    <w:p w14:paraId="2954A35A" w14:textId="77777777" w:rsidR="002F0F50" w:rsidRPr="002F0F50" w:rsidRDefault="002F0F50" w:rsidP="002F0F50">
      <w:pPr>
        <w:spacing w:before="120" w:after="120"/>
        <w:ind w:left="666" w:right="159"/>
        <w:jc w:val="both"/>
        <w:rPr>
          <w:rFonts w:ascii="Verdana" w:hAnsi="Verdana"/>
          <w:sz w:val="18"/>
          <w:szCs w:val="18"/>
        </w:rPr>
      </w:pPr>
      <w:r w:rsidRPr="002F0F50">
        <w:rPr>
          <w:rFonts w:ascii="Verdana" w:hAnsi="Verdana"/>
          <w:sz w:val="18"/>
          <w:szCs w:val="18"/>
        </w:rPr>
        <w:t>Respaldar con fotocopia simple de:</w:t>
      </w:r>
    </w:p>
    <w:p w14:paraId="2F0B7C01" w14:textId="77777777" w:rsidR="002F0F50" w:rsidRPr="002F0F50" w:rsidRDefault="002F0F50" w:rsidP="0005431B">
      <w:pPr>
        <w:numPr>
          <w:ilvl w:val="0"/>
          <w:numId w:val="43"/>
        </w:numPr>
        <w:spacing w:before="120" w:after="120"/>
        <w:ind w:left="1096" w:right="159" w:hanging="245"/>
        <w:jc w:val="both"/>
        <w:rPr>
          <w:rFonts w:ascii="Verdana" w:hAnsi="Verdana"/>
          <w:sz w:val="18"/>
          <w:szCs w:val="18"/>
        </w:rPr>
      </w:pPr>
      <w:r w:rsidRPr="002F0F50">
        <w:rPr>
          <w:rFonts w:ascii="Verdana" w:hAnsi="Verdana"/>
          <w:sz w:val="18"/>
          <w:szCs w:val="18"/>
        </w:rPr>
        <w:t xml:space="preserve">Certificaciones de las normas de estándar internacional </w:t>
      </w:r>
      <w:r w:rsidRPr="002F0F50">
        <w:rPr>
          <w:rFonts w:ascii="Verdana" w:hAnsi="Verdana"/>
          <w:b/>
          <w:sz w:val="18"/>
          <w:szCs w:val="18"/>
        </w:rPr>
        <w:t xml:space="preserve">ISO 15500 o ECE R 110 </w:t>
      </w:r>
      <w:r w:rsidRPr="002F0F50">
        <w:rPr>
          <w:rFonts w:ascii="Verdana" w:hAnsi="Verdana"/>
          <w:sz w:val="18"/>
          <w:szCs w:val="18"/>
        </w:rPr>
        <w:t>de todos los componentes detallados anteriormente.</w:t>
      </w:r>
    </w:p>
    <w:p w14:paraId="66A0F0B4" w14:textId="77777777" w:rsidR="002F0F50" w:rsidRPr="002F0F50" w:rsidRDefault="002F0F50" w:rsidP="0005431B">
      <w:pPr>
        <w:numPr>
          <w:ilvl w:val="0"/>
          <w:numId w:val="43"/>
        </w:numPr>
        <w:spacing w:before="120" w:after="120"/>
        <w:ind w:left="1096" w:right="159" w:hanging="245"/>
        <w:jc w:val="both"/>
        <w:rPr>
          <w:rFonts w:ascii="Verdana" w:hAnsi="Verdana"/>
          <w:sz w:val="18"/>
          <w:szCs w:val="18"/>
        </w:rPr>
      </w:pPr>
      <w:r w:rsidRPr="002F0F50">
        <w:rPr>
          <w:rFonts w:ascii="Verdana" w:hAnsi="Verdana"/>
          <w:sz w:val="18"/>
          <w:szCs w:val="18"/>
        </w:rPr>
        <w:t>Plano técnico del diseño de los componentes detallados en los incisos: a), b), d) y e), que refleje todo lo solicitado en los incisos a), b), d) y e) correspondiente al punto 5.1 (KITS DE CONVERSION A GNV DE INYECCIÓN SECUENCIAL).</w:t>
      </w:r>
    </w:p>
    <w:p w14:paraId="473F0806" w14:textId="77777777" w:rsidR="002F0F50" w:rsidRPr="002F0F50" w:rsidRDefault="002F0F50" w:rsidP="002F0F50">
      <w:pPr>
        <w:spacing w:before="120" w:after="120"/>
        <w:ind w:left="709" w:right="159"/>
        <w:jc w:val="both"/>
        <w:rPr>
          <w:rFonts w:ascii="Verdana" w:hAnsi="Verdana" w:cs="Arial"/>
          <w:sz w:val="18"/>
          <w:szCs w:val="18"/>
        </w:rPr>
      </w:pPr>
      <w:r w:rsidRPr="002F0F50">
        <w:rPr>
          <w:rFonts w:ascii="Verdana" w:hAnsi="Verdana"/>
          <w:sz w:val="18"/>
          <w:szCs w:val="18"/>
        </w:rPr>
        <w:t xml:space="preserve">La empresa deberá ser certificada con las siguientes Normas de Estándar internacional: </w:t>
      </w:r>
      <w:r w:rsidRPr="002F0F50">
        <w:rPr>
          <w:rFonts w:ascii="Verdana" w:hAnsi="Verdana"/>
          <w:b/>
          <w:sz w:val="18"/>
          <w:szCs w:val="18"/>
        </w:rPr>
        <w:t>ISO/TS 16949 o ISO 9001</w:t>
      </w:r>
      <w:r w:rsidRPr="002F0F50">
        <w:rPr>
          <w:rFonts w:ascii="Verdana" w:hAnsi="Verdana" w:cs="Arial"/>
          <w:sz w:val="18"/>
          <w:szCs w:val="18"/>
        </w:rPr>
        <w:t>.</w:t>
      </w:r>
    </w:p>
    <w:p w14:paraId="5823B7D4"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 xml:space="preserve">CANTIDAD Y CARACTERISTICAS DE KITS DE CONVERSION A GNV DE INYECCIÓN SECUENCIAL REQUERIDOS </w:t>
      </w:r>
    </w:p>
    <w:p w14:paraId="6D501E33"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La cantidad y características de los kits de conversión a GNV de inyección secuencial requeridos por la EEC-GNV se expone en el siguiente cuadro:</w:t>
      </w:r>
    </w:p>
    <w:p w14:paraId="35A370BB" w14:textId="77777777" w:rsidR="002F0F50" w:rsidRPr="002F0F50" w:rsidRDefault="002F0F50" w:rsidP="002F0F50">
      <w:pPr>
        <w:pStyle w:val="Prrafodelista"/>
        <w:ind w:left="99" w:right="157"/>
        <w:jc w:val="center"/>
        <w:rPr>
          <w:rFonts w:ascii="Verdana" w:hAnsi="Verdana" w:cs="Arial"/>
          <w:b/>
          <w:sz w:val="14"/>
          <w:szCs w:val="14"/>
          <w:lang w:val="es-ES_tradnl"/>
        </w:rPr>
      </w:pPr>
      <w:r w:rsidRPr="002F0F50">
        <w:rPr>
          <w:rFonts w:ascii="Verdana" w:hAnsi="Verdana" w:cs="Arial"/>
          <w:b/>
          <w:sz w:val="14"/>
          <w:szCs w:val="14"/>
          <w:lang w:val="es-ES_tradnl"/>
        </w:rPr>
        <w:t>CUADRO 14</w:t>
      </w:r>
    </w:p>
    <w:tbl>
      <w:tblPr>
        <w:tblStyle w:val="Tabladecuadrcula1clara"/>
        <w:tblW w:w="6166" w:type="dxa"/>
        <w:jc w:val="center"/>
        <w:tblLook w:val="04A0" w:firstRow="1" w:lastRow="0" w:firstColumn="1" w:lastColumn="0" w:noHBand="0" w:noVBand="1"/>
      </w:tblPr>
      <w:tblGrid>
        <w:gridCol w:w="846"/>
        <w:gridCol w:w="1750"/>
        <w:gridCol w:w="1238"/>
        <w:gridCol w:w="1265"/>
        <w:gridCol w:w="1068"/>
      </w:tblGrid>
      <w:tr w:rsidR="002F0F50" w:rsidRPr="002F0F50" w14:paraId="0B8A0EFD" w14:textId="77777777" w:rsidTr="002F0F50">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5A28867B" w14:textId="77777777" w:rsidR="002F0F50" w:rsidRPr="002F0F50" w:rsidRDefault="002F0F50" w:rsidP="002F0F50">
            <w:pPr>
              <w:jc w:val="center"/>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Nº ÍTEM</w:t>
            </w:r>
          </w:p>
        </w:tc>
        <w:tc>
          <w:tcPr>
            <w:tcW w:w="1803" w:type="dxa"/>
            <w:vAlign w:val="center"/>
          </w:tcPr>
          <w:p w14:paraId="5FBC00A3" w14:textId="77777777" w:rsidR="002F0F50" w:rsidRPr="002F0F50"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DESCRIPCIÓN</w:t>
            </w:r>
          </w:p>
        </w:tc>
        <w:tc>
          <w:tcPr>
            <w:tcW w:w="1154" w:type="dxa"/>
            <w:vAlign w:val="center"/>
          </w:tcPr>
          <w:p w14:paraId="4A7152E4" w14:textId="77777777" w:rsidR="002F0F50" w:rsidRPr="002F0F50"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CILINDRADA</w:t>
            </w:r>
          </w:p>
        </w:tc>
        <w:tc>
          <w:tcPr>
            <w:tcW w:w="1295" w:type="dxa"/>
            <w:vAlign w:val="center"/>
          </w:tcPr>
          <w:p w14:paraId="7885E152" w14:textId="77777777" w:rsidR="002F0F50" w:rsidRPr="002F0F50"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POTENCIA</w:t>
            </w:r>
          </w:p>
        </w:tc>
        <w:tc>
          <w:tcPr>
            <w:tcW w:w="1068" w:type="dxa"/>
            <w:vAlign w:val="center"/>
          </w:tcPr>
          <w:p w14:paraId="43220797" w14:textId="77777777" w:rsidR="002F0F50" w:rsidRPr="002F0F50"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CANTIDAD</w:t>
            </w:r>
          </w:p>
        </w:tc>
      </w:tr>
      <w:tr w:rsidR="002F0F50" w:rsidRPr="002F0F50" w14:paraId="5C7549C8"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12" w:space="0" w:color="595959" w:themeColor="text1" w:themeTint="A6"/>
            </w:tcBorders>
            <w:vAlign w:val="center"/>
            <w:hideMark/>
          </w:tcPr>
          <w:p w14:paraId="4A6DBF4D" w14:textId="77777777" w:rsidR="002F0F50" w:rsidRPr="002F0F50" w:rsidRDefault="002F0F50" w:rsidP="002F0F50">
            <w:pPr>
              <w:jc w:val="center"/>
              <w:rPr>
                <w:rFonts w:ascii="Verdana" w:hAnsi="Verdana" w:cstheme="minorHAnsi"/>
                <w:color w:val="000000" w:themeColor="text1"/>
                <w:sz w:val="14"/>
                <w:szCs w:val="14"/>
              </w:rPr>
            </w:pPr>
            <w:r w:rsidRPr="002F0F50">
              <w:rPr>
                <w:rFonts w:ascii="Verdana" w:hAnsi="Verdana" w:cstheme="minorHAnsi"/>
                <w:color w:val="000000" w:themeColor="text1"/>
                <w:sz w:val="14"/>
                <w:szCs w:val="14"/>
              </w:rPr>
              <w:t>1</w:t>
            </w:r>
          </w:p>
        </w:tc>
        <w:tc>
          <w:tcPr>
            <w:tcW w:w="1803" w:type="dxa"/>
            <w:vMerge w:val="restart"/>
            <w:tcBorders>
              <w:top w:val="single" w:sz="12" w:space="0" w:color="595959" w:themeColor="text1" w:themeTint="A6"/>
            </w:tcBorders>
            <w:vAlign w:val="center"/>
            <w:hideMark/>
          </w:tcPr>
          <w:p w14:paraId="6F50BA12"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Kits de conversión a GNV de inyección secuencial</w:t>
            </w:r>
          </w:p>
        </w:tc>
        <w:tc>
          <w:tcPr>
            <w:tcW w:w="1154" w:type="dxa"/>
            <w:tcBorders>
              <w:top w:val="single" w:sz="12" w:space="0" w:color="595959" w:themeColor="text1" w:themeTint="A6"/>
            </w:tcBorders>
            <w:vAlign w:val="center"/>
            <w:hideMark/>
          </w:tcPr>
          <w:p w14:paraId="06FF4139"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Baja - Media</w:t>
            </w:r>
          </w:p>
        </w:tc>
        <w:tc>
          <w:tcPr>
            <w:tcW w:w="1295" w:type="dxa"/>
            <w:tcBorders>
              <w:top w:val="single" w:sz="12" w:space="0" w:color="595959" w:themeColor="text1" w:themeTint="A6"/>
            </w:tcBorders>
            <w:vAlign w:val="center"/>
            <w:hideMark/>
          </w:tcPr>
          <w:p w14:paraId="0975E4C7"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Para motores hasta 180 HP</w:t>
            </w:r>
          </w:p>
        </w:tc>
        <w:tc>
          <w:tcPr>
            <w:tcW w:w="1068" w:type="dxa"/>
            <w:tcBorders>
              <w:top w:val="single" w:sz="12" w:space="0" w:color="595959" w:themeColor="text1" w:themeTint="A6"/>
            </w:tcBorders>
            <w:noWrap/>
            <w:vAlign w:val="center"/>
            <w:hideMark/>
          </w:tcPr>
          <w:p w14:paraId="0AD65B32"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8.000</w:t>
            </w:r>
          </w:p>
        </w:tc>
      </w:tr>
      <w:tr w:rsidR="002F0F50" w:rsidRPr="002F0F50" w14:paraId="416FFEE3" w14:textId="77777777" w:rsidTr="002F0F50">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double" w:sz="4" w:space="0" w:color="A5A5A5" w:themeColor="accent3"/>
            </w:tcBorders>
            <w:vAlign w:val="center"/>
          </w:tcPr>
          <w:p w14:paraId="1A9C557A" w14:textId="77777777" w:rsidR="002F0F50" w:rsidRPr="002F0F50" w:rsidRDefault="002F0F50" w:rsidP="002F0F50">
            <w:pPr>
              <w:jc w:val="center"/>
              <w:rPr>
                <w:rFonts w:ascii="Verdana" w:hAnsi="Verdana" w:cstheme="minorHAnsi"/>
                <w:color w:val="000000" w:themeColor="text1"/>
                <w:sz w:val="14"/>
                <w:szCs w:val="14"/>
              </w:rPr>
            </w:pPr>
            <w:r w:rsidRPr="002F0F50">
              <w:rPr>
                <w:rFonts w:ascii="Verdana" w:hAnsi="Verdana" w:cstheme="minorHAnsi"/>
                <w:color w:val="000000" w:themeColor="text1"/>
                <w:sz w:val="14"/>
                <w:szCs w:val="14"/>
              </w:rPr>
              <w:t>2</w:t>
            </w:r>
          </w:p>
        </w:tc>
        <w:tc>
          <w:tcPr>
            <w:tcW w:w="1803" w:type="dxa"/>
            <w:vMerge/>
            <w:tcBorders>
              <w:bottom w:val="double" w:sz="4" w:space="0" w:color="A5A5A5" w:themeColor="accent3"/>
            </w:tcBorders>
            <w:vAlign w:val="center"/>
          </w:tcPr>
          <w:p w14:paraId="7A87D84C"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p>
        </w:tc>
        <w:tc>
          <w:tcPr>
            <w:tcW w:w="1154" w:type="dxa"/>
            <w:tcBorders>
              <w:bottom w:val="double" w:sz="4" w:space="0" w:color="A5A5A5" w:themeColor="accent3"/>
            </w:tcBorders>
            <w:vAlign w:val="center"/>
          </w:tcPr>
          <w:p w14:paraId="4881D78A"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Media - Alta</w:t>
            </w:r>
          </w:p>
        </w:tc>
        <w:tc>
          <w:tcPr>
            <w:tcW w:w="1295" w:type="dxa"/>
            <w:tcBorders>
              <w:bottom w:val="double" w:sz="4" w:space="0" w:color="A5A5A5" w:themeColor="accent3"/>
            </w:tcBorders>
            <w:vAlign w:val="center"/>
          </w:tcPr>
          <w:p w14:paraId="3836B3C2"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Para motores hasta 240 HP</w:t>
            </w:r>
          </w:p>
        </w:tc>
        <w:tc>
          <w:tcPr>
            <w:tcW w:w="1068" w:type="dxa"/>
            <w:tcBorders>
              <w:bottom w:val="double" w:sz="4" w:space="0" w:color="A5A5A5" w:themeColor="accent3"/>
            </w:tcBorders>
            <w:noWrap/>
            <w:vAlign w:val="center"/>
          </w:tcPr>
          <w:p w14:paraId="259ADF29"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3.000</w:t>
            </w:r>
          </w:p>
        </w:tc>
      </w:tr>
      <w:tr w:rsidR="002F0F50" w:rsidRPr="002F0F50" w14:paraId="5F583C91" w14:textId="77777777" w:rsidTr="002F0F50">
        <w:trPr>
          <w:trHeight w:val="234"/>
          <w:jc w:val="center"/>
        </w:trPr>
        <w:tc>
          <w:tcPr>
            <w:cnfStyle w:val="001000000000" w:firstRow="0" w:lastRow="0" w:firstColumn="1" w:lastColumn="0" w:oddVBand="0" w:evenVBand="0" w:oddHBand="0" w:evenHBand="0" w:firstRowFirstColumn="0" w:firstRowLastColumn="0" w:lastRowFirstColumn="0" w:lastRowLastColumn="0"/>
            <w:tcW w:w="5098" w:type="dxa"/>
            <w:gridSpan w:val="4"/>
            <w:tcBorders>
              <w:top w:val="double" w:sz="4" w:space="0" w:color="A5A5A5" w:themeColor="accent3"/>
            </w:tcBorders>
            <w:noWrap/>
            <w:hideMark/>
          </w:tcPr>
          <w:p w14:paraId="00921FE3" w14:textId="77777777" w:rsidR="002F0F50" w:rsidRPr="002F0F50" w:rsidRDefault="002F0F50" w:rsidP="002F0F50">
            <w:pPr>
              <w:jc w:val="center"/>
              <w:rPr>
                <w:rFonts w:ascii="Verdana" w:hAnsi="Verdana" w:cstheme="minorHAnsi"/>
                <w:b w:val="0"/>
                <w:bCs w:val="0"/>
                <w:color w:val="000000" w:themeColor="text1"/>
                <w:sz w:val="14"/>
                <w:szCs w:val="14"/>
              </w:rPr>
            </w:pPr>
            <w:r w:rsidRPr="002F0F50">
              <w:rPr>
                <w:rFonts w:ascii="Verdana" w:hAnsi="Verdana" w:cstheme="minorHAnsi"/>
                <w:b w:val="0"/>
                <w:bCs w:val="0"/>
                <w:color w:val="000000" w:themeColor="text1"/>
                <w:sz w:val="14"/>
                <w:szCs w:val="14"/>
              </w:rPr>
              <w:t>TOTAL</w:t>
            </w:r>
          </w:p>
        </w:tc>
        <w:tc>
          <w:tcPr>
            <w:tcW w:w="1068" w:type="dxa"/>
            <w:tcBorders>
              <w:top w:val="double" w:sz="4" w:space="0" w:color="A5A5A5" w:themeColor="accent3"/>
            </w:tcBorders>
            <w:hideMark/>
          </w:tcPr>
          <w:p w14:paraId="00DDFDA4" w14:textId="77777777" w:rsidR="002F0F50" w:rsidRPr="002F0F50"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themeColor="text1"/>
                <w:sz w:val="14"/>
                <w:szCs w:val="14"/>
              </w:rPr>
            </w:pPr>
            <w:r w:rsidRPr="002F0F50">
              <w:rPr>
                <w:rFonts w:ascii="Verdana" w:hAnsi="Verdana" w:cstheme="minorHAnsi"/>
                <w:b/>
                <w:color w:val="000000" w:themeColor="text1"/>
                <w:sz w:val="14"/>
                <w:szCs w:val="14"/>
              </w:rPr>
              <w:t>11.000</w:t>
            </w:r>
          </w:p>
        </w:tc>
      </w:tr>
    </w:tbl>
    <w:p w14:paraId="571870A9" w14:textId="77777777" w:rsidR="002F0F50" w:rsidRPr="00D838F9" w:rsidRDefault="002F0F50" w:rsidP="0005431B">
      <w:pPr>
        <w:pStyle w:val="Ttulo2"/>
        <w:keepNext w:val="0"/>
        <w:numPr>
          <w:ilvl w:val="1"/>
          <w:numId w:val="52"/>
        </w:numPr>
        <w:spacing w:before="160" w:after="120"/>
        <w:ind w:left="708" w:right="159" w:hanging="612"/>
        <w:jc w:val="both"/>
        <w:rPr>
          <w:rFonts w:ascii="Verdana" w:hAnsi="Verdana"/>
          <w:sz w:val="18"/>
          <w:szCs w:val="18"/>
          <w:u w:val="none"/>
        </w:rPr>
      </w:pPr>
      <w:r w:rsidRPr="00D838F9">
        <w:rPr>
          <w:rFonts w:ascii="Verdana" w:hAnsi="Verdana"/>
          <w:sz w:val="18"/>
          <w:szCs w:val="18"/>
          <w:u w:val="none"/>
        </w:rPr>
        <w:t>EMBALAJE</w:t>
      </w:r>
    </w:p>
    <w:p w14:paraId="5FA6D6CA"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El embalaje debe ser adecuado para almacenamiento y manipulación brusca. Todos los kits de conversión a GNV de inyección secuencial entregados por el Proveedor, deberán estar empaquetados en paletas con tratamiento fitosanitario (en caso de paletas de madera) y envueltos con stretch film.</w:t>
      </w:r>
    </w:p>
    <w:p w14:paraId="1E8AE398" w14:textId="77777777" w:rsidR="002F0F50" w:rsidRPr="002F0F50" w:rsidRDefault="002F0F50" w:rsidP="002F0F50">
      <w:pPr>
        <w:spacing w:before="120" w:after="120"/>
        <w:ind w:left="708" w:right="157"/>
        <w:jc w:val="both"/>
        <w:rPr>
          <w:rFonts w:ascii="Verdana" w:hAnsi="Verdana"/>
          <w:sz w:val="18"/>
          <w:szCs w:val="18"/>
        </w:rPr>
      </w:pPr>
      <w:r w:rsidRPr="002F0F50">
        <w:rPr>
          <w:rFonts w:ascii="Verdana" w:hAnsi="Verdana"/>
          <w:sz w:val="18"/>
          <w:szCs w:val="18"/>
        </w:rPr>
        <w:t>La caja contenedora del kit de conversión a GNV, deberá llevar una etiqueta con el número de serie del reductor, transcrita en formato numeral y en código QR y la identificación de la potencia (180 HP o 240 HP), visible en la parte lateral de la caja. Asimismo, la caja contenedora deberá soportar el apilamiento, humedad y tener adheridas en cada una de las dos caras más extensas una etiqueta de tamaño 15x10 cm. La etiqueta debe ser de color, naranja para la potencia 180 HP y azul para la potencia 240 HP.</w:t>
      </w:r>
    </w:p>
    <w:p w14:paraId="5149FA63" w14:textId="77777777" w:rsidR="002F0F50" w:rsidRPr="002F0F50" w:rsidRDefault="002F0F50" w:rsidP="002F0F50">
      <w:pPr>
        <w:tabs>
          <w:tab w:val="left" w:pos="1701"/>
          <w:tab w:val="left" w:pos="1843"/>
        </w:tabs>
        <w:spacing w:before="120" w:after="120"/>
        <w:ind w:left="708" w:right="255"/>
        <w:jc w:val="both"/>
        <w:rPr>
          <w:rFonts w:ascii="Verdana" w:hAnsi="Verdana" w:cs="Arial"/>
          <w:sz w:val="18"/>
          <w:szCs w:val="18"/>
          <w:lang w:val="es-ES_tradnl"/>
        </w:rPr>
      </w:pPr>
      <w:r w:rsidRPr="002F0F50">
        <w:rPr>
          <w:rFonts w:ascii="Verdana" w:hAnsi="Verdana" w:cs="Arial"/>
          <w:sz w:val="18"/>
          <w:szCs w:val="18"/>
          <w:lang w:val="es-ES_tradnl"/>
        </w:rPr>
        <w:t>Cada paleta de embalaje deberá estar numerada y acompañada con el registro informático de los números de serie que contienen las mismas.</w:t>
      </w:r>
    </w:p>
    <w:p w14:paraId="1E177C56"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DOCUMENTACION DE RESPALDO DE LOS BIENES</w:t>
      </w:r>
    </w:p>
    <w:p w14:paraId="0609B6F4" w14:textId="77777777" w:rsidR="002F0F50" w:rsidRPr="002F0F50" w:rsidRDefault="002F0F50" w:rsidP="002F0F50">
      <w:pPr>
        <w:spacing w:before="120" w:after="120"/>
        <w:ind w:left="666" w:right="159"/>
        <w:jc w:val="both"/>
        <w:rPr>
          <w:rFonts w:ascii="Verdana" w:hAnsi="Verdana"/>
          <w:sz w:val="18"/>
          <w:szCs w:val="18"/>
          <w:lang w:val="es-ES_tradnl"/>
        </w:rPr>
      </w:pPr>
      <w:r w:rsidRPr="002F0F50">
        <w:rPr>
          <w:rFonts w:ascii="Verdana" w:hAnsi="Verdana"/>
          <w:sz w:val="18"/>
          <w:szCs w:val="18"/>
          <w:lang w:val="es-ES_tradnl"/>
        </w:rPr>
        <w:t>El Proveedor, en cada entrega parcial, deberá entregar los siguientes documentos en dos (2) originales, dos (2) copias y en medio magnético.</w:t>
      </w:r>
    </w:p>
    <w:p w14:paraId="3DBC5B99"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lastRenderedPageBreak/>
        <w:t>Listado en formato de archivo Microsoft Excel de los números de serie de cada uno de los kits de conversión a GNV consignando el número de factura comercial, número de paleta, número de serie del reductor y potencia del reductor.</w:t>
      </w:r>
    </w:p>
    <w:p w14:paraId="7E12D5D1"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Factura comercial de importación.</w:t>
      </w:r>
    </w:p>
    <w:p w14:paraId="33A1BFF1"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Lista de empaque de cada uno de los bienes entregados.</w:t>
      </w:r>
    </w:p>
    <w:p w14:paraId="5F4D54B2"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Certificado de origen de los bienes.</w:t>
      </w:r>
    </w:p>
    <w:p w14:paraId="34B709D4"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Certificado de seguro o póliza de seguro, subrogada a nombre del Ministerio de Hidrocarburos y Energías, en medio físico o digital según corresponda.</w:t>
      </w:r>
    </w:p>
    <w:p w14:paraId="6D00E9B2"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Carta de Porte Internacional.</w:t>
      </w:r>
    </w:p>
    <w:p w14:paraId="57125024" w14:textId="77777777" w:rsidR="002F0F50" w:rsidRPr="002F0F50" w:rsidRDefault="002F0F50" w:rsidP="0005431B">
      <w:pPr>
        <w:numPr>
          <w:ilvl w:val="0"/>
          <w:numId w:val="40"/>
        </w:numPr>
        <w:ind w:left="1238" w:right="298" w:hanging="283"/>
        <w:contextualSpacing/>
        <w:jc w:val="both"/>
        <w:rPr>
          <w:rFonts w:ascii="Verdana" w:hAnsi="Verdana"/>
          <w:sz w:val="18"/>
          <w:szCs w:val="18"/>
          <w:lang w:val="en-US"/>
        </w:rPr>
      </w:pPr>
      <w:r w:rsidRPr="002F0F50">
        <w:rPr>
          <w:rFonts w:ascii="Verdana" w:hAnsi="Verdana"/>
          <w:sz w:val="18"/>
          <w:szCs w:val="18"/>
          <w:lang w:val="en-US"/>
        </w:rPr>
        <w:t>Bill of Lading (cuando corresponda).</w:t>
      </w:r>
    </w:p>
    <w:p w14:paraId="7499664B"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Planilla de gastos portuarios (cuando corresponda).</w:t>
      </w:r>
    </w:p>
    <w:p w14:paraId="3BF636B2"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Certificación de flete marítimo y/o terrestre (cuando corresponda).</w:t>
      </w:r>
    </w:p>
    <w:p w14:paraId="6F9D106B"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Guía Aérea (cuando corresponda).</w:t>
      </w:r>
    </w:p>
    <w:p w14:paraId="778BDD31"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Manifiesto internacional de carga.</w:t>
      </w:r>
    </w:p>
    <w:p w14:paraId="4BB1989C"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Parte de recepción.</w:t>
      </w:r>
    </w:p>
    <w:p w14:paraId="77388397"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Certificado de calidad y garantía de fábrica.</w:t>
      </w:r>
    </w:p>
    <w:p w14:paraId="4E1D3FC6"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 xml:space="preserve">Fotocopia Legalizada del Certificado de aprobación emitido por un ente acreditado, de los prototipos bajo la norma ISO-15500 o ECE R110, descritos en el punto </w:t>
      </w:r>
      <w:r w:rsidRPr="002F0F50">
        <w:rPr>
          <w:rFonts w:ascii="Verdana" w:hAnsi="Verdana"/>
          <w:b/>
          <w:sz w:val="18"/>
          <w:szCs w:val="18"/>
          <w:lang w:val="es-ES_tradnl"/>
        </w:rPr>
        <w:t>5.5 NORMAS Y CERTIFICACIONES</w:t>
      </w:r>
    </w:p>
    <w:p w14:paraId="53247BF3"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Contrato(s) de transporte (cuando corresponda).</w:t>
      </w:r>
    </w:p>
    <w:p w14:paraId="39B3FE22"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Factura de transporte, a nombre del Ministerio de Hidrocarburos y Energías (cuando corresponda).</w:t>
      </w:r>
    </w:p>
    <w:p w14:paraId="4929248F"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Certificado de exportación.</w:t>
      </w:r>
    </w:p>
    <w:p w14:paraId="4A6C635B" w14:textId="77777777" w:rsidR="002F0F50" w:rsidRPr="002F0F50" w:rsidRDefault="002F0F50" w:rsidP="0005431B">
      <w:pPr>
        <w:numPr>
          <w:ilvl w:val="0"/>
          <w:numId w:val="40"/>
        </w:numPr>
        <w:ind w:left="1238" w:right="298" w:hanging="283"/>
        <w:contextualSpacing/>
        <w:jc w:val="both"/>
        <w:rPr>
          <w:rFonts w:ascii="Verdana" w:hAnsi="Verdana"/>
          <w:sz w:val="18"/>
          <w:szCs w:val="18"/>
          <w:lang w:val="es-ES_tradnl"/>
        </w:rPr>
      </w:pPr>
      <w:r w:rsidRPr="002F0F50">
        <w:rPr>
          <w:rFonts w:ascii="Verdana" w:hAnsi="Verdana"/>
          <w:sz w:val="18"/>
          <w:szCs w:val="18"/>
          <w:lang w:val="es-ES_tradnl"/>
        </w:rPr>
        <w:t>Otros documentos que sean requeridos para el despacho aduanero.</w:t>
      </w:r>
    </w:p>
    <w:p w14:paraId="3B2C78FE" w14:textId="77777777" w:rsidR="002F0F50" w:rsidRDefault="002F0F50" w:rsidP="002F0F50">
      <w:pPr>
        <w:spacing w:before="120" w:after="120"/>
        <w:ind w:left="671" w:right="159"/>
        <w:jc w:val="both"/>
        <w:rPr>
          <w:rFonts w:ascii="Bookman Old Style" w:hAnsi="Bookman Old Style"/>
          <w:sz w:val="22"/>
          <w:szCs w:val="18"/>
          <w:lang w:val="es-ES_tradnl"/>
        </w:rPr>
      </w:pPr>
      <w:r w:rsidRPr="002F0F50">
        <w:rPr>
          <w:rFonts w:ascii="Verdana" w:hAnsi="Verdana"/>
          <w:sz w:val="18"/>
          <w:szCs w:val="18"/>
          <w:lang w:val="es-ES_tradnl"/>
        </w:rPr>
        <w:t>Toda la documentación señalada deberá ser presentada con traducción al idioma castellano/español cuando corresponda y ser enviada a la Entidad Ejecutora de Conversión a Gas Natural Vehicular en medio magnético a través de correos electrónicos y vía Courier.</w:t>
      </w:r>
    </w:p>
    <w:p w14:paraId="342A876F"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lang w:val="es-ES_tradnl"/>
        </w:rPr>
      </w:pPr>
      <w:r w:rsidRPr="00D838F9">
        <w:rPr>
          <w:rFonts w:ascii="Verdana" w:hAnsi="Verdana"/>
          <w:sz w:val="18"/>
          <w:szCs w:val="18"/>
          <w:u w:val="none"/>
          <w:lang w:val="es-ES_tradnl"/>
        </w:rPr>
        <w:t>GARANTÍA DEL PRODUCTO OFERTADO</w:t>
      </w:r>
    </w:p>
    <w:p w14:paraId="5E9A7B06" w14:textId="77777777" w:rsidR="002F0F50" w:rsidRPr="008F2CC8" w:rsidRDefault="002F0F50" w:rsidP="002F0F50">
      <w:pPr>
        <w:pStyle w:val="Prrafodelista"/>
        <w:spacing w:before="120" w:after="120"/>
        <w:ind w:right="159"/>
        <w:jc w:val="both"/>
        <w:rPr>
          <w:rFonts w:ascii="Verdana" w:hAnsi="Verdana"/>
          <w:color w:val="000000"/>
          <w:sz w:val="18"/>
          <w:szCs w:val="18"/>
          <w:lang w:val="es-ES_tradnl"/>
        </w:rPr>
      </w:pPr>
      <w:r w:rsidRPr="008F2CC8">
        <w:rPr>
          <w:rFonts w:ascii="Verdana" w:hAnsi="Verdana"/>
          <w:color w:val="000000"/>
          <w:sz w:val="18"/>
          <w:szCs w:val="18"/>
          <w:lang w:val="es-ES_tradnl"/>
        </w:rPr>
        <w:t>Cada kit de conversión a GNV deberá contar con una certificación de garantía (en idioma castellano / español) emitida por el fabricante, que garantice la calidad y perdurabilidad del producto contra defectos de fabricación con cobertura de 24 meses, para componentes metalmecánicos y componentes electrónicos, computable a partir de la instalación del kit y deberá estar adjunta al bien.</w:t>
      </w:r>
    </w:p>
    <w:p w14:paraId="676E7CE1" w14:textId="77777777" w:rsidR="002F0F50" w:rsidRPr="008F2CC8" w:rsidRDefault="002F0F50" w:rsidP="002F0F50">
      <w:pPr>
        <w:pStyle w:val="Prrafodelista"/>
        <w:spacing w:before="120" w:after="120"/>
        <w:ind w:right="159"/>
        <w:jc w:val="both"/>
        <w:rPr>
          <w:rFonts w:ascii="Verdana" w:hAnsi="Verdana"/>
          <w:color w:val="000000"/>
          <w:sz w:val="18"/>
          <w:szCs w:val="18"/>
          <w:lang w:val="es-ES_tradnl"/>
        </w:rPr>
      </w:pPr>
      <w:r w:rsidRPr="008F2CC8">
        <w:rPr>
          <w:rFonts w:ascii="Verdana" w:hAnsi="Verdana"/>
          <w:color w:val="000000"/>
          <w:sz w:val="18"/>
          <w:szCs w:val="18"/>
          <w:lang w:val="es-ES_tradnl"/>
        </w:rPr>
        <w:t>En caso de identificarse algún defecto en los kits de conversión a GNV o en cualquiera de sus componentes, antes de su instalación o durante su funcionamiento en el vehículo, originado por un defecto de fábrica o falla del componente, durante el periodo de garantía, el Proveedor debe correr con los gastos necesarios para el reemplazo y/o reposición.</w:t>
      </w:r>
    </w:p>
    <w:p w14:paraId="14B9AC91" w14:textId="77777777" w:rsidR="002F0F50" w:rsidRPr="008F2CC8" w:rsidRDefault="002F0F50" w:rsidP="002F0F50">
      <w:pPr>
        <w:pStyle w:val="Prrafodelista"/>
        <w:spacing w:before="120" w:after="120"/>
        <w:ind w:right="159"/>
        <w:jc w:val="both"/>
        <w:rPr>
          <w:rFonts w:ascii="Verdana" w:hAnsi="Verdana"/>
          <w:color w:val="000000"/>
          <w:sz w:val="18"/>
          <w:szCs w:val="18"/>
          <w:lang w:val="es-ES_tradnl"/>
        </w:rPr>
      </w:pPr>
      <w:r w:rsidRPr="008F2CC8">
        <w:rPr>
          <w:rFonts w:ascii="Verdana" w:hAnsi="Verdana"/>
          <w:color w:val="000000"/>
          <w:sz w:val="18"/>
          <w:szCs w:val="18"/>
          <w:lang w:val="es-ES_tradnl"/>
        </w:rPr>
        <w:t xml:space="preserve">La reposición del kit o componentes con defectos de fabricación no debe ser mayor a 60 días calendario posterior a la notificación oficial de la EEC-GNV, la reposición </w:t>
      </w:r>
      <w:r w:rsidRPr="008F2CC8">
        <w:rPr>
          <w:rFonts w:ascii="Verdana" w:hAnsi="Verdana"/>
          <w:sz w:val="18"/>
          <w:szCs w:val="18"/>
          <w:lang w:val="es-ES_tradnl"/>
        </w:rPr>
        <w:t>deberá tener las mismas características y garantía</w:t>
      </w:r>
      <w:r w:rsidRPr="008F2CC8">
        <w:rPr>
          <w:rFonts w:ascii="Verdana" w:hAnsi="Verdana"/>
          <w:color w:val="000000"/>
          <w:sz w:val="18"/>
          <w:szCs w:val="18"/>
          <w:lang w:val="es-ES_tradnl"/>
        </w:rPr>
        <w:t>.</w:t>
      </w:r>
    </w:p>
    <w:p w14:paraId="321DEE93" w14:textId="77777777" w:rsidR="002F0F50" w:rsidRPr="008F2CC8" w:rsidRDefault="002F0F50" w:rsidP="002F0F50">
      <w:pPr>
        <w:pStyle w:val="Prrafodelista"/>
        <w:spacing w:before="120" w:after="120"/>
        <w:ind w:right="159"/>
        <w:jc w:val="both"/>
        <w:rPr>
          <w:rFonts w:ascii="Verdana" w:hAnsi="Verdana"/>
          <w:color w:val="000000"/>
          <w:sz w:val="18"/>
          <w:szCs w:val="18"/>
          <w:lang w:val="es-ES_tradnl"/>
        </w:rPr>
      </w:pPr>
      <w:r w:rsidRPr="008F2CC8">
        <w:rPr>
          <w:rFonts w:ascii="Verdana" w:hAnsi="Verdana"/>
          <w:color w:val="000000"/>
          <w:sz w:val="18"/>
          <w:szCs w:val="18"/>
          <w:lang w:val="es-ES_tradnl"/>
        </w:rPr>
        <w:t>El Proveedor deberá garantizar, mediante carta de compromiso adjunta a su propuesta, la provisión de repuestos del producto ofertado por un periodo mínimo de 5 (cinco) años.</w:t>
      </w:r>
    </w:p>
    <w:p w14:paraId="41564436" w14:textId="77777777" w:rsidR="002F0F50" w:rsidRPr="00BA661F" w:rsidRDefault="002F0F50" w:rsidP="0005431B">
      <w:pPr>
        <w:pStyle w:val="Ttulo2"/>
        <w:keepNext w:val="0"/>
        <w:numPr>
          <w:ilvl w:val="1"/>
          <w:numId w:val="52"/>
        </w:numPr>
        <w:spacing w:before="120" w:after="120"/>
        <w:ind w:left="709" w:right="159" w:hanging="613"/>
        <w:jc w:val="both"/>
        <w:rPr>
          <w:rFonts w:ascii="Verdana" w:hAnsi="Verdana"/>
          <w:sz w:val="18"/>
          <w:szCs w:val="18"/>
          <w:u w:val="none"/>
          <w:lang w:val="es-ES_tradnl"/>
        </w:rPr>
      </w:pPr>
      <w:r w:rsidRPr="00BA661F">
        <w:rPr>
          <w:rFonts w:ascii="Verdana" w:hAnsi="Verdana"/>
          <w:sz w:val="18"/>
          <w:szCs w:val="18"/>
          <w:u w:val="none"/>
          <w:lang w:val="es-ES_tradnl"/>
        </w:rPr>
        <w:t>LUGAR DE ENTREGA DE LOS BIENES</w:t>
      </w:r>
    </w:p>
    <w:p w14:paraId="2583980C" w14:textId="13034FE3" w:rsidR="002F0F50" w:rsidRDefault="00941277" w:rsidP="002F0F50">
      <w:pPr>
        <w:autoSpaceDE w:val="0"/>
        <w:autoSpaceDN w:val="0"/>
        <w:adjustRightInd w:val="0"/>
        <w:spacing w:before="120" w:after="120"/>
        <w:ind w:left="708" w:right="159"/>
        <w:jc w:val="both"/>
        <w:rPr>
          <w:rFonts w:ascii="Verdana" w:hAnsi="Verdana"/>
          <w:color w:val="000000"/>
          <w:sz w:val="18"/>
          <w:szCs w:val="18"/>
          <w:lang w:val="es-ES_tradnl"/>
        </w:rPr>
      </w:pPr>
      <w:r w:rsidRPr="00941277">
        <w:rPr>
          <w:rFonts w:ascii="Verdana" w:hAnsi="Verdana"/>
          <w:color w:val="000000"/>
          <w:sz w:val="18"/>
          <w:szCs w:val="18"/>
          <w:lang w:val="es-ES_tradnl"/>
        </w:rPr>
        <w:t xml:space="preserve">Los bienes deben ser entregados en los almacenes de la administración de Aduana Interior de la ciudad de Oruro bajo término INCOTERM CIP o CIF, en </w:t>
      </w:r>
      <w:r w:rsidR="00AE5B6F">
        <w:rPr>
          <w:rFonts w:ascii="Verdana" w:hAnsi="Verdana"/>
          <w:color w:val="000000"/>
          <w:sz w:val="18"/>
          <w:szCs w:val="18"/>
          <w:lang w:val="es-ES_tradnl"/>
        </w:rPr>
        <w:t>tres</w:t>
      </w:r>
      <w:r w:rsidRPr="00941277">
        <w:rPr>
          <w:rFonts w:ascii="Verdana" w:hAnsi="Verdana"/>
          <w:color w:val="000000"/>
          <w:sz w:val="18"/>
          <w:szCs w:val="18"/>
          <w:lang w:val="es-ES_tradnl"/>
        </w:rPr>
        <w:t xml:space="preserve"> entregas de acuerdo al siguiente detalle:</w:t>
      </w:r>
    </w:p>
    <w:p w14:paraId="6169BB06" w14:textId="77777777" w:rsidR="00D838F9" w:rsidRPr="00D838F9" w:rsidRDefault="00D838F9" w:rsidP="002F0F50">
      <w:pPr>
        <w:autoSpaceDE w:val="0"/>
        <w:autoSpaceDN w:val="0"/>
        <w:adjustRightInd w:val="0"/>
        <w:spacing w:before="120" w:after="120"/>
        <w:ind w:left="708" w:right="159"/>
        <w:jc w:val="both"/>
        <w:rPr>
          <w:rFonts w:ascii="Verdana" w:hAnsi="Verdana"/>
          <w:color w:val="000000"/>
          <w:sz w:val="10"/>
          <w:szCs w:val="10"/>
          <w:lang w:val="es-ES_tradnl"/>
        </w:rPr>
      </w:pPr>
    </w:p>
    <w:p w14:paraId="446CC253" w14:textId="77777777" w:rsidR="002F0F50" w:rsidRPr="008F2CC8" w:rsidRDefault="002F0F50" w:rsidP="002F0F5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Cuadro 15</w:t>
      </w:r>
    </w:p>
    <w:p w14:paraId="1B67CC50" w14:textId="77777777" w:rsidR="002F0F50" w:rsidRPr="008F2CC8" w:rsidRDefault="002F0F50" w:rsidP="002F0F5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PRIMERA ENTREGA</w:t>
      </w:r>
    </w:p>
    <w:tbl>
      <w:tblPr>
        <w:tblStyle w:val="Tabladecuadrcula1clara"/>
        <w:tblW w:w="7451" w:type="dxa"/>
        <w:tblInd w:w="912" w:type="dxa"/>
        <w:tblLook w:val="04A0" w:firstRow="1" w:lastRow="0" w:firstColumn="1" w:lastColumn="0" w:noHBand="0" w:noVBand="1"/>
      </w:tblPr>
      <w:tblGrid>
        <w:gridCol w:w="805"/>
        <w:gridCol w:w="1631"/>
        <w:gridCol w:w="1333"/>
        <w:gridCol w:w="1238"/>
        <w:gridCol w:w="1493"/>
        <w:gridCol w:w="1058"/>
      </w:tblGrid>
      <w:tr w:rsidR="002F0F50" w:rsidRPr="008F2CC8" w14:paraId="5B0CADA6" w14:textId="77777777" w:rsidTr="00D0405B">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7815CA96" w14:textId="77777777" w:rsidR="002F0F50" w:rsidRPr="008F2CC8" w:rsidRDefault="002F0F50" w:rsidP="002F0F50">
            <w:pPr>
              <w:jc w:val="center"/>
              <w:rPr>
                <w:rFonts w:ascii="Verdana" w:hAnsi="Verdana" w:cstheme="minorHAnsi"/>
                <w:bCs w:val="0"/>
                <w:color w:val="000000"/>
                <w:sz w:val="14"/>
                <w:szCs w:val="14"/>
              </w:rPr>
            </w:pPr>
            <w:r w:rsidRPr="008F2CC8">
              <w:rPr>
                <w:rFonts w:ascii="Verdana" w:hAnsi="Verdana" w:cstheme="minorHAnsi"/>
                <w:bCs w:val="0"/>
                <w:color w:val="000000"/>
                <w:sz w:val="14"/>
                <w:szCs w:val="14"/>
              </w:rPr>
              <w:t>Nº ÍTEM</w:t>
            </w:r>
          </w:p>
        </w:tc>
        <w:tc>
          <w:tcPr>
            <w:tcW w:w="1803" w:type="dxa"/>
            <w:vAlign w:val="center"/>
            <w:hideMark/>
          </w:tcPr>
          <w:p w14:paraId="7709DF2A"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ALMACÉN</w:t>
            </w:r>
          </w:p>
        </w:tc>
        <w:tc>
          <w:tcPr>
            <w:tcW w:w="1199" w:type="dxa"/>
            <w:vAlign w:val="center"/>
            <w:hideMark/>
          </w:tcPr>
          <w:p w14:paraId="50C34611"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DESCRIPCIÓN</w:t>
            </w:r>
          </w:p>
        </w:tc>
        <w:tc>
          <w:tcPr>
            <w:tcW w:w="1113" w:type="dxa"/>
            <w:vAlign w:val="center"/>
            <w:hideMark/>
          </w:tcPr>
          <w:p w14:paraId="6E63E519"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CILINDRADA</w:t>
            </w:r>
          </w:p>
        </w:tc>
        <w:tc>
          <w:tcPr>
            <w:tcW w:w="1578" w:type="dxa"/>
            <w:vAlign w:val="center"/>
            <w:hideMark/>
          </w:tcPr>
          <w:p w14:paraId="0958D1A4"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POTENCIA</w:t>
            </w:r>
          </w:p>
        </w:tc>
        <w:tc>
          <w:tcPr>
            <w:tcW w:w="951" w:type="dxa"/>
            <w:vAlign w:val="center"/>
            <w:hideMark/>
          </w:tcPr>
          <w:p w14:paraId="2F6F473D"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CANTIDAD</w:t>
            </w:r>
          </w:p>
        </w:tc>
      </w:tr>
      <w:tr w:rsidR="00941277" w:rsidRPr="008F2CC8" w14:paraId="41F66DC0" w14:textId="77777777" w:rsidTr="00D0405B">
        <w:trPr>
          <w:trHeight w:val="19"/>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106EA5E1" w14:textId="7109E80F" w:rsidR="00941277" w:rsidRPr="008F2CC8" w:rsidRDefault="00941277" w:rsidP="00941277">
            <w:pPr>
              <w:jc w:val="center"/>
              <w:rPr>
                <w:rFonts w:ascii="Verdana" w:hAnsi="Verdana" w:cstheme="minorHAnsi"/>
                <w:b w:val="0"/>
                <w:color w:val="000000"/>
                <w:sz w:val="14"/>
                <w:szCs w:val="14"/>
              </w:rPr>
            </w:pPr>
            <w:r w:rsidRPr="00EC7321">
              <w:rPr>
                <w:rFonts w:asciiTheme="minorHAnsi" w:hAnsiTheme="minorHAnsi" w:cstheme="minorHAnsi"/>
                <w:b w:val="0"/>
                <w:color w:val="000000"/>
                <w:sz w:val="14"/>
                <w:szCs w:val="14"/>
              </w:rPr>
              <w:t>1</w:t>
            </w:r>
          </w:p>
        </w:tc>
        <w:tc>
          <w:tcPr>
            <w:tcW w:w="1803" w:type="dxa"/>
            <w:vMerge w:val="restart"/>
            <w:vAlign w:val="center"/>
            <w:hideMark/>
          </w:tcPr>
          <w:p w14:paraId="7FDE63C7" w14:textId="5C9D1D77"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199" w:type="dxa"/>
            <w:vMerge w:val="restart"/>
            <w:vAlign w:val="center"/>
            <w:hideMark/>
          </w:tcPr>
          <w:p w14:paraId="11A6CE98" w14:textId="5D442D14"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113" w:type="dxa"/>
            <w:vAlign w:val="center"/>
            <w:hideMark/>
          </w:tcPr>
          <w:p w14:paraId="47505617" w14:textId="6F330BAC"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Baja - Media</w:t>
            </w:r>
          </w:p>
        </w:tc>
        <w:tc>
          <w:tcPr>
            <w:tcW w:w="1578" w:type="dxa"/>
            <w:vAlign w:val="center"/>
            <w:hideMark/>
          </w:tcPr>
          <w:p w14:paraId="70038506" w14:textId="6C35A9B8"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180 HP</w:t>
            </w:r>
          </w:p>
        </w:tc>
        <w:tc>
          <w:tcPr>
            <w:tcW w:w="951" w:type="dxa"/>
            <w:noWrap/>
            <w:vAlign w:val="center"/>
            <w:hideMark/>
          </w:tcPr>
          <w:p w14:paraId="52131AC2" w14:textId="28EC5D09"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2.000</w:t>
            </w:r>
          </w:p>
        </w:tc>
      </w:tr>
      <w:tr w:rsidR="00941277" w:rsidRPr="008F2CC8" w14:paraId="525E0F35" w14:textId="77777777" w:rsidTr="00D0405B">
        <w:trPr>
          <w:trHeight w:val="19"/>
        </w:trPr>
        <w:tc>
          <w:tcPr>
            <w:cnfStyle w:val="001000000000" w:firstRow="0" w:lastRow="0" w:firstColumn="1" w:lastColumn="0" w:oddVBand="0" w:evenVBand="0" w:oddHBand="0" w:evenHBand="0" w:firstRowFirstColumn="0" w:firstRowLastColumn="0" w:lastRowFirstColumn="0" w:lastRowLastColumn="0"/>
            <w:tcW w:w="805" w:type="dxa"/>
            <w:tcBorders>
              <w:bottom w:val="double" w:sz="4" w:space="0" w:color="A5A5A5" w:themeColor="accent3"/>
            </w:tcBorders>
            <w:vAlign w:val="center"/>
            <w:hideMark/>
          </w:tcPr>
          <w:p w14:paraId="25DD4075" w14:textId="104BACDF" w:rsidR="00941277" w:rsidRPr="008F2CC8" w:rsidRDefault="00941277" w:rsidP="00941277">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803" w:type="dxa"/>
            <w:vMerge/>
            <w:tcBorders>
              <w:bottom w:val="double" w:sz="4" w:space="0" w:color="A5A5A5" w:themeColor="accent3"/>
            </w:tcBorders>
            <w:hideMark/>
          </w:tcPr>
          <w:p w14:paraId="33FE9CF3" w14:textId="77777777"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199" w:type="dxa"/>
            <w:vMerge/>
            <w:tcBorders>
              <w:bottom w:val="double" w:sz="4" w:space="0" w:color="A5A5A5" w:themeColor="accent3"/>
            </w:tcBorders>
            <w:vAlign w:val="center"/>
            <w:hideMark/>
          </w:tcPr>
          <w:p w14:paraId="49D7E4F4" w14:textId="77777777"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113" w:type="dxa"/>
            <w:tcBorders>
              <w:bottom w:val="double" w:sz="4" w:space="0" w:color="A5A5A5" w:themeColor="accent3"/>
            </w:tcBorders>
            <w:vAlign w:val="center"/>
            <w:hideMark/>
          </w:tcPr>
          <w:p w14:paraId="7A7733D6" w14:textId="53B43CCF"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Media - Alta</w:t>
            </w:r>
          </w:p>
        </w:tc>
        <w:tc>
          <w:tcPr>
            <w:tcW w:w="1578" w:type="dxa"/>
            <w:tcBorders>
              <w:bottom w:val="double" w:sz="4" w:space="0" w:color="A5A5A5" w:themeColor="accent3"/>
            </w:tcBorders>
            <w:vAlign w:val="center"/>
            <w:hideMark/>
          </w:tcPr>
          <w:p w14:paraId="4A0C98B8" w14:textId="0CE6EDC7"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240 HP</w:t>
            </w:r>
          </w:p>
        </w:tc>
        <w:tc>
          <w:tcPr>
            <w:tcW w:w="951" w:type="dxa"/>
            <w:tcBorders>
              <w:bottom w:val="double" w:sz="4" w:space="0" w:color="A5A5A5" w:themeColor="accent3"/>
            </w:tcBorders>
            <w:noWrap/>
            <w:vAlign w:val="center"/>
            <w:hideMark/>
          </w:tcPr>
          <w:p w14:paraId="604BADF9" w14:textId="3C6708EF"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750</w:t>
            </w:r>
          </w:p>
        </w:tc>
      </w:tr>
      <w:tr w:rsidR="00941277" w:rsidRPr="008F2CC8" w14:paraId="38A07C53" w14:textId="77777777" w:rsidTr="00D0405B">
        <w:trPr>
          <w:trHeight w:val="19"/>
        </w:trPr>
        <w:tc>
          <w:tcPr>
            <w:cnfStyle w:val="001000000000" w:firstRow="0" w:lastRow="0" w:firstColumn="1" w:lastColumn="0" w:oddVBand="0" w:evenVBand="0" w:oddHBand="0" w:evenHBand="0" w:firstRowFirstColumn="0" w:firstRowLastColumn="0" w:lastRowFirstColumn="0" w:lastRowLastColumn="0"/>
            <w:tcW w:w="6500" w:type="dxa"/>
            <w:gridSpan w:val="5"/>
            <w:tcBorders>
              <w:top w:val="double" w:sz="4" w:space="0" w:color="A5A5A5" w:themeColor="accent3"/>
            </w:tcBorders>
            <w:noWrap/>
            <w:vAlign w:val="center"/>
            <w:hideMark/>
          </w:tcPr>
          <w:p w14:paraId="7D7A57B7" w14:textId="2B926D49" w:rsidR="00941277" w:rsidRPr="008F2CC8" w:rsidRDefault="00941277" w:rsidP="00941277">
            <w:pPr>
              <w:jc w:val="center"/>
              <w:rPr>
                <w:rFonts w:ascii="Verdana" w:hAnsi="Verdana" w:cstheme="minorHAnsi"/>
                <w:color w:val="000000"/>
                <w:sz w:val="14"/>
                <w:szCs w:val="14"/>
              </w:rPr>
            </w:pPr>
            <w:r w:rsidRPr="00913994">
              <w:rPr>
                <w:rFonts w:asciiTheme="minorHAnsi" w:hAnsiTheme="minorHAnsi" w:cstheme="minorHAnsi"/>
                <w:color w:val="000000"/>
                <w:sz w:val="14"/>
                <w:szCs w:val="14"/>
              </w:rPr>
              <w:t>TOTAL</w:t>
            </w:r>
          </w:p>
        </w:tc>
        <w:tc>
          <w:tcPr>
            <w:tcW w:w="951" w:type="dxa"/>
            <w:tcBorders>
              <w:top w:val="double" w:sz="4" w:space="0" w:color="A5A5A5" w:themeColor="accent3"/>
            </w:tcBorders>
            <w:noWrap/>
            <w:hideMark/>
          </w:tcPr>
          <w:p w14:paraId="59840429" w14:textId="19B0A5B3"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4"/>
                <w:szCs w:val="14"/>
              </w:rPr>
            </w:pPr>
            <w:r>
              <w:rPr>
                <w:rFonts w:asciiTheme="minorHAnsi" w:hAnsiTheme="minorHAnsi" w:cstheme="minorHAnsi"/>
                <w:b/>
                <w:color w:val="000000"/>
                <w:sz w:val="14"/>
                <w:szCs w:val="14"/>
              </w:rPr>
              <w:t>2.75</w:t>
            </w:r>
            <w:r w:rsidRPr="00913994">
              <w:rPr>
                <w:rFonts w:asciiTheme="minorHAnsi" w:hAnsiTheme="minorHAnsi" w:cstheme="minorHAnsi"/>
                <w:b/>
                <w:color w:val="000000"/>
                <w:sz w:val="14"/>
                <w:szCs w:val="14"/>
              </w:rPr>
              <w:t>0</w:t>
            </w:r>
          </w:p>
        </w:tc>
      </w:tr>
    </w:tbl>
    <w:p w14:paraId="7FCE5769" w14:textId="54EEF11A" w:rsidR="002F0F50" w:rsidRDefault="002F0F50" w:rsidP="002F0F50">
      <w:pPr>
        <w:pStyle w:val="Prrafodelista"/>
        <w:ind w:left="99" w:right="157"/>
        <w:jc w:val="center"/>
        <w:rPr>
          <w:rFonts w:ascii="Verdana" w:hAnsi="Verdana" w:cs="Arial"/>
          <w:b/>
          <w:sz w:val="14"/>
          <w:szCs w:val="14"/>
        </w:rPr>
      </w:pPr>
    </w:p>
    <w:p w14:paraId="6DA454D3" w14:textId="471575AE" w:rsidR="00D838F9" w:rsidRDefault="00D838F9" w:rsidP="002F0F50">
      <w:pPr>
        <w:pStyle w:val="Prrafodelista"/>
        <w:ind w:left="99" w:right="157"/>
        <w:jc w:val="center"/>
        <w:rPr>
          <w:rFonts w:ascii="Verdana" w:hAnsi="Verdana" w:cs="Arial"/>
          <w:b/>
          <w:sz w:val="14"/>
          <w:szCs w:val="14"/>
        </w:rPr>
      </w:pPr>
    </w:p>
    <w:p w14:paraId="1D506CB4" w14:textId="77777777" w:rsidR="00941277" w:rsidRPr="008F2CC8" w:rsidRDefault="00941277" w:rsidP="002F0F50">
      <w:pPr>
        <w:pStyle w:val="Prrafodelista"/>
        <w:ind w:left="99" w:right="157"/>
        <w:jc w:val="center"/>
        <w:rPr>
          <w:rFonts w:ascii="Verdana" w:hAnsi="Verdana" w:cs="Arial"/>
          <w:b/>
          <w:sz w:val="14"/>
          <w:szCs w:val="14"/>
        </w:rPr>
      </w:pPr>
    </w:p>
    <w:p w14:paraId="29FC607D" w14:textId="77777777" w:rsidR="002F0F50" w:rsidRPr="008F2CC8" w:rsidRDefault="002F0F50" w:rsidP="002F0F5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Cuadro 16</w:t>
      </w:r>
    </w:p>
    <w:p w14:paraId="520E734D" w14:textId="77777777" w:rsidR="002F0F50" w:rsidRPr="008F2CC8" w:rsidRDefault="002F0F50" w:rsidP="002F0F5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SEGUNDA ENTREGA</w:t>
      </w:r>
    </w:p>
    <w:tbl>
      <w:tblPr>
        <w:tblStyle w:val="Tabladecuadrcula1clara"/>
        <w:tblW w:w="7462" w:type="dxa"/>
        <w:tblInd w:w="957" w:type="dxa"/>
        <w:tblLook w:val="04A0" w:firstRow="1" w:lastRow="0" w:firstColumn="1" w:lastColumn="0" w:noHBand="0" w:noVBand="1"/>
      </w:tblPr>
      <w:tblGrid>
        <w:gridCol w:w="802"/>
        <w:gridCol w:w="1638"/>
        <w:gridCol w:w="1333"/>
        <w:gridCol w:w="1238"/>
        <w:gridCol w:w="1499"/>
        <w:gridCol w:w="1058"/>
      </w:tblGrid>
      <w:tr w:rsidR="002F0F50" w:rsidRPr="008F2CC8" w14:paraId="524F9C0F" w14:textId="77777777" w:rsidTr="00D0405B">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802" w:type="dxa"/>
            <w:vAlign w:val="center"/>
            <w:hideMark/>
          </w:tcPr>
          <w:p w14:paraId="0F6A2D4A" w14:textId="77777777" w:rsidR="002F0F50" w:rsidRPr="008F2CC8" w:rsidRDefault="002F0F50" w:rsidP="002F0F50">
            <w:pPr>
              <w:jc w:val="center"/>
              <w:rPr>
                <w:rFonts w:ascii="Verdana" w:hAnsi="Verdana" w:cstheme="minorHAnsi"/>
                <w:bCs w:val="0"/>
                <w:color w:val="000000"/>
                <w:sz w:val="14"/>
                <w:szCs w:val="14"/>
              </w:rPr>
            </w:pPr>
            <w:r w:rsidRPr="008F2CC8">
              <w:rPr>
                <w:rFonts w:ascii="Verdana" w:hAnsi="Verdana" w:cstheme="minorHAnsi"/>
                <w:bCs w:val="0"/>
                <w:color w:val="000000"/>
                <w:sz w:val="14"/>
                <w:szCs w:val="14"/>
              </w:rPr>
              <w:t>Nº ÍTEM</w:t>
            </w:r>
          </w:p>
        </w:tc>
        <w:tc>
          <w:tcPr>
            <w:tcW w:w="1804" w:type="dxa"/>
            <w:vAlign w:val="center"/>
            <w:hideMark/>
          </w:tcPr>
          <w:p w14:paraId="77581AF7"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ALMACÉN</w:t>
            </w:r>
          </w:p>
        </w:tc>
        <w:tc>
          <w:tcPr>
            <w:tcW w:w="1200" w:type="dxa"/>
            <w:vAlign w:val="center"/>
            <w:hideMark/>
          </w:tcPr>
          <w:p w14:paraId="0A0F6095"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DESCRIPCIÓN</w:t>
            </w:r>
          </w:p>
        </w:tc>
        <w:tc>
          <w:tcPr>
            <w:tcW w:w="1115" w:type="dxa"/>
            <w:vAlign w:val="center"/>
            <w:hideMark/>
          </w:tcPr>
          <w:p w14:paraId="0AF8E882"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CILINDRADA</w:t>
            </w:r>
          </w:p>
        </w:tc>
        <w:tc>
          <w:tcPr>
            <w:tcW w:w="1586" w:type="dxa"/>
            <w:vAlign w:val="center"/>
            <w:hideMark/>
          </w:tcPr>
          <w:p w14:paraId="09FC756F"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POTENCIA</w:t>
            </w:r>
          </w:p>
        </w:tc>
        <w:tc>
          <w:tcPr>
            <w:tcW w:w="953" w:type="dxa"/>
            <w:vAlign w:val="center"/>
            <w:hideMark/>
          </w:tcPr>
          <w:p w14:paraId="3531CB43"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CANTIDAD</w:t>
            </w:r>
          </w:p>
        </w:tc>
      </w:tr>
      <w:tr w:rsidR="00941277" w:rsidRPr="008F2CC8" w14:paraId="4B4EE6B0" w14:textId="77777777" w:rsidTr="00D0405B">
        <w:trPr>
          <w:trHeight w:val="22"/>
        </w:trPr>
        <w:tc>
          <w:tcPr>
            <w:cnfStyle w:val="001000000000" w:firstRow="0" w:lastRow="0" w:firstColumn="1" w:lastColumn="0" w:oddVBand="0" w:evenVBand="0" w:oddHBand="0" w:evenHBand="0" w:firstRowFirstColumn="0" w:firstRowLastColumn="0" w:lastRowFirstColumn="0" w:lastRowLastColumn="0"/>
            <w:tcW w:w="802" w:type="dxa"/>
            <w:vAlign w:val="center"/>
            <w:hideMark/>
          </w:tcPr>
          <w:p w14:paraId="5322D9AB" w14:textId="0D93D5E3" w:rsidR="00941277" w:rsidRPr="008F2CC8" w:rsidRDefault="00941277" w:rsidP="00941277">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1804" w:type="dxa"/>
            <w:vMerge w:val="restart"/>
            <w:vAlign w:val="center"/>
            <w:hideMark/>
          </w:tcPr>
          <w:p w14:paraId="7B055660" w14:textId="2319A20D"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200" w:type="dxa"/>
            <w:vMerge w:val="restart"/>
            <w:vAlign w:val="center"/>
            <w:hideMark/>
          </w:tcPr>
          <w:p w14:paraId="16CF983D" w14:textId="79C44828"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115" w:type="dxa"/>
            <w:vAlign w:val="center"/>
            <w:hideMark/>
          </w:tcPr>
          <w:p w14:paraId="35101D46" w14:textId="7D921CDA"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Baja - Media</w:t>
            </w:r>
          </w:p>
        </w:tc>
        <w:tc>
          <w:tcPr>
            <w:tcW w:w="1586" w:type="dxa"/>
            <w:vAlign w:val="center"/>
            <w:hideMark/>
          </w:tcPr>
          <w:p w14:paraId="463FDA59" w14:textId="1D426CC0"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180 HP</w:t>
            </w:r>
          </w:p>
        </w:tc>
        <w:tc>
          <w:tcPr>
            <w:tcW w:w="953" w:type="dxa"/>
            <w:noWrap/>
            <w:vAlign w:val="center"/>
            <w:hideMark/>
          </w:tcPr>
          <w:p w14:paraId="1AA872F5" w14:textId="3BBC78AD"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2</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941277" w:rsidRPr="008F2CC8" w14:paraId="67EA6876" w14:textId="77777777" w:rsidTr="00D0405B">
        <w:trPr>
          <w:trHeight w:val="22"/>
        </w:trPr>
        <w:tc>
          <w:tcPr>
            <w:cnfStyle w:val="001000000000" w:firstRow="0" w:lastRow="0" w:firstColumn="1" w:lastColumn="0" w:oddVBand="0" w:evenVBand="0" w:oddHBand="0" w:evenHBand="0" w:firstRowFirstColumn="0" w:firstRowLastColumn="0" w:lastRowFirstColumn="0" w:lastRowLastColumn="0"/>
            <w:tcW w:w="802" w:type="dxa"/>
            <w:tcBorders>
              <w:bottom w:val="double" w:sz="4" w:space="0" w:color="A5A5A5" w:themeColor="accent3"/>
            </w:tcBorders>
            <w:vAlign w:val="center"/>
            <w:hideMark/>
          </w:tcPr>
          <w:p w14:paraId="2CF4C4EE" w14:textId="4E726941" w:rsidR="00941277" w:rsidRPr="008F2CC8" w:rsidRDefault="00941277" w:rsidP="00941277">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804" w:type="dxa"/>
            <w:vMerge/>
            <w:tcBorders>
              <w:bottom w:val="double" w:sz="4" w:space="0" w:color="A5A5A5" w:themeColor="accent3"/>
            </w:tcBorders>
            <w:vAlign w:val="center"/>
            <w:hideMark/>
          </w:tcPr>
          <w:p w14:paraId="4533B3E1" w14:textId="77777777"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200" w:type="dxa"/>
            <w:vMerge/>
            <w:tcBorders>
              <w:bottom w:val="double" w:sz="4" w:space="0" w:color="A5A5A5" w:themeColor="accent3"/>
            </w:tcBorders>
            <w:vAlign w:val="center"/>
            <w:hideMark/>
          </w:tcPr>
          <w:p w14:paraId="6B889B46" w14:textId="77777777"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115" w:type="dxa"/>
            <w:tcBorders>
              <w:bottom w:val="double" w:sz="4" w:space="0" w:color="A5A5A5" w:themeColor="accent3"/>
            </w:tcBorders>
            <w:vAlign w:val="center"/>
            <w:hideMark/>
          </w:tcPr>
          <w:p w14:paraId="72B9B2C7" w14:textId="33755B8C"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Media - Alta</w:t>
            </w:r>
          </w:p>
        </w:tc>
        <w:tc>
          <w:tcPr>
            <w:tcW w:w="1586" w:type="dxa"/>
            <w:tcBorders>
              <w:bottom w:val="double" w:sz="4" w:space="0" w:color="A5A5A5" w:themeColor="accent3"/>
            </w:tcBorders>
            <w:vAlign w:val="center"/>
            <w:hideMark/>
          </w:tcPr>
          <w:p w14:paraId="590C814A" w14:textId="6909E08E"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240 HP</w:t>
            </w:r>
          </w:p>
        </w:tc>
        <w:tc>
          <w:tcPr>
            <w:tcW w:w="953" w:type="dxa"/>
            <w:noWrap/>
            <w:vAlign w:val="center"/>
            <w:hideMark/>
          </w:tcPr>
          <w:p w14:paraId="4FC8DD9B" w14:textId="6E023C4E"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750</w:t>
            </w:r>
          </w:p>
        </w:tc>
      </w:tr>
      <w:tr w:rsidR="00941277" w:rsidRPr="008F2CC8" w14:paraId="76DC0BF5" w14:textId="77777777" w:rsidTr="00D0405B">
        <w:trPr>
          <w:trHeight w:val="22"/>
        </w:trPr>
        <w:tc>
          <w:tcPr>
            <w:cnfStyle w:val="001000000000" w:firstRow="0" w:lastRow="0" w:firstColumn="1" w:lastColumn="0" w:oddVBand="0" w:evenVBand="0" w:oddHBand="0" w:evenHBand="0" w:firstRowFirstColumn="0" w:firstRowLastColumn="0" w:lastRowFirstColumn="0" w:lastRowLastColumn="0"/>
            <w:tcW w:w="6509" w:type="dxa"/>
            <w:gridSpan w:val="5"/>
            <w:tcBorders>
              <w:top w:val="double" w:sz="4" w:space="0" w:color="A5A5A5" w:themeColor="accent3"/>
            </w:tcBorders>
            <w:noWrap/>
            <w:vAlign w:val="center"/>
            <w:hideMark/>
          </w:tcPr>
          <w:p w14:paraId="26B658F3" w14:textId="6618B988" w:rsidR="00941277" w:rsidRPr="008F2CC8" w:rsidRDefault="00941277" w:rsidP="00941277">
            <w:pPr>
              <w:jc w:val="center"/>
              <w:rPr>
                <w:rFonts w:ascii="Verdana" w:hAnsi="Verdana" w:cstheme="minorHAnsi"/>
                <w:color w:val="000000"/>
                <w:sz w:val="14"/>
                <w:szCs w:val="14"/>
              </w:rPr>
            </w:pPr>
            <w:r w:rsidRPr="00913994">
              <w:rPr>
                <w:rFonts w:asciiTheme="minorHAnsi" w:hAnsiTheme="minorHAnsi" w:cstheme="minorHAnsi"/>
                <w:color w:val="000000"/>
                <w:sz w:val="14"/>
                <w:szCs w:val="14"/>
              </w:rPr>
              <w:t>TOTAL</w:t>
            </w:r>
          </w:p>
        </w:tc>
        <w:tc>
          <w:tcPr>
            <w:tcW w:w="953" w:type="dxa"/>
            <w:tcBorders>
              <w:top w:val="double" w:sz="4" w:space="0" w:color="A5A5A5" w:themeColor="accent3"/>
            </w:tcBorders>
            <w:noWrap/>
            <w:hideMark/>
          </w:tcPr>
          <w:p w14:paraId="3C7F3333" w14:textId="598968C9" w:rsidR="00941277" w:rsidRPr="008F2CC8" w:rsidRDefault="00941277" w:rsidP="0094127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4"/>
                <w:szCs w:val="14"/>
              </w:rPr>
            </w:pPr>
            <w:r>
              <w:rPr>
                <w:rFonts w:asciiTheme="minorHAnsi" w:hAnsiTheme="minorHAnsi" w:cstheme="minorHAnsi"/>
                <w:b/>
                <w:color w:val="000000"/>
                <w:sz w:val="14"/>
                <w:szCs w:val="14"/>
              </w:rPr>
              <w:t>2.75</w:t>
            </w:r>
            <w:r w:rsidRPr="00913994">
              <w:rPr>
                <w:rFonts w:asciiTheme="minorHAnsi" w:hAnsiTheme="minorHAnsi" w:cstheme="minorHAnsi"/>
                <w:b/>
                <w:color w:val="000000"/>
                <w:sz w:val="14"/>
                <w:szCs w:val="14"/>
              </w:rPr>
              <w:t>0</w:t>
            </w:r>
          </w:p>
        </w:tc>
      </w:tr>
    </w:tbl>
    <w:p w14:paraId="7056DFEC" w14:textId="77777777" w:rsidR="00941277" w:rsidRDefault="00941277" w:rsidP="00941277">
      <w:pPr>
        <w:pStyle w:val="Prrafodelista"/>
        <w:ind w:left="99" w:right="157"/>
        <w:jc w:val="center"/>
        <w:rPr>
          <w:rFonts w:ascii="Verdana" w:hAnsi="Verdana" w:cs="Arial"/>
          <w:b/>
          <w:sz w:val="14"/>
          <w:szCs w:val="14"/>
          <w:lang w:val="es-ES_tradnl"/>
        </w:rPr>
      </w:pPr>
    </w:p>
    <w:p w14:paraId="32CF91F1" w14:textId="68A6BE06" w:rsidR="00941277" w:rsidRPr="008F2CC8" w:rsidRDefault="00941277" w:rsidP="00941277">
      <w:pPr>
        <w:pStyle w:val="Prrafodelista"/>
        <w:ind w:left="99" w:right="157"/>
        <w:jc w:val="center"/>
        <w:rPr>
          <w:rFonts w:ascii="Verdana" w:hAnsi="Verdana" w:cs="Arial"/>
          <w:b/>
          <w:sz w:val="14"/>
          <w:szCs w:val="14"/>
          <w:lang w:val="es-ES_tradnl"/>
        </w:rPr>
      </w:pPr>
      <w:r>
        <w:rPr>
          <w:rFonts w:ascii="Verdana" w:hAnsi="Verdana" w:cs="Arial"/>
          <w:b/>
          <w:sz w:val="14"/>
          <w:szCs w:val="14"/>
          <w:lang w:val="es-ES_tradnl"/>
        </w:rPr>
        <w:t>Cuadro 17</w:t>
      </w:r>
    </w:p>
    <w:p w14:paraId="601EA211" w14:textId="39263509" w:rsidR="00941277" w:rsidRDefault="00941277" w:rsidP="00941277">
      <w:pPr>
        <w:pStyle w:val="Prrafodelista"/>
        <w:ind w:left="99" w:right="157"/>
        <w:jc w:val="center"/>
        <w:rPr>
          <w:rFonts w:ascii="Verdana" w:hAnsi="Verdana" w:cs="Arial"/>
          <w:b/>
          <w:sz w:val="14"/>
          <w:szCs w:val="14"/>
          <w:lang w:val="es-ES_tradnl"/>
        </w:rPr>
      </w:pPr>
      <w:r>
        <w:rPr>
          <w:rFonts w:ascii="Verdana" w:hAnsi="Verdana" w:cs="Arial"/>
          <w:b/>
          <w:sz w:val="14"/>
          <w:szCs w:val="14"/>
          <w:lang w:val="es-ES_tradnl"/>
        </w:rPr>
        <w:t>TERCERA</w:t>
      </w:r>
      <w:r w:rsidRPr="008F2CC8">
        <w:rPr>
          <w:rFonts w:ascii="Verdana" w:hAnsi="Verdana" w:cs="Arial"/>
          <w:b/>
          <w:sz w:val="14"/>
          <w:szCs w:val="14"/>
          <w:lang w:val="es-ES_tradnl"/>
        </w:rPr>
        <w:t xml:space="preserve"> ENTREGA</w:t>
      </w:r>
    </w:p>
    <w:tbl>
      <w:tblPr>
        <w:tblStyle w:val="Tabladecuadrcula1clara"/>
        <w:tblW w:w="7589" w:type="dxa"/>
        <w:tblInd w:w="957" w:type="dxa"/>
        <w:tblLook w:val="04A0" w:firstRow="1" w:lastRow="0" w:firstColumn="1" w:lastColumn="0" w:noHBand="0" w:noVBand="1"/>
      </w:tblPr>
      <w:tblGrid>
        <w:gridCol w:w="828"/>
        <w:gridCol w:w="1612"/>
        <w:gridCol w:w="1418"/>
        <w:gridCol w:w="1131"/>
        <w:gridCol w:w="1562"/>
        <w:gridCol w:w="1038"/>
      </w:tblGrid>
      <w:tr w:rsidR="00D0405B" w:rsidRPr="00913994" w14:paraId="2B72D9DD" w14:textId="77777777" w:rsidTr="00D0405B">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28" w:type="dxa"/>
            <w:vAlign w:val="center"/>
            <w:hideMark/>
          </w:tcPr>
          <w:p w14:paraId="539C9A0D" w14:textId="77777777" w:rsidR="00D0405B" w:rsidRPr="00913994" w:rsidRDefault="00D0405B" w:rsidP="001C4B80">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1612" w:type="dxa"/>
            <w:vAlign w:val="center"/>
            <w:hideMark/>
          </w:tcPr>
          <w:p w14:paraId="39CED08C" w14:textId="77777777" w:rsidR="00D0405B" w:rsidRPr="00913994" w:rsidRDefault="00D0405B" w:rsidP="001C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418" w:type="dxa"/>
            <w:vAlign w:val="center"/>
            <w:hideMark/>
          </w:tcPr>
          <w:p w14:paraId="4E234CF2" w14:textId="77777777" w:rsidR="00D0405B" w:rsidRPr="00913994" w:rsidRDefault="00D0405B" w:rsidP="001C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1131" w:type="dxa"/>
            <w:vAlign w:val="center"/>
            <w:hideMark/>
          </w:tcPr>
          <w:p w14:paraId="3B4BC1B2" w14:textId="77777777" w:rsidR="00D0405B" w:rsidRPr="00913994" w:rsidRDefault="00D0405B" w:rsidP="001C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562" w:type="dxa"/>
            <w:vAlign w:val="center"/>
            <w:hideMark/>
          </w:tcPr>
          <w:p w14:paraId="6452A513" w14:textId="77777777" w:rsidR="00D0405B" w:rsidRPr="00913994" w:rsidRDefault="00D0405B" w:rsidP="001C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1038" w:type="dxa"/>
            <w:vAlign w:val="center"/>
            <w:hideMark/>
          </w:tcPr>
          <w:p w14:paraId="5193BAD2" w14:textId="77777777" w:rsidR="00D0405B" w:rsidRPr="00913994" w:rsidRDefault="00D0405B" w:rsidP="001C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D0405B" w:rsidRPr="00913994" w14:paraId="0CE26886" w14:textId="77777777" w:rsidTr="00D0405B">
        <w:trPr>
          <w:trHeight w:val="18"/>
        </w:trPr>
        <w:tc>
          <w:tcPr>
            <w:cnfStyle w:val="001000000000" w:firstRow="0" w:lastRow="0" w:firstColumn="1" w:lastColumn="0" w:oddVBand="0" w:evenVBand="0" w:oddHBand="0" w:evenHBand="0" w:firstRowFirstColumn="0" w:firstRowLastColumn="0" w:lastRowFirstColumn="0" w:lastRowLastColumn="0"/>
            <w:tcW w:w="828" w:type="dxa"/>
            <w:vAlign w:val="center"/>
            <w:hideMark/>
          </w:tcPr>
          <w:p w14:paraId="701CC960" w14:textId="77777777" w:rsidR="00D0405B" w:rsidRPr="00913994" w:rsidRDefault="00D0405B" w:rsidP="001C4B80">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1612" w:type="dxa"/>
            <w:vMerge w:val="restart"/>
            <w:vAlign w:val="center"/>
            <w:hideMark/>
          </w:tcPr>
          <w:p w14:paraId="1B665CC4"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418" w:type="dxa"/>
            <w:vMerge w:val="restart"/>
            <w:vAlign w:val="center"/>
            <w:hideMark/>
          </w:tcPr>
          <w:p w14:paraId="41018C77"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131" w:type="dxa"/>
            <w:vAlign w:val="center"/>
            <w:hideMark/>
          </w:tcPr>
          <w:p w14:paraId="73769316"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562" w:type="dxa"/>
            <w:vAlign w:val="center"/>
            <w:hideMark/>
          </w:tcPr>
          <w:p w14:paraId="26F59560"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1038" w:type="dxa"/>
            <w:noWrap/>
            <w:vAlign w:val="center"/>
            <w:hideMark/>
          </w:tcPr>
          <w:p w14:paraId="36704A62"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D0405B" w:rsidRPr="00913994" w14:paraId="29CA648C" w14:textId="77777777" w:rsidTr="00D0405B">
        <w:trPr>
          <w:trHeight w:val="18"/>
        </w:trPr>
        <w:tc>
          <w:tcPr>
            <w:cnfStyle w:val="001000000000" w:firstRow="0" w:lastRow="0" w:firstColumn="1" w:lastColumn="0" w:oddVBand="0" w:evenVBand="0" w:oddHBand="0" w:evenHBand="0" w:firstRowFirstColumn="0" w:firstRowLastColumn="0" w:lastRowFirstColumn="0" w:lastRowLastColumn="0"/>
            <w:tcW w:w="828" w:type="dxa"/>
            <w:tcBorders>
              <w:bottom w:val="double" w:sz="4" w:space="0" w:color="A5A5A5" w:themeColor="accent3"/>
            </w:tcBorders>
            <w:vAlign w:val="center"/>
            <w:hideMark/>
          </w:tcPr>
          <w:p w14:paraId="64D084C4" w14:textId="77777777" w:rsidR="00D0405B" w:rsidRPr="00913994" w:rsidRDefault="00D0405B" w:rsidP="001C4B80">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612" w:type="dxa"/>
            <w:vMerge/>
            <w:tcBorders>
              <w:bottom w:val="double" w:sz="4" w:space="0" w:color="A5A5A5" w:themeColor="accent3"/>
            </w:tcBorders>
            <w:vAlign w:val="center"/>
            <w:hideMark/>
          </w:tcPr>
          <w:p w14:paraId="2E8233DD"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18" w:type="dxa"/>
            <w:vMerge/>
            <w:tcBorders>
              <w:bottom w:val="double" w:sz="4" w:space="0" w:color="A5A5A5" w:themeColor="accent3"/>
            </w:tcBorders>
            <w:vAlign w:val="center"/>
            <w:hideMark/>
          </w:tcPr>
          <w:p w14:paraId="540C64E6"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131" w:type="dxa"/>
            <w:tcBorders>
              <w:bottom w:val="double" w:sz="4" w:space="0" w:color="A5A5A5" w:themeColor="accent3"/>
            </w:tcBorders>
            <w:vAlign w:val="center"/>
            <w:hideMark/>
          </w:tcPr>
          <w:p w14:paraId="7A87AD8F"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562" w:type="dxa"/>
            <w:tcBorders>
              <w:bottom w:val="double" w:sz="4" w:space="0" w:color="A5A5A5" w:themeColor="accent3"/>
            </w:tcBorders>
            <w:vAlign w:val="center"/>
            <w:hideMark/>
          </w:tcPr>
          <w:p w14:paraId="421A3744"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1038" w:type="dxa"/>
            <w:noWrap/>
            <w:vAlign w:val="center"/>
            <w:hideMark/>
          </w:tcPr>
          <w:p w14:paraId="02C71056"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1.500</w:t>
            </w:r>
          </w:p>
        </w:tc>
      </w:tr>
      <w:tr w:rsidR="00D0405B" w:rsidRPr="00913994" w14:paraId="34D65F9D" w14:textId="77777777" w:rsidTr="00D0405B">
        <w:trPr>
          <w:trHeight w:val="18"/>
        </w:trPr>
        <w:tc>
          <w:tcPr>
            <w:cnfStyle w:val="001000000000" w:firstRow="0" w:lastRow="0" w:firstColumn="1" w:lastColumn="0" w:oddVBand="0" w:evenVBand="0" w:oddHBand="0" w:evenHBand="0" w:firstRowFirstColumn="0" w:firstRowLastColumn="0" w:lastRowFirstColumn="0" w:lastRowLastColumn="0"/>
            <w:tcW w:w="6551" w:type="dxa"/>
            <w:gridSpan w:val="5"/>
            <w:tcBorders>
              <w:top w:val="double" w:sz="4" w:space="0" w:color="A5A5A5" w:themeColor="accent3"/>
            </w:tcBorders>
            <w:noWrap/>
            <w:vAlign w:val="center"/>
            <w:hideMark/>
          </w:tcPr>
          <w:p w14:paraId="54801644" w14:textId="77777777" w:rsidR="00D0405B" w:rsidRPr="00913994" w:rsidRDefault="00D0405B" w:rsidP="001C4B80">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1038" w:type="dxa"/>
            <w:tcBorders>
              <w:top w:val="double" w:sz="4" w:space="0" w:color="A5A5A5" w:themeColor="accent3"/>
            </w:tcBorders>
            <w:noWrap/>
            <w:hideMark/>
          </w:tcPr>
          <w:p w14:paraId="50E32384" w14:textId="77777777" w:rsidR="00D0405B" w:rsidRPr="00913994" w:rsidRDefault="00D0405B" w:rsidP="001C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5.5</w:t>
            </w:r>
            <w:r w:rsidRPr="00913994">
              <w:rPr>
                <w:rFonts w:asciiTheme="minorHAnsi" w:hAnsiTheme="minorHAnsi" w:cstheme="minorHAnsi"/>
                <w:b/>
                <w:color w:val="000000"/>
                <w:sz w:val="14"/>
                <w:szCs w:val="14"/>
              </w:rPr>
              <w:t>00</w:t>
            </w:r>
          </w:p>
        </w:tc>
      </w:tr>
    </w:tbl>
    <w:p w14:paraId="09CD6042" w14:textId="61191BEC" w:rsidR="00D0405B" w:rsidRDefault="00D0405B" w:rsidP="00941277">
      <w:pPr>
        <w:pStyle w:val="Prrafodelista"/>
        <w:ind w:left="99" w:right="157"/>
        <w:jc w:val="center"/>
        <w:rPr>
          <w:rFonts w:ascii="Verdana" w:hAnsi="Verdana" w:cs="Arial"/>
          <w:b/>
          <w:sz w:val="14"/>
          <w:szCs w:val="14"/>
          <w:lang w:val="es-ES_tradnl"/>
        </w:rPr>
      </w:pPr>
    </w:p>
    <w:p w14:paraId="72C3AD70" w14:textId="0197E98C" w:rsidR="002F0F50" w:rsidRPr="00BA661F" w:rsidRDefault="002F0F50" w:rsidP="0005431B">
      <w:pPr>
        <w:pStyle w:val="Ttulo2"/>
        <w:keepNext w:val="0"/>
        <w:numPr>
          <w:ilvl w:val="1"/>
          <w:numId w:val="52"/>
        </w:numPr>
        <w:spacing w:before="120" w:after="120"/>
        <w:ind w:left="709" w:right="159" w:hanging="613"/>
        <w:jc w:val="both"/>
        <w:rPr>
          <w:rFonts w:ascii="Verdana" w:hAnsi="Verdana"/>
          <w:sz w:val="18"/>
          <w:szCs w:val="18"/>
          <w:u w:val="none"/>
          <w:lang w:val="es-ES_tradnl"/>
        </w:rPr>
      </w:pPr>
      <w:r w:rsidRPr="00BA661F">
        <w:rPr>
          <w:rFonts w:ascii="Verdana" w:hAnsi="Verdana"/>
          <w:sz w:val="18"/>
          <w:szCs w:val="18"/>
          <w:u w:val="none"/>
        </w:rPr>
        <w:t>PLAZO DE ENTREGA DE LOS BIENES</w:t>
      </w:r>
    </w:p>
    <w:p w14:paraId="57E19035"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 xml:space="preserve">Los </w:t>
      </w:r>
      <w:r w:rsidRPr="008F2CC8">
        <w:rPr>
          <w:rFonts w:ascii="Verdana" w:hAnsi="Verdana" w:cs="Arial"/>
          <w:sz w:val="18"/>
          <w:szCs w:val="18"/>
        </w:rPr>
        <w:t>bienes deben ser entregados en</w:t>
      </w:r>
      <w:r w:rsidRPr="008F2CC8">
        <w:rPr>
          <w:rFonts w:ascii="Verdana" w:hAnsi="Verdana" w:cs="Calibri"/>
          <w:sz w:val="18"/>
          <w:szCs w:val="18"/>
        </w:rPr>
        <w:t xml:space="preserve"> almacenes de la administración de la Aduana Interior de la ciudad de Oruro cumpliendo los siguientes plazos:</w:t>
      </w:r>
    </w:p>
    <w:p w14:paraId="5AC9DE95" w14:textId="77777777" w:rsidR="00941277" w:rsidRPr="00941277" w:rsidRDefault="00941277" w:rsidP="00941277">
      <w:pPr>
        <w:spacing w:before="120" w:after="120"/>
        <w:ind w:left="709" w:right="159"/>
        <w:jc w:val="both"/>
        <w:rPr>
          <w:rFonts w:ascii="Verdana" w:hAnsi="Verdana" w:cs="Arial"/>
          <w:sz w:val="18"/>
          <w:szCs w:val="18"/>
        </w:rPr>
      </w:pPr>
      <w:r w:rsidRPr="00941277">
        <w:rPr>
          <w:rFonts w:ascii="Verdana" w:hAnsi="Verdana" w:cs="Arial"/>
          <w:b/>
          <w:sz w:val="18"/>
          <w:szCs w:val="18"/>
        </w:rPr>
        <w:t>PRIMERA ENTREGA:</w:t>
      </w:r>
      <w:r w:rsidRPr="00941277">
        <w:rPr>
          <w:rFonts w:ascii="Verdana" w:hAnsi="Verdana" w:cs="Arial"/>
          <w:sz w:val="18"/>
          <w:szCs w:val="18"/>
        </w:rPr>
        <w:t xml:space="preserve"> Cien (100) días calendario computables a partir del día siguiente hábil de la fecha de la firma del contrato.</w:t>
      </w:r>
    </w:p>
    <w:p w14:paraId="0D6CD911" w14:textId="325316B3" w:rsidR="00941277" w:rsidRPr="00941277" w:rsidRDefault="00941277" w:rsidP="00941277">
      <w:pPr>
        <w:spacing w:before="120" w:after="120"/>
        <w:ind w:left="709" w:right="159"/>
        <w:jc w:val="both"/>
        <w:rPr>
          <w:rFonts w:ascii="Verdana" w:hAnsi="Verdana" w:cs="Arial"/>
          <w:sz w:val="18"/>
          <w:szCs w:val="18"/>
        </w:rPr>
      </w:pPr>
      <w:r w:rsidRPr="00941277">
        <w:rPr>
          <w:rFonts w:ascii="Verdana" w:hAnsi="Verdana" w:cs="Arial"/>
          <w:b/>
          <w:sz w:val="18"/>
          <w:szCs w:val="18"/>
        </w:rPr>
        <w:t>SEGUNDA ENTREGA:</w:t>
      </w:r>
      <w:r w:rsidRPr="00941277">
        <w:rPr>
          <w:rFonts w:ascii="Verdana" w:hAnsi="Verdana" w:cs="Arial"/>
          <w:sz w:val="18"/>
          <w:szCs w:val="18"/>
        </w:rPr>
        <w:t xml:space="preserve"> Ciento treinta (130) días calendario computables a partir del día siguiente hábil de la fecha de la firma del contrato.</w:t>
      </w:r>
    </w:p>
    <w:p w14:paraId="23D019F9" w14:textId="5BC91082" w:rsidR="00941277" w:rsidRPr="00941277" w:rsidRDefault="00941277" w:rsidP="00941277">
      <w:pPr>
        <w:spacing w:before="120" w:after="120"/>
        <w:ind w:left="709" w:right="159"/>
        <w:jc w:val="both"/>
        <w:rPr>
          <w:rFonts w:ascii="Verdana" w:hAnsi="Verdana" w:cs="Arial"/>
          <w:sz w:val="18"/>
          <w:szCs w:val="18"/>
        </w:rPr>
      </w:pPr>
      <w:r w:rsidRPr="00941277">
        <w:rPr>
          <w:rFonts w:ascii="Verdana" w:hAnsi="Verdana" w:cs="Arial"/>
          <w:b/>
          <w:sz w:val="18"/>
          <w:szCs w:val="18"/>
        </w:rPr>
        <w:t>TERCERA ENTREGA:</w:t>
      </w:r>
      <w:r w:rsidRPr="00941277">
        <w:rPr>
          <w:rFonts w:ascii="Verdana" w:hAnsi="Verdana" w:cs="Arial"/>
          <w:sz w:val="18"/>
          <w:szCs w:val="18"/>
        </w:rPr>
        <w:t xml:space="preserve"> Ciento sesenta (160) días calendario computables a partir del día siguiente hábil de la fecha de la firma del contrato.</w:t>
      </w:r>
    </w:p>
    <w:p w14:paraId="01813329" w14:textId="77777777" w:rsidR="00941277" w:rsidRPr="00941277" w:rsidRDefault="00941277" w:rsidP="00941277">
      <w:pPr>
        <w:spacing w:before="120" w:after="120"/>
        <w:ind w:left="708" w:right="159"/>
        <w:jc w:val="both"/>
        <w:rPr>
          <w:rFonts w:ascii="Verdana" w:hAnsi="Verdana" w:cs="Arial"/>
          <w:sz w:val="18"/>
          <w:szCs w:val="18"/>
        </w:rPr>
      </w:pPr>
      <w:r w:rsidRPr="00941277">
        <w:rPr>
          <w:rFonts w:ascii="Verdana" w:hAnsi="Verdana" w:cs="Arial"/>
          <w:b/>
          <w:sz w:val="18"/>
          <w:szCs w:val="18"/>
        </w:rPr>
        <w:t>CONDICIONES ADICIONALES:</w:t>
      </w:r>
      <w:r w:rsidRPr="00941277">
        <w:rPr>
          <w:rFonts w:ascii="Verdana" w:hAnsi="Verdana" w:cs="Arial"/>
          <w:sz w:val="18"/>
          <w:szCs w:val="18"/>
        </w:rPr>
        <w:t xml:space="preserve"> Las condiciones adicionales deberán ser entregadas y/o cumplidas en un plazo máximo de 190 días calendario computables a partir del día siguiente hábil de la fecha de la firma de contrato.</w:t>
      </w:r>
    </w:p>
    <w:p w14:paraId="54946D3B" w14:textId="77777777" w:rsidR="00941277" w:rsidRPr="00941277" w:rsidRDefault="00941277" w:rsidP="00941277">
      <w:pPr>
        <w:spacing w:before="120" w:after="120"/>
        <w:ind w:left="708" w:right="159"/>
        <w:jc w:val="both"/>
        <w:rPr>
          <w:rFonts w:ascii="Verdana" w:hAnsi="Verdana" w:cs="Arial"/>
          <w:sz w:val="18"/>
          <w:szCs w:val="18"/>
        </w:rPr>
      </w:pPr>
      <w:r w:rsidRPr="00941277">
        <w:rPr>
          <w:rFonts w:ascii="Verdana" w:hAnsi="Verdana" w:cs="Arial"/>
          <w:b/>
          <w:sz w:val="18"/>
          <w:szCs w:val="18"/>
        </w:rPr>
        <w:t>NOTA 1.</w:t>
      </w:r>
      <w:r w:rsidRPr="00941277">
        <w:rPr>
          <w:rFonts w:ascii="Verdana" w:hAnsi="Verdana" w:cs="Arial"/>
          <w:sz w:val="18"/>
          <w:szCs w:val="18"/>
        </w:rPr>
        <w:t xml:space="preserve"> El proponente deberá entregar los bienes en los tiempos y cantidades señaladas.</w:t>
      </w:r>
    </w:p>
    <w:p w14:paraId="5D2F5942" w14:textId="77777777" w:rsidR="00941277" w:rsidRPr="00941277" w:rsidRDefault="00941277" w:rsidP="00941277">
      <w:pPr>
        <w:spacing w:before="120" w:after="120"/>
        <w:ind w:left="708" w:right="159"/>
        <w:jc w:val="both"/>
        <w:rPr>
          <w:rFonts w:ascii="Verdana" w:hAnsi="Verdana" w:cs="Arial"/>
          <w:sz w:val="18"/>
          <w:szCs w:val="18"/>
        </w:rPr>
      </w:pPr>
      <w:r w:rsidRPr="00941277">
        <w:rPr>
          <w:rFonts w:ascii="Verdana" w:hAnsi="Verdana" w:cs="Arial"/>
          <w:b/>
          <w:sz w:val="18"/>
          <w:szCs w:val="18"/>
        </w:rPr>
        <w:t>NOTA 2.</w:t>
      </w:r>
      <w:r w:rsidRPr="00941277">
        <w:rPr>
          <w:rFonts w:ascii="Verdana" w:hAnsi="Verdana" w:cs="Arial"/>
          <w:sz w:val="18"/>
          <w:szCs w:val="18"/>
        </w:rPr>
        <w:t xml:space="preserve"> En caso que la fecha de entrega del bien coincida con sábado, domingo o feriado la recepción será realizada el primer día hábil siguiente.</w:t>
      </w:r>
    </w:p>
    <w:p w14:paraId="1F649FDC" w14:textId="7C8022B2" w:rsidR="002F0F50" w:rsidRPr="008F2CC8" w:rsidRDefault="00941277" w:rsidP="00941277">
      <w:pPr>
        <w:autoSpaceDE w:val="0"/>
        <w:autoSpaceDN w:val="0"/>
        <w:adjustRightInd w:val="0"/>
        <w:spacing w:before="120" w:after="120"/>
        <w:ind w:left="708" w:right="159"/>
        <w:jc w:val="both"/>
        <w:rPr>
          <w:rFonts w:ascii="Verdana" w:hAnsi="Verdana" w:cs="Arial"/>
          <w:sz w:val="18"/>
          <w:szCs w:val="18"/>
        </w:rPr>
      </w:pPr>
      <w:r w:rsidRPr="00941277">
        <w:rPr>
          <w:rFonts w:ascii="Verdana" w:hAnsi="Verdana" w:cs="Arial"/>
          <w:b/>
          <w:sz w:val="18"/>
          <w:szCs w:val="18"/>
        </w:rPr>
        <w:t>NOTA 3.</w:t>
      </w:r>
      <w:r w:rsidRPr="00941277">
        <w:rPr>
          <w:rFonts w:ascii="Verdana" w:hAnsi="Verdana" w:cs="Arial"/>
          <w:sz w:val="18"/>
          <w:szCs w:val="18"/>
        </w:rPr>
        <w:t xml:space="preserve"> El incumplimiento a los plazos de entrega de los bienes será sancionado con la aplicación de multas, de acuerdo a lo establecido en el punto 8.14 de las especificaciones técnicas.</w:t>
      </w:r>
    </w:p>
    <w:p w14:paraId="7255779C"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lang w:val="es-ES_tradnl"/>
        </w:rPr>
      </w:pPr>
      <w:r w:rsidRPr="00D838F9">
        <w:rPr>
          <w:rFonts w:ascii="Verdana" w:hAnsi="Verdana"/>
          <w:sz w:val="18"/>
          <w:szCs w:val="18"/>
          <w:u w:val="none"/>
          <w:lang w:val="es-ES_tradnl"/>
        </w:rPr>
        <w:t>DOCUMENTACION TECNICA</w:t>
      </w:r>
    </w:p>
    <w:p w14:paraId="53DAA0D2" w14:textId="77777777" w:rsidR="002F0F50" w:rsidRPr="008F2CC8" w:rsidRDefault="002F0F50" w:rsidP="002F0F50">
      <w:pPr>
        <w:autoSpaceDE w:val="0"/>
        <w:autoSpaceDN w:val="0"/>
        <w:adjustRightInd w:val="0"/>
        <w:spacing w:before="120" w:after="120"/>
        <w:ind w:left="708" w:right="157"/>
        <w:jc w:val="both"/>
        <w:rPr>
          <w:rFonts w:ascii="Verdana" w:hAnsi="Verdana"/>
          <w:color w:val="000000"/>
          <w:sz w:val="18"/>
          <w:szCs w:val="18"/>
          <w:lang w:val="es-ES_tradnl"/>
        </w:rPr>
      </w:pPr>
      <w:r w:rsidRPr="008F2CC8">
        <w:rPr>
          <w:rFonts w:ascii="Verdana" w:hAnsi="Verdana"/>
          <w:color w:val="000000"/>
          <w:sz w:val="18"/>
          <w:szCs w:val="18"/>
          <w:lang w:val="es-ES_tradnl"/>
        </w:rPr>
        <w:t>El Proveedor deberá proporcionar a la oficina central de la EEC-GNV, de forma separada toda la documentación técnica sobre las características técnicas de cada componente del kit de conversión a GNV de inyección secuencial, en formato físico y en formato digital en idioma castellano/español en la cantidad de 30 ejemplares, dentro del plazo estipulado en el contrato.</w:t>
      </w:r>
    </w:p>
    <w:p w14:paraId="05586997"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ASISTENCIA TECNICA</w:t>
      </w:r>
    </w:p>
    <w:p w14:paraId="2BD77C68" w14:textId="77777777" w:rsidR="002F0F50" w:rsidRPr="008F2CC8" w:rsidRDefault="002F0F50" w:rsidP="002F0F50">
      <w:pPr>
        <w:ind w:left="708"/>
        <w:jc w:val="both"/>
        <w:rPr>
          <w:rFonts w:ascii="Verdana" w:hAnsi="Verdana"/>
          <w:sz w:val="18"/>
          <w:szCs w:val="18"/>
        </w:rPr>
      </w:pPr>
      <w:r w:rsidRPr="008F2CC8">
        <w:rPr>
          <w:rFonts w:ascii="Verdana" w:hAnsi="Verdana"/>
          <w:sz w:val="18"/>
          <w:szCs w:val="18"/>
        </w:rPr>
        <w:t>La asistencia técnica se efectuará por tres especialistas designados y acreditados por el proveedor, mismos que deberán dar asistencia en los siguientes departamentos:</w:t>
      </w:r>
    </w:p>
    <w:p w14:paraId="04CC5E41" w14:textId="77777777" w:rsidR="002F0F50" w:rsidRPr="002C123D" w:rsidRDefault="002F0F50" w:rsidP="002F0F50">
      <w:pPr>
        <w:ind w:left="708"/>
        <w:rPr>
          <w:rFonts w:ascii="Bookman Old Style" w:hAnsi="Bookman Old Style"/>
          <w:sz w:val="22"/>
          <w:szCs w:val="22"/>
        </w:rPr>
      </w:pPr>
    </w:p>
    <w:tbl>
      <w:tblPr>
        <w:tblStyle w:val="Tabladecuadrcula1clara"/>
        <w:tblW w:w="0" w:type="auto"/>
        <w:tblInd w:w="3094" w:type="dxa"/>
        <w:tblLayout w:type="fixed"/>
        <w:tblLook w:val="04A0" w:firstRow="1" w:lastRow="0" w:firstColumn="1" w:lastColumn="0" w:noHBand="0" w:noVBand="1"/>
      </w:tblPr>
      <w:tblGrid>
        <w:gridCol w:w="1762"/>
        <w:gridCol w:w="2503"/>
      </w:tblGrid>
      <w:tr w:rsidR="002F0F50" w:rsidRPr="008D30A2" w14:paraId="79F20E38" w14:textId="77777777" w:rsidTr="002F0F50">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62" w:type="dxa"/>
          </w:tcPr>
          <w:p w14:paraId="2F488721" w14:textId="77777777" w:rsidR="002F0F50" w:rsidRPr="00C77C21" w:rsidRDefault="002F0F50" w:rsidP="002F0F50">
            <w:pPr>
              <w:autoSpaceDE w:val="0"/>
              <w:autoSpaceDN w:val="0"/>
              <w:adjustRightInd w:val="0"/>
              <w:ind w:left="99" w:right="157"/>
              <w:jc w:val="center"/>
              <w:rPr>
                <w:rFonts w:ascii="Verdana" w:hAnsi="Verdana"/>
                <w:b w:val="0"/>
                <w:color w:val="000000"/>
                <w:sz w:val="14"/>
                <w:szCs w:val="14"/>
                <w:lang w:val="es-ES_tradnl"/>
              </w:rPr>
            </w:pPr>
            <w:r w:rsidRPr="00C77C21">
              <w:rPr>
                <w:rFonts w:ascii="Verdana" w:hAnsi="Verdana"/>
                <w:color w:val="000000"/>
                <w:sz w:val="14"/>
                <w:szCs w:val="14"/>
                <w:lang w:val="es-ES_tradnl"/>
              </w:rPr>
              <w:t>N° ESPECIALISTA</w:t>
            </w:r>
          </w:p>
        </w:tc>
        <w:tc>
          <w:tcPr>
            <w:tcW w:w="2503" w:type="dxa"/>
            <w:vAlign w:val="center"/>
          </w:tcPr>
          <w:p w14:paraId="0C74DA94" w14:textId="77777777" w:rsidR="002F0F50" w:rsidRPr="00C77C21" w:rsidRDefault="002F0F50" w:rsidP="002F0F50">
            <w:pPr>
              <w:autoSpaceDE w:val="0"/>
              <w:autoSpaceDN w:val="0"/>
              <w:adjustRightInd w:val="0"/>
              <w:ind w:left="99" w:right="157"/>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000000"/>
                <w:sz w:val="14"/>
                <w:szCs w:val="14"/>
                <w:lang w:val="es-ES_tradnl"/>
              </w:rPr>
            </w:pPr>
            <w:r w:rsidRPr="00C77C21">
              <w:rPr>
                <w:rFonts w:ascii="Verdana" w:hAnsi="Verdana"/>
                <w:color w:val="000000"/>
                <w:sz w:val="14"/>
                <w:szCs w:val="14"/>
                <w:lang w:val="es-ES_tradnl"/>
              </w:rPr>
              <w:t>DEPARTAMENTOS</w:t>
            </w:r>
          </w:p>
        </w:tc>
      </w:tr>
      <w:tr w:rsidR="002F0F50" w:rsidRPr="008D30A2" w14:paraId="3E13EE19" w14:textId="77777777" w:rsidTr="002F0F50">
        <w:trPr>
          <w:trHeight w:val="198"/>
        </w:trPr>
        <w:tc>
          <w:tcPr>
            <w:cnfStyle w:val="001000000000" w:firstRow="0" w:lastRow="0" w:firstColumn="1" w:lastColumn="0" w:oddVBand="0" w:evenVBand="0" w:oddHBand="0" w:evenHBand="0" w:firstRowFirstColumn="0" w:firstRowLastColumn="0" w:lastRowFirstColumn="0" w:lastRowLastColumn="0"/>
            <w:tcW w:w="1762" w:type="dxa"/>
          </w:tcPr>
          <w:p w14:paraId="56186BDC" w14:textId="77777777" w:rsidR="002F0F50" w:rsidRPr="00C77C21" w:rsidRDefault="002F0F50" w:rsidP="002F0F50">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01EEB7F5" w14:textId="77777777" w:rsidR="002F0F50" w:rsidRPr="00C77C21" w:rsidRDefault="002F0F50" w:rsidP="002F0F50">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 xml:space="preserve">La Paz – Oruro </w:t>
            </w:r>
          </w:p>
        </w:tc>
      </w:tr>
      <w:tr w:rsidR="002F0F50" w:rsidRPr="008D30A2" w14:paraId="7EF44E9D" w14:textId="77777777" w:rsidTr="002F0F50">
        <w:trPr>
          <w:trHeight w:val="96"/>
        </w:trPr>
        <w:tc>
          <w:tcPr>
            <w:cnfStyle w:val="001000000000" w:firstRow="0" w:lastRow="0" w:firstColumn="1" w:lastColumn="0" w:oddVBand="0" w:evenVBand="0" w:oddHBand="0" w:evenHBand="0" w:firstRowFirstColumn="0" w:firstRowLastColumn="0" w:lastRowFirstColumn="0" w:lastRowLastColumn="0"/>
            <w:tcW w:w="1762" w:type="dxa"/>
          </w:tcPr>
          <w:p w14:paraId="1DA2027D" w14:textId="77777777" w:rsidR="002F0F50" w:rsidRPr="00C77C21" w:rsidRDefault="002F0F50" w:rsidP="002F0F50">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6B4631E0" w14:textId="77777777" w:rsidR="002F0F50" w:rsidRPr="00C77C21" w:rsidRDefault="002F0F50" w:rsidP="002F0F50">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Cochabamba</w:t>
            </w:r>
          </w:p>
        </w:tc>
      </w:tr>
      <w:tr w:rsidR="002F0F50" w:rsidRPr="008D30A2" w14:paraId="3CE3AD07" w14:textId="77777777" w:rsidTr="002F0F50">
        <w:trPr>
          <w:trHeight w:val="100"/>
        </w:trPr>
        <w:tc>
          <w:tcPr>
            <w:cnfStyle w:val="001000000000" w:firstRow="0" w:lastRow="0" w:firstColumn="1" w:lastColumn="0" w:oddVBand="0" w:evenVBand="0" w:oddHBand="0" w:evenHBand="0" w:firstRowFirstColumn="0" w:firstRowLastColumn="0" w:lastRowFirstColumn="0" w:lastRowLastColumn="0"/>
            <w:tcW w:w="1762" w:type="dxa"/>
          </w:tcPr>
          <w:p w14:paraId="7D78E121" w14:textId="77777777" w:rsidR="002F0F50" w:rsidRPr="00C77C21" w:rsidRDefault="002F0F50" w:rsidP="002F0F50">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2161B82F" w14:textId="77777777" w:rsidR="002F0F50" w:rsidRPr="00C77C21" w:rsidRDefault="002F0F50" w:rsidP="002F0F50">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 xml:space="preserve">Santa Cruz </w:t>
            </w:r>
            <w:r>
              <w:rPr>
                <w:rFonts w:ascii="Verdana" w:hAnsi="Verdana"/>
                <w:color w:val="000000"/>
                <w:sz w:val="14"/>
                <w:szCs w:val="14"/>
                <w:lang w:val="es-ES_tradnl"/>
              </w:rPr>
              <w:t>–</w:t>
            </w:r>
            <w:r w:rsidRPr="00C77C21">
              <w:rPr>
                <w:rFonts w:ascii="Verdana" w:hAnsi="Verdana"/>
                <w:color w:val="000000"/>
                <w:sz w:val="14"/>
                <w:szCs w:val="14"/>
                <w:lang w:val="es-ES_tradnl"/>
              </w:rPr>
              <w:t xml:space="preserve"> Sucre</w:t>
            </w:r>
            <w:r>
              <w:rPr>
                <w:rFonts w:ascii="Verdana" w:hAnsi="Verdana"/>
                <w:color w:val="000000"/>
                <w:sz w:val="14"/>
                <w:szCs w:val="14"/>
                <w:lang w:val="es-ES_tradnl"/>
              </w:rPr>
              <w:t xml:space="preserve"> </w:t>
            </w:r>
            <w:r w:rsidRPr="00C77C21">
              <w:rPr>
                <w:rFonts w:ascii="Verdana" w:hAnsi="Verdana"/>
                <w:color w:val="000000"/>
                <w:sz w:val="14"/>
                <w:szCs w:val="14"/>
                <w:lang w:val="es-ES_tradnl"/>
              </w:rPr>
              <w:t>– Potosí</w:t>
            </w:r>
          </w:p>
        </w:tc>
      </w:tr>
    </w:tbl>
    <w:p w14:paraId="0571CA1A" w14:textId="77777777" w:rsidR="002F0F50" w:rsidRPr="008F2CC8" w:rsidRDefault="002F0F50" w:rsidP="002F0F50">
      <w:pPr>
        <w:spacing w:before="120" w:after="120"/>
        <w:ind w:left="708"/>
        <w:jc w:val="both"/>
        <w:rPr>
          <w:rFonts w:ascii="Verdana" w:hAnsi="Verdana"/>
          <w:sz w:val="18"/>
          <w:szCs w:val="18"/>
        </w:rPr>
      </w:pPr>
      <w:r w:rsidRPr="008F2CC8">
        <w:rPr>
          <w:rFonts w:ascii="Verdana" w:hAnsi="Verdana"/>
          <w:sz w:val="18"/>
          <w:szCs w:val="18"/>
        </w:rPr>
        <w:t>El proveedor deberá hacer llegar los nombres de los 3 técnicos especialistas a los 30 días calendario posterior a la suscripción del contrato. De ser necesario el proveedor facilitará la asistencia técnica de expertos internacionales en la instalación de kits de conversión a GNV de inyección secuencial, especializados en el producto propuesto y en aplicación de tecnologías en la conversión de vehículos a GNV.</w:t>
      </w:r>
    </w:p>
    <w:p w14:paraId="7962F1C7" w14:textId="77777777" w:rsidR="002F0F50" w:rsidRPr="008F2CC8" w:rsidRDefault="002F0F50" w:rsidP="002F0F50">
      <w:pPr>
        <w:spacing w:before="120" w:after="120"/>
        <w:ind w:left="708"/>
        <w:rPr>
          <w:rFonts w:ascii="Verdana" w:hAnsi="Verdana"/>
          <w:sz w:val="18"/>
          <w:szCs w:val="18"/>
        </w:rPr>
      </w:pPr>
      <w:r w:rsidRPr="008F2CC8">
        <w:rPr>
          <w:rFonts w:ascii="Verdana" w:hAnsi="Verdana"/>
          <w:sz w:val="18"/>
          <w:szCs w:val="18"/>
        </w:rPr>
        <w:lastRenderedPageBreak/>
        <w:t>La asistencia a ser prestada por los Técnicos Especialistas consistirá en:</w:t>
      </w:r>
    </w:p>
    <w:p w14:paraId="63E2512F" w14:textId="77777777" w:rsidR="002F0F50" w:rsidRPr="008F2CC8" w:rsidRDefault="002F0F50" w:rsidP="00520E81">
      <w:pPr>
        <w:pStyle w:val="Prrafodelista"/>
        <w:numPr>
          <w:ilvl w:val="0"/>
          <w:numId w:val="76"/>
        </w:numPr>
        <w:ind w:left="1423" w:hanging="357"/>
        <w:jc w:val="both"/>
        <w:rPr>
          <w:rFonts w:ascii="Verdana" w:hAnsi="Verdana"/>
          <w:sz w:val="18"/>
          <w:szCs w:val="18"/>
        </w:rPr>
      </w:pPr>
      <w:r w:rsidRPr="008F2CC8">
        <w:rPr>
          <w:rFonts w:ascii="Verdana" w:hAnsi="Verdana"/>
          <w:sz w:val="18"/>
          <w:szCs w:val="18"/>
        </w:rPr>
        <w:t>Asistir y asesorar a los Técnicos tanto de la Entidad como de los Talleres, toda vez que se debe verificar la correcta instalación y funcionalidad de los sistemas de conversión.</w:t>
      </w:r>
    </w:p>
    <w:p w14:paraId="7C515582" w14:textId="77777777" w:rsidR="002F0F50" w:rsidRPr="008F2CC8" w:rsidRDefault="002F0F50" w:rsidP="00520E81">
      <w:pPr>
        <w:pStyle w:val="Prrafodelista"/>
        <w:numPr>
          <w:ilvl w:val="0"/>
          <w:numId w:val="76"/>
        </w:numPr>
        <w:ind w:left="1423" w:hanging="357"/>
        <w:jc w:val="both"/>
        <w:rPr>
          <w:rFonts w:ascii="Verdana" w:hAnsi="Verdana"/>
          <w:sz w:val="18"/>
          <w:szCs w:val="18"/>
        </w:rPr>
      </w:pPr>
      <w:r w:rsidRPr="008F2CC8">
        <w:rPr>
          <w:rFonts w:ascii="Verdana" w:hAnsi="Verdana"/>
          <w:sz w:val="18"/>
          <w:szCs w:val="18"/>
        </w:rPr>
        <w:t>Coordinar con la EEC-GNV temas técnicos concernientes a la instalación de los kits de conversión a GNV de inyección secuencial.</w:t>
      </w:r>
    </w:p>
    <w:p w14:paraId="574A4979" w14:textId="77777777" w:rsidR="002F0F50" w:rsidRPr="008F2CC8" w:rsidRDefault="002F0F50" w:rsidP="002F0F50">
      <w:pPr>
        <w:spacing w:before="120" w:after="120"/>
        <w:ind w:left="708"/>
        <w:rPr>
          <w:rFonts w:ascii="Verdana" w:hAnsi="Verdana"/>
          <w:sz w:val="18"/>
          <w:szCs w:val="18"/>
        </w:rPr>
      </w:pPr>
      <w:r w:rsidRPr="008F2CC8">
        <w:rPr>
          <w:rFonts w:ascii="Verdana" w:hAnsi="Verdana"/>
          <w:sz w:val="18"/>
          <w:szCs w:val="18"/>
        </w:rPr>
        <w:t>El tiempo que se proporcionará la asistencia técnica será de 1 año, a partir de los 30 días calendario posteriores a la primera entrega efectiva.</w:t>
      </w:r>
    </w:p>
    <w:p w14:paraId="57F17A80" w14:textId="77777777" w:rsidR="002F0F50" w:rsidRPr="008F2CC8" w:rsidRDefault="002F0F50" w:rsidP="002F0F50">
      <w:pPr>
        <w:spacing w:before="120" w:after="120"/>
        <w:ind w:left="708"/>
        <w:rPr>
          <w:rFonts w:ascii="Verdana" w:hAnsi="Verdana"/>
          <w:sz w:val="18"/>
          <w:szCs w:val="18"/>
        </w:rPr>
      </w:pPr>
      <w:r w:rsidRPr="008F2CC8">
        <w:rPr>
          <w:rFonts w:ascii="Verdana" w:hAnsi="Verdana"/>
          <w:sz w:val="18"/>
          <w:szCs w:val="18"/>
        </w:rPr>
        <w:t>La disponibilidad de los técnicos debe ser de lunes a viernes en horarios de oficina (8:30-12:30 y 14:30-18:30).</w:t>
      </w:r>
    </w:p>
    <w:p w14:paraId="65F56EA5" w14:textId="77777777" w:rsidR="002F0F50" w:rsidRPr="008F2CC8" w:rsidRDefault="002F0F50" w:rsidP="0005431B">
      <w:pPr>
        <w:pStyle w:val="Ttulo1"/>
        <w:numPr>
          <w:ilvl w:val="0"/>
          <w:numId w:val="52"/>
        </w:numPr>
        <w:spacing w:before="120" w:after="120"/>
        <w:ind w:left="99" w:right="157" w:firstLine="0"/>
        <w:jc w:val="both"/>
        <w:rPr>
          <w:rFonts w:ascii="Verdana" w:hAnsi="Verdana"/>
          <w:sz w:val="18"/>
          <w:szCs w:val="18"/>
        </w:rPr>
      </w:pPr>
      <w:r w:rsidRPr="008F2CC8">
        <w:rPr>
          <w:rFonts w:ascii="Verdana" w:hAnsi="Verdana"/>
          <w:sz w:val="18"/>
          <w:szCs w:val="18"/>
        </w:rPr>
        <w:t>CAPACITACIÓN</w:t>
      </w:r>
    </w:p>
    <w:p w14:paraId="13A28A3C" w14:textId="77777777" w:rsidR="002F0F50" w:rsidRPr="008F2CC8" w:rsidRDefault="002F0F50" w:rsidP="002F0F50">
      <w:pPr>
        <w:autoSpaceDE w:val="0"/>
        <w:autoSpaceDN w:val="0"/>
        <w:adjustRightInd w:val="0"/>
        <w:spacing w:before="120" w:after="120"/>
        <w:ind w:left="709" w:right="159"/>
        <w:jc w:val="both"/>
        <w:rPr>
          <w:rFonts w:ascii="Verdana" w:hAnsi="Verdana"/>
          <w:sz w:val="18"/>
          <w:szCs w:val="18"/>
          <w:lang w:val="es-ES_tradnl"/>
        </w:rPr>
      </w:pPr>
      <w:r w:rsidRPr="008F2CC8">
        <w:rPr>
          <w:rFonts w:ascii="Verdana" w:hAnsi="Verdana"/>
          <w:sz w:val="18"/>
          <w:szCs w:val="18"/>
          <w:lang w:val="es-ES_tradnl"/>
        </w:rPr>
        <w:t>El proveedor deberá entregar:</w:t>
      </w:r>
    </w:p>
    <w:p w14:paraId="5D9DCE8D" w14:textId="77777777" w:rsidR="002F0F50" w:rsidRPr="008F2CC8" w:rsidRDefault="002F0F50" w:rsidP="00520E81">
      <w:pPr>
        <w:pStyle w:val="Prrafodelista"/>
        <w:numPr>
          <w:ilvl w:val="0"/>
          <w:numId w:val="77"/>
        </w:numPr>
        <w:autoSpaceDE w:val="0"/>
        <w:autoSpaceDN w:val="0"/>
        <w:adjustRightInd w:val="0"/>
        <w:spacing w:before="120" w:after="120"/>
        <w:ind w:right="159"/>
        <w:jc w:val="both"/>
        <w:rPr>
          <w:rFonts w:ascii="Verdana" w:hAnsi="Verdana"/>
          <w:sz w:val="18"/>
          <w:szCs w:val="18"/>
          <w:lang w:val="es-ES_tradnl"/>
        </w:rPr>
      </w:pPr>
      <w:r w:rsidRPr="008F2CC8">
        <w:rPr>
          <w:rFonts w:ascii="Verdana" w:hAnsi="Verdana"/>
          <w:sz w:val="18"/>
          <w:szCs w:val="18"/>
          <w:lang w:val="es-ES_tradnl"/>
        </w:rPr>
        <w:t>Un manual de “Conversión de motores de gasolina a GNV con kits de inyección secuencial” por cada 55 kits adjudicados, el contenido será coordinado con la EEC-GNV, el manual deberá tener la característica de un libro de lectura, con tapa blanda de cartón fino impreso y con gráficos impresos a color.</w:t>
      </w:r>
    </w:p>
    <w:p w14:paraId="0A09DE41" w14:textId="77777777" w:rsidR="002F0F50" w:rsidRPr="008F2CC8" w:rsidRDefault="002F0F50" w:rsidP="00520E81">
      <w:pPr>
        <w:pStyle w:val="Prrafodelista"/>
        <w:numPr>
          <w:ilvl w:val="0"/>
          <w:numId w:val="77"/>
        </w:numPr>
        <w:autoSpaceDE w:val="0"/>
        <w:autoSpaceDN w:val="0"/>
        <w:adjustRightInd w:val="0"/>
        <w:spacing w:before="120" w:after="120"/>
        <w:ind w:right="159"/>
        <w:jc w:val="both"/>
        <w:rPr>
          <w:rFonts w:ascii="Verdana" w:hAnsi="Verdana"/>
          <w:sz w:val="18"/>
          <w:szCs w:val="18"/>
          <w:lang w:val="es-ES_tradnl"/>
        </w:rPr>
      </w:pPr>
      <w:r w:rsidRPr="008F2CC8">
        <w:rPr>
          <w:rFonts w:ascii="Verdana" w:hAnsi="Verdana"/>
          <w:sz w:val="18"/>
          <w:szCs w:val="18"/>
          <w:lang w:val="es-ES_tradnl"/>
        </w:rPr>
        <w:t>Un video didáctico sobre “Conversión de motores de gasolina a GNV con kits de inyección secuencial”, grabado en medio magnético DVD o Blu-ray por cada 55 kits adjudicados, la producción y el contenido será de acuerdo al Manual de “Conversión de motores de gasolina a GNV con kits de inyección secuencial”.</w:t>
      </w:r>
    </w:p>
    <w:p w14:paraId="37A00DB9" w14:textId="77777777" w:rsidR="002F0F50" w:rsidRPr="008F2CC8" w:rsidRDefault="002F0F50" w:rsidP="002F0F50">
      <w:pPr>
        <w:autoSpaceDE w:val="0"/>
        <w:autoSpaceDN w:val="0"/>
        <w:adjustRightInd w:val="0"/>
        <w:spacing w:before="120" w:after="120"/>
        <w:ind w:left="709" w:right="159"/>
        <w:jc w:val="both"/>
        <w:rPr>
          <w:rFonts w:ascii="Verdana" w:hAnsi="Verdana"/>
          <w:sz w:val="18"/>
          <w:szCs w:val="18"/>
          <w:lang w:val="es-ES_tradnl"/>
        </w:rPr>
      </w:pPr>
      <w:r w:rsidRPr="008F2CC8">
        <w:rPr>
          <w:rFonts w:ascii="Verdana" w:hAnsi="Verdana"/>
          <w:sz w:val="18"/>
          <w:szCs w:val="18"/>
          <w:lang w:val="es-ES_tradnl"/>
        </w:rPr>
        <w:t xml:space="preserve">El proveedor, debe presentar un plan de capacitación técnica de 30 horas lectivas para 50 personas por Regional, el mismo que deberá realizarse antes de la primera entrega, sin costo adicional según el siguiente detalle: </w:t>
      </w:r>
    </w:p>
    <w:p w14:paraId="123B4F32" w14:textId="77777777" w:rsidR="002F0F50" w:rsidRPr="008F2CC8" w:rsidRDefault="002F0F50" w:rsidP="00520E81">
      <w:pPr>
        <w:numPr>
          <w:ilvl w:val="0"/>
          <w:numId w:val="74"/>
        </w:numPr>
        <w:autoSpaceDE w:val="0"/>
        <w:autoSpaceDN w:val="0"/>
        <w:adjustRightInd w:val="0"/>
        <w:ind w:left="1275" w:right="159" w:hanging="425"/>
        <w:jc w:val="both"/>
        <w:rPr>
          <w:rFonts w:ascii="Verdana" w:hAnsi="Verdana"/>
          <w:sz w:val="18"/>
          <w:szCs w:val="18"/>
          <w:lang w:val="es-ES_tradnl"/>
        </w:rPr>
      </w:pPr>
      <w:r w:rsidRPr="008F2CC8">
        <w:rPr>
          <w:rFonts w:ascii="Verdana" w:hAnsi="Verdana"/>
          <w:sz w:val="18"/>
          <w:szCs w:val="18"/>
          <w:lang w:val="es-ES_tradnl"/>
        </w:rPr>
        <w:t>Expositor calificado y certificado en el diseño, fabricación e instalación de kits de inyección secuencial acreditado por el proveedor (Presentar Hoja de Vida)</w:t>
      </w:r>
    </w:p>
    <w:p w14:paraId="0859F49A" w14:textId="77777777" w:rsidR="002F0F50" w:rsidRPr="008F2CC8" w:rsidRDefault="002F0F50" w:rsidP="00520E81">
      <w:pPr>
        <w:numPr>
          <w:ilvl w:val="0"/>
          <w:numId w:val="74"/>
        </w:numPr>
        <w:autoSpaceDE w:val="0"/>
        <w:autoSpaceDN w:val="0"/>
        <w:adjustRightInd w:val="0"/>
        <w:ind w:left="1275" w:right="159" w:hanging="425"/>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 xml:space="preserve">El temario presentado debe estar desarrollado de acuerdo a los siguientes puntos: </w:t>
      </w:r>
    </w:p>
    <w:p w14:paraId="7E097DB3" w14:textId="77777777" w:rsidR="002F0F50" w:rsidRPr="008F2CC8" w:rsidRDefault="002F0F50" w:rsidP="0005431B">
      <w:pPr>
        <w:numPr>
          <w:ilvl w:val="0"/>
          <w:numId w:val="41"/>
        </w:numPr>
        <w:autoSpaceDE w:val="0"/>
        <w:autoSpaceDN w:val="0"/>
        <w:adjustRightInd w:val="0"/>
        <w:ind w:left="1559" w:right="159" w:hanging="284"/>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Introducción al funcionamiento de motores de inyección electrónica.</w:t>
      </w:r>
    </w:p>
    <w:p w14:paraId="4D28405A" w14:textId="77777777" w:rsidR="002F0F50" w:rsidRPr="008F2CC8" w:rsidRDefault="002F0F50" w:rsidP="0005431B">
      <w:pPr>
        <w:numPr>
          <w:ilvl w:val="0"/>
          <w:numId w:val="41"/>
        </w:numPr>
        <w:autoSpaceDE w:val="0"/>
        <w:autoSpaceDN w:val="0"/>
        <w:adjustRightInd w:val="0"/>
        <w:ind w:left="1559" w:right="159" w:hanging="284"/>
        <w:jc w:val="both"/>
        <w:rPr>
          <w:rFonts w:ascii="Verdana" w:hAnsi="Verdana" w:cs="Arial"/>
          <w:bCs/>
          <w:sz w:val="18"/>
          <w:szCs w:val="18"/>
          <w:lang w:val="es-ES_tradnl" w:eastAsia="es-BO"/>
        </w:rPr>
      </w:pPr>
      <w:r w:rsidRPr="008F2CC8">
        <w:rPr>
          <w:rFonts w:ascii="Verdana" w:hAnsi="Verdana" w:cs="Arial"/>
          <w:bCs/>
          <w:color w:val="000000"/>
          <w:sz w:val="18"/>
          <w:szCs w:val="18"/>
          <w:lang w:val="es-ES_tradnl" w:eastAsia="es-BO"/>
        </w:rPr>
        <w:t>Instalación de kits de inyección secuencial.</w:t>
      </w:r>
    </w:p>
    <w:p w14:paraId="1C398E25" w14:textId="77777777" w:rsidR="002F0F50" w:rsidRPr="008F2CC8" w:rsidRDefault="002F0F50" w:rsidP="0005431B">
      <w:pPr>
        <w:numPr>
          <w:ilvl w:val="0"/>
          <w:numId w:val="41"/>
        </w:numPr>
        <w:autoSpaceDE w:val="0"/>
        <w:autoSpaceDN w:val="0"/>
        <w:adjustRightInd w:val="0"/>
        <w:ind w:left="1559" w:right="159" w:hanging="284"/>
        <w:jc w:val="both"/>
        <w:rPr>
          <w:rFonts w:ascii="Verdana" w:hAnsi="Verdana" w:cs="Arial"/>
          <w:bCs/>
          <w:sz w:val="18"/>
          <w:szCs w:val="18"/>
          <w:lang w:val="es-ES_tradnl" w:eastAsia="es-BO"/>
        </w:rPr>
      </w:pPr>
      <w:r w:rsidRPr="008F2CC8">
        <w:rPr>
          <w:rFonts w:ascii="Verdana" w:hAnsi="Verdana" w:cs="Arial"/>
          <w:bCs/>
          <w:color w:val="000000"/>
          <w:sz w:val="18"/>
          <w:szCs w:val="18"/>
          <w:lang w:val="es-ES_tradnl" w:eastAsia="es-BO"/>
        </w:rPr>
        <w:t>Configuración, calibración, diagnóstico y análisis de funciones del software de la ECU para GNV.</w:t>
      </w:r>
    </w:p>
    <w:p w14:paraId="670EE5EC" w14:textId="77777777" w:rsidR="002F0F50" w:rsidRPr="008F2CC8" w:rsidRDefault="002F0F50" w:rsidP="00520E81">
      <w:pPr>
        <w:numPr>
          <w:ilvl w:val="0"/>
          <w:numId w:val="73"/>
        </w:numPr>
        <w:autoSpaceDE w:val="0"/>
        <w:autoSpaceDN w:val="0"/>
        <w:adjustRightInd w:val="0"/>
        <w:ind w:left="1275" w:right="159" w:hanging="425"/>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La capacitación deberá realizarse en las ciudades de La Paz, Cochabamba, Santa Cruz y Sucre.</w:t>
      </w:r>
    </w:p>
    <w:p w14:paraId="41978FB0" w14:textId="77777777" w:rsidR="002F0F50" w:rsidRPr="008F2CC8" w:rsidRDefault="002F0F50" w:rsidP="00520E81">
      <w:pPr>
        <w:numPr>
          <w:ilvl w:val="0"/>
          <w:numId w:val="73"/>
        </w:numPr>
        <w:autoSpaceDE w:val="0"/>
        <w:autoSpaceDN w:val="0"/>
        <w:adjustRightInd w:val="0"/>
        <w:ind w:left="1275" w:right="159" w:hanging="425"/>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Como parte de la capacitación el proveedor debe entregar material didáctico de acuerdo al objeto de estudio en las capacitaciones, en formato físico (texto, fotocopias) y en formato digital (memoria USB).</w:t>
      </w:r>
    </w:p>
    <w:p w14:paraId="6E701D90" w14:textId="77777777" w:rsidR="002F0F50" w:rsidRPr="008F2CC8" w:rsidRDefault="002F0F50" w:rsidP="00520E81">
      <w:pPr>
        <w:numPr>
          <w:ilvl w:val="0"/>
          <w:numId w:val="73"/>
        </w:numPr>
        <w:autoSpaceDE w:val="0"/>
        <w:autoSpaceDN w:val="0"/>
        <w:adjustRightInd w:val="0"/>
        <w:ind w:left="1275" w:right="159" w:hanging="425"/>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La capacitación deberá ser teórica-práctica en los procedimientos de instalación de los equipos y configuración de la ECU para GNV.</w:t>
      </w:r>
    </w:p>
    <w:p w14:paraId="5E2B1A37" w14:textId="77777777" w:rsidR="002F0F50" w:rsidRPr="008F2CC8" w:rsidRDefault="002F0F50" w:rsidP="00520E81">
      <w:pPr>
        <w:numPr>
          <w:ilvl w:val="0"/>
          <w:numId w:val="73"/>
        </w:numPr>
        <w:autoSpaceDE w:val="0"/>
        <w:autoSpaceDN w:val="0"/>
        <w:adjustRightInd w:val="0"/>
        <w:ind w:left="1275" w:right="159" w:hanging="425"/>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El expositor debe emitir certificados de aprobación del curso.</w:t>
      </w:r>
    </w:p>
    <w:p w14:paraId="3699A864" w14:textId="77777777" w:rsidR="002F0F50" w:rsidRPr="008F2CC8" w:rsidRDefault="002F0F50" w:rsidP="00520E81">
      <w:pPr>
        <w:numPr>
          <w:ilvl w:val="0"/>
          <w:numId w:val="73"/>
        </w:numPr>
        <w:autoSpaceDE w:val="0"/>
        <w:autoSpaceDN w:val="0"/>
        <w:adjustRightInd w:val="0"/>
        <w:ind w:left="1275" w:right="159" w:hanging="425"/>
        <w:jc w:val="both"/>
        <w:rPr>
          <w:rFonts w:ascii="Verdana" w:hAnsi="Verdana" w:cs="Arial"/>
          <w:bCs/>
          <w:sz w:val="18"/>
          <w:szCs w:val="18"/>
          <w:lang w:val="es-ES_tradnl" w:eastAsia="es-BO"/>
        </w:rPr>
      </w:pPr>
      <w:r w:rsidRPr="008F2CC8">
        <w:rPr>
          <w:rFonts w:ascii="Verdana" w:hAnsi="Verdana" w:cs="Arial"/>
          <w:bCs/>
          <w:sz w:val="18"/>
          <w:szCs w:val="18"/>
          <w:lang w:val="es-ES_tradnl" w:eastAsia="es-BO"/>
        </w:rPr>
        <w:t>El proveedor deberá coordinar con la EEC-GNV los ambientes y logística necesaria para la capacitación (sillas, material de apoyo, taller donde se realizarán los cursos prácticos).</w:t>
      </w:r>
    </w:p>
    <w:p w14:paraId="3FDDDA32" w14:textId="77777777" w:rsidR="002F0F50" w:rsidRPr="008F2CC8" w:rsidRDefault="002F0F50" w:rsidP="002F0F50">
      <w:pPr>
        <w:spacing w:before="120" w:after="120"/>
        <w:ind w:left="709" w:right="159"/>
        <w:jc w:val="both"/>
        <w:rPr>
          <w:rFonts w:ascii="Verdana" w:hAnsi="Verdana" w:cs="Arial"/>
          <w:bCs/>
          <w:color w:val="000000"/>
          <w:sz w:val="18"/>
          <w:szCs w:val="18"/>
          <w:lang w:val="es-ES_tradnl" w:eastAsia="es-BO"/>
        </w:rPr>
      </w:pPr>
      <w:r w:rsidRPr="008F2CC8">
        <w:rPr>
          <w:rFonts w:ascii="Verdana" w:hAnsi="Verdana" w:cs="Arial"/>
          <w:bCs/>
          <w:color w:val="000000"/>
          <w:sz w:val="18"/>
          <w:szCs w:val="18"/>
          <w:lang w:val="es-ES_tradnl" w:eastAsia="es-BO"/>
        </w:rPr>
        <w:t xml:space="preserve">La EEC-GNV definirá los participantes para la capacitación en cada regional. </w:t>
      </w:r>
      <w:r w:rsidRPr="008F2CC8">
        <w:rPr>
          <w:rFonts w:ascii="Verdana" w:hAnsi="Verdana"/>
          <w:color w:val="000000"/>
          <w:sz w:val="18"/>
          <w:szCs w:val="18"/>
          <w:lang w:val="es-ES_tradnl"/>
        </w:rPr>
        <w:t>El plan de capacitación deberá ser ejecutado dentro del plazo del contrato en coordinación con la EEC-GNV.</w:t>
      </w:r>
    </w:p>
    <w:p w14:paraId="3D089026" w14:textId="77777777" w:rsidR="002F0F50" w:rsidRPr="008F2CC8" w:rsidRDefault="002F0F50" w:rsidP="002F0F50">
      <w:pPr>
        <w:spacing w:before="120" w:after="120"/>
        <w:ind w:left="709" w:right="159"/>
        <w:jc w:val="both"/>
        <w:rPr>
          <w:rFonts w:ascii="Verdana" w:hAnsi="Verdana"/>
          <w:sz w:val="18"/>
          <w:szCs w:val="18"/>
          <w:lang w:val="es-ES_tradnl"/>
        </w:rPr>
      </w:pPr>
      <w:r w:rsidRPr="008F2CC8">
        <w:rPr>
          <w:rFonts w:ascii="Verdana" w:hAnsi="Verdana"/>
          <w:sz w:val="18"/>
          <w:szCs w:val="18"/>
          <w:lang w:val="es-ES_tradnl"/>
        </w:rPr>
        <w:t>Los días y horarios de las capacitaciones serán definidos por la EEC-GNV.</w:t>
      </w:r>
    </w:p>
    <w:p w14:paraId="0C8ECF6F" w14:textId="77777777" w:rsidR="002F0F50" w:rsidRPr="008F2CC8" w:rsidRDefault="002F0F50" w:rsidP="0005431B">
      <w:pPr>
        <w:pStyle w:val="Ttulo1"/>
        <w:numPr>
          <w:ilvl w:val="0"/>
          <w:numId w:val="52"/>
        </w:numPr>
        <w:spacing w:before="120" w:after="120"/>
        <w:ind w:left="99" w:right="157" w:firstLine="0"/>
        <w:jc w:val="both"/>
        <w:rPr>
          <w:rFonts w:ascii="Verdana" w:hAnsi="Verdana"/>
          <w:sz w:val="18"/>
          <w:szCs w:val="18"/>
        </w:rPr>
      </w:pPr>
      <w:r w:rsidRPr="008F2CC8">
        <w:rPr>
          <w:rFonts w:ascii="Verdana" w:hAnsi="Verdana"/>
          <w:sz w:val="18"/>
          <w:szCs w:val="18"/>
        </w:rPr>
        <w:t>REPRESENTANTE COMERCIAL</w:t>
      </w:r>
    </w:p>
    <w:p w14:paraId="5DB88FB1" w14:textId="77777777" w:rsidR="002F0F50" w:rsidRPr="008F2CC8" w:rsidRDefault="002F0F50" w:rsidP="0005431B">
      <w:pPr>
        <w:pStyle w:val="Prrafodelista"/>
        <w:numPr>
          <w:ilvl w:val="1"/>
          <w:numId w:val="62"/>
        </w:numPr>
        <w:spacing w:before="120" w:after="120"/>
        <w:ind w:left="99" w:right="159" w:firstLine="0"/>
        <w:jc w:val="both"/>
        <w:rPr>
          <w:rFonts w:ascii="Verdana" w:hAnsi="Verdana"/>
          <w:b/>
          <w:vanish/>
          <w:color w:val="000000"/>
          <w:sz w:val="18"/>
          <w:szCs w:val="18"/>
          <w:lang w:val="es-ES_tradnl"/>
        </w:rPr>
      </w:pPr>
    </w:p>
    <w:p w14:paraId="0C6D6640" w14:textId="77777777" w:rsidR="002F0F50" w:rsidRPr="008F2CC8" w:rsidRDefault="002F0F50" w:rsidP="0005431B">
      <w:pPr>
        <w:pStyle w:val="Prrafodelista"/>
        <w:numPr>
          <w:ilvl w:val="1"/>
          <w:numId w:val="62"/>
        </w:numPr>
        <w:spacing w:before="120" w:after="120"/>
        <w:ind w:left="99" w:right="159" w:firstLine="0"/>
        <w:jc w:val="both"/>
        <w:rPr>
          <w:rFonts w:ascii="Verdana" w:hAnsi="Verdana"/>
          <w:b/>
          <w:vanish/>
          <w:color w:val="000000"/>
          <w:sz w:val="18"/>
          <w:szCs w:val="18"/>
          <w:lang w:val="es-ES_tradnl"/>
        </w:rPr>
      </w:pPr>
    </w:p>
    <w:p w14:paraId="5BF85CC5" w14:textId="77777777" w:rsidR="002F0F50" w:rsidRPr="008F2CC8" w:rsidRDefault="002F0F50" w:rsidP="0005431B">
      <w:pPr>
        <w:pStyle w:val="Prrafodelista"/>
        <w:numPr>
          <w:ilvl w:val="1"/>
          <w:numId w:val="62"/>
        </w:numPr>
        <w:spacing w:before="120" w:after="120"/>
        <w:ind w:left="99" w:right="159" w:firstLine="0"/>
        <w:jc w:val="both"/>
        <w:rPr>
          <w:rFonts w:ascii="Verdana" w:hAnsi="Verdana"/>
          <w:b/>
          <w:vanish/>
          <w:color w:val="000000"/>
          <w:sz w:val="18"/>
          <w:szCs w:val="18"/>
          <w:lang w:val="es-ES_tradnl"/>
        </w:rPr>
      </w:pPr>
    </w:p>
    <w:p w14:paraId="620BE242" w14:textId="77777777" w:rsidR="002F0F50" w:rsidRPr="008F2CC8" w:rsidRDefault="002F0F50" w:rsidP="0005431B">
      <w:pPr>
        <w:pStyle w:val="Prrafodelista"/>
        <w:numPr>
          <w:ilvl w:val="1"/>
          <w:numId w:val="62"/>
        </w:numPr>
        <w:spacing w:before="120" w:after="120"/>
        <w:ind w:left="99" w:right="159" w:firstLine="0"/>
        <w:jc w:val="both"/>
        <w:rPr>
          <w:rFonts w:ascii="Verdana" w:hAnsi="Verdana"/>
          <w:b/>
          <w:vanish/>
          <w:color w:val="000000"/>
          <w:sz w:val="18"/>
          <w:szCs w:val="18"/>
          <w:lang w:val="es-ES_tradnl"/>
        </w:rPr>
      </w:pPr>
    </w:p>
    <w:p w14:paraId="7CF3DF01"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El Proveedor podrá elegir entre las dos alternativas que se detallan en los puntos 7.1. y 7.2 para designar a su Representante Comercial:</w:t>
      </w:r>
    </w:p>
    <w:p w14:paraId="32BF322F" w14:textId="77777777" w:rsidR="002F0F50" w:rsidRPr="008F2CC8" w:rsidRDefault="002F0F50" w:rsidP="0005431B">
      <w:pPr>
        <w:pStyle w:val="Prrafodelista"/>
        <w:numPr>
          <w:ilvl w:val="0"/>
          <w:numId w:val="60"/>
        </w:numPr>
        <w:spacing w:before="120" w:after="120"/>
        <w:ind w:right="159"/>
        <w:jc w:val="both"/>
        <w:rPr>
          <w:rFonts w:ascii="Verdana" w:hAnsi="Verdana" w:cs="Calibri"/>
          <w:b/>
          <w:vanish/>
          <w:sz w:val="18"/>
          <w:szCs w:val="18"/>
          <w:lang w:val="es-MX"/>
        </w:rPr>
      </w:pPr>
    </w:p>
    <w:p w14:paraId="6BF5029F" w14:textId="77777777" w:rsidR="002F0F50" w:rsidRPr="008F2CC8" w:rsidRDefault="002F0F50" w:rsidP="0005431B">
      <w:pPr>
        <w:pStyle w:val="Prrafodelista"/>
        <w:numPr>
          <w:ilvl w:val="0"/>
          <w:numId w:val="60"/>
        </w:numPr>
        <w:spacing w:before="120" w:after="120"/>
        <w:ind w:right="159"/>
        <w:jc w:val="both"/>
        <w:rPr>
          <w:rFonts w:ascii="Verdana" w:hAnsi="Verdana" w:cs="Calibri"/>
          <w:b/>
          <w:vanish/>
          <w:sz w:val="18"/>
          <w:szCs w:val="18"/>
          <w:lang w:val="es-MX"/>
        </w:rPr>
      </w:pPr>
    </w:p>
    <w:p w14:paraId="31728DE4" w14:textId="77777777" w:rsidR="002F0F50" w:rsidRPr="008F2CC8" w:rsidRDefault="002F0F50" w:rsidP="0005431B">
      <w:pPr>
        <w:pStyle w:val="Prrafodelista"/>
        <w:numPr>
          <w:ilvl w:val="0"/>
          <w:numId w:val="60"/>
        </w:numPr>
        <w:spacing w:before="120" w:after="120"/>
        <w:ind w:right="159"/>
        <w:jc w:val="both"/>
        <w:rPr>
          <w:rFonts w:ascii="Verdana" w:hAnsi="Verdana" w:cs="Calibri"/>
          <w:b/>
          <w:vanish/>
          <w:sz w:val="18"/>
          <w:szCs w:val="18"/>
          <w:lang w:val="es-MX"/>
        </w:rPr>
      </w:pPr>
    </w:p>
    <w:p w14:paraId="12BA2EAF" w14:textId="77777777" w:rsidR="002F0F50" w:rsidRPr="008F2CC8" w:rsidRDefault="002F0F50" w:rsidP="0005431B">
      <w:pPr>
        <w:pStyle w:val="Prrafodelista"/>
        <w:numPr>
          <w:ilvl w:val="0"/>
          <w:numId w:val="60"/>
        </w:numPr>
        <w:spacing w:before="120" w:after="120"/>
        <w:ind w:right="159"/>
        <w:jc w:val="both"/>
        <w:rPr>
          <w:rFonts w:ascii="Verdana" w:hAnsi="Verdana" w:cs="Calibri"/>
          <w:b/>
          <w:vanish/>
          <w:sz w:val="18"/>
          <w:szCs w:val="18"/>
          <w:lang w:val="es-MX"/>
        </w:rPr>
      </w:pPr>
    </w:p>
    <w:p w14:paraId="0B9DB4A9" w14:textId="77777777" w:rsidR="002F0F50" w:rsidRPr="008F2CC8" w:rsidRDefault="002F0F50" w:rsidP="0005431B">
      <w:pPr>
        <w:pStyle w:val="Prrafodelista"/>
        <w:numPr>
          <w:ilvl w:val="0"/>
          <w:numId w:val="60"/>
        </w:numPr>
        <w:spacing w:before="120" w:after="120"/>
        <w:ind w:right="159"/>
        <w:jc w:val="both"/>
        <w:rPr>
          <w:rFonts w:ascii="Verdana" w:hAnsi="Verdana" w:cs="Calibri"/>
          <w:b/>
          <w:vanish/>
          <w:sz w:val="18"/>
          <w:szCs w:val="18"/>
          <w:lang w:val="es-MX"/>
        </w:rPr>
      </w:pPr>
    </w:p>
    <w:p w14:paraId="3C287D01" w14:textId="77777777" w:rsidR="002F0F50" w:rsidRPr="008F2CC8" w:rsidRDefault="002F0F50" w:rsidP="0005431B">
      <w:pPr>
        <w:pStyle w:val="Prrafodelista"/>
        <w:numPr>
          <w:ilvl w:val="0"/>
          <w:numId w:val="60"/>
        </w:numPr>
        <w:spacing w:before="120" w:after="120"/>
        <w:ind w:right="159"/>
        <w:jc w:val="both"/>
        <w:rPr>
          <w:rFonts w:ascii="Verdana" w:hAnsi="Verdana" w:cs="Calibri"/>
          <w:b/>
          <w:vanish/>
          <w:sz w:val="18"/>
          <w:szCs w:val="18"/>
          <w:lang w:val="es-MX"/>
        </w:rPr>
      </w:pPr>
    </w:p>
    <w:p w14:paraId="78505F62"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REPRESENTANTE COMERCIAL DEL PROVEEDOR</w:t>
      </w:r>
    </w:p>
    <w:p w14:paraId="3E683281"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 xml:space="preserve">El representante </w:t>
      </w:r>
      <w:r w:rsidRPr="008F2CC8">
        <w:rPr>
          <w:rFonts w:ascii="Verdana" w:hAnsi="Verdana" w:cs="Calibri"/>
          <w:b/>
          <w:sz w:val="18"/>
          <w:szCs w:val="18"/>
        </w:rPr>
        <w:t>deberá ser un trabajador de la empresa Proveedora en el país de origen</w:t>
      </w:r>
      <w:r w:rsidRPr="008F2CC8">
        <w:rPr>
          <w:rFonts w:ascii="Verdana" w:hAnsi="Verdana" w:cs="Calibri"/>
          <w:sz w:val="18"/>
          <w:szCs w:val="18"/>
        </w:rPr>
        <w:t xml:space="preserve"> debidamente acreditado, presentando los siguientes documentos en su propuesta:</w:t>
      </w:r>
    </w:p>
    <w:p w14:paraId="3E665B1A" w14:textId="77777777" w:rsidR="002F0F50" w:rsidRPr="008F2CC8" w:rsidRDefault="002F0F50" w:rsidP="0005431B">
      <w:pPr>
        <w:numPr>
          <w:ilvl w:val="0"/>
          <w:numId w:val="42"/>
        </w:numPr>
        <w:ind w:left="1237" w:right="159" w:hanging="284"/>
        <w:jc w:val="both"/>
        <w:rPr>
          <w:rFonts w:ascii="Verdana" w:hAnsi="Verdana" w:cs="Calibri"/>
          <w:sz w:val="18"/>
          <w:szCs w:val="18"/>
        </w:rPr>
      </w:pPr>
      <w:r w:rsidRPr="008F2CC8">
        <w:rPr>
          <w:rFonts w:ascii="Verdana" w:hAnsi="Verdana" w:cs="Calibri"/>
          <w:sz w:val="18"/>
          <w:szCs w:val="18"/>
        </w:rPr>
        <w:t xml:space="preserve">Documento de designación como Representante Comercial para la Entidad, firmado por el Representante Legal del Proveedor (original), que especifique las funciones conforme el Numeral 7.3 </w:t>
      </w:r>
    </w:p>
    <w:p w14:paraId="77C1BEEC" w14:textId="77777777" w:rsidR="002F0F50" w:rsidRPr="008F2CC8" w:rsidRDefault="002F0F50" w:rsidP="0005431B">
      <w:pPr>
        <w:numPr>
          <w:ilvl w:val="0"/>
          <w:numId w:val="42"/>
        </w:numPr>
        <w:ind w:left="1237" w:right="159" w:hanging="284"/>
        <w:jc w:val="both"/>
        <w:rPr>
          <w:rFonts w:ascii="Verdana" w:hAnsi="Verdana" w:cs="Calibri"/>
          <w:sz w:val="18"/>
          <w:szCs w:val="18"/>
        </w:rPr>
      </w:pPr>
      <w:r w:rsidRPr="008F2CC8">
        <w:rPr>
          <w:rFonts w:ascii="Verdana" w:hAnsi="Verdana" w:cs="Calibri"/>
          <w:sz w:val="18"/>
          <w:szCs w:val="18"/>
        </w:rPr>
        <w:lastRenderedPageBreak/>
        <w:t xml:space="preserve">Documento de identidad o pasaporte (fotocopia simple). </w:t>
      </w:r>
    </w:p>
    <w:p w14:paraId="5EC652B4" w14:textId="77777777" w:rsidR="002F0F50" w:rsidRPr="008F2CC8" w:rsidRDefault="002F0F50" w:rsidP="0005431B">
      <w:pPr>
        <w:numPr>
          <w:ilvl w:val="0"/>
          <w:numId w:val="42"/>
        </w:numPr>
        <w:ind w:left="1237" w:right="159" w:hanging="284"/>
        <w:jc w:val="both"/>
        <w:rPr>
          <w:rFonts w:ascii="Verdana" w:hAnsi="Verdana" w:cs="Calibri"/>
          <w:sz w:val="18"/>
          <w:szCs w:val="18"/>
        </w:rPr>
      </w:pPr>
      <w:r w:rsidRPr="008F2CC8">
        <w:rPr>
          <w:rFonts w:ascii="Verdana" w:hAnsi="Verdana" w:cs="Calibri"/>
          <w:sz w:val="18"/>
          <w:szCs w:val="18"/>
        </w:rPr>
        <w:t>Contrato de trabajo o documento de designación con antigüedad mínima de 1 año (fotocopia simple).</w:t>
      </w:r>
    </w:p>
    <w:p w14:paraId="795F9DAD"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El Representante Comercial deberá cumplir las funciones establecidas en el numeral 7.3.</w:t>
      </w:r>
    </w:p>
    <w:p w14:paraId="6430F154"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REPRESENTANTE COMERCIAL DEL PROVEEDOR EN BOLIVIA</w:t>
      </w:r>
    </w:p>
    <w:p w14:paraId="44A70A8B"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El representante comercial deberá ser una persona natural con domicilio legal establecido en el Estado Plurinacional de Bolivia, debiendo adjuntar a su propuesta los siguientes documentos:</w:t>
      </w:r>
    </w:p>
    <w:p w14:paraId="574C46F8" w14:textId="77777777" w:rsidR="002F0F50" w:rsidRPr="008F2CC8" w:rsidRDefault="002F0F50" w:rsidP="0005431B">
      <w:pPr>
        <w:numPr>
          <w:ilvl w:val="0"/>
          <w:numId w:val="44"/>
        </w:numPr>
        <w:ind w:left="1237" w:right="159" w:hanging="284"/>
        <w:jc w:val="both"/>
        <w:rPr>
          <w:rFonts w:ascii="Verdana" w:hAnsi="Verdana" w:cs="Calibri"/>
          <w:sz w:val="18"/>
          <w:szCs w:val="18"/>
        </w:rPr>
      </w:pPr>
      <w:r w:rsidRPr="008F2CC8">
        <w:rPr>
          <w:rFonts w:ascii="Verdana" w:hAnsi="Verdana" w:cs="Calibri"/>
          <w:sz w:val="18"/>
          <w:szCs w:val="18"/>
        </w:rPr>
        <w:t>Documento de identidad del Representante Comercial del Proveedor en Bolivia.</w:t>
      </w:r>
    </w:p>
    <w:p w14:paraId="244B7515" w14:textId="77777777" w:rsidR="002F0F50" w:rsidRPr="008F2CC8" w:rsidRDefault="002F0F50" w:rsidP="0005431B">
      <w:pPr>
        <w:numPr>
          <w:ilvl w:val="0"/>
          <w:numId w:val="44"/>
        </w:numPr>
        <w:ind w:left="1237" w:right="159" w:hanging="284"/>
        <w:jc w:val="both"/>
        <w:rPr>
          <w:rFonts w:ascii="Verdana" w:hAnsi="Verdana" w:cs="Calibri"/>
          <w:sz w:val="18"/>
          <w:szCs w:val="18"/>
        </w:rPr>
      </w:pPr>
      <w:r w:rsidRPr="008F2CC8">
        <w:rPr>
          <w:rFonts w:ascii="Verdana" w:hAnsi="Verdana" w:cs="Calibri"/>
          <w:sz w:val="18"/>
          <w:szCs w:val="18"/>
        </w:rPr>
        <w:t xml:space="preserve">Testimonio Poder o documento de designación expedido en el Estado Plurinacional de Bolivia o el país de origen, que especifique las funciones conforme al Numeral 7.3 (fotocopia legalizada). </w:t>
      </w:r>
    </w:p>
    <w:p w14:paraId="7DD76A10" w14:textId="77777777" w:rsidR="002F0F50" w:rsidRPr="008F2CC8" w:rsidRDefault="002F0F50" w:rsidP="0005431B">
      <w:pPr>
        <w:numPr>
          <w:ilvl w:val="0"/>
          <w:numId w:val="44"/>
        </w:numPr>
        <w:ind w:left="1237" w:right="159" w:hanging="284"/>
        <w:jc w:val="both"/>
        <w:rPr>
          <w:rFonts w:ascii="Verdana" w:hAnsi="Verdana" w:cs="Calibri"/>
          <w:sz w:val="18"/>
          <w:szCs w:val="18"/>
        </w:rPr>
      </w:pPr>
      <w:r w:rsidRPr="008F2CC8">
        <w:rPr>
          <w:rFonts w:ascii="Verdana" w:hAnsi="Verdana" w:cs="Calibri"/>
          <w:sz w:val="18"/>
          <w:szCs w:val="18"/>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4C0CD3EF" w14:textId="77777777" w:rsidR="002F0F50" w:rsidRPr="008F2CC8" w:rsidRDefault="002F0F50" w:rsidP="0005431B">
      <w:pPr>
        <w:numPr>
          <w:ilvl w:val="0"/>
          <w:numId w:val="44"/>
        </w:numPr>
        <w:ind w:left="1237" w:right="159" w:hanging="284"/>
        <w:jc w:val="both"/>
        <w:rPr>
          <w:rFonts w:ascii="Verdana" w:hAnsi="Verdana" w:cs="Calibri"/>
          <w:sz w:val="18"/>
          <w:szCs w:val="18"/>
        </w:rPr>
      </w:pPr>
      <w:r w:rsidRPr="008F2CC8">
        <w:rPr>
          <w:rFonts w:ascii="Verdana" w:hAnsi="Verdana" w:cs="Calibri"/>
          <w:sz w:val="18"/>
          <w:szCs w:val="18"/>
        </w:rPr>
        <w:t>El representante comercial deberá tener experiencia de un año en comercio exterior (gestión y/o logística aduanera y/o importación de equipos). Respaldar con documentación en fotocopia simple.</w:t>
      </w:r>
    </w:p>
    <w:p w14:paraId="232B55DC" w14:textId="77777777" w:rsidR="002F0F50" w:rsidRPr="008F2CC8" w:rsidRDefault="002F0F50" w:rsidP="0005431B">
      <w:pPr>
        <w:numPr>
          <w:ilvl w:val="0"/>
          <w:numId w:val="44"/>
        </w:numPr>
        <w:ind w:left="1237" w:right="159" w:hanging="284"/>
        <w:jc w:val="both"/>
        <w:rPr>
          <w:rFonts w:ascii="Verdana" w:hAnsi="Verdana" w:cs="Calibri"/>
          <w:sz w:val="18"/>
          <w:szCs w:val="18"/>
        </w:rPr>
      </w:pPr>
      <w:r w:rsidRPr="008F2CC8">
        <w:rPr>
          <w:rFonts w:ascii="Verdana" w:hAnsi="Verdana" w:cs="Calibri"/>
          <w:sz w:val="18"/>
          <w:szCs w:val="18"/>
        </w:rPr>
        <w:t>Domicilio fijo en territorio boliviano del Representante Comercial, detallando dirección exacta, ciudad, teléfonos y correo electrónico.</w:t>
      </w:r>
    </w:p>
    <w:p w14:paraId="5089B130"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El Representante Comercial del Proveedor en Bolivia deberá cumplir las funciones establecidas en el numeral 7.3.</w:t>
      </w:r>
    </w:p>
    <w:p w14:paraId="4D5F573A"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FACULTADES Y FUNCIONES DEL REPRESENTANTE COMERCIAL DEL PROVEEDOR</w:t>
      </w:r>
    </w:p>
    <w:p w14:paraId="5DA22F46"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31FC7D27"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En caso de presentarse requerimientos administrativos y técnicos:</w:t>
      </w:r>
    </w:p>
    <w:p w14:paraId="3E5A0A26" w14:textId="77777777" w:rsidR="002F0F50" w:rsidRPr="008F2CC8" w:rsidRDefault="002F0F50" w:rsidP="0005431B">
      <w:pPr>
        <w:numPr>
          <w:ilvl w:val="0"/>
          <w:numId w:val="41"/>
        </w:numPr>
        <w:ind w:left="1570" w:right="159" w:hanging="357"/>
        <w:jc w:val="both"/>
        <w:rPr>
          <w:rFonts w:ascii="Verdana" w:hAnsi="Verdana" w:cs="Calibri"/>
          <w:sz w:val="18"/>
          <w:szCs w:val="18"/>
          <w:lang w:val="es-ES_tradnl"/>
        </w:rPr>
      </w:pPr>
      <w:r w:rsidRPr="008F2CC8">
        <w:rPr>
          <w:rFonts w:ascii="Verdana" w:hAnsi="Verdana" w:cs="Calibri"/>
          <w:b/>
          <w:sz w:val="18"/>
          <w:szCs w:val="18"/>
          <w:lang w:val="es-ES_tradnl"/>
        </w:rPr>
        <w:t xml:space="preserve">El </w:t>
      </w:r>
      <w:r w:rsidRPr="008F2CC8">
        <w:rPr>
          <w:rFonts w:ascii="Verdana" w:hAnsi="Verdana" w:cs="Calibri"/>
          <w:b/>
          <w:sz w:val="18"/>
          <w:szCs w:val="18"/>
        </w:rPr>
        <w:t>Representante Comercial del Proveedor</w:t>
      </w:r>
      <w:r w:rsidRPr="008F2CC8">
        <w:rPr>
          <w:rFonts w:ascii="Verdana" w:hAnsi="Verdana" w:cs="Calibri"/>
          <w:sz w:val="18"/>
          <w:szCs w:val="18"/>
          <w:lang w:val="es-ES_tradnl"/>
        </w:rPr>
        <w:t xml:space="preserve"> deberá apersonarse a las oficinas de la EEC-GNV en 10 (diez) días hábiles, computables a partir del día siguiente hábil de la notificación vía correo electrónico.</w:t>
      </w:r>
    </w:p>
    <w:p w14:paraId="1F442A80" w14:textId="77777777" w:rsidR="002F0F50" w:rsidRPr="008F2CC8" w:rsidRDefault="002F0F50" w:rsidP="0005431B">
      <w:pPr>
        <w:numPr>
          <w:ilvl w:val="0"/>
          <w:numId w:val="41"/>
        </w:numPr>
        <w:ind w:left="1570" w:right="159" w:hanging="357"/>
        <w:jc w:val="both"/>
        <w:rPr>
          <w:rFonts w:ascii="Verdana" w:hAnsi="Verdana" w:cs="Calibri"/>
          <w:sz w:val="18"/>
          <w:szCs w:val="18"/>
          <w:lang w:val="es-ES_tradnl"/>
        </w:rPr>
      </w:pPr>
      <w:r w:rsidRPr="008F2CC8">
        <w:rPr>
          <w:rFonts w:ascii="Verdana" w:hAnsi="Verdana" w:cs="Calibri"/>
          <w:b/>
          <w:sz w:val="18"/>
          <w:szCs w:val="18"/>
          <w:lang w:val="es-ES_tradnl"/>
        </w:rPr>
        <w:t xml:space="preserve">El </w:t>
      </w:r>
      <w:r w:rsidRPr="008F2CC8">
        <w:rPr>
          <w:rFonts w:ascii="Verdana" w:hAnsi="Verdana" w:cs="Calibri"/>
          <w:b/>
          <w:sz w:val="18"/>
          <w:szCs w:val="18"/>
        </w:rPr>
        <w:t>Representante Comercial del Proveedor</w:t>
      </w:r>
      <w:r w:rsidRPr="008F2CC8">
        <w:rPr>
          <w:rFonts w:ascii="Verdana" w:hAnsi="Verdana" w:cs="Calibri"/>
          <w:b/>
          <w:sz w:val="18"/>
          <w:szCs w:val="18"/>
          <w:lang w:val="es-ES_tradnl"/>
        </w:rPr>
        <w:t xml:space="preserve"> en Bolivia</w:t>
      </w:r>
      <w:r w:rsidRPr="008F2CC8">
        <w:rPr>
          <w:rFonts w:ascii="Verdana" w:hAnsi="Verdana" w:cs="Calibri"/>
          <w:sz w:val="18"/>
          <w:szCs w:val="18"/>
          <w:lang w:val="es-ES_tradnl"/>
        </w:rPr>
        <w:t xml:space="preserve"> deberá apersonarse a las oficinas de la EEC-GNV en 3 (tres) días hábiles, computables a partir del día siguiente hábil de la notificación vía correo electrónico.</w:t>
      </w:r>
    </w:p>
    <w:p w14:paraId="151F2A0C"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 xml:space="preserve">En caso de que exista algún defecto de fabricación, deberá gestionar la reposición del </w:t>
      </w:r>
      <w:r w:rsidRPr="008F2CC8">
        <w:rPr>
          <w:rFonts w:ascii="Verdana" w:hAnsi="Verdana" w:cs="Calibri"/>
          <w:sz w:val="18"/>
          <w:szCs w:val="18"/>
        </w:rPr>
        <w:t xml:space="preserve">kit o </w:t>
      </w:r>
      <w:r w:rsidRPr="008F2CC8">
        <w:rPr>
          <w:rFonts w:ascii="Verdana" w:hAnsi="Verdana" w:cs="Calibri"/>
          <w:sz w:val="18"/>
          <w:szCs w:val="18"/>
          <w:lang w:val="es-ES_tradnl"/>
        </w:rPr>
        <w:t>componentes</w:t>
      </w:r>
      <w:r w:rsidRPr="008F2CC8">
        <w:rPr>
          <w:rFonts w:ascii="Verdana" w:hAnsi="Verdana" w:cs="Calibri"/>
          <w:sz w:val="18"/>
          <w:szCs w:val="18"/>
        </w:rPr>
        <w:t xml:space="preserve"> con defectos de fabricación </w:t>
      </w:r>
      <w:r w:rsidRPr="008F2CC8">
        <w:rPr>
          <w:rFonts w:ascii="Verdana" w:hAnsi="Verdana" w:cs="Calibri"/>
          <w:sz w:val="18"/>
          <w:szCs w:val="18"/>
          <w:lang w:val="es-ES_tradnl"/>
        </w:rPr>
        <w:t>en un plazo de 60 (sesenta) días calendario de comunicado formalmente el hecho por la EEC-GNV (durante los primeros dos años de entregados los kits en el lugar acordado con la EEC-GNV).</w:t>
      </w:r>
    </w:p>
    <w:p w14:paraId="679CD504" w14:textId="77777777" w:rsidR="002F0F50" w:rsidRPr="008F2CC8" w:rsidRDefault="002F0F50" w:rsidP="002F0F50">
      <w:pPr>
        <w:ind w:left="1233" w:right="159"/>
        <w:jc w:val="both"/>
        <w:rPr>
          <w:rFonts w:ascii="Verdana" w:hAnsi="Verdana" w:cs="Calibri"/>
          <w:sz w:val="18"/>
          <w:szCs w:val="18"/>
          <w:lang w:val="es-ES_tradnl"/>
        </w:rPr>
      </w:pPr>
      <w:r w:rsidRPr="008F2CC8">
        <w:rPr>
          <w:rFonts w:ascii="Verdana" w:hAnsi="Verdana" w:cs="Calibri"/>
          <w:b/>
          <w:sz w:val="18"/>
          <w:szCs w:val="18"/>
          <w:lang w:val="es-ES_tradnl"/>
        </w:rPr>
        <w:t>Nota. -</w:t>
      </w:r>
      <w:r w:rsidRPr="008F2CC8">
        <w:rPr>
          <w:rFonts w:ascii="Verdana" w:hAnsi="Verdana" w:cs="Calibri"/>
          <w:sz w:val="18"/>
          <w:szCs w:val="18"/>
          <w:lang w:val="es-ES_tradnl"/>
        </w:rPr>
        <w:t xml:space="preserve"> Posterior a los dos años, cualquier reclamo se realizará directamente al Proveedor que deberá reponer el kit defectuoso en un plazo de 60 (sesenta) días calendario de comunicado formalmente el hecho por la EEC-GNV vía correo electrónico.</w:t>
      </w:r>
    </w:p>
    <w:p w14:paraId="06A4DF4F"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Coordinar y gestionar con el Proveedor los servicios de asistencia técnica a la EEC-GNV y sus prestadores de servicios.</w:t>
      </w:r>
    </w:p>
    <w:p w14:paraId="7E179FE7"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Realizar las gestiones y seguimiento a la entrega de los bienes (kits) a la EEC-GNV.</w:t>
      </w:r>
    </w:p>
    <w:p w14:paraId="6B5E68B0"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Coordinar con la EEC-GNV la entrega de la documentación en forma ágil, oportuna, y gestionar a la brevedad posible la subsanación de las observaciones que pudiesen afectar la importación y/o nacionalización de los bienes (kits).</w:t>
      </w:r>
    </w:p>
    <w:p w14:paraId="1FE306E0"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Responder ante requerimientos de carácter legal y administrativo.</w:t>
      </w:r>
    </w:p>
    <w:p w14:paraId="638B783E" w14:textId="77777777" w:rsidR="002F0F50" w:rsidRPr="008F2CC8"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Coordinar la logística para la capacitación y condiciones adicionales.</w:t>
      </w:r>
    </w:p>
    <w:p w14:paraId="7890DD8D" w14:textId="29BD73FC" w:rsidR="002F0F50" w:rsidRDefault="002F0F50" w:rsidP="0005431B">
      <w:pPr>
        <w:numPr>
          <w:ilvl w:val="0"/>
          <w:numId w:val="35"/>
        </w:numPr>
        <w:ind w:left="1233" w:right="159" w:hanging="283"/>
        <w:jc w:val="both"/>
        <w:rPr>
          <w:rFonts w:ascii="Verdana" w:hAnsi="Verdana" w:cs="Calibri"/>
          <w:sz w:val="18"/>
          <w:szCs w:val="18"/>
          <w:lang w:val="es-ES_tradnl"/>
        </w:rPr>
      </w:pPr>
      <w:r w:rsidRPr="008F2CC8">
        <w:rPr>
          <w:rFonts w:ascii="Verdana" w:hAnsi="Verdana" w:cs="Calibri"/>
          <w:sz w:val="18"/>
          <w:szCs w:val="18"/>
          <w:lang w:val="es-ES_tradnl"/>
        </w:rPr>
        <w:t>Otros aspectos que sean requeridos por parte de la EEC-GNV.</w:t>
      </w:r>
    </w:p>
    <w:p w14:paraId="64174DE8" w14:textId="77777777" w:rsidR="00941277" w:rsidRPr="008F2CC8" w:rsidRDefault="00941277" w:rsidP="00941277">
      <w:pPr>
        <w:ind w:left="1233" w:right="159"/>
        <w:jc w:val="both"/>
        <w:rPr>
          <w:rFonts w:ascii="Verdana" w:hAnsi="Verdana" w:cs="Calibri"/>
          <w:sz w:val="18"/>
          <w:szCs w:val="18"/>
          <w:lang w:val="es-ES_tradnl"/>
        </w:rPr>
      </w:pPr>
    </w:p>
    <w:p w14:paraId="6890742A" w14:textId="77777777" w:rsidR="002F0F50" w:rsidRPr="008F2CC8" w:rsidRDefault="002F0F50" w:rsidP="00BA661F">
      <w:pPr>
        <w:pStyle w:val="Ttulo1"/>
        <w:numPr>
          <w:ilvl w:val="0"/>
          <w:numId w:val="52"/>
        </w:numPr>
        <w:spacing w:before="0" w:after="120"/>
        <w:ind w:left="96" w:right="159" w:firstLine="0"/>
        <w:jc w:val="both"/>
        <w:rPr>
          <w:rFonts w:ascii="Verdana" w:hAnsi="Verdana"/>
          <w:sz w:val="18"/>
          <w:szCs w:val="18"/>
        </w:rPr>
      </w:pPr>
      <w:r w:rsidRPr="008F2CC8">
        <w:rPr>
          <w:rFonts w:ascii="Verdana" w:hAnsi="Verdana"/>
          <w:sz w:val="18"/>
          <w:szCs w:val="18"/>
        </w:rPr>
        <w:t>INFORMACION COMPLEMENTARIA.</w:t>
      </w:r>
    </w:p>
    <w:p w14:paraId="08C55889"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cs="Arial"/>
          <w:color w:val="000000"/>
          <w:kern w:val="28"/>
          <w:sz w:val="18"/>
          <w:szCs w:val="18"/>
          <w:u w:val="none"/>
        </w:rPr>
      </w:pPr>
      <w:r w:rsidRPr="00D838F9">
        <w:rPr>
          <w:rFonts w:ascii="Verdana" w:hAnsi="Verdana"/>
          <w:sz w:val="18"/>
          <w:szCs w:val="18"/>
          <w:u w:val="none"/>
        </w:rPr>
        <w:t>PRECIO REFERENCIAL</w:t>
      </w:r>
    </w:p>
    <w:p w14:paraId="15E23B1E" w14:textId="71617E07" w:rsidR="002F0F50" w:rsidRDefault="002F0F50" w:rsidP="002F0F50">
      <w:pPr>
        <w:spacing w:before="120"/>
        <w:ind w:left="708"/>
        <w:jc w:val="both"/>
        <w:rPr>
          <w:rFonts w:ascii="Verdana" w:hAnsi="Verdana"/>
          <w:sz w:val="18"/>
          <w:szCs w:val="18"/>
        </w:rPr>
      </w:pPr>
      <w:r w:rsidRPr="008F2CC8">
        <w:rPr>
          <w:rFonts w:ascii="Verdana" w:hAnsi="Verdana"/>
          <w:sz w:val="18"/>
          <w:szCs w:val="18"/>
        </w:rPr>
        <w:t>El precio referencial determinado por la unidad solicitante es el siguiente:</w:t>
      </w:r>
    </w:p>
    <w:p w14:paraId="442CD2E5" w14:textId="77777777" w:rsidR="00941277" w:rsidRPr="008F2CC8" w:rsidRDefault="00941277" w:rsidP="002F0F50">
      <w:pPr>
        <w:spacing w:before="120"/>
        <w:ind w:left="708"/>
        <w:jc w:val="both"/>
        <w:rPr>
          <w:rFonts w:ascii="Verdana" w:hAnsi="Verdana"/>
          <w:sz w:val="18"/>
          <w:szCs w:val="18"/>
        </w:rPr>
      </w:pPr>
    </w:p>
    <w:p w14:paraId="23029BFB" w14:textId="77777777" w:rsidR="002F0F50" w:rsidRPr="008F2CC8" w:rsidRDefault="002F0F50" w:rsidP="002F0F50">
      <w:pPr>
        <w:pStyle w:val="Prrafodelista"/>
        <w:spacing w:before="120"/>
        <w:ind w:left="99" w:right="157"/>
        <w:jc w:val="center"/>
        <w:rPr>
          <w:rFonts w:ascii="Verdana" w:hAnsi="Verdana"/>
          <w:b/>
          <w:sz w:val="14"/>
          <w:szCs w:val="14"/>
          <w:lang w:val="es-ES_tradnl"/>
        </w:rPr>
      </w:pPr>
      <w:bookmarkStart w:id="87" w:name="_MON_1550563245"/>
      <w:bookmarkEnd w:id="87"/>
      <w:r w:rsidRPr="008F2CC8">
        <w:rPr>
          <w:rFonts w:ascii="Verdana" w:hAnsi="Verdana"/>
          <w:b/>
          <w:sz w:val="14"/>
          <w:szCs w:val="14"/>
          <w:lang w:val="es-ES_tradnl"/>
        </w:rPr>
        <w:lastRenderedPageBreak/>
        <w:t>Cuadro 17</w:t>
      </w:r>
    </w:p>
    <w:tbl>
      <w:tblPr>
        <w:tblStyle w:val="Tabladecuadrcula1clara"/>
        <w:tblW w:w="7958" w:type="dxa"/>
        <w:jc w:val="center"/>
        <w:tblLook w:val="04A0" w:firstRow="1" w:lastRow="0" w:firstColumn="1" w:lastColumn="0" w:noHBand="0" w:noVBand="1"/>
      </w:tblPr>
      <w:tblGrid>
        <w:gridCol w:w="617"/>
        <w:gridCol w:w="1333"/>
        <w:gridCol w:w="1238"/>
        <w:gridCol w:w="1096"/>
        <w:gridCol w:w="1058"/>
        <w:gridCol w:w="1308"/>
        <w:gridCol w:w="1308"/>
      </w:tblGrid>
      <w:tr w:rsidR="002F0F50" w:rsidRPr="008F2CC8" w14:paraId="0B1AA05C" w14:textId="77777777" w:rsidTr="00D838F9">
        <w:trPr>
          <w:cnfStyle w:val="100000000000" w:firstRow="1" w:lastRow="0" w:firstColumn="0" w:lastColumn="0" w:oddVBand="0" w:evenVBand="0" w:oddHBand="0"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617" w:type="dxa"/>
            <w:vMerge w:val="restart"/>
            <w:vAlign w:val="center"/>
            <w:hideMark/>
          </w:tcPr>
          <w:p w14:paraId="3626BADC" w14:textId="77777777" w:rsidR="002F0F50" w:rsidRPr="008F2CC8" w:rsidRDefault="002F0F50" w:rsidP="002F0F50">
            <w:pPr>
              <w:jc w:val="center"/>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Nº ÍTEM</w:t>
            </w:r>
          </w:p>
        </w:tc>
        <w:tc>
          <w:tcPr>
            <w:tcW w:w="1333" w:type="dxa"/>
            <w:vMerge w:val="restart"/>
            <w:vAlign w:val="center"/>
            <w:hideMark/>
          </w:tcPr>
          <w:p w14:paraId="06DB5920"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DESCRIPCIÓN</w:t>
            </w:r>
          </w:p>
        </w:tc>
        <w:tc>
          <w:tcPr>
            <w:tcW w:w="1238" w:type="dxa"/>
            <w:vMerge w:val="restart"/>
            <w:vAlign w:val="center"/>
            <w:hideMark/>
          </w:tcPr>
          <w:p w14:paraId="27F6D3E1"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CILINDRADA</w:t>
            </w:r>
          </w:p>
        </w:tc>
        <w:tc>
          <w:tcPr>
            <w:tcW w:w="1202" w:type="dxa"/>
            <w:vMerge w:val="restart"/>
            <w:vAlign w:val="center"/>
            <w:hideMark/>
          </w:tcPr>
          <w:p w14:paraId="432B1B81"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POTENCIA</w:t>
            </w:r>
          </w:p>
        </w:tc>
        <w:tc>
          <w:tcPr>
            <w:tcW w:w="952" w:type="dxa"/>
            <w:vMerge w:val="restart"/>
            <w:vAlign w:val="center"/>
            <w:hideMark/>
          </w:tcPr>
          <w:p w14:paraId="67CB099D"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CANTIDAD</w:t>
            </w:r>
          </w:p>
        </w:tc>
        <w:tc>
          <w:tcPr>
            <w:tcW w:w="1308" w:type="dxa"/>
            <w:vMerge w:val="restart"/>
            <w:vAlign w:val="center"/>
            <w:hideMark/>
          </w:tcPr>
          <w:p w14:paraId="733CBF7F"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PRECIO REFERENCIAL UNITARIO [USD]</w:t>
            </w:r>
          </w:p>
        </w:tc>
        <w:tc>
          <w:tcPr>
            <w:tcW w:w="1308" w:type="dxa"/>
            <w:vMerge w:val="restart"/>
            <w:vAlign w:val="center"/>
            <w:hideMark/>
          </w:tcPr>
          <w:p w14:paraId="7C8B67D0" w14:textId="77777777" w:rsidR="002F0F50" w:rsidRPr="008F2CC8" w:rsidRDefault="002F0F50" w:rsidP="002F0F5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8F2CC8">
              <w:rPr>
                <w:rFonts w:ascii="Verdana" w:hAnsi="Verdana" w:cstheme="minorHAnsi"/>
                <w:color w:val="000000" w:themeColor="text1"/>
                <w:sz w:val="14"/>
                <w:szCs w:val="14"/>
              </w:rPr>
              <w:t>PRECIO REFERENCIAL TOTAL [USD]</w:t>
            </w:r>
          </w:p>
        </w:tc>
      </w:tr>
      <w:tr w:rsidR="002F0F50" w:rsidRPr="008F2CC8" w14:paraId="789F88BB" w14:textId="77777777" w:rsidTr="00D838F9">
        <w:trPr>
          <w:trHeight w:val="171"/>
          <w:jc w:val="center"/>
        </w:trPr>
        <w:tc>
          <w:tcPr>
            <w:cnfStyle w:val="001000000000" w:firstRow="0" w:lastRow="0" w:firstColumn="1" w:lastColumn="0" w:oddVBand="0" w:evenVBand="0" w:oddHBand="0" w:evenHBand="0" w:firstRowFirstColumn="0" w:firstRowLastColumn="0" w:lastRowFirstColumn="0" w:lastRowLastColumn="0"/>
            <w:tcW w:w="617" w:type="dxa"/>
            <w:vMerge/>
            <w:tcBorders>
              <w:bottom w:val="single" w:sz="12" w:space="0" w:color="808080" w:themeColor="background1" w:themeShade="80"/>
            </w:tcBorders>
            <w:vAlign w:val="center"/>
            <w:hideMark/>
          </w:tcPr>
          <w:p w14:paraId="17869E66" w14:textId="77777777" w:rsidR="002F0F50" w:rsidRPr="008F2CC8" w:rsidRDefault="002F0F50" w:rsidP="002F0F50">
            <w:pPr>
              <w:jc w:val="center"/>
              <w:rPr>
                <w:rFonts w:ascii="Verdana" w:hAnsi="Verdana" w:cstheme="minorHAnsi"/>
                <w:b w:val="0"/>
                <w:bCs w:val="0"/>
                <w:color w:val="000000" w:themeColor="text1"/>
                <w:sz w:val="14"/>
                <w:szCs w:val="14"/>
              </w:rPr>
            </w:pPr>
          </w:p>
        </w:tc>
        <w:tc>
          <w:tcPr>
            <w:tcW w:w="1333" w:type="dxa"/>
            <w:vMerge/>
            <w:tcBorders>
              <w:bottom w:val="single" w:sz="12" w:space="0" w:color="808080" w:themeColor="background1" w:themeShade="80"/>
            </w:tcBorders>
            <w:vAlign w:val="center"/>
            <w:hideMark/>
          </w:tcPr>
          <w:p w14:paraId="227772A4"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c>
          <w:tcPr>
            <w:tcW w:w="1238" w:type="dxa"/>
            <w:vMerge/>
            <w:tcBorders>
              <w:bottom w:val="single" w:sz="12" w:space="0" w:color="808080" w:themeColor="background1" w:themeShade="80"/>
            </w:tcBorders>
            <w:vAlign w:val="center"/>
            <w:hideMark/>
          </w:tcPr>
          <w:p w14:paraId="5B75D146"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c>
          <w:tcPr>
            <w:tcW w:w="1202" w:type="dxa"/>
            <w:vMerge/>
            <w:tcBorders>
              <w:bottom w:val="single" w:sz="12" w:space="0" w:color="808080" w:themeColor="background1" w:themeShade="80"/>
            </w:tcBorders>
            <w:vAlign w:val="center"/>
            <w:hideMark/>
          </w:tcPr>
          <w:p w14:paraId="51EA4026"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c>
          <w:tcPr>
            <w:tcW w:w="952" w:type="dxa"/>
            <w:vMerge/>
            <w:tcBorders>
              <w:bottom w:val="single" w:sz="12" w:space="0" w:color="808080" w:themeColor="background1" w:themeShade="80"/>
            </w:tcBorders>
            <w:vAlign w:val="center"/>
            <w:hideMark/>
          </w:tcPr>
          <w:p w14:paraId="22ABC3DA"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c>
          <w:tcPr>
            <w:tcW w:w="1308" w:type="dxa"/>
            <w:vMerge/>
            <w:tcBorders>
              <w:bottom w:val="single" w:sz="12" w:space="0" w:color="808080" w:themeColor="background1" w:themeShade="80"/>
            </w:tcBorders>
            <w:vAlign w:val="center"/>
            <w:hideMark/>
          </w:tcPr>
          <w:p w14:paraId="32855810"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c>
          <w:tcPr>
            <w:tcW w:w="1308" w:type="dxa"/>
            <w:vMerge/>
            <w:tcBorders>
              <w:bottom w:val="single" w:sz="12" w:space="0" w:color="808080" w:themeColor="background1" w:themeShade="80"/>
            </w:tcBorders>
            <w:vAlign w:val="center"/>
            <w:hideMark/>
          </w:tcPr>
          <w:p w14:paraId="40903DCC"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r>
      <w:tr w:rsidR="002F0F50" w:rsidRPr="008F2CC8" w14:paraId="20CA3890" w14:textId="77777777" w:rsidTr="00D838F9">
        <w:trPr>
          <w:trHeight w:val="20"/>
          <w:jc w:val="center"/>
        </w:trPr>
        <w:tc>
          <w:tcPr>
            <w:cnfStyle w:val="001000000000" w:firstRow="0" w:lastRow="0" w:firstColumn="1" w:lastColumn="0" w:oddVBand="0" w:evenVBand="0" w:oddHBand="0" w:evenHBand="0" w:firstRowFirstColumn="0" w:firstRowLastColumn="0" w:lastRowFirstColumn="0" w:lastRowLastColumn="0"/>
            <w:tcW w:w="617" w:type="dxa"/>
            <w:tcBorders>
              <w:top w:val="single" w:sz="12" w:space="0" w:color="808080" w:themeColor="background1" w:themeShade="80"/>
            </w:tcBorders>
            <w:vAlign w:val="center"/>
            <w:hideMark/>
          </w:tcPr>
          <w:p w14:paraId="1B4D7508" w14:textId="77777777" w:rsidR="002F0F50" w:rsidRPr="008F2CC8" w:rsidRDefault="002F0F50" w:rsidP="002F0F50">
            <w:pPr>
              <w:jc w:val="center"/>
              <w:rPr>
                <w:rFonts w:ascii="Verdana" w:hAnsi="Verdana" w:cstheme="minorHAnsi"/>
                <w:color w:val="000000" w:themeColor="text1"/>
                <w:sz w:val="14"/>
                <w:szCs w:val="14"/>
              </w:rPr>
            </w:pPr>
            <w:r w:rsidRPr="008F2CC8">
              <w:rPr>
                <w:rFonts w:ascii="Verdana" w:hAnsi="Verdana" w:cstheme="minorHAnsi"/>
                <w:color w:val="000000" w:themeColor="text1"/>
                <w:sz w:val="14"/>
                <w:szCs w:val="14"/>
              </w:rPr>
              <w:t>1</w:t>
            </w:r>
          </w:p>
        </w:tc>
        <w:tc>
          <w:tcPr>
            <w:tcW w:w="1333" w:type="dxa"/>
            <w:vMerge w:val="restart"/>
            <w:tcBorders>
              <w:top w:val="single" w:sz="12" w:space="0" w:color="808080" w:themeColor="background1" w:themeShade="80"/>
            </w:tcBorders>
            <w:vAlign w:val="center"/>
            <w:hideMark/>
          </w:tcPr>
          <w:p w14:paraId="058F7A91"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Kits de conversión a GNV de inyección secuencial</w:t>
            </w:r>
          </w:p>
        </w:tc>
        <w:tc>
          <w:tcPr>
            <w:tcW w:w="1238" w:type="dxa"/>
            <w:tcBorders>
              <w:top w:val="single" w:sz="12" w:space="0" w:color="808080" w:themeColor="background1" w:themeShade="80"/>
            </w:tcBorders>
            <w:vAlign w:val="center"/>
            <w:hideMark/>
          </w:tcPr>
          <w:p w14:paraId="6C5DCB2A"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Baja - Media</w:t>
            </w:r>
          </w:p>
        </w:tc>
        <w:tc>
          <w:tcPr>
            <w:tcW w:w="1202" w:type="dxa"/>
            <w:tcBorders>
              <w:top w:val="single" w:sz="12" w:space="0" w:color="808080" w:themeColor="background1" w:themeShade="80"/>
            </w:tcBorders>
            <w:vAlign w:val="center"/>
            <w:hideMark/>
          </w:tcPr>
          <w:p w14:paraId="6547F6D4"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Para motores hasta 180 HP</w:t>
            </w:r>
          </w:p>
        </w:tc>
        <w:tc>
          <w:tcPr>
            <w:tcW w:w="952" w:type="dxa"/>
            <w:tcBorders>
              <w:top w:val="single" w:sz="12" w:space="0" w:color="808080" w:themeColor="background1" w:themeShade="80"/>
            </w:tcBorders>
            <w:noWrap/>
            <w:vAlign w:val="center"/>
            <w:hideMark/>
          </w:tcPr>
          <w:p w14:paraId="14D50480"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8F2CC8">
              <w:rPr>
                <w:rFonts w:ascii="Verdana" w:hAnsi="Verdana" w:cstheme="minorHAnsi"/>
                <w:color w:val="000000"/>
                <w:sz w:val="14"/>
                <w:szCs w:val="14"/>
              </w:rPr>
              <w:t>8.000</w:t>
            </w:r>
          </w:p>
        </w:tc>
        <w:tc>
          <w:tcPr>
            <w:tcW w:w="1308" w:type="dxa"/>
            <w:tcBorders>
              <w:top w:val="single" w:sz="12" w:space="0" w:color="808080" w:themeColor="background1" w:themeShade="80"/>
            </w:tcBorders>
            <w:noWrap/>
            <w:vAlign w:val="center"/>
            <w:hideMark/>
          </w:tcPr>
          <w:p w14:paraId="4B1A620A"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284,00</w:t>
            </w:r>
          </w:p>
        </w:tc>
        <w:tc>
          <w:tcPr>
            <w:tcW w:w="1308" w:type="dxa"/>
            <w:tcBorders>
              <w:top w:val="single" w:sz="12" w:space="0" w:color="808080" w:themeColor="background1" w:themeShade="80"/>
            </w:tcBorders>
            <w:noWrap/>
            <w:vAlign w:val="center"/>
            <w:hideMark/>
          </w:tcPr>
          <w:p w14:paraId="4E2FF4AC"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2.272.000,00</w:t>
            </w:r>
          </w:p>
        </w:tc>
      </w:tr>
      <w:tr w:rsidR="002F0F50" w:rsidRPr="008F2CC8" w14:paraId="13C7D65E" w14:textId="77777777" w:rsidTr="00D838F9">
        <w:trPr>
          <w:trHeight w:val="20"/>
          <w:jc w:val="center"/>
        </w:trPr>
        <w:tc>
          <w:tcPr>
            <w:cnfStyle w:val="001000000000" w:firstRow="0" w:lastRow="0" w:firstColumn="1" w:lastColumn="0" w:oddVBand="0" w:evenVBand="0" w:oddHBand="0" w:evenHBand="0" w:firstRowFirstColumn="0" w:firstRowLastColumn="0" w:lastRowFirstColumn="0" w:lastRowLastColumn="0"/>
            <w:tcW w:w="617" w:type="dxa"/>
            <w:tcBorders>
              <w:bottom w:val="double" w:sz="4" w:space="0" w:color="A5A5A5" w:themeColor="accent3"/>
            </w:tcBorders>
            <w:vAlign w:val="center"/>
          </w:tcPr>
          <w:p w14:paraId="08E8AA22" w14:textId="77777777" w:rsidR="002F0F50" w:rsidRPr="008F2CC8" w:rsidRDefault="002F0F50" w:rsidP="002F0F50">
            <w:pPr>
              <w:jc w:val="center"/>
              <w:rPr>
                <w:rFonts w:ascii="Verdana" w:hAnsi="Verdana" w:cstheme="minorHAnsi"/>
                <w:color w:val="000000" w:themeColor="text1"/>
                <w:sz w:val="14"/>
                <w:szCs w:val="14"/>
              </w:rPr>
            </w:pPr>
            <w:r w:rsidRPr="008F2CC8">
              <w:rPr>
                <w:rFonts w:ascii="Verdana" w:hAnsi="Verdana" w:cstheme="minorHAnsi"/>
                <w:color w:val="000000" w:themeColor="text1"/>
                <w:sz w:val="14"/>
                <w:szCs w:val="14"/>
              </w:rPr>
              <w:t>2</w:t>
            </w:r>
          </w:p>
        </w:tc>
        <w:tc>
          <w:tcPr>
            <w:tcW w:w="1333" w:type="dxa"/>
            <w:vMerge/>
            <w:tcBorders>
              <w:bottom w:val="double" w:sz="4" w:space="0" w:color="A5A5A5" w:themeColor="accent3"/>
            </w:tcBorders>
            <w:vAlign w:val="center"/>
          </w:tcPr>
          <w:p w14:paraId="60D38835"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p>
        </w:tc>
        <w:tc>
          <w:tcPr>
            <w:tcW w:w="1238" w:type="dxa"/>
            <w:tcBorders>
              <w:bottom w:val="double" w:sz="4" w:space="0" w:color="A5A5A5" w:themeColor="accent3"/>
            </w:tcBorders>
            <w:vAlign w:val="center"/>
          </w:tcPr>
          <w:p w14:paraId="2E1D3963"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Media - Alta</w:t>
            </w:r>
          </w:p>
        </w:tc>
        <w:tc>
          <w:tcPr>
            <w:tcW w:w="1202" w:type="dxa"/>
            <w:tcBorders>
              <w:bottom w:val="double" w:sz="4" w:space="0" w:color="A5A5A5" w:themeColor="accent3"/>
            </w:tcBorders>
            <w:vAlign w:val="center"/>
          </w:tcPr>
          <w:p w14:paraId="322F6687"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Para motores hasta 240 HP</w:t>
            </w:r>
          </w:p>
        </w:tc>
        <w:tc>
          <w:tcPr>
            <w:tcW w:w="952" w:type="dxa"/>
            <w:tcBorders>
              <w:bottom w:val="double" w:sz="4" w:space="0" w:color="A5A5A5" w:themeColor="accent3"/>
            </w:tcBorders>
            <w:noWrap/>
            <w:vAlign w:val="center"/>
          </w:tcPr>
          <w:p w14:paraId="5F7D2188"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8F2CC8">
              <w:rPr>
                <w:rFonts w:ascii="Verdana" w:hAnsi="Verdana" w:cstheme="minorHAnsi"/>
                <w:color w:val="000000"/>
                <w:sz w:val="14"/>
                <w:szCs w:val="14"/>
              </w:rPr>
              <w:t>3.000</w:t>
            </w:r>
          </w:p>
        </w:tc>
        <w:tc>
          <w:tcPr>
            <w:tcW w:w="1308" w:type="dxa"/>
            <w:tcBorders>
              <w:bottom w:val="double" w:sz="4" w:space="0" w:color="A5A5A5" w:themeColor="accent3"/>
            </w:tcBorders>
            <w:noWrap/>
            <w:vAlign w:val="center"/>
          </w:tcPr>
          <w:p w14:paraId="5E7C4C1A"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300,00</w:t>
            </w:r>
          </w:p>
        </w:tc>
        <w:tc>
          <w:tcPr>
            <w:tcW w:w="1308" w:type="dxa"/>
            <w:tcBorders>
              <w:bottom w:val="double" w:sz="4" w:space="0" w:color="A5A5A5" w:themeColor="accent3"/>
            </w:tcBorders>
            <w:noWrap/>
            <w:vAlign w:val="center"/>
          </w:tcPr>
          <w:p w14:paraId="61805849"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8F2CC8">
              <w:rPr>
                <w:rFonts w:ascii="Verdana" w:hAnsi="Verdana" w:cstheme="minorHAnsi"/>
                <w:color w:val="000000" w:themeColor="text1"/>
                <w:sz w:val="14"/>
                <w:szCs w:val="14"/>
              </w:rPr>
              <w:t>900.000,00</w:t>
            </w:r>
          </w:p>
        </w:tc>
      </w:tr>
      <w:tr w:rsidR="002F0F50" w:rsidRPr="008F2CC8" w14:paraId="09894C4F" w14:textId="77777777" w:rsidTr="00D838F9">
        <w:trPr>
          <w:trHeight w:val="20"/>
          <w:jc w:val="center"/>
        </w:trPr>
        <w:tc>
          <w:tcPr>
            <w:cnfStyle w:val="001000000000" w:firstRow="0" w:lastRow="0" w:firstColumn="1" w:lastColumn="0" w:oddVBand="0" w:evenVBand="0" w:oddHBand="0" w:evenHBand="0" w:firstRowFirstColumn="0" w:firstRowLastColumn="0" w:lastRowFirstColumn="0" w:lastRowLastColumn="0"/>
            <w:tcW w:w="617" w:type="dxa"/>
            <w:tcBorders>
              <w:top w:val="double" w:sz="4" w:space="0" w:color="A5A5A5" w:themeColor="accent3"/>
            </w:tcBorders>
            <w:noWrap/>
            <w:vAlign w:val="center"/>
            <w:hideMark/>
          </w:tcPr>
          <w:p w14:paraId="74779290" w14:textId="77777777" w:rsidR="002F0F50" w:rsidRPr="008F2CC8" w:rsidRDefault="002F0F50" w:rsidP="002F0F50">
            <w:pPr>
              <w:jc w:val="center"/>
              <w:rPr>
                <w:rFonts w:ascii="Verdana" w:hAnsi="Verdana" w:cstheme="minorHAnsi"/>
                <w:color w:val="000000" w:themeColor="text1"/>
                <w:sz w:val="14"/>
                <w:szCs w:val="14"/>
              </w:rPr>
            </w:pPr>
          </w:p>
        </w:tc>
        <w:tc>
          <w:tcPr>
            <w:tcW w:w="1333" w:type="dxa"/>
            <w:tcBorders>
              <w:top w:val="double" w:sz="4" w:space="0" w:color="A5A5A5" w:themeColor="accent3"/>
            </w:tcBorders>
            <w:noWrap/>
            <w:vAlign w:val="center"/>
            <w:hideMark/>
          </w:tcPr>
          <w:p w14:paraId="2A3E83EB"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p>
        </w:tc>
        <w:tc>
          <w:tcPr>
            <w:tcW w:w="1238" w:type="dxa"/>
            <w:tcBorders>
              <w:top w:val="double" w:sz="4" w:space="0" w:color="A5A5A5" w:themeColor="accent3"/>
            </w:tcBorders>
            <w:noWrap/>
            <w:vAlign w:val="center"/>
            <w:hideMark/>
          </w:tcPr>
          <w:p w14:paraId="3B578D89"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p>
        </w:tc>
        <w:tc>
          <w:tcPr>
            <w:tcW w:w="1202" w:type="dxa"/>
            <w:tcBorders>
              <w:top w:val="double" w:sz="4" w:space="0" w:color="A5A5A5" w:themeColor="accent3"/>
            </w:tcBorders>
            <w:vAlign w:val="center"/>
            <w:hideMark/>
          </w:tcPr>
          <w:p w14:paraId="28DD9F55"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r w:rsidRPr="008F2CC8">
              <w:rPr>
                <w:rFonts w:ascii="Verdana" w:hAnsi="Verdana" w:cstheme="minorHAnsi"/>
                <w:b/>
                <w:bCs/>
                <w:color w:val="000000" w:themeColor="text1"/>
                <w:sz w:val="14"/>
                <w:szCs w:val="14"/>
              </w:rPr>
              <w:t>TOTAL</w:t>
            </w:r>
          </w:p>
        </w:tc>
        <w:tc>
          <w:tcPr>
            <w:tcW w:w="952" w:type="dxa"/>
            <w:tcBorders>
              <w:top w:val="double" w:sz="4" w:space="0" w:color="A5A5A5" w:themeColor="accent3"/>
            </w:tcBorders>
            <w:vAlign w:val="center"/>
            <w:hideMark/>
          </w:tcPr>
          <w:p w14:paraId="59363C32"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4"/>
                <w:szCs w:val="14"/>
              </w:rPr>
            </w:pPr>
            <w:r w:rsidRPr="008F2CC8">
              <w:rPr>
                <w:rFonts w:ascii="Verdana" w:hAnsi="Verdana" w:cstheme="minorHAnsi"/>
                <w:b/>
                <w:color w:val="000000"/>
                <w:sz w:val="14"/>
                <w:szCs w:val="14"/>
              </w:rPr>
              <w:t>11.000</w:t>
            </w:r>
          </w:p>
        </w:tc>
        <w:tc>
          <w:tcPr>
            <w:tcW w:w="1308" w:type="dxa"/>
            <w:tcBorders>
              <w:top w:val="double" w:sz="4" w:space="0" w:color="A5A5A5" w:themeColor="accent3"/>
            </w:tcBorders>
            <w:vAlign w:val="center"/>
            <w:hideMark/>
          </w:tcPr>
          <w:p w14:paraId="10B02C79"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p>
        </w:tc>
        <w:tc>
          <w:tcPr>
            <w:tcW w:w="1308" w:type="dxa"/>
            <w:tcBorders>
              <w:top w:val="double" w:sz="4" w:space="0" w:color="A5A5A5" w:themeColor="accent3"/>
            </w:tcBorders>
            <w:vAlign w:val="center"/>
            <w:hideMark/>
          </w:tcPr>
          <w:p w14:paraId="51A6DD6C" w14:textId="77777777" w:rsidR="002F0F50" w:rsidRPr="008F2CC8" w:rsidRDefault="002F0F50" w:rsidP="002F0F5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4"/>
                <w:szCs w:val="14"/>
              </w:rPr>
            </w:pPr>
            <w:r w:rsidRPr="008F2CC8">
              <w:rPr>
                <w:rFonts w:ascii="Verdana" w:hAnsi="Verdana" w:cstheme="minorHAnsi"/>
                <w:b/>
                <w:bCs/>
                <w:color w:val="000000" w:themeColor="text1"/>
                <w:sz w:val="14"/>
                <w:szCs w:val="14"/>
              </w:rPr>
              <w:t>3.172.000,00</w:t>
            </w:r>
          </w:p>
        </w:tc>
      </w:tr>
    </w:tbl>
    <w:p w14:paraId="73411E88" w14:textId="77777777" w:rsidR="002F0F50" w:rsidRPr="00194687" w:rsidRDefault="002F0F50" w:rsidP="0005431B">
      <w:pPr>
        <w:pStyle w:val="Prrafodelista"/>
        <w:numPr>
          <w:ilvl w:val="0"/>
          <w:numId w:val="64"/>
        </w:numPr>
        <w:ind w:left="99" w:right="157" w:firstLine="0"/>
        <w:jc w:val="both"/>
        <w:rPr>
          <w:rFonts w:ascii="Bookman Old Style" w:hAnsi="Bookman Old Style" w:cs="Calibri"/>
          <w:b/>
          <w:vanish/>
          <w:sz w:val="18"/>
          <w:szCs w:val="18"/>
        </w:rPr>
      </w:pPr>
    </w:p>
    <w:p w14:paraId="243D2B36" w14:textId="77777777" w:rsidR="002F0F50" w:rsidRPr="00194687" w:rsidRDefault="002F0F50" w:rsidP="0005431B">
      <w:pPr>
        <w:pStyle w:val="Prrafodelista"/>
        <w:numPr>
          <w:ilvl w:val="0"/>
          <w:numId w:val="64"/>
        </w:numPr>
        <w:ind w:left="99" w:right="157" w:firstLine="0"/>
        <w:jc w:val="both"/>
        <w:rPr>
          <w:rFonts w:ascii="Bookman Old Style" w:hAnsi="Bookman Old Style" w:cs="Calibri"/>
          <w:b/>
          <w:vanish/>
          <w:sz w:val="18"/>
          <w:szCs w:val="18"/>
        </w:rPr>
      </w:pPr>
    </w:p>
    <w:p w14:paraId="59AF8E5B" w14:textId="77777777" w:rsidR="002F0F50" w:rsidRPr="00194687" w:rsidRDefault="002F0F50" w:rsidP="0005431B">
      <w:pPr>
        <w:pStyle w:val="Prrafodelista"/>
        <w:numPr>
          <w:ilvl w:val="1"/>
          <w:numId w:val="64"/>
        </w:numPr>
        <w:ind w:left="99" w:right="157" w:firstLine="0"/>
        <w:jc w:val="both"/>
        <w:rPr>
          <w:rFonts w:ascii="Bookman Old Style" w:hAnsi="Bookman Old Style" w:cs="Calibri"/>
          <w:b/>
          <w:vanish/>
          <w:sz w:val="18"/>
          <w:szCs w:val="18"/>
        </w:rPr>
      </w:pPr>
    </w:p>
    <w:p w14:paraId="3EF52DCC" w14:textId="77777777" w:rsidR="002F0F50" w:rsidRPr="00D838F9" w:rsidRDefault="002F0F50" w:rsidP="00BA661F">
      <w:pPr>
        <w:pStyle w:val="Ttulo2"/>
        <w:keepNext w:val="0"/>
        <w:numPr>
          <w:ilvl w:val="1"/>
          <w:numId w:val="52"/>
        </w:numPr>
        <w:spacing w:before="240" w:after="120"/>
        <w:ind w:left="708" w:right="159" w:hanging="612"/>
        <w:jc w:val="both"/>
        <w:rPr>
          <w:rFonts w:ascii="Verdana" w:hAnsi="Verdana"/>
          <w:sz w:val="18"/>
          <w:szCs w:val="18"/>
          <w:u w:val="none"/>
        </w:rPr>
      </w:pPr>
      <w:r w:rsidRPr="00D838F9">
        <w:rPr>
          <w:rFonts w:ascii="Verdana" w:hAnsi="Verdana"/>
          <w:sz w:val="18"/>
          <w:szCs w:val="18"/>
          <w:u w:val="none"/>
        </w:rPr>
        <w:t>EXPERIENCIA DEL PROPONENTE</w:t>
      </w:r>
    </w:p>
    <w:p w14:paraId="5EEAC4CC" w14:textId="77777777" w:rsidR="002F0F50" w:rsidRPr="008F2CC8" w:rsidRDefault="002F0F50" w:rsidP="002F0F50">
      <w:pPr>
        <w:spacing w:before="120" w:after="120"/>
        <w:ind w:left="708" w:right="159"/>
        <w:jc w:val="both"/>
        <w:rPr>
          <w:rFonts w:ascii="Verdana" w:hAnsi="Verdana"/>
          <w:sz w:val="18"/>
          <w:szCs w:val="18"/>
        </w:rPr>
      </w:pPr>
      <w:r w:rsidRPr="008F2CC8">
        <w:rPr>
          <w:rFonts w:ascii="Verdana" w:hAnsi="Verdana"/>
          <w:b/>
          <w:sz w:val="18"/>
          <w:szCs w:val="18"/>
        </w:rPr>
        <w:t>Experiencia General:</w:t>
      </w:r>
      <w:r w:rsidRPr="008F2CC8">
        <w:rPr>
          <w:rFonts w:ascii="Verdana" w:hAnsi="Verdana"/>
          <w:sz w:val="18"/>
          <w:szCs w:val="18"/>
        </w:rPr>
        <w:t xml:space="preserve"> Antigüedad mínima de 10 (diez) años en la fabricación y comercialización de kits de conversión a GNV, verificable a través del documento de constitución o creación de la empresa junto con sus modificaciones y actualizaciones conforme a normativa del país del proponente o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la cual deberá ser presentada en su propuesta.</w:t>
      </w:r>
    </w:p>
    <w:p w14:paraId="6F8CB035" w14:textId="77777777" w:rsidR="002F0F50" w:rsidRPr="008F2CC8" w:rsidRDefault="002F0F50" w:rsidP="002F0F50">
      <w:pPr>
        <w:spacing w:before="120" w:after="120"/>
        <w:ind w:left="708" w:right="159"/>
        <w:jc w:val="both"/>
        <w:rPr>
          <w:rFonts w:ascii="Verdana" w:hAnsi="Verdana"/>
          <w:sz w:val="18"/>
          <w:szCs w:val="18"/>
        </w:rPr>
      </w:pPr>
      <w:r w:rsidRPr="008F2CC8">
        <w:rPr>
          <w:rFonts w:ascii="Verdana" w:hAnsi="Verdana"/>
          <w:b/>
          <w:sz w:val="18"/>
          <w:szCs w:val="18"/>
        </w:rPr>
        <w:t>Experiencia Específica:</w:t>
      </w:r>
      <w:r w:rsidRPr="008F2CC8">
        <w:rPr>
          <w:rFonts w:ascii="Verdana" w:hAnsi="Verdana"/>
          <w:sz w:val="18"/>
          <w:szCs w:val="18"/>
        </w:rPr>
        <w:t xml:space="preserve"> Venta de Kits de conversión a GNV de inyección secuencial mínima de 30.000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 la cual deberá ser presentada en su propuesta.</w:t>
      </w:r>
    </w:p>
    <w:p w14:paraId="0350C2E4"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SOLVENCIA FINANCIERA</w:t>
      </w:r>
    </w:p>
    <w:p w14:paraId="4C514C04" w14:textId="77777777" w:rsidR="002F0F50" w:rsidRPr="008F2CC8" w:rsidRDefault="002F0F50" w:rsidP="002F0F50">
      <w:pPr>
        <w:spacing w:before="120" w:after="120"/>
        <w:ind w:left="708" w:right="159"/>
        <w:jc w:val="both"/>
        <w:rPr>
          <w:rFonts w:ascii="Verdana" w:hAnsi="Verdana" w:cs="Calibri"/>
          <w:b/>
          <w:sz w:val="18"/>
          <w:szCs w:val="18"/>
        </w:rPr>
      </w:pPr>
      <w:r w:rsidRPr="008F2CC8">
        <w:rPr>
          <w:rFonts w:ascii="Verdana" w:hAnsi="Verdana" w:cs="Calibri"/>
          <w:sz w:val="18"/>
          <w:szCs w:val="18"/>
        </w:rPr>
        <w:t xml:space="preserve">El proponente deberá presentar una fotocopia simple de sus Estados Financieros auditados de las gestiones fiscales 2020 y 2021, para establecer su solvencia económica y liquidez de la empresa. El índice de liquidez deberá ser mayor a 1. </w:t>
      </w:r>
      <w:r w:rsidRPr="008F2CC8">
        <w:rPr>
          <w:rFonts w:ascii="Verdana" w:hAnsi="Verdana" w:cs="Calibri"/>
          <w:b/>
          <w:sz w:val="18"/>
          <w:szCs w:val="18"/>
        </w:rPr>
        <w:t>Formulario 4.</w:t>
      </w:r>
    </w:p>
    <w:p w14:paraId="65DE0F38"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RECEPCIÓN DE LOS BIENES</w:t>
      </w:r>
    </w:p>
    <w:p w14:paraId="12FAB90E" w14:textId="77777777" w:rsidR="002F0F50" w:rsidRPr="008F2CC8" w:rsidRDefault="002F0F50" w:rsidP="002F0F50">
      <w:pPr>
        <w:pStyle w:val="xmsonormal"/>
        <w:shd w:val="clear" w:color="auto" w:fill="FFFFFF"/>
        <w:spacing w:before="120" w:beforeAutospacing="0" w:after="120" w:afterAutospacing="0"/>
        <w:ind w:left="708" w:right="157"/>
        <w:jc w:val="both"/>
        <w:rPr>
          <w:rFonts w:ascii="Verdana" w:hAnsi="Verdana"/>
          <w:color w:val="000000" w:themeColor="text1"/>
          <w:sz w:val="18"/>
          <w:szCs w:val="18"/>
          <w:lang w:val="es-ES_tradnl"/>
        </w:rPr>
      </w:pPr>
      <w:r w:rsidRPr="008F2CC8">
        <w:rPr>
          <w:rFonts w:ascii="Verdana" w:hAnsi="Verdana"/>
          <w:color w:val="000000" w:themeColor="text1"/>
          <w:sz w:val="18"/>
          <w:szCs w:val="18"/>
          <w:lang w:val="es-ES_tradnl"/>
        </w:rPr>
        <w:t>El Proveedor deberá entregar los bienes en la administración de Aduana Interior Oruro, a conformidad de la EEC-GNV.</w:t>
      </w:r>
    </w:p>
    <w:p w14:paraId="3799FC2B"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D838F9">
        <w:rPr>
          <w:rFonts w:ascii="Verdana" w:hAnsi="Verdana"/>
          <w:sz w:val="18"/>
          <w:szCs w:val="18"/>
          <w:u w:val="none"/>
        </w:rPr>
        <w:t>MÉTODO DE EVALUACIÓN</w:t>
      </w:r>
    </w:p>
    <w:p w14:paraId="296BCC4C" w14:textId="77777777" w:rsidR="002F0F50" w:rsidRPr="008F2CC8" w:rsidRDefault="002F0F50" w:rsidP="002F0F50">
      <w:pPr>
        <w:spacing w:before="120" w:after="120"/>
        <w:ind w:left="708"/>
        <w:rPr>
          <w:rFonts w:ascii="Verdana" w:hAnsi="Verdana"/>
          <w:sz w:val="18"/>
          <w:szCs w:val="18"/>
        </w:rPr>
      </w:pPr>
      <w:r w:rsidRPr="008F2CC8">
        <w:rPr>
          <w:rFonts w:ascii="Verdana" w:hAnsi="Verdana"/>
          <w:sz w:val="18"/>
          <w:szCs w:val="18"/>
        </w:rPr>
        <w:t>Calidad, propuesta técnica y costo.</w:t>
      </w:r>
    </w:p>
    <w:p w14:paraId="27894ECF"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lang w:val="es-ES_tradnl"/>
        </w:rPr>
      </w:pPr>
      <w:r w:rsidRPr="00D838F9">
        <w:rPr>
          <w:rFonts w:ascii="Verdana" w:hAnsi="Verdana"/>
          <w:sz w:val="18"/>
          <w:szCs w:val="18"/>
          <w:u w:val="none"/>
        </w:rPr>
        <w:t>FORMA DE ADJUDICACIÓN</w:t>
      </w:r>
    </w:p>
    <w:p w14:paraId="59A134D0" w14:textId="77777777" w:rsidR="002F0F50" w:rsidRPr="008F2CC8" w:rsidRDefault="002F0F50" w:rsidP="002F0F50">
      <w:pPr>
        <w:ind w:left="708"/>
        <w:jc w:val="both"/>
        <w:rPr>
          <w:rFonts w:ascii="Verdana" w:hAnsi="Verdana"/>
          <w:sz w:val="18"/>
          <w:szCs w:val="18"/>
          <w:lang w:val="es-ES_tradnl"/>
        </w:rPr>
      </w:pPr>
      <w:r w:rsidRPr="008F2CC8">
        <w:rPr>
          <w:rFonts w:ascii="Verdana" w:hAnsi="Verdana"/>
          <w:sz w:val="18"/>
          <w:szCs w:val="18"/>
        </w:rPr>
        <w:t>La adjudicación será por ítems.</w:t>
      </w:r>
    </w:p>
    <w:p w14:paraId="1873F2B2" w14:textId="77777777" w:rsidR="002F0F50" w:rsidRPr="00D838F9" w:rsidRDefault="002F0F50" w:rsidP="0005431B">
      <w:pPr>
        <w:pStyle w:val="Ttulo2"/>
        <w:keepNext w:val="0"/>
        <w:numPr>
          <w:ilvl w:val="1"/>
          <w:numId w:val="52"/>
        </w:numPr>
        <w:spacing w:before="120" w:after="120"/>
        <w:ind w:left="709" w:right="159" w:hanging="613"/>
        <w:jc w:val="both"/>
        <w:rPr>
          <w:rFonts w:ascii="Verdana" w:hAnsi="Verdana"/>
          <w:sz w:val="18"/>
          <w:szCs w:val="18"/>
          <w:u w:val="none"/>
          <w:lang w:val="es-ES_tradnl"/>
        </w:rPr>
      </w:pPr>
      <w:r w:rsidRPr="00D838F9">
        <w:rPr>
          <w:rFonts w:ascii="Verdana" w:hAnsi="Verdana"/>
          <w:sz w:val="18"/>
          <w:szCs w:val="18"/>
          <w:u w:val="none"/>
        </w:rPr>
        <w:t xml:space="preserve">GASTOS POR CUENTA DEL PROVEEDOR: </w:t>
      </w:r>
    </w:p>
    <w:p w14:paraId="3332560E" w14:textId="77777777" w:rsidR="002F0F50" w:rsidRPr="008F2CC8" w:rsidRDefault="002F0F50" w:rsidP="002F0F50">
      <w:pPr>
        <w:pStyle w:val="NormalWeb"/>
        <w:shd w:val="clear" w:color="auto" w:fill="FFFFFF"/>
        <w:spacing w:before="0" w:after="120"/>
        <w:ind w:left="708" w:right="159"/>
        <w:jc w:val="both"/>
        <w:rPr>
          <w:rFonts w:ascii="Verdana" w:hAnsi="Verdana" w:cs="Arial"/>
          <w:kern w:val="28"/>
          <w:sz w:val="18"/>
          <w:szCs w:val="18"/>
          <w:lang w:val="es-ES" w:eastAsia="es-ES"/>
        </w:rPr>
      </w:pPr>
      <w:r w:rsidRPr="008F2CC8">
        <w:rPr>
          <w:rFonts w:ascii="Verdana" w:hAnsi="Verdana" w:cs="Arial"/>
          <w:kern w:val="28"/>
          <w:sz w:val="18"/>
          <w:szCs w:val="18"/>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2D1C2430" w14:textId="77777777" w:rsidR="002F0F50" w:rsidRPr="008F2CC8" w:rsidRDefault="002F0F50" w:rsidP="0005431B">
      <w:pPr>
        <w:pStyle w:val="Prrafodelista"/>
        <w:numPr>
          <w:ilvl w:val="0"/>
          <w:numId w:val="33"/>
        </w:numPr>
        <w:ind w:left="1236" w:right="159" w:hanging="425"/>
        <w:jc w:val="both"/>
        <w:rPr>
          <w:rFonts w:ascii="Verdana" w:hAnsi="Verdana" w:cs="Arial"/>
          <w:kern w:val="28"/>
          <w:sz w:val="18"/>
          <w:szCs w:val="18"/>
        </w:rPr>
      </w:pPr>
      <w:r w:rsidRPr="008F2CC8">
        <w:rPr>
          <w:rFonts w:ascii="Verdana" w:hAnsi="Verdana" w:cs="Tahoma"/>
          <w:b/>
          <w:sz w:val="18"/>
          <w:szCs w:val="18"/>
          <w:lang w:val="es-ES_tradnl"/>
        </w:rPr>
        <w:t>Seguros y Fletes de Transporte:</w:t>
      </w:r>
      <w:r w:rsidRPr="008F2CC8">
        <w:rPr>
          <w:rFonts w:ascii="Verdana" w:hAnsi="Verdana" w:cs="Tahoma"/>
          <w:sz w:val="18"/>
          <w:szCs w:val="18"/>
          <w:lang w:val="es-ES_tradnl"/>
        </w:rPr>
        <w:t xml:space="preserve"> Los costos de seguros, embarque y transporte para la entrega de los bienes deben ser cubiertos por el Proveedor desde su despacho hasta el ingreso a los recintos de Aduana Interior Oruro de acuerdo al INCOTERM – CIF o CIP.</w:t>
      </w:r>
    </w:p>
    <w:p w14:paraId="2BA51BC2" w14:textId="77777777" w:rsidR="002F0F50" w:rsidRPr="008F2CC8" w:rsidRDefault="002F0F50" w:rsidP="0005431B">
      <w:pPr>
        <w:pStyle w:val="Prrafodelista"/>
        <w:numPr>
          <w:ilvl w:val="0"/>
          <w:numId w:val="33"/>
        </w:numPr>
        <w:ind w:left="1236" w:right="159" w:hanging="425"/>
        <w:jc w:val="both"/>
        <w:rPr>
          <w:rFonts w:ascii="Verdana" w:hAnsi="Verdana" w:cs="Arial"/>
          <w:kern w:val="28"/>
          <w:sz w:val="18"/>
          <w:szCs w:val="18"/>
        </w:rPr>
      </w:pPr>
      <w:r w:rsidRPr="008F2CC8">
        <w:rPr>
          <w:rFonts w:ascii="Verdana" w:hAnsi="Verdana"/>
          <w:b/>
          <w:sz w:val="18"/>
          <w:szCs w:val="18"/>
          <w:lang w:val="es-ES_tradnl"/>
        </w:rPr>
        <w:t>Daños a los bienes:</w:t>
      </w:r>
      <w:r w:rsidRPr="008F2CC8">
        <w:rPr>
          <w:rFonts w:ascii="Verdana" w:hAnsi="Verdana"/>
          <w:sz w:val="18"/>
          <w:szCs w:val="18"/>
          <w:lang w:val="es-ES_tradnl"/>
        </w:rPr>
        <w:t xml:space="preserve"> En el caso de ocurrir algún daño a los bienes antes de la entrega en el recinto aduanero u Oficinas Regionales (según corresponda), será de responsabilidad exclusiva del Proveedor.</w:t>
      </w:r>
    </w:p>
    <w:p w14:paraId="78269E8A" w14:textId="77777777" w:rsidR="002F0F50" w:rsidRPr="008F2CC8" w:rsidRDefault="002F0F50" w:rsidP="0005431B">
      <w:pPr>
        <w:pStyle w:val="Prrafodelista"/>
        <w:numPr>
          <w:ilvl w:val="0"/>
          <w:numId w:val="33"/>
        </w:numPr>
        <w:ind w:left="1236" w:right="159" w:hanging="425"/>
        <w:jc w:val="both"/>
        <w:rPr>
          <w:rFonts w:ascii="Verdana" w:hAnsi="Verdana" w:cs="Arial"/>
          <w:b/>
          <w:kern w:val="28"/>
          <w:sz w:val="18"/>
          <w:szCs w:val="18"/>
        </w:rPr>
      </w:pPr>
      <w:r w:rsidRPr="008F2CC8">
        <w:rPr>
          <w:rFonts w:ascii="Verdana" w:hAnsi="Verdana" w:cs="Arial"/>
          <w:b/>
          <w:kern w:val="28"/>
          <w:sz w:val="18"/>
          <w:szCs w:val="18"/>
        </w:rPr>
        <w:t xml:space="preserve">Reposición de los bienes: </w:t>
      </w:r>
      <w:r w:rsidRPr="008F2CC8">
        <w:rPr>
          <w:rFonts w:ascii="Verdana" w:hAnsi="Verdana" w:cs="Arial"/>
          <w:kern w:val="28"/>
          <w:sz w:val="18"/>
          <w:szCs w:val="18"/>
        </w:rPr>
        <w:t>Con respecto a los bienes con defectos de fabricación, el Proveedor deberá cubrir todos los costos para su reposición.</w:t>
      </w:r>
    </w:p>
    <w:p w14:paraId="7C9D15C1" w14:textId="77777777" w:rsidR="002F0F50" w:rsidRPr="008F2CC8" w:rsidRDefault="002F0F50" w:rsidP="0005431B">
      <w:pPr>
        <w:pStyle w:val="Prrafodelista"/>
        <w:numPr>
          <w:ilvl w:val="0"/>
          <w:numId w:val="33"/>
        </w:numPr>
        <w:ind w:left="1236" w:right="159" w:hanging="425"/>
        <w:jc w:val="both"/>
        <w:rPr>
          <w:rFonts w:ascii="Verdana" w:hAnsi="Verdana" w:cs="Arial"/>
          <w:b/>
          <w:kern w:val="28"/>
          <w:sz w:val="18"/>
          <w:szCs w:val="18"/>
        </w:rPr>
      </w:pPr>
      <w:r w:rsidRPr="008F2CC8">
        <w:rPr>
          <w:rFonts w:ascii="Verdana" w:hAnsi="Verdana" w:cs="Arial"/>
          <w:b/>
          <w:kern w:val="28"/>
          <w:sz w:val="18"/>
          <w:szCs w:val="18"/>
        </w:rPr>
        <w:t xml:space="preserve">Tributos de importación y multas por contravenciones aduaneras: </w:t>
      </w:r>
      <w:r w:rsidRPr="008F2CC8">
        <w:rPr>
          <w:rFonts w:ascii="Verdana" w:hAnsi="Verdana" w:cs="Arial"/>
          <w:kern w:val="28"/>
          <w:sz w:val="18"/>
          <w:szCs w:val="18"/>
        </w:rPr>
        <w:t>El</w:t>
      </w:r>
      <w:r w:rsidRPr="008F2CC8">
        <w:rPr>
          <w:rFonts w:ascii="Verdana" w:hAnsi="Verdana" w:cs="Arial"/>
          <w:b/>
          <w:kern w:val="28"/>
          <w:sz w:val="18"/>
          <w:szCs w:val="18"/>
        </w:rPr>
        <w:t xml:space="preserve"> </w:t>
      </w:r>
      <w:r w:rsidRPr="008F2CC8">
        <w:rPr>
          <w:rFonts w:ascii="Verdana" w:hAnsi="Verdana" w:cs="Arial"/>
          <w:kern w:val="28"/>
          <w:sz w:val="18"/>
          <w:szCs w:val="18"/>
        </w:rPr>
        <w:t xml:space="preserve">pago de tributos de importación y/o multas por contravenciones aduaneras, por inconsistencias, errores u omisiones en la documentación señalada en el numeral 5.8, que impida o demore </w:t>
      </w:r>
      <w:r w:rsidRPr="008F2CC8">
        <w:rPr>
          <w:rFonts w:ascii="Verdana" w:hAnsi="Verdana" w:cs="Arial"/>
          <w:kern w:val="28"/>
          <w:sz w:val="18"/>
          <w:szCs w:val="18"/>
        </w:rPr>
        <w:lastRenderedPageBreak/>
        <w:t>la obtención de la Resolución Administrativa de Exención Tributaria ante la Aduana Nacional de Bolivia.</w:t>
      </w:r>
    </w:p>
    <w:p w14:paraId="3158969C" w14:textId="77777777" w:rsidR="002F0F50" w:rsidRPr="008F2CC8" w:rsidRDefault="002F0F50" w:rsidP="0005431B">
      <w:pPr>
        <w:pStyle w:val="Prrafodelista"/>
        <w:numPr>
          <w:ilvl w:val="0"/>
          <w:numId w:val="33"/>
        </w:numPr>
        <w:ind w:left="1236" w:right="159" w:hanging="425"/>
        <w:jc w:val="both"/>
        <w:rPr>
          <w:rFonts w:ascii="Verdana" w:hAnsi="Verdana" w:cs="Arial"/>
          <w:b/>
          <w:kern w:val="28"/>
          <w:sz w:val="18"/>
          <w:szCs w:val="18"/>
        </w:rPr>
      </w:pPr>
      <w:r w:rsidRPr="008F2CC8">
        <w:rPr>
          <w:rFonts w:ascii="Verdana" w:hAnsi="Verdana" w:cs="Arial"/>
          <w:b/>
          <w:kern w:val="28"/>
          <w:sz w:val="18"/>
          <w:szCs w:val="18"/>
        </w:rPr>
        <w:t xml:space="preserve">Otros costos: </w:t>
      </w:r>
      <w:r w:rsidRPr="008F2CC8">
        <w:rPr>
          <w:rFonts w:ascii="Verdana" w:hAnsi="Verdana" w:cs="Arial"/>
          <w:kern w:val="28"/>
          <w:sz w:val="18"/>
          <w:szCs w:val="18"/>
        </w:rPr>
        <w:t>El Proveedor deberá correr con todos los gastos que sean necesarios para la entrega de los bienes.</w:t>
      </w:r>
    </w:p>
    <w:p w14:paraId="2E969E23" w14:textId="77777777" w:rsidR="002F0F50" w:rsidRPr="00BA661F"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BA661F">
        <w:rPr>
          <w:rFonts w:ascii="Verdana" w:hAnsi="Verdana"/>
          <w:sz w:val="18"/>
          <w:szCs w:val="18"/>
          <w:u w:val="none"/>
        </w:rPr>
        <w:t>FORMA DE PAGO</w:t>
      </w:r>
    </w:p>
    <w:p w14:paraId="238139FC" w14:textId="7FE0EEDD" w:rsidR="00952957" w:rsidRDefault="002F0F50" w:rsidP="00941277">
      <w:pPr>
        <w:shd w:val="clear" w:color="auto" w:fill="FFFFFF"/>
        <w:spacing w:before="120" w:after="120"/>
        <w:ind w:left="708" w:right="159"/>
        <w:jc w:val="both"/>
        <w:rPr>
          <w:rFonts w:ascii="Verdana" w:hAnsi="Verdana"/>
          <w:color w:val="212121"/>
          <w:sz w:val="18"/>
          <w:szCs w:val="18"/>
          <w:lang w:eastAsia="es-BO"/>
        </w:rPr>
      </w:pPr>
      <w:r w:rsidRPr="008F2CC8">
        <w:rPr>
          <w:rFonts w:ascii="Verdana" w:hAnsi="Verdana"/>
          <w:color w:val="212121"/>
          <w:sz w:val="18"/>
          <w:szCs w:val="18"/>
          <w:lang w:eastAsia="es-BO"/>
        </w:rPr>
        <w:t>El pago se realizará a través de la siguiente modalidad:</w:t>
      </w:r>
    </w:p>
    <w:p w14:paraId="1DE94D26" w14:textId="77777777" w:rsidR="00941277" w:rsidRPr="00194687" w:rsidRDefault="00941277" w:rsidP="00941277">
      <w:pPr>
        <w:ind w:left="99" w:right="157"/>
        <w:jc w:val="center"/>
        <w:rPr>
          <w:rFonts w:ascii="Bookman Old Style" w:hAnsi="Bookman Old Style"/>
          <w:b/>
          <w:color w:val="212121"/>
          <w:sz w:val="18"/>
          <w:szCs w:val="18"/>
          <w:lang w:val="es-BO" w:eastAsia="es-BO"/>
        </w:rPr>
      </w:pPr>
      <w:r w:rsidRPr="00194687">
        <w:rPr>
          <w:rFonts w:ascii="Bookman Old Style" w:hAnsi="Bookman Old Style" w:cs="Calibri"/>
          <w:b/>
          <w:sz w:val="18"/>
          <w:szCs w:val="18"/>
        </w:rPr>
        <w:t>Cuadro 1</w:t>
      </w:r>
      <w:r>
        <w:rPr>
          <w:rFonts w:ascii="Bookman Old Style" w:hAnsi="Bookman Old Style" w:cs="Calibri"/>
          <w:b/>
          <w:sz w:val="18"/>
          <w:szCs w:val="18"/>
        </w:rPr>
        <w:t>9</w:t>
      </w:r>
    </w:p>
    <w:tbl>
      <w:tblPr>
        <w:tblStyle w:val="Tabladecuadrcula1clara"/>
        <w:tblW w:w="2979" w:type="pct"/>
        <w:jc w:val="center"/>
        <w:tblLayout w:type="fixed"/>
        <w:tblLook w:val="04A0" w:firstRow="1" w:lastRow="0" w:firstColumn="1" w:lastColumn="0" w:noHBand="0" w:noVBand="1"/>
      </w:tblPr>
      <w:tblGrid>
        <w:gridCol w:w="2127"/>
        <w:gridCol w:w="1842"/>
        <w:gridCol w:w="1696"/>
      </w:tblGrid>
      <w:tr w:rsidR="00941277" w:rsidRPr="00913994" w14:paraId="62254946" w14:textId="77777777" w:rsidTr="00D63EA3">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1877" w:type="pct"/>
            <w:tcBorders>
              <w:bottom w:val="single" w:sz="12" w:space="0" w:color="595959" w:themeColor="text1" w:themeTint="A6"/>
            </w:tcBorders>
            <w:noWrap/>
            <w:vAlign w:val="center"/>
            <w:hideMark/>
          </w:tcPr>
          <w:p w14:paraId="1A415AB0" w14:textId="77777777" w:rsidR="00941277" w:rsidRPr="00913994" w:rsidRDefault="00941277" w:rsidP="00D63EA3">
            <w:pPr>
              <w:ind w:left="99" w:right="157"/>
              <w:jc w:val="center"/>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FORMAS DE PAGO</w:t>
            </w:r>
          </w:p>
        </w:tc>
        <w:tc>
          <w:tcPr>
            <w:tcW w:w="1626" w:type="pct"/>
            <w:tcBorders>
              <w:bottom w:val="single" w:sz="12" w:space="0" w:color="595959" w:themeColor="text1" w:themeTint="A6"/>
            </w:tcBorders>
            <w:vAlign w:val="center"/>
            <w:hideMark/>
          </w:tcPr>
          <w:p w14:paraId="5840C809" w14:textId="77777777" w:rsidR="00941277" w:rsidRPr="00913994" w:rsidRDefault="00941277" w:rsidP="00D63EA3">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ENTREGA S/G CONTRATO</w:t>
            </w:r>
          </w:p>
        </w:tc>
        <w:tc>
          <w:tcPr>
            <w:tcW w:w="1497" w:type="pct"/>
            <w:tcBorders>
              <w:bottom w:val="single" w:sz="12" w:space="0" w:color="595959" w:themeColor="text1" w:themeTint="A6"/>
            </w:tcBorders>
            <w:vAlign w:val="center"/>
            <w:hideMark/>
          </w:tcPr>
          <w:p w14:paraId="4846E0A7" w14:textId="77777777" w:rsidR="00941277" w:rsidRPr="00913994" w:rsidRDefault="00941277" w:rsidP="00D63EA3">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 DE PAGO CARTA DE CREDITO</w:t>
            </w:r>
          </w:p>
        </w:tc>
      </w:tr>
      <w:tr w:rsidR="00941277" w:rsidRPr="00913994" w14:paraId="4674B514"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tcBorders>
              <w:top w:val="single" w:sz="12" w:space="0" w:color="595959" w:themeColor="text1" w:themeTint="A6"/>
            </w:tcBorders>
            <w:vAlign w:val="center"/>
            <w:hideMark/>
          </w:tcPr>
          <w:p w14:paraId="4B78DDC4" w14:textId="77777777" w:rsidR="00941277" w:rsidRPr="00913994" w:rsidRDefault="00941277" w:rsidP="00D63EA3">
            <w:pPr>
              <w:ind w:right="157"/>
              <w:rPr>
                <w:rFonts w:asciiTheme="minorHAnsi" w:hAnsiTheme="minorHAnsi" w:cstheme="minorHAnsi"/>
                <w:color w:val="000000"/>
                <w:sz w:val="14"/>
                <w:szCs w:val="14"/>
              </w:rPr>
            </w:pPr>
            <w:r w:rsidRPr="00913994">
              <w:rPr>
                <w:rFonts w:asciiTheme="minorHAnsi" w:hAnsiTheme="minorHAnsi" w:cstheme="minorHAnsi"/>
                <w:color w:val="000000"/>
                <w:sz w:val="14"/>
                <w:szCs w:val="14"/>
              </w:rPr>
              <w:t>PRIMERA ENTREGA</w:t>
            </w:r>
          </w:p>
        </w:tc>
        <w:tc>
          <w:tcPr>
            <w:tcW w:w="1626" w:type="pct"/>
            <w:vMerge w:val="restart"/>
            <w:tcBorders>
              <w:top w:val="single" w:sz="12" w:space="0" w:color="595959" w:themeColor="text1" w:themeTint="A6"/>
            </w:tcBorders>
            <w:noWrap/>
            <w:vAlign w:val="center"/>
          </w:tcPr>
          <w:p w14:paraId="76E09226"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25</w:t>
            </w:r>
            <w:r w:rsidRPr="00913994">
              <w:rPr>
                <w:rFonts w:asciiTheme="minorHAnsi" w:hAnsiTheme="minorHAnsi" w:cstheme="minorHAnsi"/>
                <w:color w:val="000000"/>
                <w:sz w:val="14"/>
                <w:szCs w:val="14"/>
              </w:rPr>
              <w:t>%</w:t>
            </w:r>
          </w:p>
        </w:tc>
        <w:tc>
          <w:tcPr>
            <w:tcW w:w="1497" w:type="pct"/>
            <w:tcBorders>
              <w:top w:val="single" w:sz="12" w:space="0" w:color="595959" w:themeColor="text1" w:themeTint="A6"/>
            </w:tcBorders>
            <w:noWrap/>
            <w:vAlign w:val="center"/>
            <w:hideMark/>
          </w:tcPr>
          <w:p w14:paraId="2053B5DD"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941277" w:rsidRPr="00913994" w14:paraId="6A2DE3E5"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hideMark/>
          </w:tcPr>
          <w:p w14:paraId="06539949" w14:textId="77777777" w:rsidR="00941277" w:rsidRPr="00913994" w:rsidRDefault="00941277" w:rsidP="00D63EA3">
            <w:pPr>
              <w:ind w:left="99" w:right="157"/>
              <w:rPr>
                <w:rFonts w:asciiTheme="minorHAnsi" w:hAnsiTheme="minorHAnsi" w:cstheme="minorHAnsi"/>
                <w:color w:val="000000"/>
                <w:sz w:val="14"/>
                <w:szCs w:val="14"/>
              </w:rPr>
            </w:pPr>
          </w:p>
        </w:tc>
        <w:tc>
          <w:tcPr>
            <w:tcW w:w="1626" w:type="pct"/>
            <w:vMerge/>
            <w:noWrap/>
            <w:vAlign w:val="center"/>
          </w:tcPr>
          <w:p w14:paraId="502C30E7"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noWrap/>
            <w:vAlign w:val="center"/>
            <w:hideMark/>
          </w:tcPr>
          <w:p w14:paraId="4A5CEE47"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941277" w:rsidRPr="00913994" w14:paraId="52309856"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vAlign w:val="center"/>
          </w:tcPr>
          <w:p w14:paraId="7D8CBAAE" w14:textId="77777777" w:rsidR="00941277" w:rsidRPr="00913994" w:rsidRDefault="00941277" w:rsidP="00D63EA3">
            <w:pPr>
              <w:rPr>
                <w:sz w:val="14"/>
                <w:szCs w:val="14"/>
              </w:rPr>
            </w:pPr>
            <w:r w:rsidRPr="00913994">
              <w:rPr>
                <w:rFonts w:asciiTheme="minorHAnsi" w:hAnsiTheme="minorHAnsi" w:cstheme="minorHAnsi"/>
                <w:color w:val="000000"/>
                <w:sz w:val="14"/>
                <w:szCs w:val="14"/>
              </w:rPr>
              <w:t>SEGUNDA ENTREGA</w:t>
            </w:r>
          </w:p>
        </w:tc>
        <w:tc>
          <w:tcPr>
            <w:tcW w:w="1626" w:type="pct"/>
            <w:vMerge w:val="restart"/>
            <w:noWrap/>
            <w:vAlign w:val="center"/>
          </w:tcPr>
          <w:p w14:paraId="1AE29408"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25</w:t>
            </w:r>
            <w:r w:rsidRPr="00913994">
              <w:rPr>
                <w:rFonts w:asciiTheme="minorHAnsi" w:hAnsiTheme="minorHAnsi" w:cstheme="minorHAnsi"/>
                <w:color w:val="000000"/>
                <w:sz w:val="14"/>
                <w:szCs w:val="14"/>
              </w:rPr>
              <w:t>%</w:t>
            </w:r>
          </w:p>
        </w:tc>
        <w:tc>
          <w:tcPr>
            <w:tcW w:w="1497" w:type="pct"/>
            <w:noWrap/>
            <w:vAlign w:val="center"/>
          </w:tcPr>
          <w:p w14:paraId="0155C343"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941277" w:rsidRPr="00913994" w14:paraId="001AB7F2"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tcPr>
          <w:p w14:paraId="2D510186" w14:textId="77777777" w:rsidR="00941277" w:rsidRPr="00913994" w:rsidRDefault="00941277" w:rsidP="00D63EA3">
            <w:pPr>
              <w:ind w:left="99" w:right="157"/>
              <w:jc w:val="center"/>
              <w:rPr>
                <w:rFonts w:asciiTheme="minorHAnsi" w:hAnsiTheme="minorHAnsi" w:cstheme="minorHAnsi"/>
                <w:color w:val="000000"/>
                <w:sz w:val="14"/>
                <w:szCs w:val="14"/>
              </w:rPr>
            </w:pPr>
          </w:p>
        </w:tc>
        <w:tc>
          <w:tcPr>
            <w:tcW w:w="1626" w:type="pct"/>
            <w:vMerge/>
            <w:noWrap/>
            <w:vAlign w:val="center"/>
          </w:tcPr>
          <w:p w14:paraId="17B42E4D"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noWrap/>
            <w:vAlign w:val="center"/>
          </w:tcPr>
          <w:p w14:paraId="7660F16C"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941277" w:rsidRPr="00913994" w14:paraId="35BAF35E"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vAlign w:val="center"/>
          </w:tcPr>
          <w:p w14:paraId="1C0F6E32" w14:textId="77777777" w:rsidR="00941277" w:rsidRPr="00913994" w:rsidRDefault="00941277" w:rsidP="00D63EA3">
            <w:pPr>
              <w:ind w:right="157"/>
              <w:rPr>
                <w:rFonts w:cstheme="minorHAnsi"/>
                <w:color w:val="000000"/>
                <w:sz w:val="14"/>
                <w:szCs w:val="14"/>
              </w:rPr>
            </w:pPr>
            <w:r>
              <w:rPr>
                <w:rFonts w:asciiTheme="minorHAnsi" w:hAnsiTheme="minorHAnsi" w:cstheme="minorHAnsi"/>
                <w:color w:val="000000"/>
                <w:sz w:val="14"/>
                <w:szCs w:val="14"/>
              </w:rPr>
              <w:t>TERCERA</w:t>
            </w:r>
            <w:r w:rsidRPr="00913994">
              <w:rPr>
                <w:rFonts w:asciiTheme="minorHAnsi" w:hAnsiTheme="minorHAnsi" w:cstheme="minorHAnsi"/>
                <w:color w:val="000000"/>
                <w:sz w:val="14"/>
                <w:szCs w:val="14"/>
              </w:rPr>
              <w:t xml:space="preserve"> ENTREGA</w:t>
            </w:r>
          </w:p>
        </w:tc>
        <w:tc>
          <w:tcPr>
            <w:tcW w:w="1626" w:type="pct"/>
            <w:vMerge w:val="restart"/>
            <w:noWrap/>
            <w:vAlign w:val="center"/>
          </w:tcPr>
          <w:p w14:paraId="17033F3F" w14:textId="77777777" w:rsidR="00941277" w:rsidRPr="00F87532"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F87532">
              <w:rPr>
                <w:rFonts w:asciiTheme="minorHAnsi" w:hAnsiTheme="minorHAnsi" w:cstheme="minorHAnsi"/>
                <w:color w:val="000000"/>
                <w:sz w:val="14"/>
                <w:szCs w:val="14"/>
              </w:rPr>
              <w:t>50%</w:t>
            </w:r>
          </w:p>
        </w:tc>
        <w:tc>
          <w:tcPr>
            <w:tcW w:w="1497" w:type="pct"/>
            <w:noWrap/>
            <w:vAlign w:val="center"/>
          </w:tcPr>
          <w:p w14:paraId="729E15E5" w14:textId="77777777" w:rsidR="00941277" w:rsidRPr="00F87532"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60%</w:t>
            </w:r>
          </w:p>
        </w:tc>
      </w:tr>
      <w:tr w:rsidR="00941277" w:rsidRPr="00913994" w14:paraId="02C5C608"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tcBorders>
              <w:bottom w:val="double" w:sz="4" w:space="0" w:color="A6A6A6" w:themeColor="background1" w:themeShade="A6"/>
            </w:tcBorders>
            <w:vAlign w:val="center"/>
          </w:tcPr>
          <w:p w14:paraId="60173CAE" w14:textId="77777777" w:rsidR="00941277" w:rsidRPr="00913994" w:rsidRDefault="00941277" w:rsidP="00D63EA3">
            <w:pPr>
              <w:ind w:left="99" w:right="157"/>
              <w:jc w:val="center"/>
              <w:rPr>
                <w:rFonts w:cstheme="minorHAnsi"/>
                <w:color w:val="000000"/>
                <w:sz w:val="14"/>
                <w:szCs w:val="14"/>
              </w:rPr>
            </w:pPr>
          </w:p>
        </w:tc>
        <w:tc>
          <w:tcPr>
            <w:tcW w:w="1626" w:type="pct"/>
            <w:vMerge/>
            <w:tcBorders>
              <w:bottom w:val="double" w:sz="4" w:space="0" w:color="A6A6A6" w:themeColor="background1" w:themeShade="A6"/>
            </w:tcBorders>
            <w:noWrap/>
            <w:vAlign w:val="center"/>
          </w:tcPr>
          <w:p w14:paraId="767FCFC0" w14:textId="77777777" w:rsidR="00941277" w:rsidRPr="00F87532"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tcBorders>
              <w:bottom w:val="double" w:sz="4" w:space="0" w:color="A6A6A6" w:themeColor="background1" w:themeShade="A6"/>
            </w:tcBorders>
            <w:noWrap/>
            <w:vAlign w:val="center"/>
          </w:tcPr>
          <w:p w14:paraId="2051F236" w14:textId="77777777" w:rsidR="00941277" w:rsidRPr="00F87532"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40%</w:t>
            </w:r>
          </w:p>
        </w:tc>
      </w:tr>
      <w:tr w:rsidR="00941277" w:rsidRPr="00913994" w14:paraId="3C0A68FB" w14:textId="77777777" w:rsidTr="00D63EA3">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tcBorders>
              <w:top w:val="double" w:sz="4" w:space="0" w:color="A6A6A6" w:themeColor="background1" w:themeShade="A6"/>
            </w:tcBorders>
            <w:vAlign w:val="center"/>
            <w:hideMark/>
          </w:tcPr>
          <w:p w14:paraId="784ACE29" w14:textId="77777777" w:rsidR="00941277" w:rsidRPr="00913994" w:rsidRDefault="00941277" w:rsidP="00D63EA3">
            <w:pPr>
              <w:ind w:left="99" w:right="157"/>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 DEL CONTRATO</w:t>
            </w:r>
          </w:p>
        </w:tc>
        <w:tc>
          <w:tcPr>
            <w:tcW w:w="1626" w:type="pct"/>
            <w:tcBorders>
              <w:top w:val="double" w:sz="4" w:space="0" w:color="A6A6A6" w:themeColor="background1" w:themeShade="A6"/>
            </w:tcBorders>
            <w:noWrap/>
            <w:vAlign w:val="center"/>
            <w:hideMark/>
          </w:tcPr>
          <w:p w14:paraId="68D3F002"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913994">
              <w:rPr>
                <w:rFonts w:asciiTheme="minorHAnsi" w:hAnsiTheme="minorHAnsi" w:cstheme="minorHAnsi"/>
                <w:sz w:val="14"/>
                <w:szCs w:val="14"/>
              </w:rPr>
              <w:t>100%</w:t>
            </w:r>
          </w:p>
        </w:tc>
        <w:tc>
          <w:tcPr>
            <w:tcW w:w="1497" w:type="pct"/>
            <w:tcBorders>
              <w:top w:val="double" w:sz="4" w:space="0" w:color="A6A6A6" w:themeColor="background1" w:themeShade="A6"/>
            </w:tcBorders>
            <w:noWrap/>
            <w:vAlign w:val="center"/>
            <w:hideMark/>
          </w:tcPr>
          <w:p w14:paraId="25AB69E6" w14:textId="77777777" w:rsidR="00941277" w:rsidRPr="00913994" w:rsidRDefault="00941277" w:rsidP="00D63EA3">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p>
        </w:tc>
      </w:tr>
    </w:tbl>
    <w:p w14:paraId="26CD29E7" w14:textId="653CC475" w:rsidR="002F0F50" w:rsidRPr="008F2CC8" w:rsidRDefault="002F0F50" w:rsidP="002F0F50">
      <w:pPr>
        <w:shd w:val="clear" w:color="auto" w:fill="FFFFFF"/>
        <w:spacing w:before="120" w:after="120"/>
        <w:ind w:left="708" w:right="159"/>
        <w:jc w:val="both"/>
        <w:rPr>
          <w:rFonts w:ascii="Verdana" w:hAnsi="Verdana"/>
          <w:color w:val="212121"/>
          <w:sz w:val="18"/>
          <w:szCs w:val="18"/>
          <w:lang w:eastAsia="es-BO"/>
        </w:rPr>
      </w:pPr>
      <w:r w:rsidRPr="008F2CC8">
        <w:rPr>
          <w:rFonts w:ascii="Verdana" w:hAnsi="Verdana"/>
          <w:color w:val="212121"/>
          <w:sz w:val="18"/>
          <w:szCs w:val="18"/>
          <w:lang w:eastAsia="es-BO"/>
        </w:rPr>
        <w:t>El pago se realizará a través de una (1) carta de crédito a la vista por el 100% del monto total del contrato, emitida por el Banco Central de Bolivia, según el siguiente detalle:</w:t>
      </w:r>
    </w:p>
    <w:p w14:paraId="09C862DF" w14:textId="77777777" w:rsidR="00D63EA3" w:rsidRPr="00D63EA3" w:rsidRDefault="00D63EA3" w:rsidP="00D63EA3">
      <w:pPr>
        <w:spacing w:before="120" w:after="120"/>
        <w:ind w:left="709" w:right="159"/>
        <w:jc w:val="both"/>
        <w:rPr>
          <w:rFonts w:ascii="Verdana" w:hAnsi="Verdana" w:cs="Calibri"/>
          <w:b/>
          <w:sz w:val="18"/>
          <w:szCs w:val="18"/>
        </w:rPr>
      </w:pPr>
      <w:r w:rsidRPr="00D63EA3">
        <w:rPr>
          <w:rFonts w:ascii="Verdana" w:hAnsi="Verdana" w:cs="Calibri"/>
          <w:b/>
          <w:sz w:val="18"/>
          <w:szCs w:val="18"/>
        </w:rPr>
        <w:t>PRIMERA ENTREGA:</w:t>
      </w:r>
    </w:p>
    <w:p w14:paraId="6785B02B" w14:textId="77777777" w:rsidR="00D63EA3" w:rsidRPr="00D63EA3" w:rsidRDefault="00D63EA3" w:rsidP="00D63EA3">
      <w:pPr>
        <w:spacing w:before="120" w:after="120"/>
        <w:ind w:left="709" w:right="159"/>
        <w:jc w:val="both"/>
        <w:rPr>
          <w:rFonts w:ascii="Verdana" w:hAnsi="Verdana" w:cs="Calibri"/>
          <w:sz w:val="18"/>
          <w:szCs w:val="18"/>
        </w:rPr>
      </w:pPr>
      <w:r w:rsidRPr="00D63EA3">
        <w:rPr>
          <w:rFonts w:ascii="Verdana" w:hAnsi="Verdana" w:cs="Calibri"/>
          <w:sz w:val="18"/>
          <w:szCs w:val="18"/>
        </w:rPr>
        <w:t>El pago será realizado de acuerdo a las condiciones establecidas en el contrato y la carta de crédito, 60% del valor de la primera entrega a la recepción de la documentación establecida en el numeral 5.8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0EC45371" w14:textId="77777777" w:rsidR="00D63EA3" w:rsidRPr="00D63EA3" w:rsidRDefault="00D63EA3" w:rsidP="00520E81">
      <w:pPr>
        <w:pStyle w:val="Prrafodelista"/>
        <w:numPr>
          <w:ilvl w:val="0"/>
          <w:numId w:val="86"/>
        </w:numPr>
        <w:ind w:left="1134" w:right="157"/>
        <w:jc w:val="both"/>
        <w:rPr>
          <w:rFonts w:ascii="Verdana" w:hAnsi="Verdana" w:cs="Calibri"/>
          <w:sz w:val="18"/>
          <w:szCs w:val="18"/>
        </w:rPr>
      </w:pPr>
      <w:r w:rsidRPr="00D63EA3">
        <w:rPr>
          <w:rFonts w:ascii="Verdana" w:hAnsi="Verdana" w:cs="Calibri"/>
          <w:sz w:val="18"/>
          <w:szCs w:val="18"/>
        </w:rPr>
        <w:t>Informe de multas (si corresponde).</w:t>
      </w:r>
    </w:p>
    <w:p w14:paraId="1CC1C628" w14:textId="77777777" w:rsidR="00D63EA3" w:rsidRPr="00D63EA3" w:rsidRDefault="00D63EA3" w:rsidP="00520E81">
      <w:pPr>
        <w:pStyle w:val="Prrafodelista"/>
        <w:numPr>
          <w:ilvl w:val="0"/>
          <w:numId w:val="86"/>
        </w:numPr>
        <w:ind w:left="1134" w:right="157"/>
        <w:jc w:val="both"/>
        <w:rPr>
          <w:rFonts w:ascii="Verdana" w:hAnsi="Verdana" w:cs="Calibri"/>
          <w:sz w:val="18"/>
          <w:szCs w:val="18"/>
        </w:rPr>
      </w:pPr>
      <w:r w:rsidRPr="00D63EA3">
        <w:rPr>
          <w:rFonts w:ascii="Verdana" w:hAnsi="Verdana" w:cs="Calibri"/>
          <w:sz w:val="18"/>
          <w:szCs w:val="18"/>
        </w:rPr>
        <w:t>Informe de recepción y conformidad de bienes de la primera entrega.</w:t>
      </w:r>
    </w:p>
    <w:p w14:paraId="50DBB789" w14:textId="77777777" w:rsidR="00D63EA3" w:rsidRPr="00D63EA3" w:rsidRDefault="00D63EA3" w:rsidP="00D63EA3">
      <w:pPr>
        <w:spacing w:before="120" w:after="120"/>
        <w:ind w:left="709" w:right="159"/>
        <w:jc w:val="both"/>
        <w:rPr>
          <w:rFonts w:ascii="Verdana" w:hAnsi="Verdana" w:cs="Calibri"/>
          <w:b/>
          <w:sz w:val="18"/>
          <w:szCs w:val="18"/>
        </w:rPr>
      </w:pPr>
      <w:r w:rsidRPr="00D63EA3">
        <w:rPr>
          <w:rFonts w:ascii="Verdana" w:hAnsi="Verdana" w:cs="Calibri"/>
          <w:b/>
          <w:sz w:val="18"/>
          <w:szCs w:val="18"/>
        </w:rPr>
        <w:t>SEGUNDA ENTREGA:</w:t>
      </w:r>
    </w:p>
    <w:p w14:paraId="181CD5CB" w14:textId="77777777" w:rsidR="00D63EA3" w:rsidRPr="00D63EA3" w:rsidRDefault="00D63EA3" w:rsidP="00D63EA3">
      <w:pPr>
        <w:spacing w:before="120" w:after="120"/>
        <w:ind w:left="709" w:right="159"/>
        <w:jc w:val="both"/>
        <w:rPr>
          <w:rFonts w:ascii="Verdana" w:hAnsi="Verdana" w:cs="Calibri"/>
          <w:sz w:val="18"/>
          <w:szCs w:val="18"/>
        </w:rPr>
      </w:pPr>
      <w:r w:rsidRPr="00D63EA3">
        <w:rPr>
          <w:rFonts w:ascii="Verdana" w:hAnsi="Verdana" w:cs="Calibri"/>
          <w:sz w:val="18"/>
          <w:szCs w:val="18"/>
        </w:rPr>
        <w:t>El pago será realizado de acuerdo a las condiciones establecidas en el contrato y la carta de crédito, 60% del valor de la segunda entrega a la recepción de la documentación establecida en el numeral 5.8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25428A1D" w14:textId="77777777" w:rsidR="00D63EA3" w:rsidRPr="00D63EA3" w:rsidRDefault="00D63EA3" w:rsidP="00520E81">
      <w:pPr>
        <w:pStyle w:val="Prrafodelista"/>
        <w:numPr>
          <w:ilvl w:val="0"/>
          <w:numId w:val="85"/>
        </w:numPr>
        <w:ind w:left="1134" w:right="157"/>
        <w:jc w:val="both"/>
        <w:rPr>
          <w:rFonts w:ascii="Verdana" w:hAnsi="Verdana" w:cs="Calibri"/>
          <w:sz w:val="18"/>
          <w:szCs w:val="18"/>
        </w:rPr>
      </w:pPr>
      <w:r w:rsidRPr="00D63EA3">
        <w:rPr>
          <w:rFonts w:ascii="Verdana" w:hAnsi="Verdana" w:cs="Calibri"/>
          <w:sz w:val="18"/>
          <w:szCs w:val="18"/>
        </w:rPr>
        <w:t>Informe de multas (si corresponde).</w:t>
      </w:r>
    </w:p>
    <w:p w14:paraId="04B94B50" w14:textId="77777777" w:rsidR="00D63EA3" w:rsidRPr="00D63EA3" w:rsidRDefault="00D63EA3" w:rsidP="00520E81">
      <w:pPr>
        <w:pStyle w:val="Prrafodelista"/>
        <w:numPr>
          <w:ilvl w:val="0"/>
          <w:numId w:val="85"/>
        </w:numPr>
        <w:ind w:left="1134" w:right="157"/>
        <w:jc w:val="both"/>
        <w:rPr>
          <w:rFonts w:ascii="Verdana" w:hAnsi="Verdana" w:cs="Calibri"/>
          <w:sz w:val="18"/>
          <w:szCs w:val="18"/>
        </w:rPr>
      </w:pPr>
      <w:r w:rsidRPr="00D63EA3">
        <w:rPr>
          <w:rFonts w:ascii="Verdana" w:hAnsi="Verdana" w:cs="Calibri"/>
          <w:sz w:val="18"/>
          <w:szCs w:val="18"/>
        </w:rPr>
        <w:t>Informe de recepción y conformidad de bienes de la segunda entrega.</w:t>
      </w:r>
    </w:p>
    <w:p w14:paraId="538AE832" w14:textId="77777777" w:rsidR="00D63EA3" w:rsidRPr="00D63EA3" w:rsidRDefault="00D63EA3" w:rsidP="00D63EA3">
      <w:pPr>
        <w:spacing w:before="120" w:after="120"/>
        <w:ind w:left="709" w:right="159"/>
        <w:jc w:val="both"/>
        <w:rPr>
          <w:rFonts w:ascii="Verdana" w:hAnsi="Verdana" w:cs="Calibri"/>
          <w:b/>
          <w:sz w:val="18"/>
          <w:szCs w:val="18"/>
        </w:rPr>
      </w:pPr>
      <w:r w:rsidRPr="00D63EA3">
        <w:rPr>
          <w:rFonts w:ascii="Verdana" w:hAnsi="Verdana" w:cs="Calibri"/>
          <w:b/>
          <w:sz w:val="18"/>
          <w:szCs w:val="18"/>
        </w:rPr>
        <w:t>TERCERA ENTREGA:</w:t>
      </w:r>
    </w:p>
    <w:p w14:paraId="12FA9F7B" w14:textId="77777777" w:rsidR="00D63EA3" w:rsidRPr="00D63EA3" w:rsidRDefault="00D63EA3" w:rsidP="00D63EA3">
      <w:pPr>
        <w:spacing w:before="120" w:after="120"/>
        <w:ind w:left="709" w:right="159"/>
        <w:jc w:val="both"/>
        <w:rPr>
          <w:rFonts w:ascii="Verdana" w:hAnsi="Verdana" w:cs="Calibri"/>
          <w:sz w:val="18"/>
          <w:szCs w:val="18"/>
        </w:rPr>
      </w:pPr>
      <w:r w:rsidRPr="00D63EA3">
        <w:rPr>
          <w:rFonts w:ascii="Verdana" w:hAnsi="Verdana" w:cs="Calibri"/>
          <w:sz w:val="18"/>
          <w:szCs w:val="18"/>
        </w:rPr>
        <w:t>El pago será realizado de acuerdo a las condiciones establecidas en el contrato y la carta de crédito, 60% del valor de la tercera entrega a la recepción de la documentación establecida en el numeral 5.8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33C4F8F1" w14:textId="77777777" w:rsidR="00D63EA3" w:rsidRPr="00D63EA3" w:rsidRDefault="00D63EA3" w:rsidP="00520E81">
      <w:pPr>
        <w:pStyle w:val="Prrafodelista"/>
        <w:numPr>
          <w:ilvl w:val="0"/>
          <w:numId w:val="88"/>
        </w:numPr>
        <w:ind w:left="1134" w:right="157"/>
        <w:jc w:val="both"/>
        <w:rPr>
          <w:rFonts w:ascii="Verdana" w:hAnsi="Verdana" w:cs="Calibri"/>
          <w:sz w:val="18"/>
          <w:szCs w:val="18"/>
        </w:rPr>
      </w:pPr>
      <w:r w:rsidRPr="00D63EA3">
        <w:rPr>
          <w:rFonts w:ascii="Verdana" w:hAnsi="Verdana" w:cs="Calibri"/>
          <w:sz w:val="18"/>
          <w:szCs w:val="18"/>
        </w:rPr>
        <w:t>Informe de multas (si corresponde).</w:t>
      </w:r>
    </w:p>
    <w:p w14:paraId="7EB9FE35" w14:textId="1A0E7055" w:rsidR="002F0F50" w:rsidRDefault="00D63EA3" w:rsidP="00520E81">
      <w:pPr>
        <w:pStyle w:val="Prrafodelista"/>
        <w:numPr>
          <w:ilvl w:val="0"/>
          <w:numId w:val="88"/>
        </w:numPr>
        <w:ind w:left="1134" w:right="157"/>
        <w:jc w:val="both"/>
        <w:rPr>
          <w:rFonts w:ascii="Verdana" w:hAnsi="Verdana" w:cs="Calibri"/>
          <w:sz w:val="18"/>
          <w:szCs w:val="18"/>
        </w:rPr>
      </w:pPr>
      <w:r w:rsidRPr="00D63EA3">
        <w:rPr>
          <w:rFonts w:ascii="Verdana" w:hAnsi="Verdana" w:cs="Calibri"/>
          <w:sz w:val="18"/>
          <w:szCs w:val="18"/>
        </w:rPr>
        <w:t>Informe de recepción y conformidad de bienes de la tercera entrega.</w:t>
      </w:r>
    </w:p>
    <w:p w14:paraId="36F82FA4" w14:textId="6C40434B" w:rsidR="00D63EA3" w:rsidRDefault="00D63EA3" w:rsidP="00D63EA3">
      <w:pPr>
        <w:pStyle w:val="Prrafodelista"/>
        <w:ind w:left="808" w:right="157"/>
        <w:jc w:val="both"/>
        <w:rPr>
          <w:rFonts w:ascii="Verdana" w:hAnsi="Verdana" w:cs="Calibri"/>
          <w:sz w:val="18"/>
          <w:szCs w:val="18"/>
        </w:rPr>
      </w:pPr>
    </w:p>
    <w:p w14:paraId="0DF51C75" w14:textId="77777777" w:rsidR="00D63EA3" w:rsidRPr="00D63EA3" w:rsidRDefault="00D63EA3" w:rsidP="00D63EA3">
      <w:pPr>
        <w:tabs>
          <w:tab w:val="left" w:pos="1701"/>
          <w:tab w:val="left" w:pos="1843"/>
        </w:tabs>
        <w:ind w:left="709"/>
        <w:contextualSpacing/>
        <w:jc w:val="both"/>
        <w:rPr>
          <w:rFonts w:ascii="Verdana" w:hAnsi="Verdana" w:cs="Arial"/>
          <w:b/>
          <w:sz w:val="18"/>
          <w:szCs w:val="18"/>
        </w:rPr>
      </w:pPr>
      <w:r w:rsidRPr="00D63EA3">
        <w:rPr>
          <w:rFonts w:ascii="Verdana" w:hAnsi="Verdana" w:cs="Arial"/>
          <w:b/>
          <w:sz w:val="18"/>
          <w:szCs w:val="18"/>
        </w:rPr>
        <w:t xml:space="preserve">RECEPCION Y CONFORMIDAD DEFINITIVA DE LOS BIENES </w:t>
      </w:r>
    </w:p>
    <w:p w14:paraId="0F517E50" w14:textId="77777777" w:rsidR="00D63EA3" w:rsidRPr="00D63EA3" w:rsidRDefault="00D63EA3" w:rsidP="00D63EA3">
      <w:pPr>
        <w:tabs>
          <w:tab w:val="left" w:pos="1701"/>
          <w:tab w:val="left" w:pos="1843"/>
        </w:tabs>
        <w:spacing w:before="120" w:after="120"/>
        <w:ind w:left="709"/>
        <w:jc w:val="both"/>
        <w:rPr>
          <w:rFonts w:ascii="Verdana" w:hAnsi="Verdana" w:cs="Arial"/>
          <w:sz w:val="18"/>
          <w:szCs w:val="18"/>
        </w:rPr>
      </w:pPr>
      <w:r w:rsidRPr="00D63EA3">
        <w:rPr>
          <w:rFonts w:ascii="Verdana" w:hAnsi="Verdana" w:cs="Arial"/>
          <w:sz w:val="18"/>
          <w:szCs w:val="18"/>
        </w:rPr>
        <w:t>Una vez emitidos los informes:</w:t>
      </w:r>
    </w:p>
    <w:p w14:paraId="44677351" w14:textId="77777777" w:rsidR="00D63EA3" w:rsidRPr="00D63EA3" w:rsidRDefault="00D63EA3" w:rsidP="00520E81">
      <w:pPr>
        <w:pStyle w:val="Prrafodelista"/>
        <w:numPr>
          <w:ilvl w:val="0"/>
          <w:numId w:val="87"/>
        </w:numPr>
        <w:ind w:left="1134" w:right="159"/>
        <w:jc w:val="both"/>
        <w:rPr>
          <w:rFonts w:ascii="Verdana" w:hAnsi="Verdana" w:cs="Calibri"/>
          <w:sz w:val="18"/>
          <w:szCs w:val="18"/>
        </w:rPr>
      </w:pPr>
      <w:r w:rsidRPr="00D63EA3">
        <w:rPr>
          <w:rFonts w:ascii="Verdana" w:hAnsi="Verdana" w:cs="Calibri"/>
          <w:sz w:val="18"/>
          <w:szCs w:val="18"/>
        </w:rPr>
        <w:t>Informe de recepción y conformidad de bienes de la primera entrega.</w:t>
      </w:r>
    </w:p>
    <w:p w14:paraId="4FBFC35D" w14:textId="77777777" w:rsidR="00D63EA3" w:rsidRPr="00D63EA3" w:rsidRDefault="00D63EA3" w:rsidP="00520E81">
      <w:pPr>
        <w:pStyle w:val="Prrafodelista"/>
        <w:numPr>
          <w:ilvl w:val="0"/>
          <w:numId w:val="87"/>
        </w:numPr>
        <w:ind w:left="1134" w:right="159" w:hanging="357"/>
        <w:jc w:val="both"/>
        <w:rPr>
          <w:rFonts w:ascii="Verdana" w:hAnsi="Verdana" w:cs="Calibri"/>
          <w:sz w:val="18"/>
          <w:szCs w:val="18"/>
        </w:rPr>
      </w:pPr>
      <w:r w:rsidRPr="00D63EA3">
        <w:rPr>
          <w:rFonts w:ascii="Verdana" w:hAnsi="Verdana" w:cs="Calibri"/>
          <w:sz w:val="18"/>
          <w:szCs w:val="18"/>
        </w:rPr>
        <w:t>Informe de recepción y conformidad de bienes de la segunda entrega.</w:t>
      </w:r>
    </w:p>
    <w:p w14:paraId="0AB6B7EE" w14:textId="77777777" w:rsidR="00D63EA3" w:rsidRPr="00D63EA3" w:rsidRDefault="00D63EA3" w:rsidP="00520E81">
      <w:pPr>
        <w:pStyle w:val="Prrafodelista"/>
        <w:numPr>
          <w:ilvl w:val="0"/>
          <w:numId w:val="87"/>
        </w:numPr>
        <w:ind w:left="1134" w:right="159" w:hanging="357"/>
        <w:jc w:val="both"/>
        <w:rPr>
          <w:rFonts w:ascii="Verdana" w:hAnsi="Verdana" w:cs="Calibri"/>
          <w:sz w:val="18"/>
          <w:szCs w:val="18"/>
        </w:rPr>
      </w:pPr>
      <w:r w:rsidRPr="00D63EA3">
        <w:rPr>
          <w:rFonts w:ascii="Verdana" w:hAnsi="Verdana" w:cs="Calibri"/>
          <w:sz w:val="18"/>
          <w:szCs w:val="18"/>
        </w:rPr>
        <w:t>Informe de recepción y conformidad de bienes de la tercera entrega.</w:t>
      </w:r>
    </w:p>
    <w:p w14:paraId="1EBAE394" w14:textId="77777777" w:rsidR="00D63EA3" w:rsidRPr="00D63EA3" w:rsidRDefault="00D63EA3" w:rsidP="00D63EA3">
      <w:pPr>
        <w:ind w:left="709" w:right="157"/>
        <w:jc w:val="both"/>
        <w:rPr>
          <w:rFonts w:ascii="Verdana" w:hAnsi="Verdana" w:cs="Calibri"/>
          <w:sz w:val="18"/>
          <w:szCs w:val="18"/>
        </w:rPr>
      </w:pPr>
    </w:p>
    <w:p w14:paraId="786297BE" w14:textId="02B96E80" w:rsidR="00D63EA3" w:rsidRPr="008F2CC8" w:rsidRDefault="00D63EA3" w:rsidP="00D63EA3">
      <w:pPr>
        <w:pStyle w:val="Prrafodelista"/>
        <w:ind w:left="808" w:right="157"/>
        <w:jc w:val="both"/>
        <w:rPr>
          <w:rFonts w:ascii="Verdana" w:hAnsi="Verdana" w:cs="Calibri"/>
          <w:sz w:val="18"/>
          <w:szCs w:val="18"/>
        </w:rPr>
      </w:pPr>
      <w:r w:rsidRPr="00D63EA3">
        <w:rPr>
          <w:rFonts w:ascii="Verdana" w:hAnsi="Verdana" w:cs="Calibri"/>
          <w:sz w:val="18"/>
          <w:szCs w:val="18"/>
        </w:rPr>
        <w:t>La Comisión de Recepción procederá a emitir el Informe de Recepción y Conformidad Definitiva de los Bienes.</w:t>
      </w:r>
    </w:p>
    <w:p w14:paraId="405A38CE" w14:textId="77777777" w:rsidR="002F0F50" w:rsidRPr="00BA661F"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BA661F">
        <w:rPr>
          <w:rFonts w:ascii="Verdana" w:hAnsi="Verdana"/>
          <w:sz w:val="18"/>
          <w:szCs w:val="18"/>
          <w:u w:val="none"/>
        </w:rPr>
        <w:lastRenderedPageBreak/>
        <w:t>CIERRE POR CUMPLIMIENTO DE CONTRATO</w:t>
      </w:r>
    </w:p>
    <w:p w14:paraId="604212EC"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sz w:val="18"/>
          <w:szCs w:val="18"/>
        </w:rPr>
        <w:t xml:space="preserve">Para el cierre por cumplimiento de contrato la EEC-GNV deberá emitir los siguientes documentos: </w:t>
      </w:r>
    </w:p>
    <w:p w14:paraId="37687BF1" w14:textId="77777777" w:rsidR="00D63EA3" w:rsidRPr="00D63EA3" w:rsidRDefault="00D63EA3" w:rsidP="00520E81">
      <w:pPr>
        <w:pStyle w:val="Prrafodelista"/>
        <w:numPr>
          <w:ilvl w:val="0"/>
          <w:numId w:val="89"/>
        </w:numPr>
        <w:ind w:left="1134" w:right="159"/>
        <w:jc w:val="both"/>
        <w:rPr>
          <w:rFonts w:ascii="Verdana" w:hAnsi="Verdana" w:cs="Calibri"/>
          <w:sz w:val="18"/>
          <w:szCs w:val="18"/>
        </w:rPr>
      </w:pPr>
      <w:r w:rsidRPr="00D63EA3">
        <w:rPr>
          <w:rFonts w:ascii="Verdana" w:hAnsi="Verdana" w:cs="Calibri"/>
          <w:sz w:val="18"/>
          <w:szCs w:val="18"/>
        </w:rPr>
        <w:t>Informe de Recepción y Conformidad Definitiva de los Bienes (emitido por la Comisión de Recepción).</w:t>
      </w:r>
    </w:p>
    <w:p w14:paraId="3E679E73" w14:textId="77777777" w:rsidR="00D63EA3" w:rsidRPr="00D63EA3" w:rsidRDefault="00D63EA3" w:rsidP="00520E81">
      <w:pPr>
        <w:pStyle w:val="Prrafodelista"/>
        <w:numPr>
          <w:ilvl w:val="0"/>
          <w:numId w:val="89"/>
        </w:numPr>
        <w:ind w:left="1134" w:right="159"/>
        <w:jc w:val="both"/>
        <w:rPr>
          <w:rFonts w:ascii="Verdana" w:hAnsi="Verdana" w:cs="Calibri"/>
          <w:sz w:val="18"/>
          <w:szCs w:val="18"/>
        </w:rPr>
      </w:pPr>
      <w:r w:rsidRPr="00D63EA3">
        <w:rPr>
          <w:rFonts w:ascii="Verdana" w:hAnsi="Verdana" w:cs="Calibri"/>
          <w:sz w:val="18"/>
          <w:szCs w:val="18"/>
        </w:rPr>
        <w:t>Informe Legal.</w:t>
      </w:r>
    </w:p>
    <w:p w14:paraId="283669B6" w14:textId="77777777" w:rsidR="00D63EA3" w:rsidRPr="00D63EA3" w:rsidRDefault="00D63EA3" w:rsidP="00520E81">
      <w:pPr>
        <w:pStyle w:val="Prrafodelista"/>
        <w:numPr>
          <w:ilvl w:val="0"/>
          <w:numId w:val="89"/>
        </w:numPr>
        <w:ind w:left="1134" w:right="159"/>
        <w:jc w:val="both"/>
        <w:rPr>
          <w:rFonts w:ascii="Verdana" w:hAnsi="Verdana" w:cs="Calibri"/>
          <w:sz w:val="18"/>
          <w:szCs w:val="18"/>
        </w:rPr>
      </w:pPr>
      <w:r w:rsidRPr="00D63EA3">
        <w:rPr>
          <w:rFonts w:ascii="Verdana" w:hAnsi="Verdana" w:cs="Calibri"/>
          <w:sz w:val="18"/>
          <w:szCs w:val="18"/>
        </w:rPr>
        <w:t>Informe Financiero.</w:t>
      </w:r>
    </w:p>
    <w:p w14:paraId="4A822CFB" w14:textId="77777777" w:rsidR="00D63EA3" w:rsidRPr="00D63EA3" w:rsidRDefault="00D63EA3" w:rsidP="00520E81">
      <w:pPr>
        <w:pStyle w:val="Prrafodelista"/>
        <w:numPr>
          <w:ilvl w:val="0"/>
          <w:numId w:val="89"/>
        </w:numPr>
        <w:ind w:left="1134" w:right="159"/>
        <w:jc w:val="both"/>
        <w:rPr>
          <w:rFonts w:ascii="Verdana" w:hAnsi="Verdana" w:cs="Calibri"/>
          <w:sz w:val="18"/>
          <w:szCs w:val="18"/>
        </w:rPr>
      </w:pPr>
      <w:r w:rsidRPr="00D63EA3">
        <w:rPr>
          <w:rFonts w:ascii="Verdana" w:hAnsi="Verdana" w:cs="Calibri"/>
          <w:sz w:val="18"/>
          <w:szCs w:val="18"/>
        </w:rPr>
        <w:t>Informe de Conformidad Definitiva y Cierre de Contrato (emitido por la Unidad Solicitante).</w:t>
      </w:r>
    </w:p>
    <w:p w14:paraId="35F2C428" w14:textId="499734A1" w:rsidR="002F0F50" w:rsidRDefault="00D63EA3" w:rsidP="00520E81">
      <w:pPr>
        <w:pStyle w:val="Prrafodelista"/>
        <w:numPr>
          <w:ilvl w:val="0"/>
          <w:numId w:val="89"/>
        </w:numPr>
        <w:ind w:left="1134" w:right="159"/>
        <w:jc w:val="both"/>
        <w:rPr>
          <w:rFonts w:ascii="Verdana" w:hAnsi="Verdana" w:cs="Calibri"/>
          <w:sz w:val="18"/>
          <w:szCs w:val="18"/>
        </w:rPr>
      </w:pPr>
      <w:r w:rsidRPr="00D63EA3">
        <w:rPr>
          <w:rFonts w:ascii="Verdana" w:hAnsi="Verdana" w:cs="Calibri"/>
          <w:sz w:val="18"/>
          <w:szCs w:val="18"/>
        </w:rPr>
        <w:t>Certificado de Cumplimiento de Contrato.</w:t>
      </w:r>
    </w:p>
    <w:p w14:paraId="48CAE91E" w14:textId="6D062076" w:rsidR="00902670" w:rsidRDefault="00902670" w:rsidP="00902670">
      <w:pPr>
        <w:ind w:right="159"/>
        <w:jc w:val="both"/>
        <w:rPr>
          <w:rFonts w:ascii="Verdana" w:hAnsi="Verdana" w:cs="Calibri"/>
          <w:sz w:val="18"/>
          <w:szCs w:val="18"/>
        </w:rPr>
      </w:pPr>
    </w:p>
    <w:p w14:paraId="1F184E9F" w14:textId="5EF71EF5" w:rsidR="00902670" w:rsidRPr="00902670" w:rsidRDefault="00902670" w:rsidP="00902670">
      <w:pPr>
        <w:ind w:left="709" w:right="159"/>
        <w:jc w:val="both"/>
        <w:rPr>
          <w:rFonts w:ascii="Verdana" w:hAnsi="Verdana"/>
          <w:sz w:val="18"/>
          <w:szCs w:val="18"/>
        </w:rPr>
      </w:pPr>
      <w:r w:rsidRPr="00902670">
        <w:rPr>
          <w:rFonts w:ascii="Verdana" w:hAnsi="Verdana"/>
          <w:sz w:val="18"/>
          <w:szCs w:val="18"/>
        </w:rPr>
        <w:t>Lo precedentemente expuesto no es aplicable en caso de la Resolución de Contrato, debiéndose emitir el correspondiente informe de Disconformidad.</w:t>
      </w:r>
    </w:p>
    <w:p w14:paraId="3D5C081A" w14:textId="77777777" w:rsidR="002F0F50" w:rsidRPr="00952957"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952957">
        <w:rPr>
          <w:rFonts w:ascii="Verdana" w:hAnsi="Verdana"/>
          <w:sz w:val="18"/>
          <w:szCs w:val="18"/>
          <w:u w:val="none"/>
        </w:rPr>
        <w:t>GARANTÍA DE SERIEDAD DE PROPUESTA</w:t>
      </w:r>
      <w:r w:rsidRPr="00952957">
        <w:rPr>
          <w:rFonts w:ascii="Verdana" w:hAnsi="Verdana" w:cs="Calibri"/>
          <w:sz w:val="18"/>
          <w:szCs w:val="18"/>
          <w:u w:val="none"/>
        </w:rPr>
        <w:t xml:space="preserve">: </w:t>
      </w:r>
    </w:p>
    <w:p w14:paraId="0EAF918F" w14:textId="77777777" w:rsidR="002F0F50" w:rsidRPr="008F2CC8" w:rsidRDefault="002F0F50" w:rsidP="002F0F50">
      <w:pPr>
        <w:ind w:left="708"/>
        <w:jc w:val="both"/>
        <w:rPr>
          <w:rFonts w:ascii="Verdana" w:hAnsi="Verdana"/>
          <w:sz w:val="18"/>
          <w:szCs w:val="18"/>
        </w:rPr>
      </w:pPr>
      <w:r w:rsidRPr="008F2CC8">
        <w:rPr>
          <w:rFonts w:ascii="Verdana" w:hAnsi="Verdana" w:cs="Calibri"/>
          <w:sz w:val="18"/>
          <w:szCs w:val="18"/>
        </w:rPr>
        <w:t xml:space="preserve">La propuesta presentada por el Proponente debe contener </w:t>
      </w:r>
      <w:r w:rsidRPr="008F2CC8">
        <w:rPr>
          <w:rFonts w:ascii="Verdana" w:hAnsi="Verdana"/>
          <w:sz w:val="18"/>
          <w:szCs w:val="18"/>
        </w:rPr>
        <w:t>una Garantía de seriedad de propuesta girada a nombre de: MINISTERIO DE HIDROCARBUROS Y ENERGÍAS –ENTIDAD EJECUTORA DE CONVERSIÓN A GAS NATURAL VEHICULAR, equivalente al 1% del monto total de su propuesta económica, según las condiciones establecidas en el DBC.</w:t>
      </w:r>
    </w:p>
    <w:p w14:paraId="006FD2B3" w14:textId="77777777" w:rsidR="002F0F50" w:rsidRPr="00952957" w:rsidRDefault="002F0F50" w:rsidP="0005431B">
      <w:pPr>
        <w:pStyle w:val="Ttulo2"/>
        <w:keepNext w:val="0"/>
        <w:numPr>
          <w:ilvl w:val="1"/>
          <w:numId w:val="52"/>
        </w:numPr>
        <w:spacing w:before="120" w:after="120"/>
        <w:ind w:left="709" w:right="159" w:hanging="613"/>
        <w:jc w:val="both"/>
        <w:rPr>
          <w:rFonts w:ascii="Verdana" w:hAnsi="Verdana" w:cs="Arial"/>
          <w:sz w:val="18"/>
          <w:szCs w:val="18"/>
          <w:u w:val="none"/>
        </w:rPr>
      </w:pPr>
      <w:r w:rsidRPr="00952957">
        <w:rPr>
          <w:rFonts w:ascii="Verdana" w:hAnsi="Verdana"/>
          <w:sz w:val="18"/>
          <w:szCs w:val="18"/>
          <w:u w:val="none"/>
        </w:rPr>
        <w:t xml:space="preserve">GARANTÍA DE CUMPLIMIENTO DE CONTRATO: </w:t>
      </w:r>
    </w:p>
    <w:p w14:paraId="5CF2D5E5" w14:textId="77777777" w:rsidR="002F0F50" w:rsidRPr="008F2CC8" w:rsidRDefault="002F0F50" w:rsidP="002F0F50">
      <w:pPr>
        <w:ind w:left="708"/>
        <w:jc w:val="both"/>
        <w:rPr>
          <w:rFonts w:ascii="Verdana" w:hAnsi="Verdana" w:cs="Arial"/>
          <w:b/>
          <w:sz w:val="18"/>
          <w:szCs w:val="18"/>
        </w:rPr>
      </w:pPr>
      <w:r w:rsidRPr="008F2CC8">
        <w:rPr>
          <w:rFonts w:ascii="Verdana" w:hAnsi="Verdana"/>
          <w:sz w:val="18"/>
          <w:szCs w:val="18"/>
        </w:rPr>
        <w:t>Para la suscripción del contrato el Proveedor presentará una Garantía de Cumplimiento de Contrato, equivalente al siete por ciento (7%) del monto total del contrato, con vigencia de 120 días calendario posteriores al plazo de entrega establecido en el contrato, según las condiciones establecidas en el DBC.</w:t>
      </w:r>
    </w:p>
    <w:p w14:paraId="6B04AD39" w14:textId="77777777" w:rsidR="002F0F50" w:rsidRPr="008F2CC8" w:rsidRDefault="002F0F50" w:rsidP="002F0F50">
      <w:pPr>
        <w:tabs>
          <w:tab w:val="left" w:pos="567"/>
        </w:tabs>
        <w:spacing w:before="120" w:after="120"/>
        <w:ind w:left="709" w:right="157" w:hanging="1"/>
        <w:jc w:val="both"/>
        <w:rPr>
          <w:rFonts w:ascii="Verdana" w:hAnsi="Verdana" w:cs="Arial"/>
          <w:sz w:val="18"/>
          <w:szCs w:val="18"/>
        </w:rPr>
      </w:pPr>
      <w:r w:rsidRPr="008F2CC8">
        <w:rPr>
          <w:rFonts w:ascii="Verdana" w:hAnsi="Verdana" w:cs="Arial"/>
          <w:sz w:val="18"/>
          <w:szCs w:val="18"/>
        </w:rPr>
        <w:t>Todas las comisiones originadas para la emisión de garantías serán cubiertas por el Proveedor.</w:t>
      </w:r>
    </w:p>
    <w:p w14:paraId="2D7652C1" w14:textId="77777777" w:rsidR="002F0F50" w:rsidRPr="008F2CC8" w:rsidRDefault="002F0F50" w:rsidP="0005431B">
      <w:pPr>
        <w:pStyle w:val="Prrafodelista"/>
        <w:numPr>
          <w:ilvl w:val="1"/>
          <w:numId w:val="63"/>
        </w:numPr>
        <w:spacing w:before="120" w:after="120"/>
        <w:ind w:right="157"/>
        <w:jc w:val="both"/>
        <w:rPr>
          <w:rFonts w:ascii="Verdana" w:hAnsi="Verdana" w:cs="Calibri"/>
          <w:b/>
          <w:vanish/>
          <w:sz w:val="18"/>
          <w:szCs w:val="18"/>
        </w:rPr>
      </w:pPr>
    </w:p>
    <w:p w14:paraId="2F517115" w14:textId="77777777" w:rsidR="002F0F50" w:rsidRPr="008F2CC8" w:rsidRDefault="002F0F50" w:rsidP="0005431B">
      <w:pPr>
        <w:pStyle w:val="Prrafodelista"/>
        <w:numPr>
          <w:ilvl w:val="1"/>
          <w:numId w:val="63"/>
        </w:numPr>
        <w:spacing w:before="120" w:after="120"/>
        <w:ind w:right="157"/>
        <w:jc w:val="both"/>
        <w:rPr>
          <w:rFonts w:ascii="Verdana" w:hAnsi="Verdana" w:cs="Calibri"/>
          <w:b/>
          <w:vanish/>
          <w:sz w:val="18"/>
          <w:szCs w:val="18"/>
        </w:rPr>
      </w:pPr>
    </w:p>
    <w:p w14:paraId="626C0A98" w14:textId="77777777" w:rsidR="002F0F50" w:rsidRPr="00952957"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952957">
        <w:rPr>
          <w:rFonts w:ascii="Verdana" w:hAnsi="Verdana"/>
          <w:sz w:val="18"/>
          <w:szCs w:val="18"/>
          <w:u w:val="none"/>
        </w:rPr>
        <w:t>IMPUESTOS</w:t>
      </w:r>
    </w:p>
    <w:p w14:paraId="65DF4C7F" w14:textId="3298DC03" w:rsidR="002F0F50" w:rsidRDefault="002F0F50" w:rsidP="002F0F50">
      <w:pPr>
        <w:ind w:left="708"/>
        <w:rPr>
          <w:rFonts w:ascii="Verdana" w:hAnsi="Verdana"/>
          <w:sz w:val="18"/>
          <w:szCs w:val="18"/>
        </w:rPr>
      </w:pPr>
      <w:r w:rsidRPr="008F2CC8">
        <w:rPr>
          <w:rFonts w:ascii="Verdana" w:hAnsi="Verdana"/>
          <w:sz w:val="18"/>
          <w:szCs w:val="18"/>
        </w:rPr>
        <w:t>El Proveedor deberá pagar todos los impuestos vigentes en el país de origen, que estén relacionados con la adquisición de los bienes.</w:t>
      </w:r>
    </w:p>
    <w:p w14:paraId="428697D3" w14:textId="77777777" w:rsidR="002F0F50" w:rsidRPr="00952957"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952957">
        <w:rPr>
          <w:rFonts w:ascii="Verdana" w:hAnsi="Verdana"/>
          <w:sz w:val="18"/>
          <w:szCs w:val="18"/>
          <w:u w:val="none"/>
        </w:rPr>
        <w:t xml:space="preserve">COMISIONES Y GASTOS BANCARIOS </w:t>
      </w:r>
    </w:p>
    <w:p w14:paraId="407B64E0" w14:textId="77777777" w:rsidR="002F0F50" w:rsidRPr="008F2CC8" w:rsidRDefault="002F0F50" w:rsidP="002F0F50">
      <w:pPr>
        <w:spacing w:before="120" w:after="120"/>
        <w:ind w:left="708" w:right="115"/>
        <w:jc w:val="both"/>
        <w:rPr>
          <w:rFonts w:ascii="Verdana" w:hAnsi="Verdana" w:cs="Calibri"/>
          <w:sz w:val="18"/>
          <w:szCs w:val="18"/>
          <w:highlight w:val="green"/>
        </w:rPr>
      </w:pPr>
      <w:r w:rsidRPr="008F2CC8">
        <w:rPr>
          <w:rFonts w:ascii="Verdana" w:hAnsi="Verdana" w:cs="Calibri"/>
          <w:sz w:val="18"/>
          <w:szCs w:val="18"/>
        </w:rPr>
        <w:t>El Proveedor debe cubrir todos los gastos y comisiones cobrados por el banco del exterior.  Si el Proveedor requiere que la carta de crédito sea confirmada, la comisión de confirmación será cubierta por éste.</w:t>
      </w:r>
    </w:p>
    <w:p w14:paraId="58D9BC71" w14:textId="77777777" w:rsidR="002F0F50" w:rsidRPr="00952957"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952957">
        <w:rPr>
          <w:rFonts w:ascii="Verdana" w:hAnsi="Verdana"/>
          <w:sz w:val="18"/>
          <w:szCs w:val="18"/>
          <w:u w:val="none"/>
        </w:rPr>
        <w:t>MULTAS</w:t>
      </w:r>
    </w:p>
    <w:p w14:paraId="341F1770" w14:textId="77777777" w:rsidR="002F0F50" w:rsidRPr="008F2CC8" w:rsidRDefault="002F0F50" w:rsidP="002F0F50">
      <w:pPr>
        <w:ind w:left="708"/>
        <w:rPr>
          <w:rFonts w:ascii="Verdana" w:hAnsi="Verdana"/>
          <w:sz w:val="18"/>
          <w:szCs w:val="18"/>
        </w:rPr>
      </w:pPr>
      <w:r w:rsidRPr="008F2CC8">
        <w:rPr>
          <w:rFonts w:ascii="Verdana" w:hAnsi="Verdana"/>
          <w:sz w:val="18"/>
          <w:szCs w:val="18"/>
        </w:rPr>
        <w:t>En caso de incumplimiento al plazo y/o cronograma de entrega ofertado, se aplicarán multas por cada día calendario de retraso según el siguiente detalle:</w:t>
      </w:r>
    </w:p>
    <w:p w14:paraId="27D2FC1B" w14:textId="77777777" w:rsidR="002F0F50" w:rsidRPr="008F2CC8" w:rsidRDefault="002F0F50" w:rsidP="0005431B">
      <w:pPr>
        <w:pStyle w:val="Prrafodelista"/>
        <w:numPr>
          <w:ilvl w:val="0"/>
          <w:numId w:val="34"/>
        </w:numPr>
        <w:ind w:left="1238" w:right="159" w:hanging="425"/>
        <w:rPr>
          <w:rFonts w:ascii="Verdana" w:hAnsi="Verdana" w:cs="Calibri"/>
          <w:sz w:val="18"/>
          <w:szCs w:val="18"/>
        </w:rPr>
      </w:pPr>
      <w:r w:rsidRPr="008F2CC8">
        <w:rPr>
          <w:rFonts w:ascii="Verdana" w:hAnsi="Verdana" w:cs="Calibri"/>
          <w:sz w:val="18"/>
          <w:szCs w:val="18"/>
        </w:rPr>
        <w:t xml:space="preserve">A partir del día 1 hasta el día 15, se multará con el 1 por 1.000 </w:t>
      </w:r>
    </w:p>
    <w:p w14:paraId="641E582C" w14:textId="77777777" w:rsidR="002F0F50" w:rsidRPr="008F2CC8" w:rsidRDefault="002F0F50" w:rsidP="0005431B">
      <w:pPr>
        <w:pStyle w:val="Prrafodelista"/>
        <w:numPr>
          <w:ilvl w:val="0"/>
          <w:numId w:val="34"/>
        </w:numPr>
        <w:ind w:left="1238" w:right="159" w:hanging="425"/>
        <w:rPr>
          <w:rFonts w:ascii="Verdana" w:hAnsi="Verdana" w:cs="Calibri"/>
          <w:sz w:val="18"/>
          <w:szCs w:val="18"/>
        </w:rPr>
      </w:pPr>
      <w:r w:rsidRPr="008F2CC8">
        <w:rPr>
          <w:rFonts w:ascii="Verdana" w:hAnsi="Verdana" w:cs="Calibri"/>
          <w:sz w:val="18"/>
          <w:szCs w:val="18"/>
        </w:rPr>
        <w:t>A partir del día 16 hasta el día 30, se multará con el 2 por 1.000 (calculado desde el día 1).</w:t>
      </w:r>
    </w:p>
    <w:p w14:paraId="7B296AF2" w14:textId="77777777" w:rsidR="002F0F50" w:rsidRPr="008F2CC8" w:rsidRDefault="002F0F50" w:rsidP="0005431B">
      <w:pPr>
        <w:pStyle w:val="Prrafodelista"/>
        <w:numPr>
          <w:ilvl w:val="0"/>
          <w:numId w:val="34"/>
        </w:numPr>
        <w:ind w:left="1238" w:right="159" w:hanging="425"/>
        <w:rPr>
          <w:rFonts w:ascii="Verdana" w:hAnsi="Verdana" w:cs="Calibri"/>
          <w:sz w:val="18"/>
          <w:szCs w:val="18"/>
        </w:rPr>
      </w:pPr>
      <w:r w:rsidRPr="008F2CC8">
        <w:rPr>
          <w:rFonts w:ascii="Verdana" w:hAnsi="Verdana" w:cs="Calibri"/>
          <w:sz w:val="18"/>
          <w:szCs w:val="18"/>
        </w:rPr>
        <w:t>A partir del día 31 hacia adelante, se multará con el 3 por 1.000 (calculado desde el día 1).</w:t>
      </w:r>
    </w:p>
    <w:p w14:paraId="7EF8B361" w14:textId="77777777" w:rsidR="002F0F50" w:rsidRPr="008F2CC8" w:rsidRDefault="002F0F50" w:rsidP="002F0F50">
      <w:pPr>
        <w:spacing w:before="120" w:after="120"/>
        <w:ind w:left="708" w:right="157"/>
        <w:jc w:val="both"/>
        <w:rPr>
          <w:rFonts w:ascii="Verdana" w:hAnsi="Verdana" w:cs="Calibri"/>
          <w:sz w:val="18"/>
          <w:szCs w:val="18"/>
        </w:rPr>
      </w:pPr>
      <w:r w:rsidRPr="008F2CC8">
        <w:rPr>
          <w:rFonts w:ascii="Verdana" w:hAnsi="Verdana" w:cs="Calibri"/>
          <w:sz w:val="18"/>
          <w:szCs w:val="18"/>
        </w:rPr>
        <w:t>La multa será aplicada respecto a la cantidad no entregada (total), en función a las cantidades y fechas registradas en los Partes de Recepción emitidos por el Concesionario de Depósitos Aduaneros.</w:t>
      </w:r>
    </w:p>
    <w:p w14:paraId="26069EFB" w14:textId="77777777" w:rsidR="002F0F50" w:rsidRPr="008F2CC8" w:rsidRDefault="002F0F50" w:rsidP="002F0F50">
      <w:pPr>
        <w:ind w:left="708" w:right="157"/>
        <w:contextualSpacing/>
        <w:jc w:val="both"/>
        <w:rPr>
          <w:rFonts w:ascii="Verdana" w:hAnsi="Verdana" w:cs="Calibri"/>
          <w:sz w:val="18"/>
          <w:szCs w:val="18"/>
        </w:rPr>
      </w:pPr>
      <w:r w:rsidRPr="008F2CC8">
        <w:rPr>
          <w:rFonts w:ascii="Verdana" w:hAnsi="Verdana" w:cs="Calibri"/>
          <w:sz w:val="18"/>
          <w:szCs w:val="18"/>
        </w:rPr>
        <w:t>Ejemplo:</w:t>
      </w:r>
    </w:p>
    <w:p w14:paraId="670DB7B5" w14:textId="77777777" w:rsidR="002F0F50" w:rsidRPr="008B6D2B" w:rsidRDefault="002F0F50" w:rsidP="002F0F50">
      <w:pPr>
        <w:ind w:left="99" w:right="157"/>
        <w:contextualSpacing/>
        <w:jc w:val="both"/>
        <w:rPr>
          <w:rFonts w:ascii="Bookman Old Style" w:hAnsi="Bookman Old Style" w:cs="Calibri"/>
          <w:sz w:val="12"/>
          <w:szCs w:val="18"/>
        </w:rPr>
      </w:pPr>
    </w:p>
    <w:tbl>
      <w:tblPr>
        <w:tblStyle w:val="Tabladecuadrcula1clara"/>
        <w:tblW w:w="7640" w:type="dxa"/>
        <w:tblInd w:w="1002" w:type="dxa"/>
        <w:tblLook w:val="04A0" w:firstRow="1" w:lastRow="0" w:firstColumn="1" w:lastColumn="0" w:noHBand="0" w:noVBand="1"/>
      </w:tblPr>
      <w:tblGrid>
        <w:gridCol w:w="1178"/>
        <w:gridCol w:w="1317"/>
        <w:gridCol w:w="1508"/>
        <w:gridCol w:w="1203"/>
        <w:gridCol w:w="2434"/>
      </w:tblGrid>
      <w:tr w:rsidR="002F0F50" w:rsidRPr="0039036B" w14:paraId="0A0F84B2" w14:textId="77777777" w:rsidTr="002F0F5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144D8142" w14:textId="77777777" w:rsidR="002F0F50" w:rsidRPr="008F2CC8" w:rsidRDefault="002F0F50" w:rsidP="002F0F50">
            <w:pPr>
              <w:ind w:left="99" w:right="157"/>
              <w:contextualSpacing/>
              <w:jc w:val="center"/>
              <w:rPr>
                <w:rFonts w:ascii="Verdana" w:eastAsia="Calibri" w:hAnsi="Verdana" w:cstheme="minorHAnsi"/>
                <w:sz w:val="14"/>
                <w:szCs w:val="18"/>
              </w:rPr>
            </w:pPr>
            <w:r w:rsidRPr="008F2CC8">
              <w:rPr>
                <w:rFonts w:ascii="Verdana" w:eastAsia="Calibri" w:hAnsi="Verdana" w:cstheme="minorHAnsi"/>
                <w:sz w:val="14"/>
                <w:szCs w:val="18"/>
              </w:rPr>
              <w:t>Cantidad total Ítem</w:t>
            </w:r>
          </w:p>
        </w:tc>
        <w:tc>
          <w:tcPr>
            <w:tcW w:w="1317" w:type="dxa"/>
            <w:vAlign w:val="center"/>
          </w:tcPr>
          <w:p w14:paraId="7C648708" w14:textId="77777777" w:rsidR="002F0F50" w:rsidRPr="008F2CC8" w:rsidRDefault="002F0F50" w:rsidP="002F0F50">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Cantidad Retrasada (CR)</w:t>
            </w:r>
          </w:p>
        </w:tc>
        <w:tc>
          <w:tcPr>
            <w:tcW w:w="1508" w:type="dxa"/>
            <w:vAlign w:val="center"/>
          </w:tcPr>
          <w:p w14:paraId="379D37BE" w14:textId="77777777" w:rsidR="002F0F50" w:rsidRPr="008F2CC8" w:rsidRDefault="002F0F50" w:rsidP="002F0F50">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Precio Unitario (PU) (USD)</w:t>
            </w:r>
          </w:p>
        </w:tc>
        <w:tc>
          <w:tcPr>
            <w:tcW w:w="1203" w:type="dxa"/>
            <w:vAlign w:val="center"/>
          </w:tcPr>
          <w:p w14:paraId="257034FD" w14:textId="77777777" w:rsidR="002F0F50" w:rsidRPr="008F2CC8" w:rsidRDefault="002F0F50" w:rsidP="002F0F50">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Días de retraso (DR)</w:t>
            </w:r>
          </w:p>
        </w:tc>
        <w:tc>
          <w:tcPr>
            <w:tcW w:w="2434" w:type="dxa"/>
            <w:vAlign w:val="center"/>
          </w:tcPr>
          <w:p w14:paraId="5CAD93E4" w14:textId="77777777" w:rsidR="002F0F50" w:rsidRPr="008F2CC8" w:rsidRDefault="002F0F50" w:rsidP="002F0F50">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Multa por retraso (M) (M=CRxPUxDRx0,002)</w:t>
            </w:r>
          </w:p>
        </w:tc>
      </w:tr>
      <w:tr w:rsidR="002F0F50" w:rsidRPr="0039036B" w14:paraId="166163C1" w14:textId="77777777" w:rsidTr="002F0F50">
        <w:trPr>
          <w:trHeight w:val="20"/>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1062659A" w14:textId="77777777" w:rsidR="002F0F50" w:rsidRPr="008F2CC8" w:rsidRDefault="002F0F50" w:rsidP="002F0F50">
            <w:pPr>
              <w:ind w:left="99" w:right="157"/>
              <w:contextualSpacing/>
              <w:jc w:val="center"/>
              <w:rPr>
                <w:rFonts w:ascii="Verdana" w:eastAsia="Calibri" w:hAnsi="Verdana" w:cstheme="minorHAnsi"/>
                <w:sz w:val="14"/>
                <w:szCs w:val="18"/>
              </w:rPr>
            </w:pPr>
            <w:r w:rsidRPr="008F2CC8">
              <w:rPr>
                <w:rFonts w:ascii="Verdana" w:eastAsia="Calibri" w:hAnsi="Verdana" w:cstheme="minorHAnsi"/>
                <w:sz w:val="14"/>
                <w:szCs w:val="18"/>
              </w:rPr>
              <w:t>1000</w:t>
            </w:r>
          </w:p>
        </w:tc>
        <w:tc>
          <w:tcPr>
            <w:tcW w:w="1317" w:type="dxa"/>
            <w:vAlign w:val="center"/>
          </w:tcPr>
          <w:p w14:paraId="29E07C9E" w14:textId="77777777" w:rsidR="002F0F50" w:rsidRPr="008F2CC8" w:rsidRDefault="002F0F50" w:rsidP="002F0F50">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300</w:t>
            </w:r>
          </w:p>
        </w:tc>
        <w:tc>
          <w:tcPr>
            <w:tcW w:w="1508" w:type="dxa"/>
            <w:vAlign w:val="center"/>
          </w:tcPr>
          <w:p w14:paraId="241991AA" w14:textId="77777777" w:rsidR="002F0F50" w:rsidRPr="008F2CC8" w:rsidRDefault="002F0F50" w:rsidP="002F0F50">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347</w:t>
            </w:r>
          </w:p>
        </w:tc>
        <w:tc>
          <w:tcPr>
            <w:tcW w:w="1203" w:type="dxa"/>
            <w:vAlign w:val="center"/>
          </w:tcPr>
          <w:p w14:paraId="03F5FF8D" w14:textId="77777777" w:rsidR="002F0F50" w:rsidRPr="008F2CC8" w:rsidRDefault="002F0F50" w:rsidP="002F0F50">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25</w:t>
            </w:r>
          </w:p>
        </w:tc>
        <w:tc>
          <w:tcPr>
            <w:tcW w:w="2434" w:type="dxa"/>
            <w:vAlign w:val="center"/>
          </w:tcPr>
          <w:p w14:paraId="0F598111" w14:textId="77777777" w:rsidR="002F0F50" w:rsidRPr="008F2CC8" w:rsidRDefault="002F0F50" w:rsidP="002F0F50">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M=300x347x25x0,002</w:t>
            </w:r>
          </w:p>
          <w:p w14:paraId="77B92F88" w14:textId="77777777" w:rsidR="002F0F50" w:rsidRPr="008F2CC8" w:rsidRDefault="002F0F50" w:rsidP="002F0F50">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M= 5.205</w:t>
            </w:r>
          </w:p>
        </w:tc>
      </w:tr>
    </w:tbl>
    <w:p w14:paraId="313C9398"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 xml:space="preserve">En caso de que las multas acumuladas sobrepasen el 10% del monto total del contrato, la EEC-GNV podrá rescindir el contrato, asimismo se reserva el derecho de realizar las acciones legales y administrativas que correspondan. </w:t>
      </w:r>
    </w:p>
    <w:p w14:paraId="7BF6F5B2"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lastRenderedPageBreak/>
        <w:t>Cuando la acumulación de multas sea igual o mayor al 20% del monto total del contrato, la EEC-GNV procederá a la resolución del contrato, asimismo se reserva el derecho de realizar las acciones legales y administrativas que correspondan.</w:t>
      </w:r>
    </w:p>
    <w:p w14:paraId="4C3CB8CE"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Las multas se aplicarán con base en los plazos establecidos para la entrega de los bienes.</w:t>
      </w:r>
    </w:p>
    <w:p w14:paraId="508A9C83"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En caso de incumplimiento de las condiciones adicionales se aplicará una multa del 0.01% del valor total del contrato por día de retraso.</w:t>
      </w:r>
    </w:p>
    <w:p w14:paraId="70A33A15"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En ningún caso las multas podrán ser deducidas de la Carta de Crédito, debiendo el Proveedor abonar únicamente mediante depósito directo a la Cuenta Única del Tesoro del Banco Central de Bolivia.</w:t>
      </w:r>
    </w:p>
    <w:p w14:paraId="40F8386E" w14:textId="77777777" w:rsidR="002F0F50" w:rsidRPr="008F2CC8" w:rsidRDefault="002F0F50" w:rsidP="002F0F50">
      <w:pPr>
        <w:spacing w:before="120" w:after="120"/>
        <w:ind w:left="708" w:right="159"/>
        <w:jc w:val="both"/>
        <w:rPr>
          <w:rFonts w:ascii="Verdana" w:hAnsi="Verdana" w:cs="Calibri"/>
          <w:sz w:val="18"/>
          <w:szCs w:val="18"/>
        </w:rPr>
      </w:pPr>
      <w:r w:rsidRPr="008F2CC8">
        <w:rPr>
          <w:rFonts w:ascii="Verdana" w:hAnsi="Verdana" w:cs="Calibri"/>
          <w:sz w:val="18"/>
          <w:szCs w:val="18"/>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0D99B718" w14:textId="77777777" w:rsidR="002F0F50" w:rsidRPr="00952957" w:rsidRDefault="002F0F50" w:rsidP="0005431B">
      <w:pPr>
        <w:pStyle w:val="Ttulo2"/>
        <w:keepNext w:val="0"/>
        <w:numPr>
          <w:ilvl w:val="1"/>
          <w:numId w:val="52"/>
        </w:numPr>
        <w:spacing w:before="120" w:after="120"/>
        <w:ind w:left="709" w:right="159" w:hanging="613"/>
        <w:jc w:val="both"/>
        <w:rPr>
          <w:rFonts w:ascii="Verdana" w:hAnsi="Verdana"/>
          <w:sz w:val="18"/>
          <w:szCs w:val="18"/>
          <w:u w:val="none"/>
        </w:rPr>
      </w:pPr>
      <w:r w:rsidRPr="00952957">
        <w:rPr>
          <w:rFonts w:ascii="Verdana" w:hAnsi="Verdana"/>
          <w:sz w:val="18"/>
          <w:szCs w:val="18"/>
          <w:u w:val="none"/>
        </w:rPr>
        <w:t xml:space="preserve"> VALIDEZ DE LA PROPUESTA</w:t>
      </w:r>
    </w:p>
    <w:p w14:paraId="5D11D31B" w14:textId="77777777" w:rsidR="002F0F50" w:rsidRPr="008F2CC8" w:rsidRDefault="002F0F50" w:rsidP="002F0F50">
      <w:pPr>
        <w:spacing w:before="120" w:after="120"/>
        <w:ind w:left="708" w:right="157"/>
        <w:jc w:val="both"/>
        <w:rPr>
          <w:rFonts w:ascii="Verdana" w:hAnsi="Verdana" w:cs="Calibri"/>
          <w:b/>
          <w:sz w:val="18"/>
          <w:szCs w:val="18"/>
        </w:rPr>
      </w:pPr>
      <w:r w:rsidRPr="008F2CC8">
        <w:rPr>
          <w:rFonts w:ascii="Verdana" w:hAnsi="Verdana" w:cs="Calibri"/>
          <w:sz w:val="18"/>
          <w:szCs w:val="18"/>
        </w:rPr>
        <w:t>La propuesta deberá tener una validez mínima de noventa (90) días calendario.</w:t>
      </w:r>
    </w:p>
    <w:p w14:paraId="0FDCA647" w14:textId="77777777" w:rsidR="002F0F50" w:rsidRPr="00BA661F" w:rsidRDefault="002F0F50" w:rsidP="0005431B">
      <w:pPr>
        <w:pStyle w:val="Ttulo1"/>
        <w:numPr>
          <w:ilvl w:val="0"/>
          <w:numId w:val="52"/>
        </w:numPr>
        <w:spacing w:before="120" w:after="120"/>
        <w:ind w:left="99" w:right="157" w:firstLine="0"/>
        <w:jc w:val="both"/>
        <w:rPr>
          <w:rFonts w:ascii="Verdana" w:hAnsi="Verdana"/>
          <w:sz w:val="18"/>
          <w:szCs w:val="18"/>
          <w:lang w:val="es-ES_tradnl"/>
        </w:rPr>
      </w:pPr>
      <w:r w:rsidRPr="00BA661F">
        <w:rPr>
          <w:rFonts w:ascii="Verdana" w:hAnsi="Verdana"/>
          <w:sz w:val="18"/>
          <w:szCs w:val="18"/>
          <w:lang w:val="es-ES_tradnl"/>
        </w:rPr>
        <w:t>CONDICIONES ADICIONALES QUE MEJORAN LA PROPUESTA</w:t>
      </w:r>
    </w:p>
    <w:p w14:paraId="1EE3A1C0" w14:textId="56936E3E" w:rsidR="002F0F50" w:rsidRPr="008F2CC8" w:rsidRDefault="00397FF0" w:rsidP="002F0F50">
      <w:pPr>
        <w:tabs>
          <w:tab w:val="left" w:pos="1701"/>
          <w:tab w:val="left" w:pos="1843"/>
        </w:tabs>
        <w:spacing w:before="120" w:after="120"/>
        <w:ind w:left="708" w:right="157"/>
        <w:jc w:val="both"/>
        <w:rPr>
          <w:rFonts w:ascii="Verdana" w:hAnsi="Verdana" w:cs="Calibri"/>
          <w:sz w:val="18"/>
          <w:szCs w:val="18"/>
        </w:rPr>
      </w:pPr>
      <w:r w:rsidRPr="00397FF0">
        <w:rPr>
          <w:rFonts w:ascii="Verdana" w:hAnsi="Verdana" w:cs="Calibri"/>
          <w:sz w:val="18"/>
          <w:szCs w:val="18"/>
        </w:rPr>
        <w:t>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190 días calendario computables a partir del día siguiente hábil de la emisión de firma de contrato. Asimismo, el Proveedor al momento de realizar la entrega de los mismos, deberá presentar la documentación de internación al país y/o los precios unitarios de las condiciones adicionales (cuando correspondan).</w:t>
      </w:r>
    </w:p>
    <w:p w14:paraId="1DC0FFD2" w14:textId="77777777" w:rsidR="002F0F50" w:rsidRPr="008F2CC8" w:rsidRDefault="002F0F50" w:rsidP="002F0F50">
      <w:pPr>
        <w:tabs>
          <w:tab w:val="left" w:pos="1701"/>
          <w:tab w:val="left" w:pos="1843"/>
        </w:tabs>
        <w:spacing w:before="120" w:after="120"/>
        <w:ind w:left="708" w:right="157"/>
        <w:jc w:val="both"/>
        <w:rPr>
          <w:rFonts w:ascii="Verdana" w:hAnsi="Verdana" w:cs="Calibri"/>
          <w:sz w:val="18"/>
          <w:szCs w:val="18"/>
        </w:rPr>
      </w:pPr>
      <w:r w:rsidRPr="008F2CC8">
        <w:rPr>
          <w:rFonts w:ascii="Verdana" w:hAnsi="Verdana" w:cs="Calibri"/>
          <w:sz w:val="18"/>
          <w:szCs w:val="18"/>
        </w:rPr>
        <w:t>Para efectos de cálculo la Aduana Interior Oruro se encuentra en la Carretera doble vía Oruro - La Paz km. 23, Oruro - Teléfono: 5285162</w:t>
      </w:r>
    </w:p>
    <w:p w14:paraId="1022D031" w14:textId="77777777" w:rsidR="002F0F50" w:rsidRPr="008F2CC8" w:rsidRDefault="002F0F50" w:rsidP="002F0F50">
      <w:pPr>
        <w:tabs>
          <w:tab w:val="left" w:pos="1701"/>
          <w:tab w:val="left" w:pos="1843"/>
        </w:tabs>
        <w:spacing w:before="120" w:after="120"/>
        <w:ind w:left="705" w:right="159"/>
        <w:jc w:val="both"/>
        <w:rPr>
          <w:rFonts w:ascii="Verdana" w:hAnsi="Verdana" w:cs="Calibri"/>
          <w:sz w:val="18"/>
          <w:szCs w:val="18"/>
        </w:rPr>
      </w:pPr>
      <w:r w:rsidRPr="008F2CC8">
        <w:rPr>
          <w:rFonts w:ascii="Verdana" w:hAnsi="Verdana" w:cs="Calibri"/>
          <w:sz w:val="18"/>
          <w:szCs w:val="18"/>
        </w:rPr>
        <w:t>Estas mejoras están subdivididas en los siguientes parámetros:</w:t>
      </w:r>
    </w:p>
    <w:p w14:paraId="700A1D0F" w14:textId="77777777" w:rsidR="00D63EA3" w:rsidRDefault="00D63EA3">
      <w:pPr>
        <w:rPr>
          <w:rFonts w:ascii="Bookman Old Style" w:hAnsi="Bookman Old Style" w:cs="Calibri"/>
          <w:b/>
          <w:sz w:val="18"/>
          <w:szCs w:val="18"/>
        </w:rPr>
      </w:pPr>
      <w:r>
        <w:rPr>
          <w:rFonts w:ascii="Bookman Old Style" w:hAnsi="Bookman Old Style" w:cs="Calibri"/>
          <w:b/>
          <w:sz w:val="18"/>
          <w:szCs w:val="18"/>
        </w:rPr>
        <w:br w:type="page"/>
      </w:r>
    </w:p>
    <w:p w14:paraId="2F9CC7C6" w14:textId="2A0DD752" w:rsidR="00D63EA3" w:rsidRPr="00194687" w:rsidRDefault="00D63EA3" w:rsidP="00D63EA3">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lastRenderedPageBreak/>
        <w:t>ÍTEM 1</w:t>
      </w:r>
    </w:p>
    <w:tbl>
      <w:tblPr>
        <w:tblW w:w="10065" w:type="dxa"/>
        <w:tblInd w:w="-431" w:type="dxa"/>
        <w:tblCellMar>
          <w:left w:w="70" w:type="dxa"/>
          <w:right w:w="70" w:type="dxa"/>
        </w:tblCellMar>
        <w:tblLook w:val="04A0" w:firstRow="1" w:lastRow="0" w:firstColumn="1" w:lastColumn="0" w:noHBand="0" w:noVBand="1"/>
      </w:tblPr>
      <w:tblGrid>
        <w:gridCol w:w="8790"/>
        <w:gridCol w:w="1275"/>
      </w:tblGrid>
      <w:tr w:rsidR="00D63EA3" w:rsidRPr="000C290A" w14:paraId="75A063F2" w14:textId="77777777" w:rsidTr="00D63EA3">
        <w:trPr>
          <w:trHeight w:val="171"/>
        </w:trPr>
        <w:tc>
          <w:tcPr>
            <w:tcW w:w="879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A8C0BC" w14:textId="77777777" w:rsidR="00D63EA3" w:rsidRPr="000C290A" w:rsidRDefault="00D63EA3" w:rsidP="00D63EA3">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F6C2EA" w14:textId="77777777" w:rsidR="00D63EA3" w:rsidRPr="000C290A" w:rsidRDefault="00D63EA3" w:rsidP="00D63EA3">
            <w:pPr>
              <w:ind w:left="99" w:right="157"/>
              <w:jc w:val="center"/>
              <w:rPr>
                <w:rFonts w:ascii="Verdana" w:hAnsi="Verdana" w:cstheme="minorHAnsi"/>
                <w:b/>
                <w:bCs/>
                <w:color w:val="000000"/>
                <w:sz w:val="14"/>
                <w:szCs w:val="14"/>
                <w:lang w:val="es-BO" w:eastAsia="es-BO"/>
              </w:rPr>
            </w:pPr>
            <w:r>
              <w:rPr>
                <w:rFonts w:ascii="Verdana" w:hAnsi="Verdana" w:cstheme="minorHAnsi"/>
                <w:b/>
                <w:bCs/>
                <w:color w:val="000000"/>
                <w:sz w:val="14"/>
                <w:szCs w:val="14"/>
                <w:lang w:eastAsia="es-BO"/>
              </w:rPr>
              <w:t xml:space="preserve">Máximo 15 </w:t>
            </w:r>
            <w:r w:rsidRPr="000C290A">
              <w:rPr>
                <w:rFonts w:ascii="Verdana" w:hAnsi="Verdana" w:cstheme="minorHAnsi"/>
                <w:b/>
                <w:bCs/>
                <w:color w:val="000000"/>
                <w:sz w:val="14"/>
                <w:szCs w:val="14"/>
                <w:lang w:eastAsia="es-BO"/>
              </w:rPr>
              <w:t>puntos</w:t>
            </w:r>
          </w:p>
        </w:tc>
      </w:tr>
      <w:tr w:rsidR="00D63EA3" w:rsidRPr="000C290A" w14:paraId="1465B926" w14:textId="77777777" w:rsidTr="00D63EA3">
        <w:trPr>
          <w:trHeight w:val="171"/>
        </w:trPr>
        <w:tc>
          <w:tcPr>
            <w:tcW w:w="879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272C0F" w14:textId="77777777" w:rsidR="00D63EA3" w:rsidRPr="000C290A" w:rsidRDefault="00D63EA3" w:rsidP="00D63EA3">
            <w:pPr>
              <w:ind w:left="99" w:right="157"/>
              <w:rPr>
                <w:rFonts w:ascii="Verdana" w:hAnsi="Verdana" w:cstheme="minorHAnsi"/>
                <w:b/>
                <w:bCs/>
                <w:color w:val="000000"/>
                <w:sz w:val="14"/>
                <w:szCs w:val="14"/>
                <w:lang w:val="es-BO" w:eastAsia="es-BO"/>
              </w:rPr>
            </w:pPr>
          </w:p>
        </w:tc>
        <w:tc>
          <w:tcPr>
            <w:tcW w:w="127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D1F9B6" w14:textId="77777777" w:rsidR="00D63EA3" w:rsidRPr="000C290A" w:rsidRDefault="00D63EA3" w:rsidP="00D63EA3">
            <w:pPr>
              <w:ind w:left="99" w:right="157"/>
              <w:rPr>
                <w:rFonts w:ascii="Verdana" w:hAnsi="Verdana" w:cstheme="minorHAnsi"/>
                <w:b/>
                <w:bCs/>
                <w:color w:val="000000"/>
                <w:sz w:val="14"/>
                <w:szCs w:val="14"/>
                <w:lang w:val="es-BO" w:eastAsia="es-BO"/>
              </w:rPr>
            </w:pPr>
          </w:p>
        </w:tc>
      </w:tr>
      <w:tr w:rsidR="00D63EA3" w:rsidRPr="000C290A" w14:paraId="10CDD8CF" w14:textId="77777777" w:rsidTr="00D63EA3">
        <w:trPr>
          <w:trHeight w:val="18"/>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AE5D" w14:textId="77777777" w:rsidR="00D63EA3" w:rsidRDefault="00D63EA3" w:rsidP="00D63EA3">
            <w:pPr>
              <w:ind w:right="157"/>
              <w:rPr>
                <w:rFonts w:ascii="Bookman Old Style" w:hAnsi="Bookman Old Style" w:cstheme="minorHAnsi"/>
                <w:color w:val="000000"/>
                <w:sz w:val="16"/>
                <w:szCs w:val="14"/>
                <w:lang w:eastAsia="es-BO"/>
              </w:rPr>
            </w:pPr>
            <w:r w:rsidRPr="00AF79AF">
              <w:rPr>
                <w:rFonts w:ascii="Bookman Old Style" w:hAnsi="Bookman Old Style" w:cstheme="minorHAnsi"/>
                <w:color w:val="000000"/>
                <w:sz w:val="16"/>
                <w:szCs w:val="14"/>
                <w:lang w:eastAsia="es-BO"/>
              </w:rPr>
              <w:t xml:space="preserve">Transporte, carguío, descarguío y acomodo del 100% de los kits adjudicados de la </w:t>
            </w:r>
            <w:r w:rsidRPr="00AF79AF">
              <w:rPr>
                <w:rFonts w:ascii="Bookman Old Style" w:hAnsi="Bookman Old Style" w:cstheme="minorHAnsi"/>
                <w:sz w:val="16"/>
                <w:szCs w:val="14"/>
              </w:rPr>
              <w:t>Aduana Interior Oruro</w:t>
            </w:r>
            <w:r w:rsidRPr="00AF79AF">
              <w:rPr>
                <w:rFonts w:ascii="Bookman Old Style" w:hAnsi="Bookman Old Style" w:cstheme="minorHAnsi"/>
                <w:color w:val="000000"/>
                <w:sz w:val="16"/>
                <w:szCs w:val="14"/>
                <w:lang w:eastAsia="es-BO"/>
              </w:rPr>
              <w:t xml:space="preserve"> a los Almacenes de la EEC-GNV.</w:t>
            </w:r>
          </w:p>
          <w:p w14:paraId="5339EB2B" w14:textId="77777777" w:rsidR="00D63EA3" w:rsidRPr="00AF79AF" w:rsidRDefault="00D63EA3" w:rsidP="00D63EA3">
            <w:pPr>
              <w:ind w:right="157"/>
              <w:rPr>
                <w:rFonts w:ascii="Bookman Old Style" w:hAnsi="Bookman Old Style" w:cstheme="minorHAnsi"/>
                <w:color w:val="000000"/>
                <w:sz w:val="16"/>
                <w:szCs w:val="14"/>
                <w:lang w:eastAsia="es-BO"/>
              </w:rPr>
            </w:pPr>
          </w:p>
          <w:tbl>
            <w:tblPr>
              <w:tblW w:w="7774" w:type="dxa"/>
              <w:jc w:val="center"/>
              <w:tblCellMar>
                <w:left w:w="70" w:type="dxa"/>
                <w:right w:w="70" w:type="dxa"/>
              </w:tblCellMar>
              <w:tblLook w:val="04A0" w:firstRow="1" w:lastRow="0" w:firstColumn="1" w:lastColumn="0" w:noHBand="0" w:noVBand="1"/>
            </w:tblPr>
            <w:tblGrid>
              <w:gridCol w:w="548"/>
              <w:gridCol w:w="843"/>
              <w:gridCol w:w="1503"/>
              <w:gridCol w:w="913"/>
              <w:gridCol w:w="1254"/>
              <w:gridCol w:w="982"/>
              <w:gridCol w:w="982"/>
              <w:gridCol w:w="982"/>
            </w:tblGrid>
            <w:tr w:rsidR="00D63EA3" w:rsidRPr="000C290A" w14:paraId="5581EFFB" w14:textId="77777777" w:rsidTr="00D63EA3">
              <w:trPr>
                <w:trHeight w:val="16"/>
                <w:jc w:val="center"/>
              </w:trPr>
              <w:tc>
                <w:tcPr>
                  <w:tcW w:w="548"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6FFFB21A"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754" w:type="dxa"/>
                  <w:tcBorders>
                    <w:top w:val="single" w:sz="8" w:space="0" w:color="999999"/>
                    <w:left w:val="nil"/>
                    <w:bottom w:val="single" w:sz="12" w:space="0" w:color="666666"/>
                    <w:right w:val="single" w:sz="8" w:space="0" w:color="999999"/>
                  </w:tcBorders>
                  <w:shd w:val="clear" w:color="auto" w:fill="auto"/>
                  <w:vAlign w:val="center"/>
                  <w:hideMark/>
                </w:tcPr>
                <w:p w14:paraId="3F607559"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503" w:type="dxa"/>
                  <w:tcBorders>
                    <w:top w:val="single" w:sz="8" w:space="0" w:color="999999"/>
                    <w:left w:val="nil"/>
                    <w:bottom w:val="single" w:sz="12" w:space="0" w:color="666666"/>
                    <w:right w:val="single" w:sz="8" w:space="0" w:color="999999"/>
                  </w:tcBorders>
                  <w:shd w:val="clear" w:color="auto" w:fill="auto"/>
                  <w:vAlign w:val="center"/>
                  <w:hideMark/>
                </w:tcPr>
                <w:p w14:paraId="7282B25E"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1002" w:type="dxa"/>
                  <w:tcBorders>
                    <w:top w:val="single" w:sz="8" w:space="0" w:color="999999"/>
                    <w:left w:val="nil"/>
                    <w:bottom w:val="single" w:sz="12" w:space="0" w:color="666666"/>
                    <w:right w:val="single" w:sz="8" w:space="0" w:color="999999"/>
                  </w:tcBorders>
                  <w:shd w:val="clear" w:color="auto" w:fill="auto"/>
                  <w:vAlign w:val="center"/>
                  <w:hideMark/>
                </w:tcPr>
                <w:p w14:paraId="1B01B497"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252" w:type="dxa"/>
                  <w:tcBorders>
                    <w:top w:val="single" w:sz="8" w:space="0" w:color="999999"/>
                    <w:left w:val="nil"/>
                    <w:bottom w:val="single" w:sz="12" w:space="0" w:color="666666"/>
                    <w:right w:val="single" w:sz="8" w:space="0" w:color="999999"/>
                  </w:tcBorders>
                  <w:shd w:val="clear" w:color="auto" w:fill="auto"/>
                  <w:vAlign w:val="center"/>
                  <w:hideMark/>
                </w:tcPr>
                <w:p w14:paraId="2B79C2D3"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876" w:type="dxa"/>
                  <w:tcBorders>
                    <w:top w:val="single" w:sz="8" w:space="0" w:color="999999"/>
                    <w:left w:val="nil"/>
                    <w:bottom w:val="single" w:sz="12" w:space="0" w:color="666666"/>
                    <w:right w:val="single" w:sz="8" w:space="0" w:color="999999"/>
                  </w:tcBorders>
                  <w:shd w:val="clear" w:color="auto" w:fill="auto"/>
                  <w:vAlign w:val="center"/>
                  <w:hideMark/>
                </w:tcPr>
                <w:p w14:paraId="7933D471" w14:textId="77777777" w:rsidR="00D63EA3"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5469F14E"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1RA ENTREGA</w:t>
                  </w:r>
                </w:p>
              </w:tc>
              <w:tc>
                <w:tcPr>
                  <w:tcW w:w="877" w:type="dxa"/>
                  <w:tcBorders>
                    <w:top w:val="single" w:sz="8" w:space="0" w:color="999999"/>
                    <w:left w:val="nil"/>
                    <w:bottom w:val="single" w:sz="12" w:space="0" w:color="666666"/>
                    <w:right w:val="single" w:sz="8" w:space="0" w:color="999999"/>
                  </w:tcBorders>
                </w:tcPr>
                <w:p w14:paraId="7F5B19B8" w14:textId="77777777" w:rsidR="00D63EA3"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64F6A69F"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2DA ENTREGA</w:t>
                  </w:r>
                </w:p>
              </w:tc>
              <w:tc>
                <w:tcPr>
                  <w:tcW w:w="960" w:type="dxa"/>
                  <w:tcBorders>
                    <w:top w:val="single" w:sz="8" w:space="0" w:color="999999"/>
                    <w:left w:val="nil"/>
                    <w:bottom w:val="single" w:sz="12" w:space="0" w:color="666666"/>
                    <w:right w:val="single" w:sz="8" w:space="0" w:color="999999"/>
                  </w:tcBorders>
                </w:tcPr>
                <w:p w14:paraId="6563087D" w14:textId="77777777" w:rsidR="00D63EA3"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23497E60"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3RA ENTREGA</w:t>
                  </w:r>
                </w:p>
              </w:tc>
            </w:tr>
            <w:tr w:rsidR="00D63EA3" w:rsidRPr="000C290A" w14:paraId="7CC26154" w14:textId="77777777" w:rsidTr="00D63EA3">
              <w:trPr>
                <w:trHeight w:val="16"/>
                <w:jc w:val="center"/>
              </w:trPr>
              <w:tc>
                <w:tcPr>
                  <w:tcW w:w="548" w:type="dxa"/>
                  <w:vMerge w:val="restart"/>
                  <w:tcBorders>
                    <w:top w:val="nil"/>
                    <w:left w:val="single" w:sz="8" w:space="0" w:color="999999"/>
                    <w:right w:val="single" w:sz="8" w:space="0" w:color="999999"/>
                  </w:tcBorders>
                  <w:shd w:val="clear" w:color="auto" w:fill="auto"/>
                  <w:vAlign w:val="center"/>
                  <w:hideMark/>
                </w:tcPr>
                <w:p w14:paraId="74E0587B"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w:t>
                  </w:r>
                </w:p>
              </w:tc>
              <w:tc>
                <w:tcPr>
                  <w:tcW w:w="754" w:type="dxa"/>
                  <w:vMerge w:val="restart"/>
                  <w:tcBorders>
                    <w:top w:val="nil"/>
                    <w:left w:val="nil"/>
                    <w:bottom w:val="single" w:sz="8" w:space="0" w:color="999999"/>
                    <w:right w:val="nil"/>
                  </w:tcBorders>
                  <w:shd w:val="clear" w:color="auto" w:fill="auto"/>
                  <w:vAlign w:val="center"/>
                  <w:hideMark/>
                </w:tcPr>
                <w:p w14:paraId="5DAF60E4"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2C24EE8F"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1002" w:type="dxa"/>
                  <w:tcBorders>
                    <w:top w:val="nil"/>
                    <w:left w:val="nil"/>
                    <w:bottom w:val="single" w:sz="8" w:space="0" w:color="999999"/>
                    <w:right w:val="single" w:sz="8" w:space="0" w:color="999999"/>
                  </w:tcBorders>
                  <w:shd w:val="clear" w:color="auto" w:fill="auto"/>
                  <w:vAlign w:val="center"/>
                  <w:hideMark/>
                </w:tcPr>
                <w:p w14:paraId="1FE0B4B9"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0A81EFB5"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35D5A5B5"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6042D802"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500</w:t>
                  </w:r>
                </w:p>
              </w:tc>
              <w:tc>
                <w:tcPr>
                  <w:tcW w:w="960" w:type="dxa"/>
                  <w:tcBorders>
                    <w:top w:val="nil"/>
                    <w:left w:val="nil"/>
                    <w:bottom w:val="single" w:sz="8" w:space="0" w:color="999999"/>
                    <w:right w:val="single" w:sz="8" w:space="0" w:color="999999"/>
                  </w:tcBorders>
                  <w:vAlign w:val="center"/>
                </w:tcPr>
                <w:p w14:paraId="7F65BAF6"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1.000</w:t>
                  </w:r>
                </w:p>
              </w:tc>
            </w:tr>
            <w:tr w:rsidR="00D63EA3" w:rsidRPr="000C290A" w14:paraId="52FF26BA" w14:textId="77777777" w:rsidTr="00D63EA3">
              <w:trPr>
                <w:trHeight w:val="16"/>
                <w:jc w:val="center"/>
              </w:trPr>
              <w:tc>
                <w:tcPr>
                  <w:tcW w:w="548" w:type="dxa"/>
                  <w:vMerge/>
                  <w:tcBorders>
                    <w:left w:val="single" w:sz="8" w:space="0" w:color="999999"/>
                    <w:right w:val="single" w:sz="8" w:space="0" w:color="999999"/>
                  </w:tcBorders>
                  <w:shd w:val="clear" w:color="auto" w:fill="auto"/>
                  <w:vAlign w:val="center"/>
                  <w:hideMark/>
                </w:tcPr>
                <w:p w14:paraId="481CDE5C" w14:textId="77777777" w:rsidR="00D63EA3" w:rsidRPr="000C290A" w:rsidRDefault="00D63EA3" w:rsidP="00D63EA3">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168B393B" w14:textId="77777777" w:rsidR="00D63EA3" w:rsidRPr="000C290A" w:rsidRDefault="00D63EA3" w:rsidP="00D63EA3">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761F3CAF"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1002" w:type="dxa"/>
                  <w:tcBorders>
                    <w:top w:val="nil"/>
                    <w:left w:val="nil"/>
                    <w:bottom w:val="single" w:sz="8" w:space="0" w:color="999999"/>
                    <w:right w:val="single" w:sz="8" w:space="0" w:color="999999"/>
                  </w:tcBorders>
                  <w:shd w:val="clear" w:color="auto" w:fill="auto"/>
                  <w:vAlign w:val="center"/>
                  <w:hideMark/>
                </w:tcPr>
                <w:p w14:paraId="276804E1"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5C8FF697"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19F3EA4E" w14:textId="77777777" w:rsidR="00D63EA3" w:rsidRDefault="00D63EA3" w:rsidP="00D63EA3">
                  <w:pPr>
                    <w:jc w:val="cente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3D7077F2" w14:textId="77777777" w:rsidR="00D63EA3" w:rsidRDefault="00D63EA3" w:rsidP="00D63EA3">
                  <w:pPr>
                    <w:jc w:val="center"/>
                  </w:pPr>
                  <w:r>
                    <w:rPr>
                      <w:rFonts w:ascii="Verdana" w:hAnsi="Verdana" w:cstheme="minorHAnsi"/>
                      <w:color w:val="000000"/>
                      <w:sz w:val="14"/>
                      <w:szCs w:val="14"/>
                    </w:rPr>
                    <w:t>500</w:t>
                  </w:r>
                </w:p>
              </w:tc>
              <w:tc>
                <w:tcPr>
                  <w:tcW w:w="960" w:type="dxa"/>
                  <w:tcBorders>
                    <w:top w:val="nil"/>
                    <w:left w:val="nil"/>
                    <w:bottom w:val="single" w:sz="8" w:space="0" w:color="999999"/>
                    <w:right w:val="single" w:sz="8" w:space="0" w:color="999999"/>
                  </w:tcBorders>
                  <w:vAlign w:val="center"/>
                </w:tcPr>
                <w:p w14:paraId="1EB64EF1" w14:textId="77777777" w:rsidR="00D63EA3" w:rsidRDefault="00D63EA3" w:rsidP="00D63EA3">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r>
            <w:tr w:rsidR="00D63EA3" w:rsidRPr="000C290A" w14:paraId="2C96F999" w14:textId="77777777" w:rsidTr="00D63EA3">
              <w:trPr>
                <w:trHeight w:val="16"/>
                <w:jc w:val="center"/>
              </w:trPr>
              <w:tc>
                <w:tcPr>
                  <w:tcW w:w="548" w:type="dxa"/>
                  <w:vMerge/>
                  <w:tcBorders>
                    <w:left w:val="single" w:sz="8" w:space="0" w:color="999999"/>
                    <w:right w:val="single" w:sz="8" w:space="0" w:color="999999"/>
                  </w:tcBorders>
                  <w:shd w:val="clear" w:color="auto" w:fill="auto"/>
                  <w:vAlign w:val="center"/>
                  <w:hideMark/>
                </w:tcPr>
                <w:p w14:paraId="217D89BC" w14:textId="77777777" w:rsidR="00D63EA3" w:rsidRPr="000C290A" w:rsidRDefault="00D63EA3" w:rsidP="00D63EA3">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6819B4CE" w14:textId="77777777" w:rsidR="00D63EA3" w:rsidRPr="000C290A" w:rsidRDefault="00D63EA3" w:rsidP="00D63EA3">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3D3A35ED"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1002" w:type="dxa"/>
                  <w:tcBorders>
                    <w:top w:val="nil"/>
                    <w:left w:val="nil"/>
                    <w:bottom w:val="single" w:sz="8" w:space="0" w:color="999999"/>
                    <w:right w:val="single" w:sz="8" w:space="0" w:color="999999"/>
                  </w:tcBorders>
                  <w:shd w:val="clear" w:color="auto" w:fill="auto"/>
                  <w:vAlign w:val="center"/>
                  <w:hideMark/>
                </w:tcPr>
                <w:p w14:paraId="7D339EEF"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40652EDC"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04C38777" w14:textId="77777777" w:rsidR="00D63EA3" w:rsidRDefault="00D63EA3" w:rsidP="00D63EA3">
                  <w:pPr>
                    <w:jc w:val="cente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5C309607" w14:textId="77777777" w:rsidR="00D63EA3" w:rsidRDefault="00D63EA3" w:rsidP="00D63EA3">
                  <w:pPr>
                    <w:jc w:val="center"/>
                  </w:pPr>
                  <w:r>
                    <w:rPr>
                      <w:rFonts w:ascii="Verdana" w:hAnsi="Verdana" w:cstheme="minorHAnsi"/>
                      <w:color w:val="000000"/>
                      <w:sz w:val="14"/>
                      <w:szCs w:val="14"/>
                    </w:rPr>
                    <w:t>500</w:t>
                  </w:r>
                </w:p>
              </w:tc>
              <w:tc>
                <w:tcPr>
                  <w:tcW w:w="960" w:type="dxa"/>
                  <w:tcBorders>
                    <w:top w:val="nil"/>
                    <w:left w:val="nil"/>
                    <w:bottom w:val="single" w:sz="8" w:space="0" w:color="999999"/>
                    <w:right w:val="single" w:sz="8" w:space="0" w:color="999999"/>
                  </w:tcBorders>
                  <w:vAlign w:val="center"/>
                </w:tcPr>
                <w:p w14:paraId="4EF8746B" w14:textId="77777777" w:rsidR="00D63EA3" w:rsidRDefault="00D63EA3" w:rsidP="00D63EA3">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r>
            <w:tr w:rsidR="00D63EA3" w:rsidRPr="000C290A" w14:paraId="696D378C" w14:textId="77777777" w:rsidTr="00D63EA3">
              <w:trPr>
                <w:trHeight w:val="16"/>
                <w:jc w:val="center"/>
              </w:trPr>
              <w:tc>
                <w:tcPr>
                  <w:tcW w:w="548" w:type="dxa"/>
                  <w:vMerge/>
                  <w:tcBorders>
                    <w:left w:val="single" w:sz="8" w:space="0" w:color="999999"/>
                    <w:right w:val="single" w:sz="8" w:space="0" w:color="999999"/>
                  </w:tcBorders>
                  <w:shd w:val="clear" w:color="auto" w:fill="auto"/>
                  <w:vAlign w:val="center"/>
                  <w:hideMark/>
                </w:tcPr>
                <w:p w14:paraId="36F23C6C" w14:textId="77777777" w:rsidR="00D63EA3" w:rsidRPr="000C290A" w:rsidRDefault="00D63EA3" w:rsidP="00D63EA3">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0604CCE9" w14:textId="77777777" w:rsidR="00D63EA3" w:rsidRPr="000C290A" w:rsidRDefault="00D63EA3" w:rsidP="00D63EA3">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0135B9AD"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1002" w:type="dxa"/>
                  <w:tcBorders>
                    <w:top w:val="nil"/>
                    <w:left w:val="nil"/>
                    <w:bottom w:val="single" w:sz="8" w:space="0" w:color="999999"/>
                    <w:right w:val="single" w:sz="8" w:space="0" w:color="999999"/>
                  </w:tcBorders>
                  <w:shd w:val="clear" w:color="auto" w:fill="auto"/>
                  <w:vAlign w:val="center"/>
                  <w:hideMark/>
                </w:tcPr>
                <w:p w14:paraId="0520C9B7"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55E716DF"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1D65407D"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250</w:t>
                  </w:r>
                </w:p>
              </w:tc>
              <w:tc>
                <w:tcPr>
                  <w:tcW w:w="877" w:type="dxa"/>
                  <w:tcBorders>
                    <w:top w:val="nil"/>
                    <w:left w:val="nil"/>
                    <w:bottom w:val="single" w:sz="8" w:space="0" w:color="999999"/>
                    <w:right w:val="single" w:sz="8" w:space="0" w:color="999999"/>
                  </w:tcBorders>
                  <w:vAlign w:val="center"/>
                </w:tcPr>
                <w:p w14:paraId="5067BCF9"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250</w:t>
                  </w:r>
                </w:p>
              </w:tc>
              <w:tc>
                <w:tcPr>
                  <w:tcW w:w="960" w:type="dxa"/>
                  <w:tcBorders>
                    <w:top w:val="nil"/>
                    <w:left w:val="nil"/>
                    <w:bottom w:val="single" w:sz="8" w:space="0" w:color="999999"/>
                    <w:right w:val="single" w:sz="8" w:space="0" w:color="999999"/>
                  </w:tcBorders>
                  <w:vAlign w:val="center"/>
                </w:tcPr>
                <w:p w14:paraId="36C973D3"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500</w:t>
                  </w:r>
                </w:p>
              </w:tc>
            </w:tr>
            <w:tr w:rsidR="00D63EA3" w:rsidRPr="000C290A" w14:paraId="24DD009F" w14:textId="77777777" w:rsidTr="00D63EA3">
              <w:trPr>
                <w:trHeight w:val="16"/>
                <w:jc w:val="center"/>
              </w:trPr>
              <w:tc>
                <w:tcPr>
                  <w:tcW w:w="548" w:type="dxa"/>
                  <w:vMerge/>
                  <w:tcBorders>
                    <w:left w:val="single" w:sz="8" w:space="0" w:color="999999"/>
                    <w:bottom w:val="single" w:sz="8" w:space="0" w:color="999999"/>
                    <w:right w:val="single" w:sz="8" w:space="0" w:color="999999"/>
                  </w:tcBorders>
                  <w:shd w:val="clear" w:color="auto" w:fill="auto"/>
                  <w:vAlign w:val="center"/>
                  <w:hideMark/>
                </w:tcPr>
                <w:p w14:paraId="1DF8E428" w14:textId="77777777" w:rsidR="00D63EA3" w:rsidRPr="000C290A" w:rsidRDefault="00D63EA3" w:rsidP="00D63EA3">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70559464" w14:textId="77777777" w:rsidR="00D63EA3" w:rsidRPr="000C290A" w:rsidRDefault="00D63EA3" w:rsidP="00D63EA3">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1E2AB392"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ALMACÉN REGIONAL CHUQUISACA – POTOSI**</w:t>
                  </w:r>
                </w:p>
              </w:tc>
              <w:tc>
                <w:tcPr>
                  <w:tcW w:w="1002" w:type="dxa"/>
                  <w:tcBorders>
                    <w:top w:val="nil"/>
                    <w:left w:val="nil"/>
                    <w:bottom w:val="single" w:sz="8" w:space="0" w:color="999999"/>
                    <w:right w:val="single" w:sz="8" w:space="0" w:color="999999"/>
                  </w:tcBorders>
                  <w:shd w:val="clear" w:color="auto" w:fill="auto"/>
                  <w:vAlign w:val="center"/>
                  <w:hideMark/>
                </w:tcPr>
                <w:p w14:paraId="6737A999"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5D72504F"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057FDEF7"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250</w:t>
                  </w:r>
                </w:p>
              </w:tc>
              <w:tc>
                <w:tcPr>
                  <w:tcW w:w="877" w:type="dxa"/>
                  <w:tcBorders>
                    <w:top w:val="nil"/>
                    <w:left w:val="nil"/>
                    <w:bottom w:val="single" w:sz="8" w:space="0" w:color="999999"/>
                    <w:right w:val="single" w:sz="8" w:space="0" w:color="999999"/>
                  </w:tcBorders>
                  <w:vAlign w:val="center"/>
                </w:tcPr>
                <w:p w14:paraId="15994B4D"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250</w:t>
                  </w:r>
                </w:p>
              </w:tc>
              <w:tc>
                <w:tcPr>
                  <w:tcW w:w="960" w:type="dxa"/>
                  <w:tcBorders>
                    <w:top w:val="nil"/>
                    <w:left w:val="nil"/>
                    <w:bottom w:val="single" w:sz="8" w:space="0" w:color="999999"/>
                    <w:right w:val="single" w:sz="8" w:space="0" w:color="999999"/>
                  </w:tcBorders>
                  <w:vAlign w:val="center"/>
                </w:tcPr>
                <w:p w14:paraId="34EA8AD6"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500</w:t>
                  </w:r>
                </w:p>
              </w:tc>
            </w:tr>
            <w:tr w:rsidR="00D63EA3" w:rsidRPr="000C290A" w14:paraId="7725CAEA" w14:textId="77777777" w:rsidTr="00D63EA3">
              <w:trPr>
                <w:trHeight w:val="16"/>
                <w:jc w:val="center"/>
              </w:trPr>
              <w:tc>
                <w:tcPr>
                  <w:tcW w:w="5061"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4D6D952C"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876" w:type="dxa"/>
                  <w:tcBorders>
                    <w:top w:val="nil"/>
                    <w:left w:val="nil"/>
                    <w:bottom w:val="single" w:sz="8" w:space="0" w:color="999999"/>
                    <w:right w:val="single" w:sz="8" w:space="0" w:color="999999"/>
                  </w:tcBorders>
                  <w:shd w:val="clear" w:color="auto" w:fill="auto"/>
                  <w:noWrap/>
                  <w:vAlign w:val="center"/>
                  <w:hideMark/>
                </w:tcPr>
                <w:p w14:paraId="0000A8C8"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2.0</w:t>
                  </w:r>
                  <w:r w:rsidRPr="000C290A">
                    <w:rPr>
                      <w:rFonts w:ascii="Verdana" w:hAnsi="Verdana" w:cstheme="minorHAnsi"/>
                      <w:b/>
                      <w:bCs/>
                      <w:color w:val="000000"/>
                      <w:sz w:val="14"/>
                      <w:szCs w:val="14"/>
                    </w:rPr>
                    <w:t>00</w:t>
                  </w:r>
                </w:p>
              </w:tc>
              <w:tc>
                <w:tcPr>
                  <w:tcW w:w="877" w:type="dxa"/>
                  <w:tcBorders>
                    <w:top w:val="nil"/>
                    <w:left w:val="nil"/>
                    <w:bottom w:val="single" w:sz="8" w:space="0" w:color="999999"/>
                    <w:right w:val="single" w:sz="8" w:space="0" w:color="999999"/>
                  </w:tcBorders>
                  <w:vAlign w:val="center"/>
                </w:tcPr>
                <w:p w14:paraId="3457B46F" w14:textId="77777777" w:rsidR="00D63EA3"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2.000</w:t>
                  </w:r>
                </w:p>
              </w:tc>
              <w:tc>
                <w:tcPr>
                  <w:tcW w:w="960" w:type="dxa"/>
                  <w:tcBorders>
                    <w:top w:val="nil"/>
                    <w:left w:val="nil"/>
                    <w:bottom w:val="single" w:sz="8" w:space="0" w:color="999999"/>
                    <w:right w:val="single" w:sz="8" w:space="0" w:color="999999"/>
                  </w:tcBorders>
                </w:tcPr>
                <w:p w14:paraId="23B1CD82" w14:textId="77777777" w:rsidR="00D63EA3"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4.000</w:t>
                  </w:r>
                </w:p>
              </w:tc>
            </w:tr>
          </w:tbl>
          <w:p w14:paraId="7FE67947" w14:textId="77777777" w:rsidR="00D63EA3" w:rsidRDefault="00D63EA3" w:rsidP="00D63EA3">
            <w:pPr>
              <w:ind w:left="99" w:right="157"/>
              <w:rPr>
                <w:rFonts w:ascii="Bookman Old Style" w:hAnsi="Bookman Old Style" w:cstheme="minorHAnsi"/>
                <w:color w:val="000000"/>
                <w:sz w:val="16"/>
                <w:szCs w:val="14"/>
                <w:lang w:eastAsia="es-BO"/>
              </w:rPr>
            </w:pPr>
          </w:p>
          <w:p w14:paraId="47C785D0" w14:textId="77777777" w:rsidR="00D63EA3" w:rsidRPr="00AF79AF" w:rsidRDefault="00D63EA3" w:rsidP="00D63EA3">
            <w:pPr>
              <w:ind w:left="99" w:right="157"/>
              <w:rPr>
                <w:rFonts w:ascii="Bookman Old Style" w:hAnsi="Bookman Old Style" w:cstheme="minorHAnsi"/>
                <w:color w:val="000000"/>
                <w:sz w:val="16"/>
                <w:szCs w:val="14"/>
                <w:lang w:eastAsia="es-BO"/>
              </w:rPr>
            </w:pPr>
            <w:r w:rsidRPr="00AF79AF">
              <w:rPr>
                <w:rFonts w:ascii="Bookman Old Style" w:hAnsi="Bookman Old Style" w:cstheme="minorHAnsi"/>
                <w:color w:val="000000"/>
                <w:sz w:val="16"/>
                <w:szCs w:val="14"/>
                <w:lang w:eastAsia="es-BO"/>
              </w:rPr>
              <w:t>*    El trámite de nacionalización será gestionado por la EEC-GNV.</w:t>
            </w:r>
          </w:p>
          <w:p w14:paraId="4C65617E" w14:textId="77777777" w:rsidR="00D63EA3" w:rsidRPr="00AF79AF" w:rsidRDefault="00D63EA3" w:rsidP="00D63EA3">
            <w:pPr>
              <w:ind w:left="99" w:right="157"/>
              <w:rPr>
                <w:rFonts w:ascii="Bookman Old Style" w:hAnsi="Bookman Old Style" w:cstheme="minorHAnsi"/>
                <w:color w:val="000000"/>
                <w:sz w:val="16"/>
                <w:szCs w:val="14"/>
              </w:rPr>
            </w:pPr>
            <w:r w:rsidRPr="00AF79AF">
              <w:rPr>
                <w:rFonts w:ascii="Bookman Old Style" w:hAnsi="Bookman Old Style" w:cstheme="minorHAnsi"/>
                <w:color w:val="000000"/>
                <w:sz w:val="16"/>
                <w:szCs w:val="14"/>
                <w:lang w:eastAsia="es-BO"/>
              </w:rPr>
              <w:t xml:space="preserve">**  El </w:t>
            </w:r>
            <w:r w:rsidRPr="00AF79AF">
              <w:rPr>
                <w:rFonts w:ascii="Bookman Old Style" w:hAnsi="Bookman Old Style" w:cstheme="minorHAnsi"/>
                <w:color w:val="000000"/>
                <w:sz w:val="16"/>
                <w:szCs w:val="14"/>
              </w:rPr>
              <w:t>ALMACÉN REGIONAL CHUQUISACA – POTOSI se encuentra en la ciudad de Sucre.</w:t>
            </w:r>
          </w:p>
          <w:p w14:paraId="6859EBF3" w14:textId="77777777" w:rsidR="00D63EA3" w:rsidRPr="00AF79AF" w:rsidRDefault="00D63EA3" w:rsidP="00D63EA3">
            <w:pPr>
              <w:ind w:left="99" w:right="157"/>
              <w:rPr>
                <w:rFonts w:ascii="Bookman Old Style" w:hAnsi="Bookman Old Style" w:cstheme="minorHAnsi"/>
                <w:color w:val="000000"/>
                <w:sz w:val="16"/>
                <w:szCs w:val="14"/>
              </w:rPr>
            </w:pPr>
          </w:p>
          <w:p w14:paraId="5CBDA690" w14:textId="77777777" w:rsidR="00D63EA3" w:rsidRPr="00AF79AF" w:rsidRDefault="00D63EA3" w:rsidP="00D63EA3">
            <w:pPr>
              <w:ind w:left="99" w:right="157"/>
              <w:rPr>
                <w:rFonts w:ascii="Bookman Old Style" w:hAnsi="Bookman Old Style" w:cstheme="minorHAnsi"/>
                <w:color w:val="000000"/>
                <w:sz w:val="16"/>
                <w:szCs w:val="14"/>
              </w:rPr>
            </w:pPr>
            <w:r w:rsidRPr="00AF79AF">
              <w:rPr>
                <w:rFonts w:ascii="Bookman Old Style" w:hAnsi="Bookman Old Style" w:cstheme="minorHAnsi"/>
                <w:color w:val="000000"/>
                <w:sz w:val="16"/>
                <w:szCs w:val="14"/>
              </w:rPr>
              <w:t>Las direcciones de nuestros Almacenes Regionales son las siguientes:</w:t>
            </w:r>
          </w:p>
          <w:p w14:paraId="72ABC19E" w14:textId="77777777" w:rsidR="00D63EA3" w:rsidRPr="00AF79AF" w:rsidRDefault="00D63EA3" w:rsidP="00D63EA3">
            <w:pPr>
              <w:ind w:left="99" w:right="157"/>
              <w:rPr>
                <w:rFonts w:ascii="Bookman Old Style" w:hAnsi="Bookman Old Style" w:cstheme="minorHAnsi"/>
                <w:color w:val="000000"/>
                <w:sz w:val="16"/>
                <w:szCs w:val="14"/>
              </w:rPr>
            </w:pPr>
          </w:p>
          <w:p w14:paraId="422FCC66" w14:textId="77777777" w:rsidR="00D63EA3" w:rsidRPr="00317C52"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LA PAZ</w:t>
            </w:r>
          </w:p>
          <w:p w14:paraId="3EC14497" w14:textId="77777777" w:rsidR="00D63EA3" w:rsidRPr="00317C52"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 xml:space="preserve">Urbanización Villa Rosas, Manzano I-1, detrás molino Andino </w:t>
            </w:r>
          </w:p>
          <w:p w14:paraId="17711F0A" w14:textId="77777777" w:rsidR="00D63EA3" w:rsidRPr="00317C52"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COCHABAMBA</w:t>
            </w:r>
          </w:p>
          <w:p w14:paraId="69C06F5D" w14:textId="77777777" w:rsidR="00D63EA3" w:rsidRPr="00317C52"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 xml:space="preserve">Av. Villazón Km 4 Acera Sud sobre Carretera Zona Quintanilla </w:t>
            </w:r>
          </w:p>
          <w:p w14:paraId="167D2D7C" w14:textId="77777777" w:rsidR="00D63EA3" w:rsidRPr="00317C52"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SANTA CRUZ</w:t>
            </w:r>
          </w:p>
          <w:p w14:paraId="5B46BAB2" w14:textId="77777777" w:rsidR="00D63EA3" w:rsidRPr="00317C52"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Barrio Conavi Sur Av. Nueva Asunción Nº 697 zona la Barranca</w:t>
            </w:r>
          </w:p>
          <w:p w14:paraId="437537E6" w14:textId="77777777" w:rsidR="00D63EA3" w:rsidRPr="00317C52"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ORURO</w:t>
            </w:r>
          </w:p>
          <w:p w14:paraId="02EE485A" w14:textId="77777777" w:rsidR="00D63EA3" w:rsidRPr="00317C52"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Calle Sucre N° 775, entre Arica e Iquique</w:t>
            </w:r>
          </w:p>
          <w:p w14:paraId="0A5A575A" w14:textId="77777777" w:rsidR="00D63EA3" w:rsidRPr="00317C52"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CHUQUISACA - POTOSI</w:t>
            </w:r>
          </w:p>
          <w:p w14:paraId="46D5C315" w14:textId="77777777" w:rsidR="00D63EA3" w:rsidRDefault="00D63EA3" w:rsidP="00D63EA3">
            <w:pPr>
              <w:pStyle w:val="Prrafodelista"/>
              <w:ind w:right="159"/>
              <w:contextualSpacing/>
              <w:rPr>
                <w:rFonts w:ascii="Bookman Old Style" w:hAnsi="Bookman Old Style" w:cs="Calibri"/>
                <w:sz w:val="16"/>
                <w:szCs w:val="16"/>
              </w:rPr>
            </w:pPr>
            <w:r w:rsidRPr="00317C52">
              <w:rPr>
                <w:rFonts w:ascii="Bookman Old Style" w:hAnsi="Bookman Old Style" w:cs="Calibri"/>
                <w:sz w:val="16"/>
                <w:szCs w:val="16"/>
              </w:rPr>
              <w:t>Zona la Calancha a lado de la plazuela héroes de la Calancha barrio la Florida</w:t>
            </w:r>
          </w:p>
          <w:p w14:paraId="11A9CD9F" w14:textId="77777777" w:rsidR="00D63EA3" w:rsidRPr="005B0168" w:rsidRDefault="00D63EA3" w:rsidP="00D63EA3">
            <w:pPr>
              <w:pStyle w:val="Prrafodelista"/>
              <w:ind w:right="159"/>
              <w:contextualSpacing/>
              <w:rPr>
                <w:rFonts w:ascii="Bookman Old Style" w:hAnsi="Bookman Old Style" w:cs="Calibri"/>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1FE84" w14:textId="77777777" w:rsidR="00D63EA3" w:rsidRPr="000C290A" w:rsidRDefault="00D63EA3" w:rsidP="00D63EA3">
            <w:pPr>
              <w:ind w:left="99" w:right="157"/>
              <w:jc w:val="center"/>
              <w:rPr>
                <w:rFonts w:ascii="Verdana" w:hAnsi="Verdana" w:cstheme="minorHAnsi"/>
                <w:color w:val="000000"/>
                <w:sz w:val="14"/>
                <w:szCs w:val="14"/>
                <w:lang w:val="es-BO" w:eastAsia="es-BO"/>
              </w:rPr>
            </w:pPr>
            <w:r>
              <w:rPr>
                <w:rFonts w:ascii="Verdana" w:hAnsi="Verdana" w:cstheme="minorHAnsi"/>
                <w:color w:val="000000" w:themeColor="text1"/>
                <w:sz w:val="14"/>
                <w:szCs w:val="14"/>
                <w:lang w:eastAsia="es-BO"/>
              </w:rPr>
              <w:t>15</w:t>
            </w:r>
          </w:p>
        </w:tc>
      </w:tr>
      <w:tr w:rsidR="00D63EA3" w:rsidRPr="00A15A2C" w14:paraId="03FBB204" w14:textId="77777777" w:rsidTr="00D63EA3">
        <w:tblPrEx>
          <w:jc w:val="center"/>
          <w:tblInd w:w="0" w:type="dxa"/>
        </w:tblPrEx>
        <w:trPr>
          <w:trHeight w:val="203"/>
          <w:jc w:val="center"/>
        </w:trPr>
        <w:tc>
          <w:tcPr>
            <w:tcW w:w="87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034248" w14:textId="77777777" w:rsidR="00D63EA3" w:rsidRPr="00665AD6" w:rsidRDefault="00D63EA3" w:rsidP="00D63EA3">
            <w:pPr>
              <w:ind w:left="99" w:right="157"/>
              <w:rPr>
                <w:rFonts w:ascii="Verdana" w:hAnsi="Verdana" w:cs="Calibri"/>
                <w:b/>
                <w:bCs/>
                <w:color w:val="000000"/>
                <w:sz w:val="14"/>
                <w:szCs w:val="14"/>
                <w:lang w:val="es-BO" w:eastAsia="es-BO"/>
              </w:rPr>
            </w:pPr>
            <w:r w:rsidRPr="00665AD6">
              <w:rPr>
                <w:rFonts w:ascii="Verdana" w:hAnsi="Verdana" w:cs="Calibri"/>
                <w:b/>
                <w:bCs/>
                <w:color w:val="000000"/>
                <w:sz w:val="14"/>
                <w:szCs w:val="14"/>
                <w:lang w:val="es-BO" w:eastAsia="es-BO"/>
              </w:rPr>
              <w:t>B.    JUEGOS DE BOQUILLAS</w:t>
            </w:r>
            <w:r>
              <w:rPr>
                <w:rFonts w:ascii="Verdana" w:hAnsi="Verdana" w:cs="Calibri"/>
                <w:b/>
                <w:bCs/>
                <w:color w:val="000000"/>
                <w:sz w:val="14"/>
                <w:szCs w:val="14"/>
                <w:lang w:val="es-BO" w:eastAsia="es-BO"/>
              </w:rPr>
              <w:t xml:space="preserve"> INYECTORAS ADICIONAL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12B021" w14:textId="77777777" w:rsidR="00D63EA3" w:rsidRPr="00665AD6" w:rsidRDefault="00D63EA3" w:rsidP="00D63EA3">
            <w:pPr>
              <w:ind w:left="99" w:right="157"/>
              <w:jc w:val="center"/>
              <w:rPr>
                <w:rFonts w:ascii="Verdana" w:hAnsi="Verdana" w:cs="Calibri"/>
                <w:b/>
                <w:bCs/>
                <w:color w:val="000000"/>
                <w:sz w:val="14"/>
                <w:szCs w:val="14"/>
                <w:lang w:val="es-BO" w:eastAsia="es-BO"/>
              </w:rPr>
            </w:pPr>
            <w:r w:rsidRPr="00665AD6">
              <w:rPr>
                <w:rFonts w:ascii="Verdana" w:hAnsi="Verdana" w:cs="Calibri"/>
                <w:b/>
                <w:bCs/>
                <w:color w:val="000000"/>
                <w:sz w:val="14"/>
                <w:szCs w:val="14"/>
                <w:lang w:eastAsia="es-BO"/>
              </w:rPr>
              <w:t>Máximo 8 puntos</w:t>
            </w:r>
          </w:p>
        </w:tc>
      </w:tr>
      <w:tr w:rsidR="00D63EA3" w:rsidRPr="00A15A2C" w14:paraId="24847C2E" w14:textId="77777777" w:rsidTr="00D63EA3">
        <w:tblPrEx>
          <w:jc w:val="center"/>
          <w:tblInd w:w="0" w:type="dxa"/>
        </w:tblPrEx>
        <w:trPr>
          <w:trHeight w:val="189"/>
          <w:jc w:val="center"/>
        </w:trPr>
        <w:tc>
          <w:tcPr>
            <w:tcW w:w="879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E8F6A0" w14:textId="77777777" w:rsidR="00D63EA3" w:rsidRPr="00A15A2C" w:rsidRDefault="00D63EA3" w:rsidP="00D63EA3">
            <w:pPr>
              <w:ind w:left="99" w:right="157"/>
              <w:rPr>
                <w:rFonts w:ascii="Bookman Old Style" w:hAnsi="Bookman Old Style" w:cs="Calibri"/>
                <w:b/>
                <w:bCs/>
                <w:color w:val="000000"/>
                <w:sz w:val="16"/>
                <w:szCs w:val="16"/>
                <w:lang w:val="es-BO" w:eastAsia="es-BO"/>
              </w:rPr>
            </w:pPr>
          </w:p>
        </w:tc>
        <w:tc>
          <w:tcPr>
            <w:tcW w:w="127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4A5AA7" w14:textId="77777777" w:rsidR="00D63EA3" w:rsidRPr="00A15A2C" w:rsidRDefault="00D63EA3" w:rsidP="00D63EA3">
            <w:pPr>
              <w:ind w:left="99" w:right="157"/>
              <w:rPr>
                <w:rFonts w:ascii="Bookman Old Style" w:hAnsi="Bookman Old Style" w:cs="Calibri"/>
                <w:b/>
                <w:bCs/>
                <w:color w:val="000000"/>
                <w:sz w:val="16"/>
                <w:szCs w:val="16"/>
                <w:lang w:val="es-BO" w:eastAsia="es-BO"/>
              </w:rPr>
            </w:pPr>
          </w:p>
        </w:tc>
      </w:tr>
      <w:tr w:rsidR="00D63EA3" w:rsidRPr="00A15A2C" w14:paraId="218A4BB8" w14:textId="77777777" w:rsidTr="00D63EA3">
        <w:tblPrEx>
          <w:jc w:val="center"/>
          <w:tblInd w:w="0" w:type="dxa"/>
        </w:tblPrEx>
        <w:trPr>
          <w:trHeight w:val="595"/>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CBD71" w14:textId="77777777" w:rsidR="00D63EA3" w:rsidRPr="00A15A2C" w:rsidRDefault="00D63EA3" w:rsidP="00D63EA3">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(90 – 180)HP – adicionales a las requeridas</w:t>
            </w:r>
          </w:p>
        </w:tc>
        <w:tc>
          <w:tcPr>
            <w:tcW w:w="1275" w:type="dxa"/>
            <w:tcBorders>
              <w:top w:val="nil"/>
              <w:left w:val="nil"/>
              <w:bottom w:val="single" w:sz="4" w:space="0" w:color="auto"/>
              <w:right w:val="single" w:sz="4" w:space="0" w:color="auto"/>
            </w:tcBorders>
            <w:shd w:val="clear" w:color="auto" w:fill="auto"/>
            <w:vAlign w:val="center"/>
            <w:hideMark/>
          </w:tcPr>
          <w:p w14:paraId="5D1C4B86" w14:textId="77777777" w:rsidR="00D63EA3" w:rsidRPr="00A15A2C" w:rsidRDefault="00D63EA3" w:rsidP="00D63EA3">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r>
      <w:tr w:rsidR="00D63EA3" w:rsidRPr="00533247" w14:paraId="633148E9" w14:textId="77777777" w:rsidTr="00D63EA3">
        <w:tblPrEx>
          <w:jc w:val="center"/>
          <w:tblInd w:w="0" w:type="dxa"/>
        </w:tblPrEx>
        <w:trPr>
          <w:trHeight w:val="381"/>
          <w:jc w:val="center"/>
        </w:trPr>
        <w:tc>
          <w:tcPr>
            <w:tcW w:w="879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18784DF" w14:textId="77777777" w:rsidR="00D63EA3" w:rsidRPr="00533247" w:rsidRDefault="00D63EA3" w:rsidP="00D63EA3">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C. LLAVES DE AJUSTE DE VALVULA DE CILINDRO</w:t>
            </w:r>
          </w:p>
        </w:tc>
        <w:tc>
          <w:tcPr>
            <w:tcW w:w="1275"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7012D3C" w14:textId="77777777" w:rsidR="00D63EA3" w:rsidRPr="00533247" w:rsidRDefault="00D63EA3" w:rsidP="00D63EA3">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eastAsia="es-BO"/>
              </w:rPr>
              <w:t>Máximo 7 puntos</w:t>
            </w:r>
          </w:p>
        </w:tc>
      </w:tr>
      <w:tr w:rsidR="00D63EA3" w:rsidRPr="00A15A2C" w14:paraId="1B11088F" w14:textId="77777777" w:rsidTr="00D63EA3">
        <w:tblPrEx>
          <w:jc w:val="center"/>
          <w:tblInd w:w="0" w:type="dxa"/>
        </w:tblPrEx>
        <w:trPr>
          <w:trHeight w:val="479"/>
          <w:jc w:val="center"/>
        </w:trPr>
        <w:tc>
          <w:tcPr>
            <w:tcW w:w="879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4C704FB" w14:textId="77777777" w:rsidR="00D63EA3" w:rsidRPr="00A15A2C" w:rsidRDefault="00D63EA3" w:rsidP="00D63EA3">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27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217186F" w14:textId="77777777" w:rsidR="00D63EA3" w:rsidRPr="00A15A2C" w:rsidRDefault="00D63EA3" w:rsidP="00D63EA3">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r>
      <w:tr w:rsidR="00D63EA3" w:rsidRPr="00533247" w14:paraId="4563BA7C" w14:textId="77777777" w:rsidTr="00D63EA3">
        <w:tblPrEx>
          <w:jc w:val="center"/>
          <w:tblInd w:w="0" w:type="dxa"/>
        </w:tblPrEx>
        <w:trPr>
          <w:trHeight w:val="203"/>
          <w:jc w:val="center"/>
        </w:trPr>
        <w:tc>
          <w:tcPr>
            <w:tcW w:w="8790"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77820C32" w14:textId="77777777" w:rsidR="00D63EA3" w:rsidRPr="00533247" w:rsidRDefault="00D63EA3" w:rsidP="00D63EA3">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D.    INTERFACE INALÁMBRICO</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531AC77C" w14:textId="77777777" w:rsidR="00D63EA3" w:rsidRPr="00533247" w:rsidRDefault="00D63EA3" w:rsidP="00D63EA3">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Máximo 5 puntos</w:t>
            </w:r>
          </w:p>
        </w:tc>
      </w:tr>
      <w:tr w:rsidR="00D63EA3" w:rsidRPr="00533247" w14:paraId="0ED4B6A9" w14:textId="77777777" w:rsidTr="00D63EA3">
        <w:tblPrEx>
          <w:jc w:val="center"/>
          <w:tblInd w:w="0" w:type="dxa"/>
        </w:tblPrEx>
        <w:trPr>
          <w:trHeight w:val="171"/>
          <w:jc w:val="center"/>
        </w:trPr>
        <w:tc>
          <w:tcPr>
            <w:tcW w:w="8790"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1DF60A1B" w14:textId="77777777" w:rsidR="00D63EA3" w:rsidRPr="00533247" w:rsidRDefault="00D63EA3" w:rsidP="00D63EA3">
            <w:pPr>
              <w:ind w:left="99" w:right="157"/>
              <w:rPr>
                <w:rFonts w:ascii="Verdana" w:hAnsi="Verdana" w:cs="Calibri"/>
                <w:b/>
                <w:bCs/>
                <w:color w:val="000000"/>
                <w:sz w:val="14"/>
                <w:szCs w:val="16"/>
                <w:lang w:val="es-BO" w:eastAsia="es-BO"/>
              </w:rPr>
            </w:pPr>
          </w:p>
        </w:tc>
        <w:tc>
          <w:tcPr>
            <w:tcW w:w="1275"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02EE663C" w14:textId="77777777" w:rsidR="00D63EA3" w:rsidRPr="00533247" w:rsidRDefault="00D63EA3" w:rsidP="00D63EA3">
            <w:pPr>
              <w:ind w:left="99" w:right="157"/>
              <w:rPr>
                <w:rFonts w:ascii="Verdana" w:hAnsi="Verdana" w:cs="Calibri"/>
                <w:b/>
                <w:bCs/>
                <w:color w:val="000000"/>
                <w:sz w:val="14"/>
                <w:szCs w:val="16"/>
                <w:lang w:val="es-BO" w:eastAsia="es-BO"/>
              </w:rPr>
            </w:pPr>
          </w:p>
        </w:tc>
      </w:tr>
      <w:tr w:rsidR="00D63EA3" w:rsidRPr="00A15A2C" w14:paraId="4CA018F2" w14:textId="77777777" w:rsidTr="00D63EA3">
        <w:tblPrEx>
          <w:jc w:val="center"/>
          <w:tblInd w:w="0" w:type="dxa"/>
        </w:tblPrEx>
        <w:trPr>
          <w:trHeight w:val="463"/>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020FB" w14:textId="77777777" w:rsidR="00D63EA3" w:rsidRPr="00A15A2C" w:rsidRDefault="00D63EA3" w:rsidP="00D63EA3">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275" w:type="dxa"/>
            <w:tcBorders>
              <w:top w:val="nil"/>
              <w:left w:val="nil"/>
              <w:bottom w:val="single" w:sz="4" w:space="0" w:color="auto"/>
              <w:right w:val="single" w:sz="4" w:space="0" w:color="auto"/>
            </w:tcBorders>
            <w:shd w:val="clear" w:color="auto" w:fill="auto"/>
            <w:vAlign w:val="center"/>
            <w:hideMark/>
          </w:tcPr>
          <w:p w14:paraId="15ADEE6A" w14:textId="77777777" w:rsidR="00D63EA3" w:rsidRPr="00A15A2C" w:rsidRDefault="00D63EA3" w:rsidP="00D63EA3">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D63EA3" w:rsidRPr="00A15A2C" w14:paraId="49F08A9A" w14:textId="77777777" w:rsidTr="00D63EA3">
        <w:tblPrEx>
          <w:jc w:val="center"/>
          <w:tblInd w:w="0" w:type="dxa"/>
        </w:tblPrEx>
        <w:trPr>
          <w:trHeight w:val="233"/>
          <w:jc w:val="center"/>
        </w:trPr>
        <w:tc>
          <w:tcPr>
            <w:tcW w:w="879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34E9DDD9" w14:textId="77777777" w:rsidR="00D63EA3" w:rsidRPr="00A15A2C" w:rsidRDefault="00D63EA3" w:rsidP="00D63EA3">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275" w:type="dxa"/>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0AF090D2" w14:textId="77777777" w:rsidR="00D63EA3" w:rsidRPr="00A15A2C" w:rsidRDefault="00D63EA3" w:rsidP="00D63EA3">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bl>
    <w:p w14:paraId="2C020645" w14:textId="77777777" w:rsidR="00D63EA3" w:rsidRDefault="00D63EA3" w:rsidP="00D63EA3">
      <w:pPr>
        <w:tabs>
          <w:tab w:val="left" w:pos="1701"/>
          <w:tab w:val="left" w:pos="1843"/>
        </w:tabs>
        <w:spacing w:before="120"/>
        <w:ind w:right="159"/>
        <w:jc w:val="center"/>
        <w:rPr>
          <w:rFonts w:ascii="Bookman Old Style" w:hAnsi="Bookman Old Style" w:cs="Calibri"/>
          <w:b/>
          <w:sz w:val="18"/>
          <w:szCs w:val="18"/>
        </w:rPr>
      </w:pPr>
    </w:p>
    <w:p w14:paraId="64B7541D" w14:textId="77777777" w:rsidR="00D63EA3" w:rsidRDefault="00D63EA3" w:rsidP="00D63EA3">
      <w:pPr>
        <w:tabs>
          <w:tab w:val="left" w:pos="1701"/>
          <w:tab w:val="left" w:pos="1843"/>
        </w:tabs>
        <w:spacing w:before="120"/>
        <w:ind w:right="159"/>
        <w:jc w:val="center"/>
        <w:rPr>
          <w:rFonts w:ascii="Bookman Old Style" w:hAnsi="Bookman Old Style" w:cs="Calibri"/>
          <w:b/>
          <w:sz w:val="18"/>
          <w:szCs w:val="18"/>
        </w:rPr>
      </w:pPr>
    </w:p>
    <w:p w14:paraId="6822CE93" w14:textId="77777777" w:rsidR="00D63EA3" w:rsidRDefault="00D63EA3" w:rsidP="00D63EA3">
      <w:pPr>
        <w:tabs>
          <w:tab w:val="left" w:pos="1701"/>
          <w:tab w:val="left" w:pos="1843"/>
        </w:tabs>
        <w:spacing w:before="120"/>
        <w:ind w:right="159"/>
        <w:jc w:val="center"/>
        <w:rPr>
          <w:rFonts w:ascii="Bookman Old Style" w:hAnsi="Bookman Old Style" w:cs="Calibri"/>
          <w:b/>
          <w:sz w:val="18"/>
          <w:szCs w:val="18"/>
        </w:rPr>
      </w:pPr>
    </w:p>
    <w:p w14:paraId="1A5BC8C7" w14:textId="77777777" w:rsidR="00D63EA3" w:rsidRDefault="00D63EA3" w:rsidP="00D63EA3">
      <w:pPr>
        <w:tabs>
          <w:tab w:val="left" w:pos="1701"/>
          <w:tab w:val="left" w:pos="1843"/>
        </w:tabs>
        <w:spacing w:before="120"/>
        <w:ind w:right="159"/>
        <w:jc w:val="center"/>
        <w:rPr>
          <w:rFonts w:ascii="Bookman Old Style" w:hAnsi="Bookman Old Style" w:cs="Calibri"/>
          <w:b/>
          <w:sz w:val="18"/>
          <w:szCs w:val="18"/>
        </w:rPr>
      </w:pPr>
    </w:p>
    <w:p w14:paraId="4E3238EF" w14:textId="77777777" w:rsidR="00D63EA3" w:rsidRDefault="00D63EA3" w:rsidP="00D63EA3">
      <w:pPr>
        <w:tabs>
          <w:tab w:val="left" w:pos="1701"/>
          <w:tab w:val="left" w:pos="1843"/>
        </w:tabs>
        <w:spacing w:before="120"/>
        <w:ind w:right="159"/>
        <w:jc w:val="center"/>
        <w:rPr>
          <w:rFonts w:ascii="Bookman Old Style" w:hAnsi="Bookman Old Style" w:cs="Calibri"/>
          <w:b/>
          <w:sz w:val="18"/>
          <w:szCs w:val="18"/>
        </w:rPr>
      </w:pPr>
    </w:p>
    <w:p w14:paraId="77BEFCF7" w14:textId="77777777" w:rsidR="00D63EA3" w:rsidRDefault="00D63EA3" w:rsidP="00D63EA3">
      <w:pPr>
        <w:tabs>
          <w:tab w:val="left" w:pos="1701"/>
          <w:tab w:val="left" w:pos="1843"/>
        </w:tabs>
        <w:spacing w:before="120"/>
        <w:ind w:right="159"/>
        <w:jc w:val="center"/>
        <w:rPr>
          <w:rFonts w:ascii="Bookman Old Style" w:hAnsi="Bookman Old Style" w:cs="Calibri"/>
          <w:b/>
          <w:sz w:val="18"/>
          <w:szCs w:val="18"/>
        </w:rPr>
      </w:pPr>
    </w:p>
    <w:p w14:paraId="7449A89A" w14:textId="77777777" w:rsidR="00D63EA3" w:rsidRDefault="00D63EA3">
      <w:pPr>
        <w:rPr>
          <w:rFonts w:ascii="Bookman Old Style" w:hAnsi="Bookman Old Style" w:cs="Calibri"/>
          <w:b/>
          <w:sz w:val="18"/>
          <w:szCs w:val="18"/>
        </w:rPr>
      </w:pPr>
      <w:r>
        <w:rPr>
          <w:rFonts w:ascii="Bookman Old Style" w:hAnsi="Bookman Old Style" w:cs="Calibri"/>
          <w:b/>
          <w:sz w:val="18"/>
          <w:szCs w:val="18"/>
        </w:rPr>
        <w:br w:type="page"/>
      </w:r>
    </w:p>
    <w:p w14:paraId="74FB8F41" w14:textId="0347CB29" w:rsidR="00D63EA3" w:rsidRPr="00194687" w:rsidRDefault="00D63EA3" w:rsidP="00D63EA3">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lastRenderedPageBreak/>
        <w:t>ÍTEM 2</w:t>
      </w:r>
    </w:p>
    <w:tbl>
      <w:tblPr>
        <w:tblW w:w="10113" w:type="dxa"/>
        <w:jc w:val="center"/>
        <w:tblLayout w:type="fixed"/>
        <w:tblCellMar>
          <w:left w:w="70" w:type="dxa"/>
          <w:right w:w="70" w:type="dxa"/>
        </w:tblCellMar>
        <w:tblLook w:val="04A0" w:firstRow="1" w:lastRow="0" w:firstColumn="1" w:lastColumn="0" w:noHBand="0" w:noVBand="1"/>
      </w:tblPr>
      <w:tblGrid>
        <w:gridCol w:w="8829"/>
        <w:gridCol w:w="11"/>
        <w:gridCol w:w="1273"/>
      </w:tblGrid>
      <w:tr w:rsidR="00D63EA3" w:rsidRPr="000C290A" w14:paraId="3C67A52C" w14:textId="77777777" w:rsidTr="00D63EA3">
        <w:trPr>
          <w:trHeight w:val="170"/>
          <w:jc w:val="center"/>
        </w:trPr>
        <w:tc>
          <w:tcPr>
            <w:tcW w:w="8840"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B3B6CF" w14:textId="77777777" w:rsidR="00D63EA3" w:rsidRPr="000C290A" w:rsidRDefault="00D63EA3" w:rsidP="00D63EA3">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790954" w14:textId="77777777" w:rsidR="00D63EA3" w:rsidRPr="000C290A" w:rsidRDefault="00D63EA3" w:rsidP="00D63EA3">
            <w:pPr>
              <w:ind w:left="99" w:right="157"/>
              <w:jc w:val="center"/>
              <w:rPr>
                <w:rFonts w:ascii="Verdana" w:hAnsi="Verdana" w:cstheme="minorHAnsi"/>
                <w:b/>
                <w:bCs/>
                <w:color w:val="000000"/>
                <w:sz w:val="14"/>
                <w:szCs w:val="14"/>
                <w:lang w:val="es-BO" w:eastAsia="es-BO"/>
              </w:rPr>
            </w:pPr>
            <w:r>
              <w:rPr>
                <w:rFonts w:ascii="Verdana" w:hAnsi="Verdana" w:cstheme="minorHAnsi"/>
                <w:b/>
                <w:bCs/>
                <w:color w:val="000000"/>
                <w:sz w:val="14"/>
                <w:szCs w:val="14"/>
                <w:lang w:eastAsia="es-BO"/>
              </w:rPr>
              <w:t xml:space="preserve">Máximo 15 </w:t>
            </w:r>
            <w:r w:rsidRPr="000C290A">
              <w:rPr>
                <w:rFonts w:ascii="Verdana" w:hAnsi="Verdana" w:cstheme="minorHAnsi"/>
                <w:b/>
                <w:bCs/>
                <w:color w:val="000000"/>
                <w:sz w:val="14"/>
                <w:szCs w:val="14"/>
                <w:lang w:eastAsia="es-BO"/>
              </w:rPr>
              <w:t>puntos</w:t>
            </w:r>
          </w:p>
        </w:tc>
      </w:tr>
      <w:tr w:rsidR="00D63EA3" w:rsidRPr="000C290A" w14:paraId="7F8032A7" w14:textId="77777777" w:rsidTr="00D63EA3">
        <w:trPr>
          <w:trHeight w:val="170"/>
          <w:jc w:val="center"/>
        </w:trPr>
        <w:tc>
          <w:tcPr>
            <w:tcW w:w="8840"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3851AA" w14:textId="77777777" w:rsidR="00D63EA3" w:rsidRPr="000C290A" w:rsidRDefault="00D63EA3" w:rsidP="00D63EA3">
            <w:pPr>
              <w:ind w:left="99" w:right="157"/>
              <w:rPr>
                <w:rFonts w:ascii="Verdana" w:hAnsi="Verdana" w:cstheme="minorHAnsi"/>
                <w:b/>
                <w:bCs/>
                <w:color w:val="000000"/>
                <w:sz w:val="14"/>
                <w:szCs w:val="14"/>
                <w:lang w:val="es-BO" w:eastAsia="es-BO"/>
              </w:rPr>
            </w:pPr>
          </w:p>
        </w:tc>
        <w:tc>
          <w:tcPr>
            <w:tcW w:w="127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A1C7F0" w14:textId="77777777" w:rsidR="00D63EA3" w:rsidRPr="000C290A" w:rsidRDefault="00D63EA3" w:rsidP="00D63EA3">
            <w:pPr>
              <w:ind w:left="99" w:right="157"/>
              <w:rPr>
                <w:rFonts w:ascii="Verdana" w:hAnsi="Verdana" w:cstheme="minorHAnsi"/>
                <w:b/>
                <w:bCs/>
                <w:color w:val="000000"/>
                <w:sz w:val="14"/>
                <w:szCs w:val="14"/>
                <w:lang w:val="es-BO" w:eastAsia="es-BO"/>
              </w:rPr>
            </w:pPr>
          </w:p>
        </w:tc>
      </w:tr>
      <w:tr w:rsidR="00D63EA3" w:rsidRPr="000C290A" w14:paraId="071BFAB9" w14:textId="77777777" w:rsidTr="00D63EA3">
        <w:trPr>
          <w:trHeight w:val="18"/>
          <w:jc w:val="center"/>
        </w:trPr>
        <w:tc>
          <w:tcPr>
            <w:tcW w:w="8840" w:type="dxa"/>
            <w:gridSpan w:val="2"/>
            <w:tcBorders>
              <w:top w:val="single" w:sz="4" w:space="0" w:color="auto"/>
              <w:left w:val="single" w:sz="4" w:space="0" w:color="auto"/>
              <w:right w:val="single" w:sz="4" w:space="0" w:color="auto"/>
            </w:tcBorders>
            <w:shd w:val="clear" w:color="auto" w:fill="auto"/>
            <w:vAlign w:val="center"/>
            <w:hideMark/>
          </w:tcPr>
          <w:p w14:paraId="74242328" w14:textId="77777777" w:rsidR="00D63EA3" w:rsidRPr="009556C6" w:rsidRDefault="00D63EA3" w:rsidP="00D63EA3">
            <w:pPr>
              <w:ind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eastAsia="es-BO"/>
              </w:rPr>
              <w:t xml:space="preserve">Transporte, carguío, descarguío y acomodo del </w:t>
            </w:r>
            <w:r>
              <w:rPr>
                <w:rFonts w:ascii="Verdana" w:hAnsi="Verdana" w:cstheme="minorHAnsi"/>
                <w:color w:val="000000"/>
                <w:sz w:val="14"/>
                <w:szCs w:val="14"/>
                <w:lang w:eastAsia="es-BO"/>
              </w:rPr>
              <w:t>100% de los kits adjudicados de la</w:t>
            </w:r>
            <w:r w:rsidRPr="000C290A">
              <w:rPr>
                <w:rFonts w:ascii="Verdana" w:hAnsi="Verdana" w:cstheme="minorHAnsi"/>
                <w:color w:val="000000"/>
                <w:sz w:val="14"/>
                <w:szCs w:val="14"/>
                <w:lang w:eastAsia="es-BO"/>
              </w:rPr>
              <w:t xml:space="preserve"> </w:t>
            </w:r>
            <w:r w:rsidRPr="000C290A">
              <w:rPr>
                <w:rFonts w:ascii="Verdana" w:hAnsi="Verdana" w:cstheme="minorHAnsi"/>
                <w:sz w:val="14"/>
                <w:szCs w:val="14"/>
              </w:rPr>
              <w:t>Aduana Interior Oruro</w:t>
            </w:r>
            <w:r w:rsidRPr="000C290A">
              <w:rPr>
                <w:rFonts w:ascii="Verdana" w:hAnsi="Verdana" w:cstheme="minorHAnsi"/>
                <w:color w:val="000000"/>
                <w:sz w:val="14"/>
                <w:szCs w:val="14"/>
                <w:lang w:eastAsia="es-BO"/>
              </w:rPr>
              <w:t xml:space="preserve"> a los Almacenes de la EEC-GNV.</w:t>
            </w:r>
          </w:p>
          <w:p w14:paraId="2965A45A" w14:textId="77777777" w:rsidR="00D63EA3" w:rsidRPr="000C290A" w:rsidRDefault="00D63EA3" w:rsidP="00D63EA3">
            <w:pPr>
              <w:ind w:left="99" w:right="157"/>
              <w:jc w:val="both"/>
              <w:rPr>
                <w:rFonts w:ascii="Verdana" w:hAnsi="Verdana" w:cstheme="minorHAnsi"/>
                <w:color w:val="000000"/>
                <w:sz w:val="14"/>
                <w:szCs w:val="14"/>
                <w:lang w:eastAsia="es-BO"/>
              </w:rPr>
            </w:pPr>
          </w:p>
          <w:tbl>
            <w:tblPr>
              <w:tblW w:w="8825" w:type="dxa"/>
              <w:jc w:val="center"/>
              <w:tblLayout w:type="fixed"/>
              <w:tblCellMar>
                <w:left w:w="70" w:type="dxa"/>
                <w:right w:w="70" w:type="dxa"/>
              </w:tblCellMar>
              <w:tblLook w:val="04A0" w:firstRow="1" w:lastRow="0" w:firstColumn="1" w:lastColumn="0" w:noHBand="0" w:noVBand="1"/>
            </w:tblPr>
            <w:tblGrid>
              <w:gridCol w:w="749"/>
              <w:gridCol w:w="955"/>
              <w:gridCol w:w="1735"/>
              <w:gridCol w:w="1134"/>
              <w:gridCol w:w="1134"/>
              <w:gridCol w:w="1134"/>
              <w:gridCol w:w="992"/>
              <w:gridCol w:w="992"/>
            </w:tblGrid>
            <w:tr w:rsidR="00D63EA3" w:rsidRPr="000C290A" w14:paraId="7CB090EE" w14:textId="77777777" w:rsidTr="00D63EA3">
              <w:trPr>
                <w:trHeight w:val="95"/>
                <w:jc w:val="center"/>
              </w:trPr>
              <w:tc>
                <w:tcPr>
                  <w:tcW w:w="749"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3B5EDD0C"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955" w:type="dxa"/>
                  <w:tcBorders>
                    <w:top w:val="single" w:sz="8" w:space="0" w:color="999999"/>
                    <w:left w:val="nil"/>
                    <w:bottom w:val="single" w:sz="12" w:space="0" w:color="666666"/>
                    <w:right w:val="single" w:sz="8" w:space="0" w:color="999999"/>
                  </w:tcBorders>
                  <w:shd w:val="clear" w:color="auto" w:fill="auto"/>
                  <w:vAlign w:val="center"/>
                  <w:hideMark/>
                </w:tcPr>
                <w:p w14:paraId="4152F2B8"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735" w:type="dxa"/>
                  <w:tcBorders>
                    <w:top w:val="single" w:sz="8" w:space="0" w:color="999999"/>
                    <w:left w:val="nil"/>
                    <w:bottom w:val="single" w:sz="12" w:space="0" w:color="666666"/>
                    <w:right w:val="single" w:sz="8" w:space="0" w:color="999999"/>
                  </w:tcBorders>
                  <w:shd w:val="clear" w:color="auto" w:fill="auto"/>
                  <w:vAlign w:val="center"/>
                  <w:hideMark/>
                </w:tcPr>
                <w:p w14:paraId="2636631F"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1134" w:type="dxa"/>
                  <w:tcBorders>
                    <w:top w:val="single" w:sz="8" w:space="0" w:color="999999"/>
                    <w:left w:val="nil"/>
                    <w:bottom w:val="single" w:sz="12" w:space="0" w:color="666666"/>
                    <w:right w:val="single" w:sz="8" w:space="0" w:color="999999"/>
                  </w:tcBorders>
                  <w:shd w:val="clear" w:color="auto" w:fill="auto"/>
                  <w:vAlign w:val="center"/>
                  <w:hideMark/>
                </w:tcPr>
                <w:p w14:paraId="0F8573C8"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134" w:type="dxa"/>
                  <w:tcBorders>
                    <w:top w:val="single" w:sz="8" w:space="0" w:color="999999"/>
                    <w:left w:val="nil"/>
                    <w:bottom w:val="single" w:sz="12" w:space="0" w:color="666666"/>
                    <w:right w:val="single" w:sz="8" w:space="0" w:color="999999"/>
                  </w:tcBorders>
                  <w:shd w:val="clear" w:color="auto" w:fill="auto"/>
                  <w:vAlign w:val="center"/>
                  <w:hideMark/>
                </w:tcPr>
                <w:p w14:paraId="0DB77921"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1134" w:type="dxa"/>
                  <w:tcBorders>
                    <w:top w:val="single" w:sz="8" w:space="0" w:color="999999"/>
                    <w:left w:val="nil"/>
                    <w:bottom w:val="single" w:sz="12" w:space="0" w:color="666666"/>
                    <w:right w:val="single" w:sz="8" w:space="0" w:color="999999"/>
                  </w:tcBorders>
                  <w:shd w:val="clear" w:color="auto" w:fill="auto"/>
                  <w:vAlign w:val="center"/>
                  <w:hideMark/>
                </w:tcPr>
                <w:p w14:paraId="52AEA6AD" w14:textId="77777777" w:rsidR="00D63EA3"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113D23D3"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1RA ENTREGA</w:t>
                  </w:r>
                </w:p>
              </w:tc>
              <w:tc>
                <w:tcPr>
                  <w:tcW w:w="992" w:type="dxa"/>
                  <w:tcBorders>
                    <w:top w:val="single" w:sz="8" w:space="0" w:color="999999"/>
                    <w:left w:val="nil"/>
                    <w:bottom w:val="single" w:sz="12" w:space="0" w:color="666666"/>
                    <w:right w:val="single" w:sz="8" w:space="0" w:color="999999"/>
                  </w:tcBorders>
                </w:tcPr>
                <w:p w14:paraId="71941B7C" w14:textId="77777777" w:rsidR="00D63EA3"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59EF48F9"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2DA ENTREGA</w:t>
                  </w:r>
                </w:p>
              </w:tc>
              <w:tc>
                <w:tcPr>
                  <w:tcW w:w="992" w:type="dxa"/>
                  <w:tcBorders>
                    <w:top w:val="single" w:sz="8" w:space="0" w:color="999999"/>
                    <w:left w:val="nil"/>
                    <w:bottom w:val="single" w:sz="12" w:space="0" w:color="666666"/>
                    <w:right w:val="single" w:sz="8" w:space="0" w:color="999999"/>
                  </w:tcBorders>
                </w:tcPr>
                <w:p w14:paraId="4BCF6C12" w14:textId="77777777" w:rsidR="00D63EA3"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6F71D2CA"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3RA ENTREGA</w:t>
                  </w:r>
                </w:p>
              </w:tc>
            </w:tr>
            <w:tr w:rsidR="00D63EA3" w:rsidRPr="000C290A" w14:paraId="10687446" w14:textId="77777777" w:rsidTr="00D63EA3">
              <w:trPr>
                <w:trHeight w:val="117"/>
                <w:jc w:val="center"/>
              </w:trPr>
              <w:tc>
                <w:tcPr>
                  <w:tcW w:w="749" w:type="dxa"/>
                  <w:vMerge w:val="restart"/>
                  <w:tcBorders>
                    <w:top w:val="single" w:sz="8" w:space="0" w:color="999999"/>
                    <w:left w:val="single" w:sz="8" w:space="0" w:color="999999"/>
                    <w:right w:val="single" w:sz="8" w:space="0" w:color="999999"/>
                  </w:tcBorders>
                  <w:shd w:val="clear" w:color="auto" w:fill="auto"/>
                  <w:vAlign w:val="center"/>
                  <w:hideMark/>
                </w:tcPr>
                <w:p w14:paraId="1CB4FCEA"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w:t>
                  </w:r>
                </w:p>
              </w:tc>
              <w:tc>
                <w:tcPr>
                  <w:tcW w:w="955" w:type="dxa"/>
                  <w:vMerge w:val="restart"/>
                  <w:tcBorders>
                    <w:top w:val="nil"/>
                    <w:left w:val="nil"/>
                    <w:bottom w:val="single" w:sz="8" w:space="0" w:color="999999"/>
                    <w:right w:val="nil"/>
                  </w:tcBorders>
                  <w:shd w:val="clear" w:color="auto" w:fill="auto"/>
                  <w:vAlign w:val="center"/>
                  <w:hideMark/>
                </w:tcPr>
                <w:p w14:paraId="6657599F"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401626F1"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1134" w:type="dxa"/>
                  <w:tcBorders>
                    <w:top w:val="single" w:sz="8" w:space="0" w:color="999999"/>
                    <w:left w:val="nil"/>
                    <w:bottom w:val="single" w:sz="8" w:space="0" w:color="999999"/>
                    <w:right w:val="single" w:sz="8" w:space="0" w:color="999999"/>
                  </w:tcBorders>
                  <w:shd w:val="clear" w:color="auto" w:fill="auto"/>
                  <w:vAlign w:val="center"/>
                  <w:hideMark/>
                </w:tcPr>
                <w:p w14:paraId="2CE0C0E5"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single" w:sz="8" w:space="0" w:color="999999"/>
                    <w:left w:val="nil"/>
                    <w:bottom w:val="single" w:sz="8" w:space="0" w:color="999999"/>
                    <w:right w:val="single" w:sz="8" w:space="0" w:color="999999"/>
                  </w:tcBorders>
                  <w:shd w:val="clear" w:color="auto" w:fill="auto"/>
                  <w:vAlign w:val="center"/>
                  <w:hideMark/>
                </w:tcPr>
                <w:p w14:paraId="4554E6C2"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65258AF3"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200</w:t>
                  </w:r>
                </w:p>
              </w:tc>
              <w:tc>
                <w:tcPr>
                  <w:tcW w:w="992" w:type="dxa"/>
                  <w:tcBorders>
                    <w:top w:val="nil"/>
                    <w:left w:val="nil"/>
                    <w:bottom w:val="single" w:sz="8" w:space="0" w:color="999999"/>
                    <w:right w:val="single" w:sz="8" w:space="0" w:color="999999"/>
                  </w:tcBorders>
                  <w:vAlign w:val="center"/>
                </w:tcPr>
                <w:p w14:paraId="6C506A63"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200</w:t>
                  </w:r>
                </w:p>
              </w:tc>
              <w:tc>
                <w:tcPr>
                  <w:tcW w:w="992" w:type="dxa"/>
                  <w:tcBorders>
                    <w:top w:val="nil"/>
                    <w:left w:val="nil"/>
                    <w:bottom w:val="single" w:sz="8" w:space="0" w:color="999999"/>
                    <w:right w:val="single" w:sz="8" w:space="0" w:color="999999"/>
                  </w:tcBorders>
                  <w:vAlign w:val="center"/>
                </w:tcPr>
                <w:p w14:paraId="640E3732"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400</w:t>
                  </w:r>
                </w:p>
              </w:tc>
            </w:tr>
            <w:tr w:rsidR="00D63EA3" w:rsidRPr="000C290A" w14:paraId="64F77764" w14:textId="77777777" w:rsidTr="00D63EA3">
              <w:trPr>
                <w:trHeight w:val="113"/>
                <w:jc w:val="center"/>
              </w:trPr>
              <w:tc>
                <w:tcPr>
                  <w:tcW w:w="749" w:type="dxa"/>
                  <w:vMerge/>
                  <w:tcBorders>
                    <w:left w:val="single" w:sz="8" w:space="0" w:color="999999"/>
                    <w:right w:val="single" w:sz="8" w:space="0" w:color="999999"/>
                  </w:tcBorders>
                  <w:shd w:val="clear" w:color="auto" w:fill="auto"/>
                  <w:vAlign w:val="center"/>
                  <w:hideMark/>
                </w:tcPr>
                <w:p w14:paraId="1241659E" w14:textId="77777777" w:rsidR="00D63EA3" w:rsidRPr="000C290A" w:rsidRDefault="00D63EA3" w:rsidP="00D63EA3">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71E41D1C" w14:textId="77777777" w:rsidR="00D63EA3" w:rsidRPr="000C290A" w:rsidRDefault="00D63EA3" w:rsidP="00D63EA3">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573DBCA6"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1134" w:type="dxa"/>
                  <w:tcBorders>
                    <w:top w:val="nil"/>
                    <w:left w:val="nil"/>
                    <w:bottom w:val="single" w:sz="8" w:space="0" w:color="999999"/>
                    <w:right w:val="single" w:sz="8" w:space="0" w:color="999999"/>
                  </w:tcBorders>
                  <w:shd w:val="clear" w:color="auto" w:fill="auto"/>
                  <w:vAlign w:val="center"/>
                  <w:hideMark/>
                </w:tcPr>
                <w:p w14:paraId="767B0158"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67EF9363"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6CF63812"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3CD1F516"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5DB43238"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350</w:t>
                  </w:r>
                </w:p>
              </w:tc>
            </w:tr>
            <w:tr w:rsidR="00D63EA3" w:rsidRPr="000C290A" w14:paraId="64584022" w14:textId="77777777" w:rsidTr="00D63EA3">
              <w:trPr>
                <w:trHeight w:val="113"/>
                <w:jc w:val="center"/>
              </w:trPr>
              <w:tc>
                <w:tcPr>
                  <w:tcW w:w="749" w:type="dxa"/>
                  <w:vMerge/>
                  <w:tcBorders>
                    <w:left w:val="single" w:sz="8" w:space="0" w:color="999999"/>
                    <w:right w:val="single" w:sz="8" w:space="0" w:color="999999"/>
                  </w:tcBorders>
                  <w:shd w:val="clear" w:color="auto" w:fill="auto"/>
                  <w:vAlign w:val="center"/>
                  <w:hideMark/>
                </w:tcPr>
                <w:p w14:paraId="04AC2A7F" w14:textId="77777777" w:rsidR="00D63EA3" w:rsidRPr="000C290A" w:rsidRDefault="00D63EA3" w:rsidP="00D63EA3">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5BE70494" w14:textId="77777777" w:rsidR="00D63EA3" w:rsidRPr="000C290A" w:rsidRDefault="00D63EA3" w:rsidP="00D63EA3">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48A795AE"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1134" w:type="dxa"/>
                  <w:tcBorders>
                    <w:top w:val="nil"/>
                    <w:left w:val="nil"/>
                    <w:bottom w:val="single" w:sz="8" w:space="0" w:color="999999"/>
                    <w:right w:val="single" w:sz="8" w:space="0" w:color="999999"/>
                  </w:tcBorders>
                  <w:shd w:val="clear" w:color="auto" w:fill="auto"/>
                  <w:vAlign w:val="center"/>
                  <w:hideMark/>
                </w:tcPr>
                <w:p w14:paraId="60260DF9"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2EF2FA86"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3A81C431"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1F5059A7"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688C2AF1"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350</w:t>
                  </w:r>
                </w:p>
              </w:tc>
            </w:tr>
            <w:tr w:rsidR="00D63EA3" w:rsidRPr="000C290A" w14:paraId="70DD5D08" w14:textId="77777777" w:rsidTr="00D63EA3">
              <w:trPr>
                <w:trHeight w:val="113"/>
                <w:jc w:val="center"/>
              </w:trPr>
              <w:tc>
                <w:tcPr>
                  <w:tcW w:w="749" w:type="dxa"/>
                  <w:vMerge/>
                  <w:tcBorders>
                    <w:left w:val="single" w:sz="8" w:space="0" w:color="999999"/>
                    <w:right w:val="single" w:sz="8" w:space="0" w:color="999999"/>
                  </w:tcBorders>
                  <w:shd w:val="clear" w:color="auto" w:fill="auto"/>
                  <w:vAlign w:val="center"/>
                  <w:hideMark/>
                </w:tcPr>
                <w:p w14:paraId="28A1375D" w14:textId="77777777" w:rsidR="00D63EA3" w:rsidRPr="000C290A" w:rsidRDefault="00D63EA3" w:rsidP="00D63EA3">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4BD5AA8C" w14:textId="77777777" w:rsidR="00D63EA3" w:rsidRPr="000C290A" w:rsidRDefault="00D63EA3" w:rsidP="00D63EA3">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5EFCACCD"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1134" w:type="dxa"/>
                  <w:tcBorders>
                    <w:top w:val="nil"/>
                    <w:left w:val="nil"/>
                    <w:bottom w:val="single" w:sz="8" w:space="0" w:color="999999"/>
                    <w:right w:val="single" w:sz="8" w:space="0" w:color="999999"/>
                  </w:tcBorders>
                  <w:shd w:val="clear" w:color="auto" w:fill="auto"/>
                  <w:vAlign w:val="center"/>
                  <w:hideMark/>
                </w:tcPr>
                <w:p w14:paraId="1E7E1C8D"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671A0C29"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6D5170E9"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686589B0"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1A600646" w14:textId="77777777" w:rsidR="00D63EA3" w:rsidRPr="000C290A"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200</w:t>
                  </w:r>
                </w:p>
              </w:tc>
            </w:tr>
            <w:tr w:rsidR="00D63EA3" w:rsidRPr="000C290A" w14:paraId="329B240F" w14:textId="77777777" w:rsidTr="00D63EA3">
              <w:trPr>
                <w:trHeight w:val="113"/>
                <w:jc w:val="center"/>
              </w:trPr>
              <w:tc>
                <w:tcPr>
                  <w:tcW w:w="749" w:type="dxa"/>
                  <w:vMerge/>
                  <w:tcBorders>
                    <w:left w:val="single" w:sz="8" w:space="0" w:color="999999"/>
                    <w:bottom w:val="single" w:sz="8" w:space="0" w:color="999999"/>
                    <w:right w:val="single" w:sz="8" w:space="0" w:color="999999"/>
                  </w:tcBorders>
                  <w:shd w:val="clear" w:color="auto" w:fill="auto"/>
                  <w:vAlign w:val="center"/>
                  <w:hideMark/>
                </w:tcPr>
                <w:p w14:paraId="7746DF2F" w14:textId="77777777" w:rsidR="00D63EA3" w:rsidRPr="000C290A" w:rsidRDefault="00D63EA3" w:rsidP="00D63EA3">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74ED01D6" w14:textId="77777777" w:rsidR="00D63EA3" w:rsidRPr="000C290A" w:rsidRDefault="00D63EA3" w:rsidP="00D63EA3">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436C6102"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 xml:space="preserve">ALMACÉN REGIONAL </w:t>
                  </w:r>
                  <w:r>
                    <w:rPr>
                      <w:rFonts w:ascii="Verdana" w:hAnsi="Verdana" w:cstheme="minorHAnsi"/>
                      <w:color w:val="000000"/>
                      <w:sz w:val="14"/>
                      <w:szCs w:val="14"/>
                    </w:rPr>
                    <w:t>CHUQUISACA - POTOSI</w:t>
                  </w:r>
                </w:p>
              </w:tc>
              <w:tc>
                <w:tcPr>
                  <w:tcW w:w="1134" w:type="dxa"/>
                  <w:tcBorders>
                    <w:top w:val="nil"/>
                    <w:left w:val="nil"/>
                    <w:bottom w:val="single" w:sz="8" w:space="0" w:color="999999"/>
                    <w:right w:val="single" w:sz="8" w:space="0" w:color="999999"/>
                  </w:tcBorders>
                  <w:shd w:val="clear" w:color="auto" w:fill="auto"/>
                  <w:vAlign w:val="center"/>
                  <w:hideMark/>
                </w:tcPr>
                <w:p w14:paraId="2FD263B7"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35484317" w14:textId="77777777" w:rsidR="00D63EA3" w:rsidRPr="000C290A" w:rsidRDefault="00D63EA3" w:rsidP="00D63EA3">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30429A81"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062E15D7"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31089DD1" w14:textId="77777777" w:rsidR="00D63EA3" w:rsidRDefault="00D63EA3" w:rsidP="00D63EA3">
                  <w:pPr>
                    <w:jc w:val="center"/>
                    <w:rPr>
                      <w:rFonts w:ascii="Verdana" w:hAnsi="Verdana" w:cstheme="minorHAnsi"/>
                      <w:color w:val="000000"/>
                      <w:sz w:val="14"/>
                      <w:szCs w:val="14"/>
                    </w:rPr>
                  </w:pPr>
                  <w:r>
                    <w:rPr>
                      <w:rFonts w:ascii="Verdana" w:hAnsi="Verdana" w:cstheme="minorHAnsi"/>
                      <w:color w:val="000000"/>
                      <w:sz w:val="14"/>
                      <w:szCs w:val="14"/>
                    </w:rPr>
                    <w:t>200</w:t>
                  </w:r>
                </w:p>
              </w:tc>
            </w:tr>
            <w:tr w:rsidR="00D63EA3" w:rsidRPr="000C290A" w14:paraId="41EF7652" w14:textId="77777777" w:rsidTr="00D63EA3">
              <w:trPr>
                <w:trHeight w:val="95"/>
                <w:jc w:val="center"/>
              </w:trPr>
              <w:tc>
                <w:tcPr>
                  <w:tcW w:w="5707"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04C311B8" w14:textId="77777777" w:rsidR="00D63EA3" w:rsidRPr="000C290A" w:rsidRDefault="00D63EA3" w:rsidP="00D63EA3">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1134" w:type="dxa"/>
                  <w:tcBorders>
                    <w:top w:val="nil"/>
                    <w:left w:val="nil"/>
                    <w:bottom w:val="single" w:sz="8" w:space="0" w:color="999999"/>
                    <w:right w:val="single" w:sz="8" w:space="0" w:color="999999"/>
                  </w:tcBorders>
                  <w:shd w:val="clear" w:color="auto" w:fill="auto"/>
                  <w:noWrap/>
                  <w:vAlign w:val="center"/>
                  <w:hideMark/>
                </w:tcPr>
                <w:p w14:paraId="4A8B7125" w14:textId="77777777" w:rsidR="00D63EA3" w:rsidRPr="000C290A"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75</w:t>
                  </w:r>
                  <w:r w:rsidRPr="000C290A">
                    <w:rPr>
                      <w:rFonts w:ascii="Verdana" w:hAnsi="Verdana" w:cstheme="minorHAnsi"/>
                      <w:b/>
                      <w:bCs/>
                      <w:color w:val="000000"/>
                      <w:sz w:val="14"/>
                      <w:szCs w:val="14"/>
                    </w:rPr>
                    <w:t>0</w:t>
                  </w:r>
                </w:p>
              </w:tc>
              <w:tc>
                <w:tcPr>
                  <w:tcW w:w="992" w:type="dxa"/>
                  <w:tcBorders>
                    <w:top w:val="nil"/>
                    <w:left w:val="nil"/>
                    <w:bottom w:val="single" w:sz="8" w:space="0" w:color="999999"/>
                    <w:right w:val="single" w:sz="8" w:space="0" w:color="999999"/>
                  </w:tcBorders>
                  <w:vAlign w:val="center"/>
                </w:tcPr>
                <w:p w14:paraId="62808636" w14:textId="77777777" w:rsidR="00D63EA3"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750</w:t>
                  </w:r>
                </w:p>
              </w:tc>
              <w:tc>
                <w:tcPr>
                  <w:tcW w:w="992" w:type="dxa"/>
                  <w:tcBorders>
                    <w:top w:val="nil"/>
                    <w:left w:val="nil"/>
                    <w:bottom w:val="single" w:sz="8" w:space="0" w:color="999999"/>
                    <w:right w:val="single" w:sz="8" w:space="0" w:color="999999"/>
                  </w:tcBorders>
                </w:tcPr>
                <w:p w14:paraId="77A9A36D" w14:textId="77777777" w:rsidR="00D63EA3" w:rsidRDefault="00D63EA3" w:rsidP="00D63EA3">
                  <w:pPr>
                    <w:jc w:val="center"/>
                    <w:rPr>
                      <w:rFonts w:ascii="Verdana" w:hAnsi="Verdana" w:cstheme="minorHAnsi"/>
                      <w:b/>
                      <w:bCs/>
                      <w:color w:val="000000"/>
                      <w:sz w:val="14"/>
                      <w:szCs w:val="14"/>
                    </w:rPr>
                  </w:pPr>
                  <w:r>
                    <w:rPr>
                      <w:rFonts w:ascii="Verdana" w:hAnsi="Verdana" w:cstheme="minorHAnsi"/>
                      <w:b/>
                      <w:bCs/>
                      <w:color w:val="000000"/>
                      <w:sz w:val="14"/>
                      <w:szCs w:val="14"/>
                    </w:rPr>
                    <w:t>1.500</w:t>
                  </w:r>
                </w:p>
              </w:tc>
            </w:tr>
          </w:tbl>
          <w:p w14:paraId="1A9B0D05" w14:textId="77777777" w:rsidR="00D63EA3" w:rsidRDefault="00D63EA3" w:rsidP="00D63EA3">
            <w:pPr>
              <w:ind w:left="99"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 </w:t>
            </w:r>
            <w:r>
              <w:rPr>
                <w:rFonts w:ascii="Verdana" w:hAnsi="Verdana" w:cstheme="minorHAnsi"/>
                <w:color w:val="000000"/>
                <w:sz w:val="14"/>
                <w:szCs w:val="14"/>
                <w:lang w:eastAsia="es-BO"/>
              </w:rPr>
              <w:t xml:space="preserve">   </w:t>
            </w:r>
            <w:r w:rsidRPr="000C290A">
              <w:rPr>
                <w:rFonts w:ascii="Verdana" w:hAnsi="Verdana" w:cstheme="minorHAnsi"/>
                <w:color w:val="000000"/>
                <w:sz w:val="14"/>
                <w:szCs w:val="14"/>
                <w:lang w:eastAsia="es-BO"/>
              </w:rPr>
              <w:t>El trámite de nacionalización será gestionado por la EEC-GNV.</w:t>
            </w:r>
          </w:p>
          <w:p w14:paraId="494F3B81" w14:textId="77777777" w:rsidR="00D63EA3" w:rsidRDefault="00D63EA3" w:rsidP="00D63EA3">
            <w:pPr>
              <w:ind w:left="99" w:right="157"/>
              <w:rPr>
                <w:rFonts w:ascii="Verdana" w:hAnsi="Verdana" w:cstheme="minorHAnsi"/>
                <w:color w:val="000000"/>
                <w:sz w:val="14"/>
                <w:szCs w:val="14"/>
              </w:rPr>
            </w:pPr>
            <w:r>
              <w:rPr>
                <w:rFonts w:ascii="Verdana" w:hAnsi="Verdana" w:cstheme="minorHAnsi"/>
                <w:color w:val="000000"/>
                <w:sz w:val="14"/>
                <w:szCs w:val="14"/>
                <w:lang w:eastAsia="es-BO"/>
              </w:rPr>
              <w:t xml:space="preserve">**  El </w:t>
            </w:r>
            <w:r>
              <w:rPr>
                <w:rFonts w:ascii="Verdana" w:hAnsi="Verdana" w:cstheme="minorHAnsi"/>
                <w:color w:val="000000"/>
                <w:sz w:val="14"/>
                <w:szCs w:val="14"/>
              </w:rPr>
              <w:t>ALMACÉN REGIONAL CHUQUISACA – POTOSI se encuentra en la ciudad de Sucre.</w:t>
            </w:r>
          </w:p>
          <w:p w14:paraId="7FAA90A9" w14:textId="77777777" w:rsidR="00D63EA3" w:rsidRDefault="00D63EA3" w:rsidP="00D63EA3">
            <w:pPr>
              <w:ind w:left="99" w:right="157"/>
              <w:rPr>
                <w:rFonts w:ascii="Verdana" w:hAnsi="Verdana" w:cstheme="minorHAnsi"/>
                <w:color w:val="000000"/>
                <w:sz w:val="14"/>
                <w:szCs w:val="14"/>
              </w:rPr>
            </w:pPr>
          </w:p>
          <w:p w14:paraId="4D7CAA91" w14:textId="77777777" w:rsidR="00D63EA3" w:rsidRDefault="00D63EA3" w:rsidP="00D63EA3">
            <w:pPr>
              <w:ind w:left="99" w:right="157"/>
              <w:rPr>
                <w:rFonts w:ascii="Verdana" w:hAnsi="Verdana" w:cstheme="minorHAnsi"/>
                <w:color w:val="000000"/>
                <w:sz w:val="14"/>
                <w:szCs w:val="14"/>
              </w:rPr>
            </w:pPr>
            <w:r>
              <w:rPr>
                <w:rFonts w:ascii="Verdana" w:hAnsi="Verdana" w:cstheme="minorHAnsi"/>
                <w:color w:val="000000"/>
                <w:sz w:val="14"/>
                <w:szCs w:val="14"/>
              </w:rPr>
              <w:t>Las direcciones de nuestros Almacenes Regionales son las siguientes:</w:t>
            </w:r>
          </w:p>
          <w:p w14:paraId="42A84A3A" w14:textId="77777777" w:rsidR="00D63EA3" w:rsidRDefault="00D63EA3" w:rsidP="00D63EA3">
            <w:pPr>
              <w:ind w:left="99" w:right="157"/>
              <w:rPr>
                <w:rFonts w:ascii="Verdana" w:hAnsi="Verdana" w:cstheme="minorHAnsi"/>
                <w:color w:val="000000"/>
                <w:sz w:val="14"/>
                <w:szCs w:val="14"/>
              </w:rPr>
            </w:pPr>
          </w:p>
          <w:p w14:paraId="4D346CD5" w14:textId="77777777" w:rsidR="00D63EA3" w:rsidRPr="00942051"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LA PAZ</w:t>
            </w:r>
          </w:p>
          <w:p w14:paraId="6F401871" w14:textId="77777777" w:rsidR="00D63EA3" w:rsidRPr="00942051"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Urbanización Villa Rosas, Manzano I-1, detrás molino Andino </w:t>
            </w:r>
          </w:p>
          <w:p w14:paraId="08F6AAEE" w14:textId="77777777" w:rsidR="00D63EA3" w:rsidRPr="00942051"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COCHABAMBA</w:t>
            </w:r>
          </w:p>
          <w:p w14:paraId="7A0813F2" w14:textId="77777777" w:rsidR="00D63EA3" w:rsidRPr="00942051"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Av. Villazón Km 4 Acera Sud sobre Carretera Zona Quintanilla </w:t>
            </w:r>
          </w:p>
          <w:p w14:paraId="22F2208E" w14:textId="77777777" w:rsidR="00D63EA3" w:rsidRPr="00942051"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SANTA CRUZ</w:t>
            </w:r>
          </w:p>
          <w:p w14:paraId="3DD7A1F5" w14:textId="77777777" w:rsidR="00D63EA3" w:rsidRPr="00942051"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Barrio Conavi Sur Av. Nueva Asunción Nº 697 zona la Barranca</w:t>
            </w:r>
          </w:p>
          <w:p w14:paraId="146CFA97" w14:textId="77777777" w:rsidR="00D63EA3" w:rsidRPr="00942051"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ORURO</w:t>
            </w:r>
          </w:p>
          <w:p w14:paraId="33D62A61" w14:textId="77777777" w:rsidR="00D63EA3" w:rsidRPr="00942051" w:rsidRDefault="00D63EA3" w:rsidP="00D63EA3">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Calle Sucre N° 775, entre Arica e Iquique</w:t>
            </w:r>
          </w:p>
          <w:p w14:paraId="3A249591" w14:textId="77777777" w:rsidR="00D63EA3" w:rsidRPr="00942051" w:rsidRDefault="00D63EA3"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CHUQUISACA - POTOSI</w:t>
            </w:r>
          </w:p>
          <w:p w14:paraId="288ABCB6" w14:textId="77777777" w:rsidR="00D63EA3" w:rsidRDefault="00D63EA3" w:rsidP="00D63EA3">
            <w:pPr>
              <w:ind w:left="708" w:right="157"/>
              <w:rPr>
                <w:rFonts w:ascii="Bookman Old Style" w:hAnsi="Bookman Old Style" w:cs="Calibri"/>
                <w:sz w:val="16"/>
                <w:szCs w:val="16"/>
              </w:rPr>
            </w:pPr>
            <w:r w:rsidRPr="00942051">
              <w:rPr>
                <w:rFonts w:ascii="Bookman Old Style" w:hAnsi="Bookman Old Style" w:cs="Calibri"/>
                <w:sz w:val="16"/>
                <w:szCs w:val="16"/>
              </w:rPr>
              <w:t>Zona la Calancha a lado de la plazuela héroes de la Calancha barrio la Florida</w:t>
            </w:r>
          </w:p>
          <w:p w14:paraId="6D764E35" w14:textId="77777777" w:rsidR="00D63EA3" w:rsidRPr="009556C6" w:rsidRDefault="00D63EA3" w:rsidP="00D63EA3">
            <w:pPr>
              <w:ind w:left="708" w:right="157"/>
              <w:rPr>
                <w:rFonts w:ascii="Bookman Old Style" w:hAnsi="Bookman Old Style" w:cs="Calibri"/>
                <w:sz w:val="16"/>
                <w:szCs w:val="16"/>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33B04" w14:textId="77777777" w:rsidR="00D63EA3" w:rsidRPr="000C290A" w:rsidRDefault="00D63EA3" w:rsidP="00D63EA3">
            <w:pPr>
              <w:ind w:left="99" w:right="157"/>
              <w:jc w:val="center"/>
              <w:rPr>
                <w:rFonts w:ascii="Verdana" w:hAnsi="Verdana" w:cstheme="minorHAnsi"/>
                <w:color w:val="000000"/>
                <w:sz w:val="14"/>
                <w:szCs w:val="14"/>
                <w:lang w:val="es-BO" w:eastAsia="es-BO"/>
              </w:rPr>
            </w:pPr>
            <w:r>
              <w:rPr>
                <w:rFonts w:ascii="Verdana" w:hAnsi="Verdana" w:cstheme="minorHAnsi"/>
                <w:color w:val="000000" w:themeColor="text1"/>
                <w:sz w:val="14"/>
                <w:szCs w:val="14"/>
                <w:lang w:eastAsia="es-BO"/>
              </w:rPr>
              <w:t>15</w:t>
            </w:r>
          </w:p>
        </w:tc>
      </w:tr>
      <w:tr w:rsidR="00D63EA3" w:rsidRPr="00665AD6" w14:paraId="6BC8CB0E" w14:textId="77777777" w:rsidTr="00D63EA3">
        <w:trPr>
          <w:trHeight w:val="210"/>
          <w:jc w:val="center"/>
        </w:trPr>
        <w:tc>
          <w:tcPr>
            <w:tcW w:w="88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6E3ED5" w14:textId="77777777" w:rsidR="00D63EA3" w:rsidRPr="00665AD6" w:rsidRDefault="00D63EA3" w:rsidP="00D63EA3">
            <w:pPr>
              <w:ind w:left="99" w:right="157"/>
              <w:rPr>
                <w:rFonts w:ascii="Verdana" w:hAnsi="Verdana" w:cs="Calibri"/>
                <w:b/>
                <w:bCs/>
                <w:color w:val="000000"/>
                <w:sz w:val="14"/>
                <w:szCs w:val="14"/>
                <w:lang w:val="es-BO" w:eastAsia="es-BO"/>
              </w:rPr>
            </w:pPr>
            <w:r w:rsidRPr="00665AD6">
              <w:rPr>
                <w:rFonts w:ascii="Verdana" w:hAnsi="Verdana" w:cs="Calibri"/>
                <w:b/>
                <w:bCs/>
                <w:color w:val="000000"/>
                <w:sz w:val="14"/>
                <w:szCs w:val="14"/>
                <w:lang w:val="es-BO" w:eastAsia="es-BO"/>
              </w:rPr>
              <w:t xml:space="preserve">B.    JUEGOS DE BOQUILLAS INYECTORAS ADICIONAL           </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6D50FD" w14:textId="77777777" w:rsidR="00D63EA3" w:rsidRPr="00665AD6" w:rsidRDefault="00D63EA3" w:rsidP="00D63EA3">
            <w:pPr>
              <w:ind w:left="99" w:right="157"/>
              <w:jc w:val="center"/>
              <w:rPr>
                <w:rFonts w:ascii="Verdana" w:hAnsi="Verdana" w:cs="Calibri"/>
                <w:b/>
                <w:bCs/>
                <w:color w:val="000000"/>
                <w:sz w:val="14"/>
                <w:szCs w:val="14"/>
                <w:lang w:val="es-BO" w:eastAsia="es-BO"/>
              </w:rPr>
            </w:pPr>
            <w:r w:rsidRPr="00665AD6">
              <w:rPr>
                <w:rFonts w:ascii="Verdana" w:hAnsi="Verdana" w:cs="Calibri"/>
                <w:b/>
                <w:bCs/>
                <w:color w:val="000000"/>
                <w:sz w:val="14"/>
                <w:szCs w:val="14"/>
                <w:lang w:eastAsia="es-BO"/>
              </w:rPr>
              <w:t>Máximo 8 puntos</w:t>
            </w:r>
          </w:p>
        </w:tc>
      </w:tr>
      <w:tr w:rsidR="00D63EA3" w:rsidRPr="00A15A2C" w14:paraId="5F38C692" w14:textId="77777777" w:rsidTr="00D63EA3">
        <w:trPr>
          <w:trHeight w:val="188"/>
          <w:jc w:val="center"/>
        </w:trPr>
        <w:tc>
          <w:tcPr>
            <w:tcW w:w="882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22CD6D" w14:textId="77777777" w:rsidR="00D63EA3" w:rsidRPr="00A15A2C" w:rsidRDefault="00D63EA3" w:rsidP="00D63EA3">
            <w:pPr>
              <w:ind w:left="99" w:right="157"/>
              <w:rPr>
                <w:rFonts w:ascii="Bookman Old Style" w:hAnsi="Bookman Old Style" w:cs="Calibri"/>
                <w:b/>
                <w:bCs/>
                <w:color w:val="000000"/>
                <w:sz w:val="16"/>
                <w:szCs w:val="16"/>
                <w:lang w:val="es-BO" w:eastAsia="es-BO"/>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2F9374" w14:textId="77777777" w:rsidR="00D63EA3" w:rsidRPr="00A15A2C" w:rsidRDefault="00D63EA3" w:rsidP="00D63EA3">
            <w:pPr>
              <w:ind w:left="99" w:right="157"/>
              <w:rPr>
                <w:rFonts w:ascii="Bookman Old Style" w:hAnsi="Bookman Old Style" w:cs="Calibri"/>
                <w:b/>
                <w:bCs/>
                <w:color w:val="000000"/>
                <w:sz w:val="16"/>
                <w:szCs w:val="16"/>
                <w:lang w:val="es-BO" w:eastAsia="es-BO"/>
              </w:rPr>
            </w:pPr>
          </w:p>
        </w:tc>
      </w:tr>
      <w:tr w:rsidR="00D63EA3" w:rsidRPr="00A15A2C" w14:paraId="05A3269A" w14:textId="77777777" w:rsidTr="00D63EA3">
        <w:trPr>
          <w:trHeight w:val="472"/>
          <w:jc w:val="center"/>
        </w:trPr>
        <w:tc>
          <w:tcPr>
            <w:tcW w:w="88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6AB94" w14:textId="77777777" w:rsidR="00D63EA3" w:rsidRPr="00A15A2C" w:rsidRDefault="00D63EA3" w:rsidP="00D63EA3">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w:t>
            </w:r>
            <w:r w:rsidRPr="00616983">
              <w:rPr>
                <w:rFonts w:ascii="Bookman Old Style" w:hAnsi="Bookman Old Style" w:cs="Calibri"/>
                <w:color w:val="000000" w:themeColor="text1"/>
                <w:sz w:val="16"/>
                <w:szCs w:val="16"/>
                <w:lang w:val="es-BO" w:eastAsia="es-BO"/>
              </w:rPr>
              <w:t>181 – 240</w:t>
            </w:r>
            <w:r w:rsidRPr="00004256">
              <w:rPr>
                <w:rFonts w:ascii="Bookman Old Style" w:hAnsi="Bookman Old Style" w:cs="Calibri"/>
                <w:color w:val="000000" w:themeColor="text1"/>
                <w:sz w:val="16"/>
                <w:szCs w:val="16"/>
                <w:lang w:val="es-BO" w:eastAsia="es-BO"/>
              </w:rPr>
              <w:t>)HP – adicionales a las requeridas</w:t>
            </w:r>
          </w:p>
        </w:tc>
        <w:tc>
          <w:tcPr>
            <w:tcW w:w="1284" w:type="dxa"/>
            <w:gridSpan w:val="2"/>
            <w:tcBorders>
              <w:top w:val="nil"/>
              <w:left w:val="nil"/>
              <w:bottom w:val="single" w:sz="4" w:space="0" w:color="auto"/>
              <w:right w:val="single" w:sz="4" w:space="0" w:color="auto"/>
            </w:tcBorders>
            <w:shd w:val="clear" w:color="auto" w:fill="auto"/>
            <w:vAlign w:val="center"/>
            <w:hideMark/>
          </w:tcPr>
          <w:p w14:paraId="06910CC2" w14:textId="77777777" w:rsidR="00D63EA3" w:rsidRPr="00A15A2C" w:rsidRDefault="00D63EA3" w:rsidP="00D63EA3">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r>
      <w:tr w:rsidR="00D63EA3" w:rsidRPr="00533247" w14:paraId="1D7AF1F1" w14:textId="77777777" w:rsidTr="00D63EA3">
        <w:trPr>
          <w:trHeight w:val="393"/>
          <w:jc w:val="center"/>
        </w:trPr>
        <w:tc>
          <w:tcPr>
            <w:tcW w:w="8829"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F0C974B" w14:textId="77777777" w:rsidR="00D63EA3" w:rsidRPr="00533247" w:rsidRDefault="00D63EA3" w:rsidP="00D63EA3">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C. LLAVES DE AJUSTE DE VALVULA DE CILINDRO</w:t>
            </w:r>
          </w:p>
        </w:tc>
        <w:tc>
          <w:tcPr>
            <w:tcW w:w="1284" w:type="dxa"/>
            <w:gridSpan w:val="2"/>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0114FEAD" w14:textId="77777777" w:rsidR="00D63EA3" w:rsidRPr="00533247" w:rsidRDefault="00D63EA3" w:rsidP="00D63EA3">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eastAsia="es-BO"/>
              </w:rPr>
              <w:t>Máximo 7 puntos</w:t>
            </w:r>
          </w:p>
        </w:tc>
      </w:tr>
      <w:tr w:rsidR="00D63EA3" w:rsidRPr="00A15A2C" w14:paraId="28DB5ECD" w14:textId="77777777" w:rsidTr="00D63EA3">
        <w:trPr>
          <w:trHeight w:val="393"/>
          <w:jc w:val="center"/>
        </w:trPr>
        <w:tc>
          <w:tcPr>
            <w:tcW w:w="882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0A05BC8" w14:textId="77777777" w:rsidR="00D63EA3" w:rsidRPr="00A15A2C" w:rsidRDefault="00D63EA3" w:rsidP="00D63EA3">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284"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2EDD398" w14:textId="77777777" w:rsidR="00D63EA3" w:rsidRPr="00A15A2C" w:rsidRDefault="00D63EA3" w:rsidP="00D63EA3">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r>
      <w:tr w:rsidR="00D63EA3" w:rsidRPr="00533247" w14:paraId="59811045" w14:textId="77777777" w:rsidTr="00D63EA3">
        <w:trPr>
          <w:trHeight w:val="210"/>
          <w:jc w:val="center"/>
        </w:trPr>
        <w:tc>
          <w:tcPr>
            <w:tcW w:w="8829"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02D0A1FD" w14:textId="77777777" w:rsidR="00D63EA3" w:rsidRPr="00533247" w:rsidRDefault="00D63EA3" w:rsidP="00D63EA3">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D.    INTERFACE INALÁMBRICO</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18E30D47" w14:textId="77777777" w:rsidR="00D63EA3" w:rsidRPr="00533247" w:rsidRDefault="00D63EA3" w:rsidP="00D63EA3">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Máximo 5 puntos</w:t>
            </w:r>
          </w:p>
        </w:tc>
      </w:tr>
      <w:tr w:rsidR="00D63EA3" w:rsidRPr="00533247" w14:paraId="4DB87162" w14:textId="77777777" w:rsidTr="00D63EA3">
        <w:trPr>
          <w:trHeight w:val="170"/>
          <w:jc w:val="center"/>
        </w:trPr>
        <w:tc>
          <w:tcPr>
            <w:tcW w:w="8829"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475A0FBE" w14:textId="77777777" w:rsidR="00D63EA3" w:rsidRPr="00533247" w:rsidRDefault="00D63EA3" w:rsidP="00D63EA3">
            <w:pPr>
              <w:ind w:left="99" w:right="157"/>
              <w:rPr>
                <w:rFonts w:ascii="Verdana" w:hAnsi="Verdana" w:cs="Calibri"/>
                <w:b/>
                <w:bCs/>
                <w:color w:val="000000"/>
                <w:sz w:val="14"/>
                <w:szCs w:val="16"/>
                <w:lang w:val="es-BO" w:eastAsia="es-BO"/>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651ABC58" w14:textId="77777777" w:rsidR="00D63EA3" w:rsidRPr="00533247" w:rsidRDefault="00D63EA3" w:rsidP="00D63EA3">
            <w:pPr>
              <w:ind w:left="99" w:right="157"/>
              <w:rPr>
                <w:rFonts w:ascii="Verdana" w:hAnsi="Verdana" w:cs="Calibri"/>
                <w:b/>
                <w:bCs/>
                <w:color w:val="000000"/>
                <w:sz w:val="14"/>
                <w:szCs w:val="16"/>
                <w:lang w:val="es-BO" w:eastAsia="es-BO"/>
              </w:rPr>
            </w:pPr>
          </w:p>
        </w:tc>
      </w:tr>
      <w:tr w:rsidR="00D63EA3" w:rsidRPr="00A15A2C" w14:paraId="0920EB44" w14:textId="77777777" w:rsidTr="00D63EA3">
        <w:trPr>
          <w:trHeight w:val="293"/>
          <w:jc w:val="center"/>
        </w:trPr>
        <w:tc>
          <w:tcPr>
            <w:tcW w:w="88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28848" w14:textId="77777777" w:rsidR="00D63EA3" w:rsidRPr="00A15A2C" w:rsidRDefault="00D63EA3" w:rsidP="00D63EA3">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284" w:type="dxa"/>
            <w:gridSpan w:val="2"/>
            <w:tcBorders>
              <w:top w:val="nil"/>
              <w:left w:val="nil"/>
              <w:bottom w:val="single" w:sz="4" w:space="0" w:color="auto"/>
              <w:right w:val="single" w:sz="4" w:space="0" w:color="auto"/>
            </w:tcBorders>
            <w:shd w:val="clear" w:color="auto" w:fill="auto"/>
            <w:vAlign w:val="center"/>
            <w:hideMark/>
          </w:tcPr>
          <w:p w14:paraId="0892F72B" w14:textId="77777777" w:rsidR="00D63EA3" w:rsidRPr="00A15A2C" w:rsidRDefault="00D63EA3" w:rsidP="00D63EA3">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D63EA3" w:rsidRPr="00A15A2C" w14:paraId="7EEAD24C" w14:textId="77777777" w:rsidTr="00D63EA3">
        <w:trPr>
          <w:trHeight w:val="241"/>
          <w:jc w:val="center"/>
        </w:trPr>
        <w:tc>
          <w:tcPr>
            <w:tcW w:w="8829"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4EEE3D7C" w14:textId="77777777" w:rsidR="00D63EA3" w:rsidRPr="00A15A2C" w:rsidRDefault="00D63EA3" w:rsidP="00D63EA3">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284" w:type="dxa"/>
            <w:gridSpan w:val="2"/>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24B99737" w14:textId="77777777" w:rsidR="00D63EA3" w:rsidRPr="00A15A2C" w:rsidRDefault="00D63EA3" w:rsidP="00D63EA3">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bl>
    <w:p w14:paraId="61D79E38" w14:textId="77777777" w:rsidR="002F0F50" w:rsidRPr="008F2CC8" w:rsidRDefault="002F0F50" w:rsidP="002F0F50">
      <w:pPr>
        <w:tabs>
          <w:tab w:val="left" w:pos="1701"/>
          <w:tab w:val="left" w:pos="1843"/>
        </w:tabs>
        <w:spacing w:before="120"/>
        <w:ind w:right="159"/>
        <w:jc w:val="center"/>
        <w:rPr>
          <w:rFonts w:ascii="Verdana" w:hAnsi="Verdana" w:cs="Calibri"/>
          <w:b/>
          <w:sz w:val="14"/>
          <w:szCs w:val="14"/>
        </w:rPr>
      </w:pPr>
    </w:p>
    <w:p w14:paraId="27DDC514" w14:textId="77777777" w:rsidR="002F0F50" w:rsidRPr="008F2CC8" w:rsidRDefault="002F0F50" w:rsidP="002F0F50">
      <w:pPr>
        <w:tabs>
          <w:tab w:val="left" w:pos="1701"/>
          <w:tab w:val="left" w:pos="1843"/>
        </w:tabs>
        <w:spacing w:before="120"/>
        <w:ind w:right="159"/>
        <w:jc w:val="center"/>
        <w:rPr>
          <w:rFonts w:ascii="Verdana" w:hAnsi="Verdana" w:cs="Calibri"/>
          <w:b/>
          <w:sz w:val="14"/>
          <w:szCs w:val="14"/>
        </w:rPr>
      </w:pPr>
    </w:p>
    <w:p w14:paraId="721F563C" w14:textId="77777777" w:rsidR="00952957" w:rsidRDefault="00952957">
      <w:pPr>
        <w:rPr>
          <w:rFonts w:ascii="Verdana" w:hAnsi="Verdana" w:cs="Calibri"/>
          <w:b/>
          <w:sz w:val="14"/>
          <w:szCs w:val="14"/>
        </w:rPr>
      </w:pPr>
      <w:r>
        <w:rPr>
          <w:rFonts w:ascii="Verdana" w:hAnsi="Verdana" w:cs="Calibri"/>
          <w:b/>
          <w:sz w:val="14"/>
          <w:szCs w:val="14"/>
        </w:rPr>
        <w:br w:type="page"/>
      </w:r>
    </w:p>
    <w:p w14:paraId="776C7687" w14:textId="235C73B6" w:rsidR="002C09D7" w:rsidRPr="00F32DFA" w:rsidRDefault="00203893" w:rsidP="00250D95">
      <w:pPr>
        <w:pStyle w:val="Ttulo10"/>
        <w:numPr>
          <w:ilvl w:val="0"/>
          <w:numId w:val="95"/>
        </w:numPr>
        <w:tabs>
          <w:tab w:val="left" w:pos="567"/>
        </w:tabs>
        <w:spacing w:before="0" w:after="0"/>
        <w:ind w:left="567" w:hanging="567"/>
        <w:jc w:val="both"/>
        <w:rPr>
          <w:rFonts w:ascii="Verdana" w:hAnsi="Verdana"/>
          <w:sz w:val="18"/>
          <w:szCs w:val="16"/>
          <w:lang w:val="es-BO"/>
        </w:rPr>
      </w:pPr>
      <w:bookmarkStart w:id="88" w:name="_Toc57983519"/>
      <w:r w:rsidRPr="00F32DFA">
        <w:rPr>
          <w:rFonts w:ascii="Verdana" w:hAnsi="Verdana"/>
          <w:sz w:val="18"/>
          <w:szCs w:val="18"/>
          <w:lang w:val="es-BO"/>
        </w:rPr>
        <w:lastRenderedPageBreak/>
        <w:t>FORMA DE PAGO</w:t>
      </w:r>
      <w:bookmarkEnd w:id="88"/>
    </w:p>
    <w:p w14:paraId="170C192C" w14:textId="77777777" w:rsidR="002C09D7" w:rsidRPr="00F32DFA" w:rsidRDefault="002C09D7" w:rsidP="001E2FC0">
      <w:pPr>
        <w:jc w:val="both"/>
        <w:rPr>
          <w:rFonts w:ascii="Verdana" w:hAnsi="Verdana" w:cs="Arial"/>
          <w:b/>
          <w:sz w:val="18"/>
          <w:szCs w:val="16"/>
          <w:lang w:val="es-BO"/>
        </w:rPr>
      </w:pPr>
    </w:p>
    <w:p w14:paraId="462E77D6" w14:textId="77777777" w:rsidR="002C09D7" w:rsidRPr="00F32DFA" w:rsidRDefault="00203893" w:rsidP="001E2FC0">
      <w:pPr>
        <w:jc w:val="both"/>
        <w:rPr>
          <w:rFonts w:ascii="Verdana" w:hAnsi="Verdana" w:cs="Arial"/>
          <w:b/>
          <w:sz w:val="16"/>
          <w:szCs w:val="16"/>
          <w:lang w:val="es-BO"/>
        </w:rPr>
      </w:pPr>
      <w:r w:rsidRPr="00F32DFA">
        <w:rPr>
          <w:rFonts w:ascii="Verdana" w:hAnsi="Verdana" w:cs="Arial"/>
          <w:sz w:val="18"/>
          <w:szCs w:val="18"/>
          <w:lang w:val="es-BO"/>
        </w:rPr>
        <w:t>La forma de pago es la siguiente:</w:t>
      </w:r>
    </w:p>
    <w:p w14:paraId="7FB83830" w14:textId="77777777" w:rsidR="002C09D7" w:rsidRPr="00F32DFA" w:rsidRDefault="002C09D7" w:rsidP="001E2FC0">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250"/>
        <w:gridCol w:w="250"/>
        <w:gridCol w:w="230"/>
        <w:gridCol w:w="230"/>
        <w:gridCol w:w="230"/>
        <w:gridCol w:w="230"/>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5"/>
        <w:gridCol w:w="165"/>
      </w:tblGrid>
      <w:tr w:rsidR="00203893" w:rsidRPr="00F32DFA"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F32DFA" w:rsidRDefault="00203893" w:rsidP="001E2FC0">
            <w:pPr>
              <w:jc w:val="center"/>
              <w:rPr>
                <w:rFonts w:ascii="Verdana" w:hAnsi="Verdana" w:cs="Arial"/>
                <w:b/>
                <w:sz w:val="16"/>
                <w:szCs w:val="16"/>
                <w:lang w:val="es-BO"/>
              </w:rPr>
            </w:pPr>
            <w:r w:rsidRPr="00F32DFA">
              <w:rPr>
                <w:rFonts w:ascii="Verdana" w:hAnsi="Verdana" w:cs="Arial"/>
                <w:b/>
                <w:sz w:val="16"/>
                <w:szCs w:val="16"/>
                <w:lang w:val="es-BO"/>
              </w:rPr>
              <w:t>Forma de Pago</w:t>
            </w:r>
          </w:p>
          <w:p w14:paraId="7EB50D3D" w14:textId="77777777" w:rsidR="00203893" w:rsidRPr="00F32DFA" w:rsidRDefault="00203893" w:rsidP="001E2FC0">
            <w:pPr>
              <w:jc w:val="center"/>
              <w:rPr>
                <w:rFonts w:ascii="Verdana" w:hAnsi="Verdana" w:cs="Arial"/>
                <w:b/>
                <w:i/>
                <w:sz w:val="16"/>
                <w:szCs w:val="16"/>
                <w:lang w:val="es-BO"/>
              </w:rPr>
            </w:pPr>
            <w:r w:rsidRPr="00F32DFA">
              <w:rPr>
                <w:rFonts w:ascii="Verdana" w:hAnsi="Verdana" w:cs="Arial"/>
                <w:b/>
                <w:i/>
                <w:sz w:val="16"/>
                <w:szCs w:val="16"/>
                <w:lang w:val="es-BO"/>
              </w:rPr>
              <w:t>(La entidad deberá elegir una de las siguientes opciones)</w:t>
            </w:r>
          </w:p>
        </w:tc>
      </w:tr>
      <w:tr w:rsidR="00203893" w:rsidRPr="00F32DFA"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F32DFA" w:rsidRDefault="00203893" w:rsidP="001E2FC0">
            <w:pPr>
              <w:rPr>
                <w:rFonts w:ascii="Verdana" w:hAnsi="Verdana" w:cs="Arial"/>
                <w:sz w:val="16"/>
                <w:szCs w:val="16"/>
                <w:lang w:val="es-BO"/>
              </w:rPr>
            </w:pPr>
          </w:p>
        </w:tc>
      </w:tr>
      <w:tr w:rsidR="00ED51E6" w:rsidRPr="00F32DFA"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F32DFA" w:rsidRDefault="00ED51E6" w:rsidP="001E2FC0">
            <w:pP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F32DFA" w:rsidRDefault="00ED51E6" w:rsidP="001E2FC0">
            <w:pPr>
              <w:jc w:val="both"/>
              <w:rPr>
                <w:rFonts w:ascii="Verdana" w:hAnsi="Verdana" w:cs="Arial"/>
                <w:sz w:val="16"/>
                <w:szCs w:val="16"/>
                <w:lang w:val="es-BO"/>
              </w:rPr>
            </w:pPr>
            <w:r w:rsidRPr="00F32DFA">
              <w:rPr>
                <w:rFonts w:ascii="Verdana" w:hAnsi="Verdana" w:cs="Arial"/>
                <w:b/>
                <w:sz w:val="16"/>
                <w:szCs w:val="16"/>
                <w:lang w:val="es-BO"/>
              </w:rPr>
              <w:t>Pago único para BIENES con una sola entrega</w:t>
            </w:r>
          </w:p>
          <w:p w14:paraId="72E963CE" w14:textId="36F33719"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F32DFA" w:rsidRDefault="00ED51E6" w:rsidP="001E2FC0">
            <w:pPr>
              <w:rPr>
                <w:rFonts w:ascii="Arial" w:hAnsi="Arial" w:cs="Arial"/>
                <w:szCs w:val="4"/>
                <w:lang w:val="es-BO"/>
              </w:rPr>
            </w:pPr>
          </w:p>
        </w:tc>
      </w:tr>
      <w:tr w:rsidR="00ED51E6" w:rsidRPr="00F32DFA"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F32DFA" w:rsidRDefault="00ED51E6" w:rsidP="001E2FC0">
            <w:pPr>
              <w:rPr>
                <w:rFonts w:ascii="Arial" w:hAnsi="Arial" w:cs="Arial"/>
                <w:szCs w:val="4"/>
                <w:lang w:val="es-BO"/>
              </w:rPr>
            </w:pPr>
          </w:p>
        </w:tc>
      </w:tr>
      <w:tr w:rsidR="00ED51E6" w:rsidRPr="00F32DFA"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D9D9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86FB2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5EC0A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712395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2F651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2455D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A300BC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40DF9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3CE458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4D08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456D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8BC80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84944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39070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CFDAA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404389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0FB15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B692F6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D4C4F2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8518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40153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1FCA5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5D5EE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0E69B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93E0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CDA2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DF1F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9D7A4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DD1BE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84A14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42BB5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EF011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0AA2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20266D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2FA59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BF04BC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F32DFA" w:rsidRDefault="00ED51E6" w:rsidP="001E2FC0">
            <w:pPr>
              <w:rPr>
                <w:rFonts w:ascii="Arial" w:hAnsi="Arial" w:cs="Arial"/>
                <w:szCs w:val="4"/>
                <w:lang w:val="es-BO"/>
              </w:rPr>
            </w:pPr>
          </w:p>
        </w:tc>
      </w:tr>
      <w:tr w:rsidR="00ED51E6" w:rsidRPr="00F32DFA"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F32DFA" w:rsidRDefault="00ED51E6" w:rsidP="001E2FC0">
            <w:pPr>
              <w:jc w:val="cente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F32DFA" w:rsidRDefault="00ED51E6" w:rsidP="001E2FC0">
            <w:pPr>
              <w:rPr>
                <w:rFonts w:ascii="Verdana" w:hAnsi="Verdana" w:cs="Arial"/>
                <w:sz w:val="16"/>
                <w:szCs w:val="16"/>
                <w:lang w:val="es-BO"/>
              </w:rPr>
            </w:pPr>
            <w:r w:rsidRPr="00F32DFA">
              <w:rPr>
                <w:rFonts w:ascii="Verdana" w:hAnsi="Verdana" w:cs="Arial"/>
                <w:b/>
                <w:sz w:val="16"/>
                <w:szCs w:val="16"/>
                <w:lang w:val="es-BO"/>
              </w:rPr>
              <w:t>Pagos contra entrega para BIENES con más de una entrega</w:t>
            </w:r>
            <w:r w:rsidRPr="00F32DFA" w:rsidDel="00AC0682">
              <w:rPr>
                <w:rFonts w:ascii="Verdana" w:hAnsi="Verdana" w:cs="Arial"/>
                <w:b/>
                <w:sz w:val="16"/>
                <w:szCs w:val="16"/>
                <w:lang w:val="es-BO"/>
              </w:rPr>
              <w:t xml:space="preserve"> </w:t>
            </w:r>
          </w:p>
          <w:p w14:paraId="28C7F755" w14:textId="20291D1F"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 xml:space="preserve">El contratante realizará pagos de los bienes de acuerdo </w:t>
            </w:r>
            <w:r w:rsidR="00276EBB" w:rsidRPr="00F32DFA">
              <w:rPr>
                <w:rFonts w:ascii="Verdana" w:hAnsi="Verdana" w:cs="Arial"/>
                <w:sz w:val="16"/>
                <w:szCs w:val="16"/>
                <w:lang w:val="es-BO"/>
              </w:rPr>
              <w:t>al</w:t>
            </w:r>
            <w:r w:rsidRPr="00F32DFA">
              <w:rPr>
                <w:rFonts w:ascii="Verdana" w:hAnsi="Verdana"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F32DFA" w:rsidRDefault="00ED51E6" w:rsidP="001E2FC0">
            <w:pPr>
              <w:rPr>
                <w:rFonts w:ascii="Arial" w:hAnsi="Arial" w:cs="Arial"/>
                <w:szCs w:val="4"/>
                <w:lang w:val="es-BO"/>
              </w:rPr>
            </w:pPr>
          </w:p>
        </w:tc>
      </w:tr>
      <w:tr w:rsidR="00ED51E6" w:rsidRPr="00F32DFA"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F32DFA" w:rsidRDefault="00ED51E6" w:rsidP="001E2FC0">
            <w:pPr>
              <w:rPr>
                <w:rFonts w:ascii="Arial" w:hAnsi="Arial" w:cs="Arial"/>
                <w:szCs w:val="4"/>
                <w:lang w:val="es-BO"/>
              </w:rPr>
            </w:pPr>
          </w:p>
        </w:tc>
      </w:tr>
      <w:tr w:rsidR="00ED51E6" w:rsidRPr="00F32DFA"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5BCC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CF9E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50F71C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8D078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965D7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12AC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651D5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241D6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89B19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96FDE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A968C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524D35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0CC63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C170C1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37270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E0B6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D16A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4770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865D5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2B8D09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270A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D7E01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7BC306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99A21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90356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2419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F733F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9055D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3A79F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F65D69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E735B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10501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1B536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5B63D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C113B1E"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5C15C0D8"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F32DFA" w:rsidRDefault="00ED51E6" w:rsidP="001E2FC0">
            <w:pPr>
              <w:rPr>
                <w:rFonts w:ascii="Arial" w:hAnsi="Arial" w:cs="Arial"/>
                <w:szCs w:val="4"/>
                <w:lang w:val="es-BO"/>
              </w:rPr>
            </w:pPr>
          </w:p>
        </w:tc>
      </w:tr>
      <w:tr w:rsidR="00ED51E6" w:rsidRPr="00F32DFA"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F32DFA" w:rsidRDefault="00ED51E6" w:rsidP="001E2FC0">
            <w:pPr>
              <w:rPr>
                <w:rFonts w:ascii="Verdana" w:hAnsi="Verdana" w:cs="Arial"/>
                <w:sz w:val="16"/>
                <w:szCs w:val="16"/>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Pagos por provisión continúa de bienes</w:t>
            </w:r>
          </w:p>
          <w:p w14:paraId="3E96F8B4" w14:textId="3379CB21"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F32DFA" w:rsidRDefault="00ED51E6" w:rsidP="001E2FC0">
            <w:pPr>
              <w:rPr>
                <w:rFonts w:ascii="Arial" w:hAnsi="Arial" w:cs="Arial"/>
                <w:szCs w:val="4"/>
                <w:lang w:val="es-BO"/>
              </w:rPr>
            </w:pPr>
          </w:p>
        </w:tc>
      </w:tr>
      <w:tr w:rsidR="00ED51E6" w:rsidRPr="00F32DFA"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F32DFA" w:rsidRDefault="00ED51E6" w:rsidP="001E2FC0">
            <w:pPr>
              <w:rPr>
                <w:rFonts w:ascii="Verdana" w:hAnsi="Verdana" w:cs="Arial"/>
                <w:sz w:val="16"/>
                <w:szCs w:val="16"/>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4B3CC294"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F32DFA" w:rsidRDefault="00ED51E6" w:rsidP="001E2FC0">
            <w:pPr>
              <w:rPr>
                <w:rFonts w:ascii="Arial" w:hAnsi="Arial" w:cs="Arial"/>
                <w:szCs w:val="4"/>
                <w:lang w:val="es-BO"/>
              </w:rPr>
            </w:pPr>
          </w:p>
        </w:tc>
      </w:tr>
      <w:tr w:rsidR="00ED51E6" w:rsidRPr="00F32DFA"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3F5D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005CD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EF7A7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DB5D4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96D1E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00361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F288EC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FB95B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AB19F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110B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F03571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30FEF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8B171D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A691C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761F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B0DC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7078F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1E2D1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8B4B3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748E8C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171A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6BCB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A62C52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A3238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BD66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1FCC3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2E9CF4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EC13E8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6882D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45DE9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07919F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E569F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1F68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F7C8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CBB30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09FB57D"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F32DFA" w:rsidRDefault="00ED51E6" w:rsidP="001E2FC0">
            <w:pPr>
              <w:rPr>
                <w:rFonts w:ascii="Arial" w:hAnsi="Arial" w:cs="Arial"/>
                <w:szCs w:val="4"/>
                <w:lang w:val="es-BO"/>
              </w:rPr>
            </w:pPr>
          </w:p>
        </w:tc>
      </w:tr>
      <w:tr w:rsidR="00ED51E6" w:rsidRPr="00F32DFA"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F32DFA" w:rsidRDefault="00ED51E6" w:rsidP="001E2FC0">
            <w:pPr>
              <w:jc w:val="cente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2E5BC599" w:rsidR="00ED51E6" w:rsidRPr="00F32DFA" w:rsidRDefault="00FA182D" w:rsidP="001E2FC0">
            <w:pPr>
              <w:jc w:val="center"/>
              <w:rPr>
                <w:rFonts w:ascii="Verdana" w:hAnsi="Verdana" w:cs="Arial"/>
                <w:sz w:val="16"/>
                <w:szCs w:val="16"/>
                <w:lang w:val="es-BO"/>
              </w:rPr>
            </w:pPr>
            <w:r w:rsidRPr="00F32DFA">
              <w:rPr>
                <w:rFonts w:ascii="Verdana" w:hAnsi="Verdana" w:cs="Arial"/>
                <w:sz w:val="16"/>
                <w:szCs w:val="16"/>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 con carta de crédito</w:t>
            </w:r>
          </w:p>
          <w:p w14:paraId="28D3D169" w14:textId="77777777" w:rsidR="00ED51E6" w:rsidRPr="00F32DFA" w:rsidRDefault="00ED51E6" w:rsidP="001E2FC0">
            <w:pPr>
              <w:jc w:val="both"/>
              <w:rPr>
                <w:rFonts w:ascii="Verdana" w:hAnsi="Verdana" w:cs="Arial"/>
                <w:sz w:val="16"/>
                <w:szCs w:val="16"/>
                <w:lang w:val="es-BO"/>
              </w:rPr>
            </w:pPr>
          </w:p>
          <w:p w14:paraId="611573B2"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Se podrá aplicar en procesos de contratación de bienes importados. </w:t>
            </w:r>
          </w:p>
          <w:p w14:paraId="0F04699B" w14:textId="77777777" w:rsidR="00ED51E6" w:rsidRPr="00F32DFA" w:rsidRDefault="00ED51E6" w:rsidP="001E2FC0">
            <w:pPr>
              <w:jc w:val="both"/>
              <w:rPr>
                <w:rFonts w:ascii="Verdana" w:hAnsi="Verdana" w:cs="Arial"/>
                <w:sz w:val="16"/>
                <w:szCs w:val="16"/>
                <w:lang w:val="es-BO"/>
              </w:rPr>
            </w:pPr>
          </w:p>
          <w:p w14:paraId="37540F0A"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F32DFA" w:rsidRDefault="00DE6C5A" w:rsidP="001E2FC0">
            <w:pPr>
              <w:jc w:val="both"/>
              <w:rPr>
                <w:rFonts w:ascii="Verdana" w:hAnsi="Verdana" w:cs="Arial"/>
                <w:sz w:val="16"/>
                <w:szCs w:val="16"/>
                <w:lang w:val="es-BO"/>
              </w:rPr>
            </w:pPr>
          </w:p>
          <w:p w14:paraId="5C41F763" w14:textId="7F3F4F94"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proveedor debe cubrir todos los gastos y comisiones cobrad</w:t>
            </w:r>
            <w:r w:rsidR="00B91EC4">
              <w:rPr>
                <w:rFonts w:ascii="Verdana" w:hAnsi="Verdana" w:cs="Arial"/>
                <w:sz w:val="16"/>
                <w:szCs w:val="16"/>
                <w:lang w:val="es-BO"/>
              </w:rPr>
              <w:t>o</w:t>
            </w:r>
            <w:r w:rsidRPr="00F32DFA">
              <w:rPr>
                <w:rFonts w:ascii="Verdana" w:hAnsi="Verdana" w:cs="Arial"/>
                <w:sz w:val="16"/>
                <w:szCs w:val="16"/>
                <w:lang w:val="es-BO"/>
              </w:rPr>
              <w:t>s por el banco del exterior.  Si el proveedor requiere que la carta de crédito sea confirmada, la comisión de confirmación será cubierta por el proveedor.</w:t>
            </w:r>
          </w:p>
          <w:p w14:paraId="69BC7358" w14:textId="77777777" w:rsidR="00ED51E6" w:rsidRPr="00F32DFA" w:rsidRDefault="00ED51E6" w:rsidP="001E2FC0">
            <w:pPr>
              <w:jc w:val="both"/>
              <w:rPr>
                <w:rFonts w:ascii="Verdana" w:hAnsi="Verdana" w:cs="Arial"/>
                <w:sz w:val="16"/>
                <w:szCs w:val="16"/>
                <w:lang w:val="es-BO"/>
              </w:rPr>
            </w:pPr>
          </w:p>
          <w:p w14:paraId="7DA1E3C3" w14:textId="6BB31C5F"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La forma de pago </w:t>
            </w:r>
            <w:r w:rsidR="00B91EC4">
              <w:rPr>
                <w:rFonts w:ascii="Verdana" w:hAnsi="Verdana" w:cs="Arial"/>
                <w:sz w:val="16"/>
                <w:szCs w:val="16"/>
                <w:lang w:val="es-BO"/>
              </w:rPr>
              <w:t>se encuentra detallada</w:t>
            </w:r>
            <w:r w:rsidR="00202089" w:rsidRPr="00F32DFA">
              <w:rPr>
                <w:rFonts w:ascii="Verdana" w:hAnsi="Verdana" w:cs="Arial"/>
                <w:sz w:val="16"/>
                <w:szCs w:val="16"/>
                <w:lang w:val="es-BO"/>
              </w:rPr>
              <w:t xml:space="preserve"> en las especificaciones técnica</w:t>
            </w:r>
            <w:r w:rsidR="00FA182D" w:rsidRPr="00F32DFA">
              <w:rPr>
                <w:rFonts w:ascii="Verdana" w:hAnsi="Verdana" w:cs="Arial"/>
                <w:sz w:val="16"/>
                <w:szCs w:val="16"/>
                <w:lang w:val="es-BO"/>
              </w:rPr>
              <w:t>s</w:t>
            </w:r>
            <w:r w:rsidR="00202089" w:rsidRPr="00F32DFA">
              <w:rPr>
                <w:rFonts w:ascii="Verdana" w:hAnsi="Verdana" w:cs="Arial"/>
                <w:sz w:val="16"/>
                <w:szCs w:val="16"/>
                <w:lang w:val="es-BO"/>
              </w:rPr>
              <w:t>.</w:t>
            </w:r>
          </w:p>
          <w:p w14:paraId="46ABA627" w14:textId="77777777" w:rsidR="00ED51E6" w:rsidRPr="00F32DFA" w:rsidRDefault="00ED51E6" w:rsidP="001E2FC0">
            <w:pPr>
              <w:jc w:val="both"/>
              <w:rPr>
                <w:rFonts w:ascii="Verdana" w:hAnsi="Verdana" w:cs="Arial"/>
                <w:sz w:val="16"/>
                <w:szCs w:val="16"/>
                <w:lang w:val="es-BO"/>
              </w:rPr>
            </w:pPr>
          </w:p>
          <w:p w14:paraId="03F65AE9"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La carta de crédito será emitida bajo las reglas y usos uniformes de la Cámara de Comercio Internacional (UCP600) o posteriores modificaciones.</w:t>
            </w:r>
          </w:p>
          <w:p w14:paraId="1D0A57D7" w14:textId="77777777" w:rsidR="00ED51E6" w:rsidRPr="00F32DFA" w:rsidRDefault="00ED51E6" w:rsidP="001E2FC0">
            <w:pPr>
              <w:jc w:val="both"/>
              <w:rPr>
                <w:rFonts w:ascii="Verdana" w:hAnsi="Verdana" w:cs="Arial"/>
                <w:sz w:val="16"/>
                <w:szCs w:val="16"/>
                <w:lang w:val="es-BO"/>
              </w:rPr>
            </w:pPr>
          </w:p>
          <w:p w14:paraId="30D8999D"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Banco Central de Bolivia establecerá el procedimiento y los requisitos para la emisión de la carta de crédito.</w:t>
            </w:r>
          </w:p>
          <w:p w14:paraId="17CDCC6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F32DFA" w:rsidRDefault="00ED51E6" w:rsidP="001E2FC0">
            <w:pPr>
              <w:rPr>
                <w:rFonts w:ascii="Arial" w:hAnsi="Arial" w:cs="Arial"/>
                <w:szCs w:val="4"/>
                <w:lang w:val="es-BO"/>
              </w:rPr>
            </w:pPr>
          </w:p>
        </w:tc>
      </w:tr>
      <w:tr w:rsidR="00ED51E6" w:rsidRPr="00F32DFA"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F32DFA" w:rsidRDefault="00ED51E6" w:rsidP="001E2FC0">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F32DFA" w:rsidRDefault="00ED51E6" w:rsidP="001E2FC0">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F32DFA" w:rsidRDefault="00ED51E6" w:rsidP="001E2FC0">
            <w:pPr>
              <w:rPr>
                <w:rFonts w:ascii="Arial" w:hAnsi="Arial" w:cs="Arial"/>
                <w:szCs w:val="4"/>
                <w:lang w:val="es-BO"/>
              </w:rPr>
            </w:pPr>
          </w:p>
        </w:tc>
      </w:tr>
      <w:tr w:rsidR="00ED51E6" w:rsidRPr="00F32DFA"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F32DFA" w:rsidRDefault="00ED51E6" w:rsidP="001E2FC0">
            <w:pPr>
              <w:rPr>
                <w:rFonts w:ascii="Arial" w:hAnsi="Arial" w:cs="Arial"/>
                <w:szCs w:val="4"/>
                <w:lang w:val="es-BO"/>
              </w:rPr>
            </w:pPr>
          </w:p>
        </w:tc>
      </w:tr>
      <w:tr w:rsidR="00ED51E6" w:rsidRPr="00F32DFA"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F32DFA" w:rsidRDefault="00ED51E6" w:rsidP="001E2FC0">
            <w:pPr>
              <w:rPr>
                <w:rFonts w:ascii="Arial" w:hAnsi="Arial" w:cs="Arial"/>
                <w:szCs w:val="4"/>
                <w:lang w:val="es-BO"/>
              </w:rPr>
            </w:pPr>
          </w:p>
        </w:tc>
      </w:tr>
      <w:tr w:rsidR="00ED51E6" w:rsidRPr="00F32DFA"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F32DFA" w:rsidRDefault="00ED51E6" w:rsidP="001E2FC0">
            <w:pPr>
              <w:rPr>
                <w:rFonts w:ascii="Arial" w:hAnsi="Arial" w:cs="Arial"/>
                <w:szCs w:val="4"/>
                <w:lang w:val="es-BO"/>
              </w:rPr>
            </w:pPr>
          </w:p>
        </w:tc>
      </w:tr>
      <w:tr w:rsidR="00ED51E6" w:rsidRPr="00F32DFA"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F32DFA" w:rsidRDefault="00ED51E6" w:rsidP="001E2FC0">
            <w:pPr>
              <w:rPr>
                <w:rFonts w:ascii="Arial" w:hAnsi="Arial" w:cs="Arial"/>
                <w:szCs w:val="4"/>
                <w:lang w:val="es-BO"/>
              </w:rPr>
            </w:pPr>
          </w:p>
        </w:tc>
      </w:tr>
      <w:tr w:rsidR="00ED51E6" w:rsidRPr="00F32DFA"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F32DFA" w:rsidRDefault="00ED51E6" w:rsidP="001E2FC0">
            <w:pPr>
              <w:rPr>
                <w:rFonts w:ascii="Arial" w:hAnsi="Arial" w:cs="Arial"/>
                <w:szCs w:val="4"/>
                <w:lang w:val="es-BO"/>
              </w:rPr>
            </w:pPr>
          </w:p>
        </w:tc>
      </w:tr>
      <w:tr w:rsidR="00ED51E6" w:rsidRPr="00F32DFA"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F32DFA" w:rsidRDefault="00ED51E6" w:rsidP="001E2FC0">
            <w:pPr>
              <w:rPr>
                <w:rFonts w:ascii="Arial" w:hAnsi="Arial" w:cs="Arial"/>
                <w:szCs w:val="4"/>
                <w:lang w:val="es-BO"/>
              </w:rPr>
            </w:pPr>
          </w:p>
        </w:tc>
      </w:tr>
      <w:tr w:rsidR="00ED51E6" w:rsidRPr="00F32DFA"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F32DFA" w:rsidRDefault="00ED51E6" w:rsidP="001E2FC0">
            <w:pPr>
              <w:rPr>
                <w:rFonts w:ascii="Arial" w:hAnsi="Arial" w:cs="Arial"/>
                <w:szCs w:val="4"/>
                <w:lang w:val="es-BO"/>
              </w:rPr>
            </w:pPr>
          </w:p>
        </w:tc>
      </w:tr>
      <w:tr w:rsidR="00043D89" w:rsidRPr="00F32DFA"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F32DFA" w:rsidRDefault="00043D89" w:rsidP="001E2FC0">
            <w:pPr>
              <w:jc w:val="center"/>
              <w:rPr>
                <w:rFonts w:ascii="Arial" w:hAnsi="Arial" w:cs="Arial"/>
                <w:sz w:val="4"/>
                <w:szCs w:val="4"/>
                <w:lang w:val="es-BO"/>
              </w:rPr>
            </w:pPr>
          </w:p>
        </w:tc>
      </w:tr>
    </w:tbl>
    <w:p w14:paraId="456C6C3D" w14:textId="77777777" w:rsidR="001703C4" w:rsidRPr="00F32DFA" w:rsidRDefault="001703C4" w:rsidP="001E2FC0">
      <w:pPr>
        <w:jc w:val="both"/>
        <w:rPr>
          <w:rFonts w:ascii="Arial" w:hAnsi="Arial" w:cs="Arial"/>
          <w:b/>
          <w:sz w:val="16"/>
          <w:szCs w:val="16"/>
          <w:lang w:val="es-BO"/>
        </w:rPr>
      </w:pPr>
    </w:p>
    <w:p w14:paraId="474C9C6A" w14:textId="514ABBAB" w:rsidR="00043D89" w:rsidRPr="00F32DFA" w:rsidRDefault="00043D89" w:rsidP="001E2FC0">
      <w:pPr>
        <w:jc w:val="both"/>
        <w:rPr>
          <w:rFonts w:ascii="Arial" w:hAnsi="Arial" w:cs="Arial"/>
          <w:sz w:val="16"/>
          <w:szCs w:val="16"/>
          <w:lang w:val="es-BO"/>
        </w:rPr>
      </w:pPr>
    </w:p>
    <w:p w14:paraId="563393D6" w14:textId="77777777" w:rsidR="000B2DEC" w:rsidRPr="00F32DFA" w:rsidRDefault="000B2DEC" w:rsidP="001E2FC0">
      <w:pPr>
        <w:rPr>
          <w:rFonts w:ascii="Verdana" w:hAnsi="Verdana" w:cs="Arial"/>
          <w:b/>
          <w:sz w:val="18"/>
          <w:szCs w:val="18"/>
          <w:lang w:val="es-BO"/>
        </w:rPr>
      </w:pPr>
    </w:p>
    <w:p w14:paraId="13BB629E" w14:textId="77777777" w:rsidR="000B2DEC" w:rsidRPr="00F32DFA" w:rsidRDefault="00491B47" w:rsidP="001E2FC0">
      <w:pPr>
        <w:rPr>
          <w:rFonts w:ascii="Verdana" w:hAnsi="Verdana" w:cs="Arial"/>
          <w:b/>
          <w:sz w:val="18"/>
          <w:szCs w:val="18"/>
          <w:lang w:val="es-BO"/>
        </w:rPr>
      </w:pPr>
      <w:r w:rsidRPr="00F32DFA">
        <w:rPr>
          <w:rFonts w:ascii="Verdana" w:hAnsi="Verdana" w:cs="Arial"/>
          <w:b/>
          <w:sz w:val="18"/>
          <w:szCs w:val="18"/>
          <w:lang w:val="es-BO"/>
        </w:rPr>
        <w:br w:type="page"/>
      </w:r>
    </w:p>
    <w:p w14:paraId="16C31421"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III</w:t>
      </w:r>
    </w:p>
    <w:p w14:paraId="54E7E977"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t>ANEXO 1</w:t>
      </w:r>
    </w:p>
    <w:p w14:paraId="363FC6FF" w14:textId="7207AF71" w:rsidR="00BF37DA" w:rsidRPr="00F32DFA" w:rsidRDefault="00A36BE7" w:rsidP="001E2FC0">
      <w:pPr>
        <w:jc w:val="center"/>
        <w:rPr>
          <w:rFonts w:ascii="Verdana" w:hAnsi="Verdana" w:cs="Arial"/>
          <w:b/>
          <w:sz w:val="18"/>
          <w:szCs w:val="18"/>
          <w:lang w:val="es-BO"/>
        </w:rPr>
      </w:pPr>
      <w:r w:rsidRPr="00F32DFA">
        <w:rPr>
          <w:rFonts w:ascii="Verdana" w:hAnsi="Verdana" w:cs="Arial"/>
          <w:b/>
          <w:sz w:val="18"/>
          <w:szCs w:val="18"/>
          <w:lang w:val="es-BO"/>
        </w:rPr>
        <w:t xml:space="preserve">PUBLICACIÓN </w:t>
      </w:r>
      <w:r w:rsidR="00A37665" w:rsidRPr="00F32DFA">
        <w:rPr>
          <w:rFonts w:ascii="Verdana" w:hAnsi="Verdana" w:cs="Arial"/>
          <w:b/>
          <w:sz w:val="18"/>
          <w:szCs w:val="18"/>
          <w:lang w:val="es-BO"/>
        </w:rPr>
        <w:t>DE LA CONVOCATORIA</w:t>
      </w:r>
    </w:p>
    <w:p w14:paraId="1CC9F680" w14:textId="706FFBD0" w:rsidR="00747913" w:rsidRPr="00F32DFA" w:rsidRDefault="00923978" w:rsidP="001E2FC0">
      <w:pPr>
        <w:jc w:val="center"/>
        <w:rPr>
          <w:rFonts w:ascii="Verdana" w:hAnsi="Verdana" w:cs="Arial"/>
          <w:b/>
          <w:sz w:val="18"/>
          <w:szCs w:val="18"/>
          <w:lang w:val="es-BO"/>
        </w:rPr>
      </w:pPr>
      <w:r w:rsidRPr="00F32DFA">
        <w:rPr>
          <w:noProof/>
          <w:lang w:val="es-BO" w:eastAsia="es-BO"/>
        </w:rPr>
        <w:drawing>
          <wp:inline distT="0" distB="0" distL="0" distR="0" wp14:anchorId="131C5D2A" wp14:editId="57AE69EF">
            <wp:extent cx="2527300" cy="669702"/>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84066" cy="684744"/>
                    </a:xfrm>
                    <a:prstGeom prst="rect">
                      <a:avLst/>
                    </a:prstGeom>
                    <a:noFill/>
                  </pic:spPr>
                </pic:pic>
              </a:graphicData>
            </a:graphic>
          </wp:inline>
        </w:drawing>
      </w:r>
    </w:p>
    <w:p w14:paraId="78F60C6B" w14:textId="4CFDC53A" w:rsidR="00747913" w:rsidRPr="00F32DFA" w:rsidRDefault="00747913" w:rsidP="001E2FC0">
      <w:pPr>
        <w:rPr>
          <w:rFonts w:ascii="Century Gothic" w:hAnsi="Century Gothic"/>
          <w:b/>
          <w:noProof/>
        </w:rPr>
      </w:pPr>
    </w:p>
    <w:p w14:paraId="1247624E"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ENTIDAD EJECUTORA DE CONVERSIÓN A GAS NATURAL VEHICULAR “EEC-GNV”</w:t>
      </w:r>
    </w:p>
    <w:p w14:paraId="42338AD2" w14:textId="22C85BD3" w:rsidR="009E21BB" w:rsidRPr="00F32DFA" w:rsidRDefault="009E21BB" w:rsidP="001E2FC0">
      <w:pPr>
        <w:jc w:val="center"/>
        <w:rPr>
          <w:rFonts w:ascii="Century Gothic" w:hAnsi="Century Gothic"/>
          <w:b/>
        </w:rPr>
      </w:pPr>
      <w:r w:rsidRPr="00F32DFA">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7A6AA96A">
                <wp:simplePos x="0" y="0"/>
                <wp:positionH relativeFrom="column">
                  <wp:posOffset>40327</wp:posOffset>
                </wp:positionH>
                <wp:positionV relativeFrom="paragraph">
                  <wp:posOffset>20892</wp:posOffset>
                </wp:positionV>
                <wp:extent cx="5892084" cy="12522"/>
                <wp:effectExtent l="0" t="0" r="33020" b="26035"/>
                <wp:wrapNone/>
                <wp:docPr id="47" name="1 Conector recto"/>
                <wp:cNvGraphicFramePr/>
                <a:graphic xmlns:a="http://schemas.openxmlformats.org/drawingml/2006/main">
                  <a:graphicData uri="http://schemas.microsoft.com/office/word/2010/wordprocessingShape">
                    <wps:wsp>
                      <wps:cNvCnPr/>
                      <wps:spPr>
                        <a:xfrm flipV="1">
                          <a:off x="0" y="0"/>
                          <a:ext cx="5892084" cy="12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9D9D7" id="1 Conector recto"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5pt" to="46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" strokecolor="#5b9bd5 [3204]" strokeweight=".5pt">
                <v:stroke joinstyle="miter"/>
              </v:line>
            </w:pict>
          </mc:Fallback>
        </mc:AlternateContent>
      </w:r>
    </w:p>
    <w:p w14:paraId="3D876194" w14:textId="2FD53E6B"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“CONVOCATORIA PÚBLICA</w:t>
      </w:r>
    </w:p>
    <w:p w14:paraId="0DB74941"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 xml:space="preserve">PARA CONTRATACIÓN DE BIENES ESPECIALIZADOS EN EL EXTRANJERO” </w:t>
      </w:r>
    </w:p>
    <w:p w14:paraId="4B81F7F6" w14:textId="205D2DA5"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GESTIÓN 202</w:t>
      </w:r>
      <w:r w:rsidR="000A7441">
        <w:rPr>
          <w:rFonts w:ascii="Century Gothic" w:hAnsi="Century Gothic"/>
          <w:b/>
          <w:sz w:val="16"/>
          <w:szCs w:val="16"/>
        </w:rPr>
        <w:t>2</w:t>
      </w:r>
      <w:r w:rsidRPr="00F32DFA">
        <w:rPr>
          <w:rFonts w:ascii="Century Gothic" w:hAnsi="Century Gothic"/>
          <w:b/>
          <w:sz w:val="16"/>
          <w:szCs w:val="16"/>
        </w:rPr>
        <w:t xml:space="preserve"> </w:t>
      </w:r>
    </w:p>
    <w:p w14:paraId="54127ECB" w14:textId="77777777" w:rsidR="00747913" w:rsidRPr="00F32DFA" w:rsidRDefault="00747913" w:rsidP="001E2FC0">
      <w:pPr>
        <w:jc w:val="both"/>
        <w:rPr>
          <w:rFonts w:ascii="Century Gothic" w:hAnsi="Century Gothic"/>
          <w:b/>
          <w:sz w:val="10"/>
          <w:szCs w:val="10"/>
        </w:rPr>
      </w:pPr>
    </w:p>
    <w:p w14:paraId="2DF02FBB" w14:textId="06BD4573" w:rsidR="00DB2018" w:rsidRDefault="00DB2018" w:rsidP="001E2FC0">
      <w:pPr>
        <w:jc w:val="both"/>
        <w:rPr>
          <w:rFonts w:ascii="Century Gothic" w:hAnsi="Century Gothic"/>
          <w:sz w:val="14"/>
          <w:szCs w:val="14"/>
        </w:rPr>
      </w:pPr>
      <w:r w:rsidRPr="00F32DFA">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0BDB68FB" w14:textId="77777777" w:rsidR="00D37E1F" w:rsidRPr="00F32DFA" w:rsidRDefault="00D37E1F" w:rsidP="00D37E1F">
      <w:pPr>
        <w:rPr>
          <w:rFonts w:ascii="Arial" w:hAnsi="Arial" w:cs="Arial"/>
          <w:sz w:val="16"/>
          <w:szCs w:val="16"/>
          <w:lang w:val="es-BO"/>
        </w:rPr>
      </w:pPr>
    </w:p>
    <w:tbl>
      <w:tblPr>
        <w:tblW w:w="8832" w:type="dxa"/>
        <w:jc w:val="center"/>
        <w:tblCellMar>
          <w:left w:w="70" w:type="dxa"/>
          <w:right w:w="70" w:type="dxa"/>
        </w:tblCellMar>
        <w:tblLook w:val="04A0" w:firstRow="1" w:lastRow="0" w:firstColumn="1" w:lastColumn="0" w:noHBand="0" w:noVBand="1"/>
      </w:tblPr>
      <w:tblGrid>
        <w:gridCol w:w="738"/>
        <w:gridCol w:w="1614"/>
        <w:gridCol w:w="1276"/>
        <w:gridCol w:w="1342"/>
        <w:gridCol w:w="1133"/>
        <w:gridCol w:w="1222"/>
        <w:gridCol w:w="1507"/>
      </w:tblGrid>
      <w:tr w:rsidR="00D37E1F" w:rsidRPr="00F32DFA" w14:paraId="4685AAB6" w14:textId="77777777" w:rsidTr="00D37E1F">
        <w:trPr>
          <w:trHeight w:val="12"/>
          <w:jc w:val="center"/>
        </w:trPr>
        <w:tc>
          <w:tcPr>
            <w:tcW w:w="738"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B571DFA"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lang w:val="es-BO" w:eastAsia="es-BO"/>
              </w:rPr>
              <w:t>N° Ítem</w:t>
            </w:r>
          </w:p>
        </w:tc>
        <w:tc>
          <w:tcPr>
            <w:tcW w:w="161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5825F3E2"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Descripción</w:t>
            </w:r>
          </w:p>
        </w:tc>
        <w:tc>
          <w:tcPr>
            <w:tcW w:w="1276"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430A0CE1"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Cilindrada</w:t>
            </w:r>
          </w:p>
        </w:tc>
        <w:tc>
          <w:tcPr>
            <w:tcW w:w="134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739CDD2A"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Potencia</w:t>
            </w:r>
          </w:p>
        </w:tc>
        <w:tc>
          <w:tcPr>
            <w:tcW w:w="113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3DD94C2"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Cantidad</w:t>
            </w:r>
          </w:p>
        </w:tc>
        <w:tc>
          <w:tcPr>
            <w:tcW w:w="122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46A0C419"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Unitario [USD.-]</w:t>
            </w:r>
          </w:p>
        </w:tc>
        <w:tc>
          <w:tcPr>
            <w:tcW w:w="1507"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08FC2F5"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Total</w:t>
            </w:r>
          </w:p>
          <w:p w14:paraId="4636FC9B"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[USD.-]</w:t>
            </w:r>
          </w:p>
        </w:tc>
      </w:tr>
      <w:tr w:rsidR="000F7206" w:rsidRPr="00F32DFA" w14:paraId="39951DD1" w14:textId="77777777" w:rsidTr="00D37E1F">
        <w:trPr>
          <w:trHeight w:val="12"/>
          <w:jc w:val="center"/>
        </w:trPr>
        <w:tc>
          <w:tcPr>
            <w:tcW w:w="738" w:type="dxa"/>
            <w:tcBorders>
              <w:top w:val="single" w:sz="8" w:space="0" w:color="auto"/>
              <w:left w:val="single" w:sz="8" w:space="0" w:color="auto"/>
              <w:bottom w:val="single" w:sz="8" w:space="0" w:color="auto"/>
              <w:right w:val="single" w:sz="8" w:space="0" w:color="auto"/>
            </w:tcBorders>
          </w:tcPr>
          <w:p w14:paraId="10F2F13F" w14:textId="77777777" w:rsidR="000F7206" w:rsidRPr="00F32DFA" w:rsidRDefault="000F7206" w:rsidP="000F7206">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1</w:t>
            </w:r>
          </w:p>
        </w:tc>
        <w:tc>
          <w:tcPr>
            <w:tcW w:w="1614" w:type="dxa"/>
            <w:vMerge w:val="restart"/>
            <w:tcBorders>
              <w:top w:val="single" w:sz="8" w:space="0" w:color="auto"/>
              <w:left w:val="single" w:sz="8" w:space="0" w:color="auto"/>
              <w:right w:val="single" w:sz="8" w:space="0" w:color="auto"/>
            </w:tcBorders>
            <w:shd w:val="clear" w:color="auto" w:fill="auto"/>
            <w:vAlign w:val="center"/>
          </w:tcPr>
          <w:p w14:paraId="531DAB4B" w14:textId="43BB48D2" w:rsidR="000F7206" w:rsidRPr="00F32DFA" w:rsidRDefault="000F7206" w:rsidP="000F7206">
            <w:pPr>
              <w:ind w:left="99" w:right="157"/>
              <w:jc w:val="center"/>
              <w:rPr>
                <w:rFonts w:ascii="Bookman Old Style" w:hAnsi="Bookman Old Style" w:cs="Calibri"/>
                <w:color w:val="000000"/>
                <w:sz w:val="14"/>
                <w:szCs w:val="14"/>
                <w:lang w:eastAsia="es-BO"/>
              </w:rPr>
            </w:pPr>
            <w:r w:rsidRPr="00E43D57">
              <w:rPr>
                <w:rFonts w:ascii="Bookman Old Style" w:hAnsi="Bookman Old Style" w:cs="Calibri"/>
                <w:color w:val="000000"/>
                <w:sz w:val="14"/>
                <w:szCs w:val="14"/>
              </w:rPr>
              <w:t>Kits de conversión a GNV de inyección secuencial</w:t>
            </w:r>
          </w:p>
        </w:tc>
        <w:tc>
          <w:tcPr>
            <w:tcW w:w="1276" w:type="dxa"/>
            <w:tcBorders>
              <w:top w:val="single" w:sz="8" w:space="0" w:color="auto"/>
              <w:left w:val="nil"/>
              <w:bottom w:val="single" w:sz="8" w:space="0" w:color="auto"/>
              <w:right w:val="single" w:sz="8" w:space="0" w:color="auto"/>
            </w:tcBorders>
            <w:shd w:val="clear" w:color="auto" w:fill="auto"/>
            <w:vAlign w:val="center"/>
          </w:tcPr>
          <w:p w14:paraId="344138EF" w14:textId="77777777" w:rsidR="000F7206" w:rsidRPr="00F32DFA" w:rsidRDefault="000F7206" w:rsidP="000F7206">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Baja - Media</w:t>
            </w:r>
          </w:p>
        </w:tc>
        <w:tc>
          <w:tcPr>
            <w:tcW w:w="1342" w:type="dxa"/>
            <w:tcBorders>
              <w:top w:val="single" w:sz="8" w:space="0" w:color="auto"/>
              <w:left w:val="nil"/>
              <w:bottom w:val="single" w:sz="8" w:space="0" w:color="auto"/>
              <w:right w:val="single" w:sz="8" w:space="0" w:color="auto"/>
            </w:tcBorders>
            <w:shd w:val="clear" w:color="auto" w:fill="auto"/>
            <w:vAlign w:val="center"/>
          </w:tcPr>
          <w:p w14:paraId="4531F6C0" w14:textId="77777777" w:rsidR="000F7206" w:rsidRPr="00F32DFA" w:rsidRDefault="000F7206" w:rsidP="000F7206">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 xml:space="preserve">Para motores hasta </w:t>
            </w:r>
            <w:r>
              <w:rPr>
                <w:rFonts w:ascii="Bookman Old Style" w:hAnsi="Bookman Old Style" w:cs="Calibri"/>
                <w:color w:val="000000"/>
                <w:sz w:val="14"/>
                <w:szCs w:val="14"/>
              </w:rPr>
              <w:t>180</w:t>
            </w:r>
            <w:r w:rsidRPr="00F32DFA">
              <w:rPr>
                <w:rFonts w:ascii="Bookman Old Style" w:hAnsi="Bookman Old Style" w:cs="Calibri"/>
                <w:color w:val="000000"/>
                <w:sz w:val="14"/>
                <w:szCs w:val="14"/>
              </w:rPr>
              <w:t xml:space="preserve"> HP</w:t>
            </w:r>
          </w:p>
        </w:tc>
        <w:tc>
          <w:tcPr>
            <w:tcW w:w="1133" w:type="dxa"/>
            <w:tcBorders>
              <w:top w:val="single" w:sz="8" w:space="0" w:color="auto"/>
              <w:left w:val="nil"/>
              <w:bottom w:val="single" w:sz="8" w:space="0" w:color="auto"/>
              <w:right w:val="single" w:sz="8" w:space="0" w:color="auto"/>
            </w:tcBorders>
            <w:shd w:val="clear" w:color="auto" w:fill="auto"/>
            <w:noWrap/>
            <w:vAlign w:val="center"/>
          </w:tcPr>
          <w:p w14:paraId="28D3F9FF" w14:textId="2AF18C93" w:rsidR="000F7206" w:rsidRPr="00F32DFA" w:rsidRDefault="000F7206" w:rsidP="000F7206">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8.000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672A61BC" w14:textId="5D240DFB" w:rsidR="000F7206" w:rsidRPr="00F32DFA" w:rsidRDefault="000F7206" w:rsidP="000F7206">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284,00</w:t>
            </w:r>
          </w:p>
        </w:tc>
        <w:tc>
          <w:tcPr>
            <w:tcW w:w="1507" w:type="dxa"/>
            <w:tcBorders>
              <w:top w:val="single" w:sz="8" w:space="0" w:color="auto"/>
              <w:left w:val="nil"/>
              <w:bottom w:val="single" w:sz="8" w:space="0" w:color="auto"/>
              <w:right w:val="single" w:sz="8" w:space="0" w:color="auto"/>
            </w:tcBorders>
            <w:shd w:val="clear" w:color="auto" w:fill="auto"/>
            <w:noWrap/>
            <w:vAlign w:val="center"/>
          </w:tcPr>
          <w:p w14:paraId="5FF448AE" w14:textId="0013C3CD" w:rsidR="000F7206" w:rsidRPr="00F32DFA" w:rsidRDefault="000F7206" w:rsidP="000F7206">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2.272.000,00</w:t>
            </w:r>
          </w:p>
        </w:tc>
      </w:tr>
      <w:tr w:rsidR="000F7206" w:rsidRPr="00F32DFA" w14:paraId="12930A8F" w14:textId="77777777" w:rsidTr="00D37E1F">
        <w:trPr>
          <w:trHeight w:val="12"/>
          <w:jc w:val="center"/>
        </w:trPr>
        <w:tc>
          <w:tcPr>
            <w:tcW w:w="738" w:type="dxa"/>
            <w:tcBorders>
              <w:top w:val="single" w:sz="8" w:space="0" w:color="auto"/>
              <w:left w:val="single" w:sz="8" w:space="0" w:color="auto"/>
              <w:bottom w:val="single" w:sz="8" w:space="0" w:color="auto"/>
              <w:right w:val="single" w:sz="8" w:space="0" w:color="auto"/>
            </w:tcBorders>
          </w:tcPr>
          <w:p w14:paraId="28A5B644" w14:textId="77777777" w:rsidR="000F7206" w:rsidRDefault="000F7206" w:rsidP="000F7206">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2</w:t>
            </w:r>
          </w:p>
          <w:p w14:paraId="784E1249" w14:textId="77777777" w:rsidR="000F7206" w:rsidRPr="00F32DFA" w:rsidRDefault="000F7206" w:rsidP="000F7206">
            <w:pPr>
              <w:ind w:left="99" w:right="157"/>
              <w:jc w:val="center"/>
              <w:rPr>
                <w:rFonts w:ascii="Bookman Old Style" w:hAnsi="Bookman Old Style" w:cs="Calibri"/>
                <w:color w:val="000000"/>
                <w:sz w:val="14"/>
                <w:szCs w:val="14"/>
                <w:lang w:eastAsia="es-BO"/>
              </w:rPr>
            </w:pPr>
          </w:p>
        </w:tc>
        <w:tc>
          <w:tcPr>
            <w:tcW w:w="1614" w:type="dxa"/>
            <w:vMerge/>
            <w:tcBorders>
              <w:left w:val="single" w:sz="8" w:space="0" w:color="auto"/>
              <w:bottom w:val="single" w:sz="8" w:space="0" w:color="auto"/>
              <w:right w:val="single" w:sz="8" w:space="0" w:color="auto"/>
            </w:tcBorders>
            <w:shd w:val="clear" w:color="auto" w:fill="auto"/>
            <w:vAlign w:val="center"/>
          </w:tcPr>
          <w:p w14:paraId="66207493" w14:textId="77777777" w:rsidR="000F7206" w:rsidRPr="00F32DFA" w:rsidRDefault="000F7206" w:rsidP="000F7206">
            <w:pPr>
              <w:ind w:left="99" w:right="157"/>
              <w:jc w:val="center"/>
              <w:rPr>
                <w:rFonts w:ascii="Bookman Old Style" w:hAnsi="Bookman Old Style" w:cs="Calibri"/>
                <w:color w:val="000000"/>
                <w:sz w:val="14"/>
                <w:szCs w:val="14"/>
                <w:lang w:val="es-BO" w:eastAsia="es-BO"/>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06252790" w14:textId="77777777" w:rsidR="000F7206" w:rsidRPr="00F32DFA" w:rsidRDefault="000F7206" w:rsidP="000F7206">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Media - Alta</w:t>
            </w:r>
          </w:p>
        </w:tc>
        <w:tc>
          <w:tcPr>
            <w:tcW w:w="1342" w:type="dxa"/>
            <w:tcBorders>
              <w:top w:val="single" w:sz="8" w:space="0" w:color="auto"/>
              <w:left w:val="nil"/>
              <w:bottom w:val="single" w:sz="8" w:space="0" w:color="auto"/>
              <w:right w:val="single" w:sz="8" w:space="0" w:color="auto"/>
            </w:tcBorders>
            <w:shd w:val="clear" w:color="auto" w:fill="auto"/>
            <w:vAlign w:val="center"/>
          </w:tcPr>
          <w:p w14:paraId="5A6B71F6" w14:textId="77777777" w:rsidR="000F7206" w:rsidRPr="00F32DFA" w:rsidRDefault="000F7206" w:rsidP="000F7206">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rPr>
              <w:t>Para motores hasta 240 HP</w:t>
            </w:r>
          </w:p>
        </w:tc>
        <w:tc>
          <w:tcPr>
            <w:tcW w:w="1133" w:type="dxa"/>
            <w:tcBorders>
              <w:top w:val="single" w:sz="8" w:space="0" w:color="auto"/>
              <w:left w:val="nil"/>
              <w:bottom w:val="single" w:sz="8" w:space="0" w:color="auto"/>
              <w:right w:val="single" w:sz="8" w:space="0" w:color="auto"/>
            </w:tcBorders>
            <w:shd w:val="clear" w:color="auto" w:fill="auto"/>
            <w:noWrap/>
            <w:vAlign w:val="center"/>
          </w:tcPr>
          <w:p w14:paraId="66FFE27A" w14:textId="229B372C" w:rsidR="000F7206" w:rsidRPr="00F32DFA" w:rsidRDefault="000F7206" w:rsidP="000F7206">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3.000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01A042AF" w14:textId="6FC85BC0" w:rsidR="000F7206" w:rsidRPr="00F32DFA" w:rsidRDefault="000F7206" w:rsidP="000F7206">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300,00</w:t>
            </w:r>
          </w:p>
        </w:tc>
        <w:tc>
          <w:tcPr>
            <w:tcW w:w="1507" w:type="dxa"/>
            <w:tcBorders>
              <w:top w:val="single" w:sz="8" w:space="0" w:color="auto"/>
              <w:left w:val="nil"/>
              <w:bottom w:val="single" w:sz="8" w:space="0" w:color="auto"/>
              <w:right w:val="single" w:sz="8" w:space="0" w:color="auto"/>
            </w:tcBorders>
            <w:shd w:val="clear" w:color="auto" w:fill="auto"/>
            <w:noWrap/>
            <w:vAlign w:val="center"/>
          </w:tcPr>
          <w:p w14:paraId="7C2AD750" w14:textId="0FB031D1" w:rsidR="000F7206" w:rsidRPr="00F32DFA" w:rsidRDefault="000F7206" w:rsidP="000F7206">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900.000,00</w:t>
            </w:r>
          </w:p>
        </w:tc>
      </w:tr>
      <w:tr w:rsidR="000F7206" w:rsidRPr="00F32DFA" w14:paraId="21B02859" w14:textId="77777777" w:rsidTr="004A43C9">
        <w:trPr>
          <w:trHeight w:val="12"/>
          <w:jc w:val="center"/>
        </w:trPr>
        <w:tc>
          <w:tcPr>
            <w:tcW w:w="738" w:type="dxa"/>
            <w:tcBorders>
              <w:top w:val="single" w:sz="8" w:space="0" w:color="auto"/>
              <w:left w:val="nil"/>
              <w:bottom w:val="nil"/>
              <w:right w:val="nil"/>
            </w:tcBorders>
          </w:tcPr>
          <w:p w14:paraId="2E08BD95" w14:textId="77777777" w:rsidR="000F7206" w:rsidRPr="00F32DFA" w:rsidRDefault="000F7206" w:rsidP="000F7206">
            <w:pPr>
              <w:ind w:left="99" w:right="157"/>
              <w:rPr>
                <w:rFonts w:ascii="Bookman Old Style" w:hAnsi="Bookman Old Style"/>
                <w:sz w:val="14"/>
                <w:szCs w:val="14"/>
              </w:rPr>
            </w:pPr>
          </w:p>
        </w:tc>
        <w:tc>
          <w:tcPr>
            <w:tcW w:w="1614" w:type="dxa"/>
            <w:tcBorders>
              <w:top w:val="single" w:sz="8" w:space="0" w:color="auto"/>
              <w:left w:val="nil"/>
              <w:bottom w:val="nil"/>
              <w:right w:val="nil"/>
            </w:tcBorders>
            <w:shd w:val="clear" w:color="auto" w:fill="auto"/>
            <w:noWrap/>
            <w:vAlign w:val="bottom"/>
          </w:tcPr>
          <w:p w14:paraId="205DC85C" w14:textId="77777777" w:rsidR="000F7206" w:rsidRPr="00F32DFA" w:rsidRDefault="000F7206" w:rsidP="000F7206">
            <w:pPr>
              <w:ind w:left="99" w:right="157"/>
              <w:rPr>
                <w:rFonts w:ascii="Bookman Old Style" w:hAnsi="Bookman Old Style"/>
                <w:sz w:val="14"/>
                <w:szCs w:val="14"/>
              </w:rPr>
            </w:pPr>
          </w:p>
        </w:tc>
        <w:tc>
          <w:tcPr>
            <w:tcW w:w="1276" w:type="dxa"/>
            <w:tcBorders>
              <w:top w:val="single" w:sz="8" w:space="0" w:color="auto"/>
              <w:left w:val="nil"/>
              <w:bottom w:val="nil"/>
              <w:right w:val="nil"/>
            </w:tcBorders>
            <w:shd w:val="clear" w:color="auto" w:fill="auto"/>
            <w:noWrap/>
            <w:vAlign w:val="bottom"/>
          </w:tcPr>
          <w:p w14:paraId="48DC32FC" w14:textId="77777777" w:rsidR="000F7206" w:rsidRPr="00F32DFA" w:rsidRDefault="000F7206" w:rsidP="000F7206">
            <w:pPr>
              <w:ind w:left="99" w:right="157"/>
              <w:rPr>
                <w:rFonts w:ascii="Bookman Old Style" w:hAnsi="Bookman Old Style"/>
                <w:sz w:val="14"/>
                <w:szCs w:val="14"/>
              </w:rPr>
            </w:pPr>
          </w:p>
        </w:tc>
        <w:tc>
          <w:tcPr>
            <w:tcW w:w="134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29CC4EA" w14:textId="77777777" w:rsidR="000F7206" w:rsidRPr="00F32DFA" w:rsidRDefault="000F7206" w:rsidP="000F7206">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133" w:type="dxa"/>
            <w:tcBorders>
              <w:top w:val="single" w:sz="8" w:space="0" w:color="auto"/>
              <w:left w:val="nil"/>
              <w:bottom w:val="single" w:sz="8" w:space="0" w:color="auto"/>
              <w:right w:val="single" w:sz="8" w:space="0" w:color="auto"/>
            </w:tcBorders>
            <w:shd w:val="clear" w:color="auto" w:fill="323E4F" w:themeFill="text2" w:themeFillShade="BF"/>
          </w:tcPr>
          <w:p w14:paraId="133B16E8" w14:textId="2005D1A1" w:rsidR="000F7206" w:rsidRPr="00F32DFA" w:rsidRDefault="000F7206" w:rsidP="000F7206">
            <w:pPr>
              <w:ind w:left="99" w:right="157"/>
              <w:jc w:val="right"/>
              <w:rPr>
                <w:rFonts w:ascii="Bookman Old Style" w:hAnsi="Bookman Old Style" w:cs="Calibri"/>
                <w:b/>
                <w:bCs/>
                <w:color w:val="FFFFFF"/>
                <w:sz w:val="14"/>
                <w:szCs w:val="14"/>
              </w:rPr>
            </w:pPr>
            <w:r w:rsidRPr="00E43D57">
              <w:rPr>
                <w:rFonts w:ascii="Bookman Old Style" w:hAnsi="Bookman Old Style" w:cs="Calibri"/>
                <w:b/>
                <w:bCs/>
                <w:color w:val="FFFFFF"/>
                <w:sz w:val="14"/>
                <w:szCs w:val="14"/>
              </w:rPr>
              <w:t>11.000</w:t>
            </w:r>
          </w:p>
        </w:tc>
        <w:tc>
          <w:tcPr>
            <w:tcW w:w="1222" w:type="dxa"/>
            <w:tcBorders>
              <w:top w:val="single" w:sz="8" w:space="0" w:color="auto"/>
              <w:left w:val="nil"/>
              <w:bottom w:val="nil"/>
              <w:right w:val="nil"/>
            </w:tcBorders>
            <w:shd w:val="clear" w:color="auto" w:fill="FFFFFF" w:themeFill="background1"/>
            <w:noWrap/>
            <w:vAlign w:val="center"/>
          </w:tcPr>
          <w:p w14:paraId="5CEA8A36" w14:textId="77777777" w:rsidR="000F7206" w:rsidRPr="00F32DFA" w:rsidRDefault="000F7206" w:rsidP="000F7206">
            <w:pPr>
              <w:ind w:left="99" w:right="157"/>
              <w:jc w:val="right"/>
              <w:rPr>
                <w:rFonts w:ascii="Bookman Old Style" w:hAnsi="Bookman Old Style" w:cs="Calibri"/>
                <w:b/>
                <w:bCs/>
                <w:color w:val="FFFFFF"/>
                <w:sz w:val="14"/>
                <w:szCs w:val="14"/>
              </w:rPr>
            </w:pPr>
          </w:p>
        </w:tc>
        <w:tc>
          <w:tcPr>
            <w:tcW w:w="150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2CC521D8" w14:textId="76D24943" w:rsidR="000F7206" w:rsidRPr="00F32DFA" w:rsidRDefault="000F7206" w:rsidP="000F7206">
            <w:pPr>
              <w:ind w:left="99" w:right="157"/>
              <w:jc w:val="right"/>
              <w:rPr>
                <w:rFonts w:ascii="Bookman Old Style" w:hAnsi="Bookman Old Style" w:cs="Calibri"/>
                <w:b/>
                <w:bCs/>
                <w:color w:val="FFFFFF"/>
                <w:sz w:val="14"/>
                <w:szCs w:val="14"/>
                <w:lang w:val="es-BO" w:eastAsia="es-BO"/>
              </w:rPr>
            </w:pPr>
            <w:r w:rsidRPr="00E43D57">
              <w:rPr>
                <w:rFonts w:ascii="Bookman Old Style" w:hAnsi="Bookman Old Style" w:cs="Calibri"/>
                <w:b/>
                <w:bCs/>
                <w:color w:val="FFFFFF"/>
                <w:sz w:val="14"/>
                <w:szCs w:val="14"/>
              </w:rPr>
              <w:t>3.172.000,00</w:t>
            </w:r>
          </w:p>
        </w:tc>
      </w:tr>
    </w:tbl>
    <w:p w14:paraId="261E11B7" w14:textId="77777777" w:rsidR="00D37E1F" w:rsidRPr="00F32DFA" w:rsidRDefault="00D37E1F" w:rsidP="001E2FC0">
      <w:pPr>
        <w:jc w:val="both"/>
        <w:rPr>
          <w:rFonts w:ascii="Century Gothic" w:hAnsi="Century Gothic"/>
          <w:sz w:val="14"/>
          <w:szCs w:val="14"/>
        </w:rPr>
      </w:pPr>
    </w:p>
    <w:p w14:paraId="6037ACA0" w14:textId="77777777" w:rsidR="00DB2018" w:rsidRPr="00F32DFA" w:rsidRDefault="00DB2018" w:rsidP="0005431B">
      <w:pPr>
        <w:numPr>
          <w:ilvl w:val="0"/>
          <w:numId w:val="36"/>
        </w:numPr>
        <w:rPr>
          <w:rFonts w:ascii="Century Gothic" w:hAnsi="Century Gothic"/>
          <w:b/>
          <w:sz w:val="14"/>
          <w:szCs w:val="14"/>
          <w:lang w:val="es-ES_tradnl"/>
        </w:rPr>
      </w:pPr>
      <w:r w:rsidRPr="00F32DFA">
        <w:rPr>
          <w:rFonts w:ascii="Century Gothic" w:hAnsi="Century Gothic"/>
          <w:b/>
          <w:sz w:val="14"/>
          <w:szCs w:val="14"/>
          <w:lang w:val="es-ES_tradnl"/>
        </w:rPr>
        <w:t xml:space="preserve">PLAZO LÍMITE PARA LA PRESENTACIÓN DE PROPUESTAS: </w:t>
      </w:r>
    </w:p>
    <w:p w14:paraId="52E67221" w14:textId="77777777" w:rsidR="00DB2018" w:rsidRPr="00F32DFA" w:rsidRDefault="00DB2018" w:rsidP="001E2FC0">
      <w:pPr>
        <w:jc w:val="center"/>
        <w:rPr>
          <w:rFonts w:ascii="Century Gothic" w:hAnsi="Century Gothic"/>
          <w:sz w:val="14"/>
          <w:szCs w:val="14"/>
        </w:rPr>
      </w:pPr>
    </w:p>
    <w:tbl>
      <w:tblPr>
        <w:tblW w:w="8849" w:type="dxa"/>
        <w:jc w:val="center"/>
        <w:tblCellMar>
          <w:left w:w="70" w:type="dxa"/>
          <w:right w:w="70" w:type="dxa"/>
        </w:tblCellMar>
        <w:tblLook w:val="04A0" w:firstRow="1" w:lastRow="0" w:firstColumn="1" w:lastColumn="0" w:noHBand="0" w:noVBand="1"/>
      </w:tblPr>
      <w:tblGrid>
        <w:gridCol w:w="2063"/>
        <w:gridCol w:w="3874"/>
        <w:gridCol w:w="1527"/>
        <w:gridCol w:w="1385"/>
      </w:tblGrid>
      <w:tr w:rsidR="00DB2018" w:rsidRPr="00F32DFA" w14:paraId="349CF7E7" w14:textId="77777777" w:rsidTr="0061676E">
        <w:trPr>
          <w:trHeight w:val="195"/>
          <w:jc w:val="center"/>
        </w:trPr>
        <w:tc>
          <w:tcPr>
            <w:tcW w:w="20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Nº Proceso</w:t>
            </w:r>
          </w:p>
        </w:tc>
        <w:tc>
          <w:tcPr>
            <w:tcW w:w="387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DETALLE</w:t>
            </w:r>
          </w:p>
        </w:tc>
        <w:tc>
          <w:tcPr>
            <w:tcW w:w="152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FECHA LÍMITE</w:t>
            </w:r>
          </w:p>
        </w:tc>
        <w:tc>
          <w:tcPr>
            <w:tcW w:w="138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HORA LÍMITE</w:t>
            </w:r>
          </w:p>
        </w:tc>
      </w:tr>
      <w:tr w:rsidR="00DB2018" w:rsidRPr="00F32DFA" w14:paraId="252FC3DF" w14:textId="77777777" w:rsidTr="0061676E">
        <w:trPr>
          <w:trHeight w:val="269"/>
          <w:jc w:val="center"/>
        </w:trPr>
        <w:tc>
          <w:tcPr>
            <w:tcW w:w="2063" w:type="dxa"/>
            <w:tcBorders>
              <w:top w:val="nil"/>
              <w:left w:val="single" w:sz="4" w:space="0" w:color="auto"/>
              <w:bottom w:val="single" w:sz="4" w:space="0" w:color="auto"/>
              <w:right w:val="single" w:sz="4" w:space="0" w:color="auto"/>
            </w:tcBorders>
            <w:vAlign w:val="center"/>
          </w:tcPr>
          <w:p w14:paraId="04DF1E01" w14:textId="008B6B5D" w:rsidR="00DB2018" w:rsidRPr="00F32DFA" w:rsidRDefault="00D37E1F" w:rsidP="000F7206">
            <w:pPr>
              <w:jc w:val="center"/>
              <w:rPr>
                <w:rFonts w:ascii="Century Gothic" w:hAnsi="Century Gothic"/>
                <w:sz w:val="14"/>
                <w:szCs w:val="14"/>
              </w:rPr>
            </w:pPr>
            <w:r>
              <w:rPr>
                <w:rFonts w:ascii="Century Gothic" w:hAnsi="Century Gothic"/>
                <w:sz w:val="14"/>
                <w:szCs w:val="14"/>
              </w:rPr>
              <w:t>EEC-GNV-CBEE-N° 00</w:t>
            </w:r>
            <w:r w:rsidR="000F7206">
              <w:rPr>
                <w:rFonts w:ascii="Century Gothic" w:hAnsi="Century Gothic"/>
                <w:sz w:val="14"/>
                <w:szCs w:val="14"/>
              </w:rPr>
              <w:t>2</w:t>
            </w:r>
            <w:r>
              <w:rPr>
                <w:rFonts w:ascii="Century Gothic" w:hAnsi="Century Gothic"/>
                <w:sz w:val="14"/>
                <w:szCs w:val="14"/>
              </w:rPr>
              <w:t>/2022</w:t>
            </w:r>
            <w:r w:rsidR="00DB2018" w:rsidRPr="00F32DFA">
              <w:rPr>
                <w:rFonts w:ascii="Century Gothic" w:hAnsi="Century Gothic"/>
                <w:sz w:val="14"/>
                <w:szCs w:val="14"/>
              </w:rPr>
              <w:t xml:space="preserve"> </w:t>
            </w:r>
          </w:p>
        </w:tc>
        <w:tc>
          <w:tcPr>
            <w:tcW w:w="387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3C2EB0AA" w:rsidR="00DB2018" w:rsidRPr="00F32DFA" w:rsidRDefault="00DB2018" w:rsidP="000F7206">
            <w:pPr>
              <w:jc w:val="center"/>
              <w:rPr>
                <w:rFonts w:ascii="Century Gothic" w:hAnsi="Century Gothic"/>
                <w:b/>
                <w:sz w:val="14"/>
                <w:szCs w:val="14"/>
                <w:lang w:val="es-ES_tradnl"/>
              </w:rPr>
            </w:pPr>
            <w:r w:rsidRPr="00F32DFA">
              <w:rPr>
                <w:rFonts w:ascii="Century Gothic" w:hAnsi="Century Gothic"/>
                <w:b/>
                <w:sz w:val="14"/>
                <w:szCs w:val="14"/>
              </w:rPr>
              <w:t xml:space="preserve">ADQUISICIÓN DE KITS DE </w:t>
            </w:r>
            <w:r w:rsidR="000F7206">
              <w:rPr>
                <w:rFonts w:ascii="Century Gothic" w:hAnsi="Century Gothic"/>
                <w:b/>
                <w:sz w:val="14"/>
                <w:szCs w:val="14"/>
              </w:rPr>
              <w:t>INYECCION SECUENCIAL</w:t>
            </w:r>
            <w:r w:rsidR="003623C8" w:rsidRPr="00F32DFA">
              <w:rPr>
                <w:rFonts w:ascii="Century Gothic" w:hAnsi="Century Gothic"/>
                <w:b/>
                <w:sz w:val="14"/>
                <w:szCs w:val="14"/>
              </w:rPr>
              <w:t xml:space="preserve"> (Primera Convocatoria)</w:t>
            </w:r>
          </w:p>
        </w:tc>
        <w:tc>
          <w:tcPr>
            <w:tcW w:w="1527" w:type="dxa"/>
            <w:tcBorders>
              <w:top w:val="single" w:sz="4" w:space="0" w:color="auto"/>
              <w:left w:val="nil"/>
              <w:bottom w:val="single" w:sz="4" w:space="0" w:color="auto"/>
              <w:right w:val="single" w:sz="4" w:space="0" w:color="auto"/>
            </w:tcBorders>
            <w:vAlign w:val="center"/>
          </w:tcPr>
          <w:p w14:paraId="481A0D7B" w14:textId="7D752CB5" w:rsidR="00DB2018" w:rsidRPr="00F32DFA" w:rsidRDefault="001C4B80" w:rsidP="00D37E1F">
            <w:pPr>
              <w:jc w:val="center"/>
              <w:rPr>
                <w:rFonts w:ascii="Century Gothic" w:hAnsi="Century Gothic"/>
                <w:sz w:val="14"/>
                <w:szCs w:val="14"/>
              </w:rPr>
            </w:pPr>
            <w:r>
              <w:rPr>
                <w:rFonts w:ascii="Century Gothic" w:hAnsi="Century Gothic"/>
                <w:sz w:val="14"/>
                <w:szCs w:val="14"/>
              </w:rPr>
              <w:t>22</w:t>
            </w:r>
            <w:r w:rsidR="00420C52" w:rsidRPr="00BA661F">
              <w:rPr>
                <w:rFonts w:ascii="Century Gothic" w:hAnsi="Century Gothic"/>
                <w:sz w:val="14"/>
                <w:szCs w:val="14"/>
              </w:rPr>
              <w:t>-Junio</w:t>
            </w:r>
            <w:r w:rsidR="00DB2018" w:rsidRPr="00BA661F">
              <w:rPr>
                <w:rFonts w:ascii="Century Gothic" w:hAnsi="Century Gothic"/>
                <w:sz w:val="14"/>
                <w:szCs w:val="14"/>
              </w:rPr>
              <w:t>-202</w:t>
            </w:r>
            <w:r w:rsidR="00D37E1F" w:rsidRPr="00BA661F">
              <w:rPr>
                <w:rFonts w:ascii="Century Gothic" w:hAnsi="Century Gothic"/>
                <w:sz w:val="14"/>
                <w:szCs w:val="14"/>
              </w:rPr>
              <w:t>2</w:t>
            </w:r>
          </w:p>
        </w:tc>
        <w:tc>
          <w:tcPr>
            <w:tcW w:w="1385" w:type="dxa"/>
            <w:tcBorders>
              <w:top w:val="single" w:sz="4" w:space="0" w:color="auto"/>
              <w:left w:val="nil"/>
              <w:bottom w:val="single" w:sz="4" w:space="0" w:color="auto"/>
              <w:right w:val="single" w:sz="4" w:space="0" w:color="auto"/>
            </w:tcBorders>
            <w:vAlign w:val="center"/>
          </w:tcPr>
          <w:p w14:paraId="2A840139"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10:30 am</w:t>
            </w:r>
          </w:p>
        </w:tc>
      </w:tr>
    </w:tbl>
    <w:p w14:paraId="347A0586" w14:textId="77777777" w:rsidR="00DB2018" w:rsidRPr="00F32DFA" w:rsidRDefault="00DB2018" w:rsidP="001E2FC0">
      <w:pPr>
        <w:jc w:val="center"/>
        <w:rPr>
          <w:rFonts w:ascii="Century Gothic" w:hAnsi="Century Gothic"/>
          <w:sz w:val="14"/>
          <w:szCs w:val="14"/>
          <w:lang w:val="es-ES_tradnl"/>
        </w:rPr>
      </w:pPr>
    </w:p>
    <w:p w14:paraId="4832B268" w14:textId="77777777" w:rsidR="00DB2018" w:rsidRPr="00F32DFA" w:rsidRDefault="00DB2018" w:rsidP="0005431B">
      <w:pPr>
        <w:numPr>
          <w:ilvl w:val="0"/>
          <w:numId w:val="36"/>
        </w:numPr>
        <w:jc w:val="both"/>
        <w:rPr>
          <w:rFonts w:ascii="Century Gothic" w:hAnsi="Century Gothic"/>
          <w:sz w:val="14"/>
          <w:szCs w:val="14"/>
        </w:rPr>
      </w:pPr>
      <w:r w:rsidRPr="00F32DFA">
        <w:rPr>
          <w:rFonts w:ascii="Century Gothic" w:hAnsi="Century Gothic"/>
          <w:b/>
          <w:sz w:val="14"/>
          <w:szCs w:val="14"/>
        </w:rPr>
        <w:t>INSTRUCCIONES GENERALES</w:t>
      </w:r>
      <w:r w:rsidRPr="00F32DFA">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33F022E0" w:rsidR="00DB2018" w:rsidRPr="00F32DFA" w:rsidRDefault="00DB2018" w:rsidP="00D37E1F">
      <w:pPr>
        <w:ind w:left="709"/>
        <w:jc w:val="both"/>
        <w:rPr>
          <w:rFonts w:ascii="Century Gothic" w:hAnsi="Century Gothic"/>
          <w:sz w:val="14"/>
          <w:szCs w:val="14"/>
        </w:rPr>
      </w:pPr>
      <w:r w:rsidRPr="00F32DFA">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6" w:history="1">
        <w:r w:rsidR="003B46D1" w:rsidRPr="00EB1E95">
          <w:rPr>
            <w:rStyle w:val="Hipervnculo"/>
            <w:rFonts w:ascii="Century Gothic" w:hAnsi="Century Gothic"/>
            <w:sz w:val="14"/>
            <w:szCs w:val="14"/>
          </w:rPr>
          <w:t>osoto@eecgnv.gob.bo</w:t>
        </w:r>
      </w:hyperlink>
      <w:r w:rsidRPr="00F32DFA">
        <w:rPr>
          <w:rFonts w:ascii="Century Gothic" w:hAnsi="Century Gothic"/>
          <w:sz w:val="14"/>
          <w:szCs w:val="14"/>
        </w:rPr>
        <w:t xml:space="preserve"> ; también puede ser descargado de las siguientes páginas web: https://www.eecgnv.gob.bo , </w:t>
      </w:r>
      <w:hyperlink r:id="rId27" w:history="1">
        <w:r w:rsidR="00E83314" w:rsidRPr="00F32DFA">
          <w:rPr>
            <w:rStyle w:val="Hipervnculo"/>
            <w:rFonts w:ascii="Century Gothic" w:hAnsi="Century Gothic"/>
            <w:sz w:val="14"/>
            <w:szCs w:val="14"/>
          </w:rPr>
          <w:t>https://www.mhe.gob.bo</w:t>
        </w:r>
      </w:hyperlink>
      <w:r w:rsidRPr="00F32DFA">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F32DFA" w:rsidRDefault="00DB2018" w:rsidP="001E2FC0">
      <w:pPr>
        <w:jc w:val="both"/>
        <w:rPr>
          <w:rFonts w:ascii="Century Gothic" w:hAnsi="Century Gothic"/>
          <w:sz w:val="14"/>
          <w:szCs w:val="14"/>
        </w:rPr>
      </w:pPr>
    </w:p>
    <w:p w14:paraId="3A3F0DB7" w14:textId="0E53E91E" w:rsidR="00DB2018" w:rsidRPr="00F32DFA" w:rsidRDefault="00DB2018" w:rsidP="0005431B">
      <w:pPr>
        <w:numPr>
          <w:ilvl w:val="0"/>
          <w:numId w:val="36"/>
        </w:numPr>
        <w:jc w:val="both"/>
        <w:rPr>
          <w:rFonts w:ascii="Century Gothic" w:hAnsi="Century Gothic"/>
          <w:sz w:val="14"/>
          <w:szCs w:val="14"/>
        </w:rPr>
      </w:pPr>
      <w:r w:rsidRPr="00F32DFA">
        <w:rPr>
          <w:rFonts w:ascii="Century Gothic" w:hAnsi="Century Gothic"/>
          <w:b/>
          <w:sz w:val="14"/>
          <w:szCs w:val="14"/>
        </w:rPr>
        <w:t>LUGAR DE PRESENTACIÓN DE PROPUESTAS</w:t>
      </w:r>
      <w:r w:rsidRPr="00F32DFA">
        <w:rPr>
          <w:rFonts w:ascii="Century Gothic" w:hAnsi="Century Gothic"/>
          <w:sz w:val="14"/>
          <w:szCs w:val="14"/>
        </w:rPr>
        <w:t xml:space="preserve">: Las propuestas deben ser presentadas en la oficina central de la Entidad Ejecutora de Conversión a GNV, ubicada en la Calle Campos N° 233, Edificio Pacific Group,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 (De acuerdo a lo indicado en el presente DBC)</w:t>
      </w:r>
    </w:p>
    <w:p w14:paraId="1FFDF3B5" w14:textId="77777777" w:rsidR="00DB2018" w:rsidRPr="00F32DFA" w:rsidRDefault="00DB2018" w:rsidP="001E2FC0">
      <w:pPr>
        <w:jc w:val="both"/>
        <w:rPr>
          <w:rFonts w:ascii="Century Gothic" w:hAnsi="Century Gothic"/>
          <w:sz w:val="14"/>
          <w:szCs w:val="14"/>
        </w:rPr>
      </w:pPr>
    </w:p>
    <w:p w14:paraId="6C7B3281" w14:textId="161B126F" w:rsidR="00DB2018" w:rsidRPr="00BA661F" w:rsidRDefault="00DB2018" w:rsidP="0005431B">
      <w:pPr>
        <w:numPr>
          <w:ilvl w:val="0"/>
          <w:numId w:val="36"/>
        </w:numPr>
        <w:jc w:val="both"/>
        <w:rPr>
          <w:rFonts w:ascii="Century Gothic" w:hAnsi="Century Gothic"/>
          <w:sz w:val="14"/>
          <w:szCs w:val="14"/>
        </w:rPr>
      </w:pPr>
      <w:r w:rsidRPr="00F32DFA">
        <w:rPr>
          <w:rFonts w:ascii="Century Gothic" w:hAnsi="Century Gothic"/>
          <w:b/>
          <w:sz w:val="14"/>
          <w:szCs w:val="14"/>
        </w:rPr>
        <w:t>CONSULTAS ESCRITAS</w:t>
      </w:r>
      <w:r w:rsidRPr="00F32DFA">
        <w:rPr>
          <w:rFonts w:ascii="Century Gothic" w:hAnsi="Century Gothic"/>
          <w:sz w:val="14"/>
          <w:szCs w:val="14"/>
        </w:rPr>
        <w:t>: Los interesados podrán realizar consultas escritas a</w:t>
      </w:r>
      <w:r w:rsidR="00B62445">
        <w:rPr>
          <w:rFonts w:ascii="Century Gothic" w:hAnsi="Century Gothic"/>
          <w:sz w:val="14"/>
          <w:szCs w:val="14"/>
        </w:rPr>
        <w:t xml:space="preserve"> </w:t>
      </w:r>
      <w:r w:rsidR="00B62445" w:rsidRPr="00501D2B">
        <w:rPr>
          <w:rFonts w:ascii="Century Gothic" w:hAnsi="Century Gothic"/>
          <w:sz w:val="14"/>
          <w:szCs w:val="14"/>
        </w:rPr>
        <w:t>los</w:t>
      </w:r>
      <w:r w:rsidRPr="00501D2B">
        <w:rPr>
          <w:rFonts w:ascii="Century Gothic" w:hAnsi="Century Gothic"/>
          <w:sz w:val="14"/>
          <w:szCs w:val="14"/>
        </w:rPr>
        <w:t xml:space="preserve"> correo</w:t>
      </w:r>
      <w:r w:rsidR="00B62445" w:rsidRPr="00501D2B">
        <w:rPr>
          <w:rFonts w:ascii="Century Gothic" w:hAnsi="Century Gothic"/>
          <w:sz w:val="14"/>
          <w:szCs w:val="14"/>
        </w:rPr>
        <w:t>s</w:t>
      </w:r>
      <w:r w:rsidRPr="00501D2B">
        <w:rPr>
          <w:rFonts w:ascii="Century Gothic" w:hAnsi="Century Gothic"/>
          <w:sz w:val="14"/>
          <w:szCs w:val="14"/>
        </w:rPr>
        <w:t xml:space="preserve">: </w:t>
      </w:r>
      <w:hyperlink r:id="rId28" w:history="1">
        <w:r w:rsidRPr="00501D2B">
          <w:rPr>
            <w:rStyle w:val="Hipervnculo"/>
            <w:rFonts w:ascii="Century Gothic" w:hAnsi="Century Gothic"/>
            <w:sz w:val="14"/>
            <w:szCs w:val="14"/>
          </w:rPr>
          <w:t>psalinas@eecgnv.gob.bo</w:t>
        </w:r>
      </w:hyperlink>
      <w:r w:rsidRPr="00501D2B">
        <w:rPr>
          <w:rFonts w:ascii="Century Gothic" w:hAnsi="Century Gothic"/>
          <w:sz w:val="14"/>
          <w:szCs w:val="14"/>
        </w:rPr>
        <w:t xml:space="preserve">, </w:t>
      </w:r>
      <w:hyperlink r:id="rId29" w:history="1">
        <w:r w:rsidR="003B46D1" w:rsidRPr="00501D2B">
          <w:rPr>
            <w:rStyle w:val="Hipervnculo"/>
            <w:rFonts w:ascii="Century Gothic" w:hAnsi="Century Gothic"/>
            <w:sz w:val="14"/>
            <w:szCs w:val="14"/>
          </w:rPr>
          <w:t>osoto@eecgnv.gob.bo</w:t>
        </w:r>
      </w:hyperlink>
      <w:r w:rsidR="003B46D1" w:rsidRPr="00501D2B">
        <w:rPr>
          <w:rFonts w:ascii="Century Gothic" w:hAnsi="Century Gothic"/>
          <w:sz w:val="14"/>
          <w:szCs w:val="14"/>
        </w:rPr>
        <w:t xml:space="preserve"> , hasta horas 16:3</w:t>
      </w:r>
      <w:r w:rsidRPr="00501D2B">
        <w:rPr>
          <w:rFonts w:ascii="Century Gothic" w:hAnsi="Century Gothic"/>
          <w:sz w:val="14"/>
          <w:szCs w:val="14"/>
        </w:rPr>
        <w:t xml:space="preserve">0 </w:t>
      </w:r>
      <w:r w:rsidRPr="00420C52">
        <w:rPr>
          <w:rFonts w:ascii="Century Gothic" w:hAnsi="Century Gothic"/>
          <w:sz w:val="14"/>
          <w:szCs w:val="14"/>
        </w:rPr>
        <w:t xml:space="preserve">del </w:t>
      </w:r>
      <w:r w:rsidR="001C4B80">
        <w:rPr>
          <w:rFonts w:ascii="Century Gothic" w:hAnsi="Century Gothic"/>
          <w:sz w:val="14"/>
          <w:szCs w:val="14"/>
        </w:rPr>
        <w:t>2</w:t>
      </w:r>
      <w:r w:rsidR="00BA6939">
        <w:rPr>
          <w:rFonts w:ascii="Century Gothic" w:hAnsi="Century Gothic"/>
          <w:sz w:val="14"/>
          <w:szCs w:val="14"/>
        </w:rPr>
        <w:t>5</w:t>
      </w:r>
      <w:r w:rsidRPr="00BA661F">
        <w:rPr>
          <w:rFonts w:ascii="Century Gothic" w:hAnsi="Century Gothic"/>
          <w:sz w:val="14"/>
          <w:szCs w:val="14"/>
        </w:rPr>
        <w:t xml:space="preserve"> de </w:t>
      </w:r>
      <w:r w:rsidR="003B46D1" w:rsidRPr="00BA661F">
        <w:rPr>
          <w:rFonts w:ascii="Century Gothic" w:hAnsi="Century Gothic"/>
          <w:sz w:val="14"/>
          <w:szCs w:val="14"/>
        </w:rPr>
        <w:t>mayo</w:t>
      </w:r>
      <w:r w:rsidRPr="00BA661F">
        <w:rPr>
          <w:rFonts w:ascii="Century Gothic" w:hAnsi="Century Gothic"/>
          <w:sz w:val="14"/>
          <w:szCs w:val="14"/>
        </w:rPr>
        <w:t xml:space="preserve"> de 202</w:t>
      </w:r>
      <w:r w:rsidR="003B46D1" w:rsidRPr="00BA661F">
        <w:rPr>
          <w:rFonts w:ascii="Century Gothic" w:hAnsi="Century Gothic"/>
          <w:sz w:val="14"/>
          <w:szCs w:val="14"/>
        </w:rPr>
        <w:t>2</w:t>
      </w:r>
      <w:r w:rsidRPr="00BA661F">
        <w:rPr>
          <w:rFonts w:ascii="Century Gothic" w:hAnsi="Century Gothic"/>
          <w:sz w:val="14"/>
          <w:szCs w:val="14"/>
        </w:rPr>
        <w:t xml:space="preserve"> (hora boliviana).</w:t>
      </w:r>
    </w:p>
    <w:p w14:paraId="4D4D7134" w14:textId="77777777" w:rsidR="00DB2018" w:rsidRPr="00BA661F" w:rsidRDefault="00DB2018" w:rsidP="001E2FC0">
      <w:pPr>
        <w:jc w:val="both"/>
        <w:rPr>
          <w:rFonts w:ascii="Century Gothic" w:hAnsi="Century Gothic"/>
          <w:sz w:val="14"/>
          <w:szCs w:val="14"/>
        </w:rPr>
      </w:pPr>
    </w:p>
    <w:p w14:paraId="2EFCB8ED" w14:textId="07FAABFD" w:rsidR="00DB2018" w:rsidRPr="00F32DFA" w:rsidRDefault="00DB2018" w:rsidP="0005431B">
      <w:pPr>
        <w:numPr>
          <w:ilvl w:val="0"/>
          <w:numId w:val="36"/>
        </w:numPr>
        <w:jc w:val="both"/>
        <w:rPr>
          <w:rFonts w:ascii="Century Gothic" w:hAnsi="Century Gothic"/>
          <w:sz w:val="14"/>
          <w:szCs w:val="14"/>
        </w:rPr>
      </w:pPr>
      <w:r w:rsidRPr="00BA661F">
        <w:rPr>
          <w:rFonts w:ascii="Century Gothic" w:hAnsi="Century Gothic"/>
          <w:b/>
          <w:sz w:val="14"/>
          <w:szCs w:val="14"/>
        </w:rPr>
        <w:t>REUNIÓN DE ACLARACIÓN</w:t>
      </w:r>
      <w:r w:rsidRPr="00BA661F">
        <w:rPr>
          <w:rFonts w:ascii="Century Gothic" w:hAnsi="Century Gothic"/>
          <w:sz w:val="14"/>
          <w:szCs w:val="14"/>
        </w:rPr>
        <w:t xml:space="preserve">: Se llevará a cabo el día </w:t>
      </w:r>
      <w:r w:rsidR="001C4B80">
        <w:rPr>
          <w:rFonts w:ascii="Century Gothic" w:hAnsi="Century Gothic"/>
          <w:sz w:val="14"/>
          <w:szCs w:val="14"/>
        </w:rPr>
        <w:t>2</w:t>
      </w:r>
      <w:r w:rsidR="00BA6939">
        <w:rPr>
          <w:rFonts w:ascii="Century Gothic" w:hAnsi="Century Gothic"/>
          <w:sz w:val="14"/>
          <w:szCs w:val="14"/>
        </w:rPr>
        <w:t>6</w:t>
      </w:r>
      <w:r w:rsidR="003B46D1" w:rsidRPr="00BA661F">
        <w:rPr>
          <w:rFonts w:ascii="Century Gothic" w:hAnsi="Century Gothic"/>
          <w:sz w:val="14"/>
          <w:szCs w:val="14"/>
        </w:rPr>
        <w:t xml:space="preserve"> de mayo de 2022</w:t>
      </w:r>
      <w:r w:rsidR="00094B44" w:rsidRPr="00BA661F">
        <w:rPr>
          <w:rFonts w:ascii="Century Gothic" w:hAnsi="Century Gothic"/>
          <w:sz w:val="14"/>
          <w:szCs w:val="14"/>
        </w:rPr>
        <w:t xml:space="preserve"> </w:t>
      </w:r>
      <w:r w:rsidRPr="00BA661F">
        <w:rPr>
          <w:rFonts w:ascii="Century Gothic" w:hAnsi="Century Gothic"/>
          <w:sz w:val="14"/>
          <w:szCs w:val="14"/>
        </w:rPr>
        <w:t>a horas 14:00</w:t>
      </w:r>
      <w:r w:rsidR="00094B44" w:rsidRPr="00BA661F">
        <w:rPr>
          <w:rFonts w:ascii="Century Gothic" w:hAnsi="Century Gothic"/>
          <w:sz w:val="14"/>
          <w:szCs w:val="14"/>
        </w:rPr>
        <w:t xml:space="preserve"> (hora boliviana),</w:t>
      </w:r>
      <w:r w:rsidRPr="00BA661F">
        <w:rPr>
          <w:rFonts w:ascii="Century Gothic" w:hAnsi="Century Gothic"/>
          <w:sz w:val="14"/>
          <w:szCs w:val="14"/>
        </w:rPr>
        <w:t xml:space="preserve"> en la oficina central de la Entidad Ejecutora de Conversión a GNV, ubicada en la Calle Campos</w:t>
      </w:r>
      <w:r w:rsidRPr="00F32DFA">
        <w:rPr>
          <w:rFonts w:ascii="Century Gothic" w:hAnsi="Century Gothic"/>
          <w:sz w:val="14"/>
          <w:szCs w:val="14"/>
        </w:rPr>
        <w:t xml:space="preserve"> N° 233, Edificio Pacific Group,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w:t>
      </w:r>
    </w:p>
    <w:p w14:paraId="304F1831" w14:textId="77777777" w:rsidR="00DB2018" w:rsidRPr="00F32DFA" w:rsidRDefault="00DB2018" w:rsidP="001E2FC0">
      <w:pPr>
        <w:jc w:val="both"/>
        <w:rPr>
          <w:rFonts w:ascii="Century Gothic" w:hAnsi="Century Gothic"/>
          <w:sz w:val="14"/>
          <w:szCs w:val="14"/>
        </w:rPr>
      </w:pPr>
    </w:p>
    <w:p w14:paraId="655FDD33" w14:textId="77777777" w:rsidR="00DB2018" w:rsidRPr="00F32DFA" w:rsidRDefault="00DB2018" w:rsidP="001E2FC0">
      <w:pPr>
        <w:jc w:val="center"/>
        <w:rPr>
          <w:rFonts w:ascii="Century Gothic" w:hAnsi="Century Gothic"/>
          <w:sz w:val="14"/>
          <w:szCs w:val="14"/>
        </w:rPr>
      </w:pPr>
    </w:p>
    <w:p w14:paraId="29B5DFB8" w14:textId="6AAB24E5" w:rsidR="00DB2018" w:rsidRPr="00F32DFA" w:rsidRDefault="00DB2018" w:rsidP="001E2FC0">
      <w:pPr>
        <w:jc w:val="center"/>
        <w:rPr>
          <w:rFonts w:ascii="Century Gothic" w:hAnsi="Century Gothic"/>
          <w:b/>
          <w:sz w:val="14"/>
          <w:szCs w:val="14"/>
          <w:lang w:val="es-BO"/>
        </w:rPr>
      </w:pPr>
      <w:r w:rsidRPr="00F32DFA">
        <w:rPr>
          <w:rFonts w:ascii="Century Gothic" w:hAnsi="Century Gothic"/>
          <w:sz w:val="14"/>
          <w:szCs w:val="14"/>
        </w:rPr>
        <w:t xml:space="preserve">La Paz - Bolivia, </w:t>
      </w:r>
      <w:r w:rsidR="007F4F30">
        <w:rPr>
          <w:rFonts w:ascii="Century Gothic" w:hAnsi="Century Gothic"/>
          <w:sz w:val="14"/>
          <w:szCs w:val="14"/>
        </w:rPr>
        <w:t>mayo</w:t>
      </w:r>
      <w:r w:rsidRPr="00F32DFA">
        <w:rPr>
          <w:rFonts w:ascii="Century Gothic" w:hAnsi="Century Gothic"/>
          <w:sz w:val="14"/>
          <w:szCs w:val="14"/>
        </w:rPr>
        <w:t xml:space="preserve"> de 202</w:t>
      </w:r>
      <w:r w:rsidR="003B46D1">
        <w:rPr>
          <w:rFonts w:ascii="Century Gothic" w:hAnsi="Century Gothic"/>
          <w:sz w:val="14"/>
          <w:szCs w:val="14"/>
        </w:rPr>
        <w:t>2</w:t>
      </w:r>
    </w:p>
    <w:p w14:paraId="30D3581F" w14:textId="383A23E5" w:rsidR="00213A05" w:rsidRPr="00F32DFA" w:rsidRDefault="00213A05" w:rsidP="001E2FC0">
      <w:pPr>
        <w:jc w:val="center"/>
        <w:rPr>
          <w:rFonts w:ascii="Verdana" w:hAnsi="Verdana" w:cs="Arial"/>
          <w:b/>
          <w:sz w:val="18"/>
          <w:szCs w:val="16"/>
          <w:lang w:val="es-BO"/>
        </w:rPr>
      </w:pPr>
    </w:p>
    <w:p w14:paraId="297FC8EE" w14:textId="79B4E8DD" w:rsidR="00DB2018" w:rsidRPr="00F32DFA" w:rsidRDefault="00DB2018" w:rsidP="001E2FC0">
      <w:pPr>
        <w:jc w:val="center"/>
        <w:rPr>
          <w:rFonts w:ascii="Verdana" w:hAnsi="Verdana" w:cs="Arial"/>
          <w:b/>
          <w:sz w:val="18"/>
          <w:szCs w:val="16"/>
          <w:lang w:val="es-BO"/>
        </w:rPr>
      </w:pPr>
    </w:p>
    <w:p w14:paraId="2C567134" w14:textId="2B00F6DC" w:rsidR="00DB2018" w:rsidRPr="00F32DFA" w:rsidRDefault="00DB2018" w:rsidP="001E2FC0">
      <w:pPr>
        <w:jc w:val="center"/>
        <w:rPr>
          <w:rFonts w:ascii="Verdana" w:hAnsi="Verdana" w:cs="Arial"/>
          <w:b/>
          <w:sz w:val="18"/>
          <w:szCs w:val="16"/>
          <w:lang w:val="es-BO"/>
        </w:rPr>
      </w:pPr>
    </w:p>
    <w:p w14:paraId="5F0B1C81" w14:textId="55F11CFC" w:rsidR="00DB2018" w:rsidRPr="00F32DFA" w:rsidRDefault="00DB2018" w:rsidP="001E2FC0">
      <w:pPr>
        <w:jc w:val="center"/>
        <w:rPr>
          <w:rFonts w:ascii="Verdana" w:hAnsi="Verdana" w:cs="Arial"/>
          <w:b/>
          <w:sz w:val="18"/>
          <w:szCs w:val="16"/>
          <w:lang w:val="es-BO"/>
        </w:rPr>
      </w:pPr>
    </w:p>
    <w:p w14:paraId="1DF1C5A4" w14:textId="5FB193F1" w:rsidR="00DB2018" w:rsidRPr="00F32DFA" w:rsidRDefault="00DB2018" w:rsidP="001E2FC0">
      <w:pPr>
        <w:jc w:val="center"/>
        <w:rPr>
          <w:rFonts w:ascii="Verdana" w:hAnsi="Verdana" w:cs="Arial"/>
          <w:b/>
          <w:sz w:val="18"/>
          <w:szCs w:val="16"/>
          <w:lang w:val="es-BO"/>
        </w:rPr>
      </w:pPr>
    </w:p>
    <w:p w14:paraId="3A855E8A" w14:textId="0E8652C0" w:rsidR="00DB2018" w:rsidRPr="00F32DFA" w:rsidRDefault="00DB2018" w:rsidP="001E2FC0">
      <w:pPr>
        <w:jc w:val="center"/>
        <w:rPr>
          <w:rFonts w:ascii="Verdana" w:hAnsi="Verdana" w:cs="Arial"/>
          <w:b/>
          <w:sz w:val="18"/>
          <w:szCs w:val="16"/>
          <w:lang w:val="es-BO"/>
        </w:rPr>
      </w:pPr>
    </w:p>
    <w:p w14:paraId="52215056" w14:textId="5DFC7106" w:rsidR="00DB2018" w:rsidRPr="00F32DFA" w:rsidRDefault="00DB2018" w:rsidP="001E2FC0">
      <w:pPr>
        <w:jc w:val="center"/>
        <w:rPr>
          <w:rFonts w:ascii="Verdana" w:hAnsi="Verdana" w:cs="Arial"/>
          <w:b/>
          <w:sz w:val="18"/>
          <w:szCs w:val="16"/>
          <w:lang w:val="es-BO"/>
        </w:rPr>
      </w:pPr>
    </w:p>
    <w:p w14:paraId="3888EDD7" w14:textId="4062D7D8" w:rsidR="00DB2018" w:rsidRPr="00F32DFA" w:rsidRDefault="00DB2018" w:rsidP="001E2FC0">
      <w:pPr>
        <w:jc w:val="center"/>
        <w:rPr>
          <w:rFonts w:ascii="Verdana" w:hAnsi="Verdana" w:cs="Arial"/>
          <w:b/>
          <w:sz w:val="18"/>
          <w:szCs w:val="16"/>
          <w:lang w:val="es-BO"/>
        </w:rPr>
      </w:pPr>
    </w:p>
    <w:p w14:paraId="2AFF417A" w14:textId="2890E86A" w:rsidR="00DB2018" w:rsidRPr="00F32DFA" w:rsidRDefault="00DB2018" w:rsidP="001E2FC0">
      <w:pPr>
        <w:jc w:val="center"/>
        <w:rPr>
          <w:rFonts w:ascii="Verdana" w:hAnsi="Verdana" w:cs="Arial"/>
          <w:b/>
          <w:sz w:val="18"/>
          <w:szCs w:val="16"/>
          <w:lang w:val="es-BO"/>
        </w:rPr>
      </w:pPr>
    </w:p>
    <w:p w14:paraId="5A30E254" w14:textId="3CE6DEB1" w:rsidR="00DB2018" w:rsidRPr="00F32DFA" w:rsidRDefault="00DB2018" w:rsidP="001E2FC0">
      <w:pPr>
        <w:jc w:val="center"/>
        <w:rPr>
          <w:rFonts w:ascii="Verdana" w:hAnsi="Verdana" w:cs="Arial"/>
          <w:b/>
          <w:sz w:val="18"/>
          <w:szCs w:val="16"/>
          <w:lang w:val="es-BO"/>
        </w:rPr>
      </w:pPr>
    </w:p>
    <w:p w14:paraId="7FF9EEAF" w14:textId="77777777" w:rsidR="00DB2018" w:rsidRPr="00F32DFA" w:rsidRDefault="00DB2018" w:rsidP="001E2FC0">
      <w:pPr>
        <w:jc w:val="center"/>
        <w:rPr>
          <w:rFonts w:ascii="Verdana" w:hAnsi="Verdana" w:cs="Arial"/>
          <w:b/>
          <w:sz w:val="18"/>
          <w:szCs w:val="16"/>
          <w:lang w:val="es-BO"/>
        </w:rPr>
      </w:pPr>
    </w:p>
    <w:p w14:paraId="3C2C60B3" w14:textId="77777777" w:rsidR="00923978" w:rsidRPr="00F32DFA" w:rsidRDefault="00923978" w:rsidP="001E2FC0">
      <w:pPr>
        <w:jc w:val="center"/>
        <w:rPr>
          <w:rFonts w:ascii="Verdana" w:hAnsi="Verdana" w:cs="Arial"/>
          <w:b/>
          <w:sz w:val="18"/>
          <w:szCs w:val="16"/>
          <w:lang w:val="es-BO"/>
        </w:rPr>
      </w:pPr>
    </w:p>
    <w:p w14:paraId="5ED3380C" w14:textId="77777777" w:rsidR="009E21BB" w:rsidRPr="00F32DFA" w:rsidRDefault="009E21BB" w:rsidP="001E2FC0">
      <w:pPr>
        <w:jc w:val="center"/>
        <w:rPr>
          <w:rFonts w:ascii="Verdana" w:hAnsi="Verdana" w:cs="Arial"/>
          <w:b/>
          <w:sz w:val="18"/>
          <w:szCs w:val="16"/>
          <w:lang w:val="es-BO"/>
        </w:rPr>
      </w:pPr>
    </w:p>
    <w:p w14:paraId="47C1FB07" w14:textId="2BB17E2B" w:rsidR="002C09D7" w:rsidRPr="00F32DFA" w:rsidRDefault="002C09D7" w:rsidP="001E2FC0">
      <w:pPr>
        <w:jc w:val="center"/>
        <w:rPr>
          <w:rFonts w:ascii="Verdana" w:hAnsi="Verdana" w:cs="Arial"/>
          <w:b/>
          <w:sz w:val="18"/>
          <w:szCs w:val="16"/>
          <w:lang w:val="es-BO"/>
        </w:rPr>
      </w:pPr>
      <w:r w:rsidRPr="00F32DFA">
        <w:rPr>
          <w:rFonts w:ascii="Verdana" w:hAnsi="Verdana" w:cs="Arial"/>
          <w:b/>
          <w:sz w:val="18"/>
          <w:szCs w:val="16"/>
          <w:lang w:val="es-BO"/>
        </w:rPr>
        <w:t xml:space="preserve">ANEXO </w:t>
      </w:r>
      <w:r w:rsidR="00A074DE" w:rsidRPr="00F32DFA">
        <w:rPr>
          <w:rFonts w:ascii="Verdana" w:hAnsi="Verdana" w:cs="Arial"/>
          <w:b/>
          <w:sz w:val="18"/>
          <w:szCs w:val="16"/>
          <w:lang w:val="es-BO"/>
        </w:rPr>
        <w:t>2</w:t>
      </w:r>
    </w:p>
    <w:p w14:paraId="63F91845" w14:textId="77777777" w:rsidR="00D96A4B" w:rsidRPr="00F32DFA" w:rsidRDefault="00D96A4B" w:rsidP="001E2FC0">
      <w:pPr>
        <w:jc w:val="center"/>
        <w:rPr>
          <w:rFonts w:ascii="Verdana" w:hAnsi="Verdana" w:cs="Arial"/>
          <w:sz w:val="18"/>
          <w:szCs w:val="16"/>
        </w:rPr>
      </w:pPr>
      <w:r w:rsidRPr="00F32DFA">
        <w:rPr>
          <w:rFonts w:ascii="Verdana" w:hAnsi="Verdana" w:cs="Arial"/>
          <w:b/>
          <w:sz w:val="18"/>
          <w:szCs w:val="16"/>
        </w:rPr>
        <w:t>FORMULARIOS PARA LA PRESENTACIÓN DE PROPUESTAS</w:t>
      </w:r>
    </w:p>
    <w:p w14:paraId="6624F617" w14:textId="77777777" w:rsidR="00D96A4B" w:rsidRPr="00F32DFA" w:rsidRDefault="00D96A4B" w:rsidP="001E2FC0">
      <w:pPr>
        <w:pStyle w:val="Normal2"/>
        <w:ind w:left="2124" w:hanging="2124"/>
        <w:rPr>
          <w:rFonts w:ascii="Verdana" w:hAnsi="Verdana" w:cs="Arial"/>
          <w:b/>
          <w:sz w:val="18"/>
          <w:szCs w:val="18"/>
          <w:lang w:val="es-ES"/>
        </w:rPr>
      </w:pPr>
    </w:p>
    <w:p w14:paraId="3301C731" w14:textId="77777777" w:rsidR="00D96A4B" w:rsidRPr="00F32DFA" w:rsidRDefault="00D96A4B" w:rsidP="001E2FC0">
      <w:pPr>
        <w:tabs>
          <w:tab w:val="left" w:pos="2772"/>
        </w:tabs>
        <w:ind w:left="2124" w:hanging="2124"/>
        <w:jc w:val="both"/>
        <w:rPr>
          <w:rFonts w:ascii="Verdana" w:hAnsi="Verdana" w:cs="Arial"/>
          <w:b/>
          <w:sz w:val="18"/>
          <w:szCs w:val="18"/>
        </w:rPr>
      </w:pPr>
      <w:r w:rsidRPr="00F32DFA">
        <w:rPr>
          <w:rFonts w:ascii="Verdana" w:hAnsi="Verdana" w:cs="Arial"/>
          <w:b/>
          <w:sz w:val="18"/>
          <w:szCs w:val="18"/>
        </w:rPr>
        <w:t>Documentos Legales y Administrativos</w:t>
      </w:r>
    </w:p>
    <w:p w14:paraId="66437FC9" w14:textId="77777777" w:rsidR="00D96A4B" w:rsidRPr="00F32DFA" w:rsidRDefault="00D96A4B" w:rsidP="001E2FC0">
      <w:pPr>
        <w:rPr>
          <w:rFonts w:ascii="Verdana" w:hAnsi="Verdana" w:cs="Arial"/>
          <w:sz w:val="18"/>
          <w:szCs w:val="16"/>
        </w:rPr>
      </w:pPr>
    </w:p>
    <w:p w14:paraId="468A2BD1"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1</w:t>
      </w:r>
      <w:r w:rsidRPr="00F32DFA">
        <w:rPr>
          <w:rFonts w:ascii="Verdana" w:hAnsi="Verdana" w:cs="Arial"/>
          <w:sz w:val="18"/>
          <w:szCs w:val="16"/>
        </w:rPr>
        <w:tab/>
        <w:t>Presentación de Propuesta.</w:t>
      </w:r>
    </w:p>
    <w:p w14:paraId="3DBFDD0C"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2</w:t>
      </w:r>
      <w:r w:rsidRPr="00F32DFA">
        <w:rPr>
          <w:rFonts w:ascii="Verdana" w:hAnsi="Verdana" w:cs="Arial"/>
          <w:sz w:val="18"/>
          <w:szCs w:val="16"/>
        </w:rPr>
        <w:tab/>
        <w:t xml:space="preserve">Identificación del Proponente </w:t>
      </w:r>
    </w:p>
    <w:p w14:paraId="048FF353" w14:textId="77777777" w:rsidR="00D96A4B" w:rsidRPr="00F32DFA" w:rsidRDefault="00D96A4B" w:rsidP="001E2FC0">
      <w:pPr>
        <w:rPr>
          <w:rFonts w:ascii="Verdana" w:hAnsi="Verdana" w:cs="Arial"/>
          <w:sz w:val="18"/>
          <w:szCs w:val="16"/>
        </w:rPr>
      </w:pPr>
      <w:r w:rsidRPr="00F32DFA">
        <w:rPr>
          <w:rFonts w:ascii="Verdana" w:hAnsi="Verdana" w:cs="Arial"/>
          <w:sz w:val="18"/>
          <w:szCs w:val="16"/>
        </w:rPr>
        <w:t xml:space="preserve">Formulario 3 </w:t>
      </w:r>
      <w:r w:rsidRPr="00F32DFA">
        <w:rPr>
          <w:rFonts w:ascii="Verdana" w:hAnsi="Verdana" w:cs="Arial"/>
          <w:sz w:val="18"/>
          <w:szCs w:val="16"/>
        </w:rPr>
        <w:tab/>
      </w:r>
      <w:r w:rsidRPr="00F32DFA">
        <w:rPr>
          <w:rFonts w:ascii="Verdana" w:hAnsi="Verdana" w:cs="Arial"/>
          <w:sz w:val="18"/>
          <w:szCs w:val="16"/>
        </w:rPr>
        <w:tab/>
        <w:t>Experiencia Específica</w:t>
      </w:r>
    </w:p>
    <w:p w14:paraId="21766217" w14:textId="77777777" w:rsidR="00D96A4B" w:rsidRPr="00F32DFA" w:rsidRDefault="00D96A4B" w:rsidP="001E2FC0">
      <w:pPr>
        <w:rPr>
          <w:rFonts w:ascii="Verdana" w:hAnsi="Verdana" w:cs="Arial"/>
          <w:sz w:val="18"/>
          <w:szCs w:val="16"/>
        </w:rPr>
      </w:pPr>
      <w:r w:rsidRPr="00F32DFA">
        <w:rPr>
          <w:rFonts w:ascii="Verdana" w:hAnsi="Verdana" w:cs="Arial"/>
          <w:sz w:val="18"/>
          <w:szCs w:val="16"/>
        </w:rPr>
        <w:t>Formulario 4</w:t>
      </w:r>
      <w:r w:rsidRPr="00F32DFA">
        <w:rPr>
          <w:rFonts w:ascii="Verdana" w:hAnsi="Verdana" w:cs="Arial"/>
          <w:sz w:val="18"/>
          <w:szCs w:val="16"/>
        </w:rPr>
        <w:tab/>
      </w:r>
      <w:r w:rsidRPr="00F32DFA">
        <w:rPr>
          <w:rFonts w:ascii="Verdana" w:hAnsi="Verdana" w:cs="Arial"/>
          <w:sz w:val="18"/>
          <w:szCs w:val="16"/>
        </w:rPr>
        <w:tab/>
        <w:t>Resumen Información Financiera</w:t>
      </w:r>
    </w:p>
    <w:p w14:paraId="559DC2E7" w14:textId="77777777" w:rsidR="00D96A4B" w:rsidRPr="00F32DFA" w:rsidRDefault="00D96A4B" w:rsidP="001E2FC0">
      <w:pPr>
        <w:ind w:left="2124" w:hanging="2124"/>
        <w:rPr>
          <w:rFonts w:ascii="Verdana" w:hAnsi="Verdana" w:cs="Arial"/>
          <w:sz w:val="18"/>
          <w:szCs w:val="16"/>
        </w:rPr>
      </w:pPr>
      <w:r w:rsidRPr="00F32DFA">
        <w:rPr>
          <w:rFonts w:ascii="Verdana" w:hAnsi="Verdana" w:cs="Arial"/>
          <w:sz w:val="18"/>
          <w:szCs w:val="16"/>
        </w:rPr>
        <w:t xml:space="preserve">Formulario 5 </w:t>
      </w:r>
      <w:r w:rsidRPr="00F32DFA">
        <w:rPr>
          <w:rFonts w:ascii="Verdana" w:hAnsi="Verdana" w:cs="Arial"/>
          <w:sz w:val="18"/>
          <w:szCs w:val="16"/>
        </w:rPr>
        <w:tab/>
      </w:r>
      <w:r w:rsidRPr="00F32DFA">
        <w:rPr>
          <w:rFonts w:ascii="Verdana" w:hAnsi="Verdana" w:cs="Arial"/>
          <w:sz w:val="18"/>
          <w:szCs w:val="16"/>
        </w:rPr>
        <w:tab/>
      </w:r>
      <w:r w:rsidRPr="00F32DFA">
        <w:rPr>
          <w:rFonts w:ascii="Verdana" w:hAnsi="Verdana" w:cs="Arial"/>
          <w:sz w:val="18"/>
          <w:szCs w:val="18"/>
        </w:rPr>
        <w:t>Declaración Jurada sobre documentos traducidos al español cuando corresponda</w:t>
      </w:r>
    </w:p>
    <w:p w14:paraId="204AFAC0" w14:textId="77777777" w:rsidR="00D96A4B" w:rsidRPr="00F32DFA" w:rsidRDefault="00D96A4B" w:rsidP="001E2FC0">
      <w:pPr>
        <w:ind w:left="2124" w:hanging="2124"/>
        <w:jc w:val="both"/>
        <w:rPr>
          <w:rFonts w:ascii="Verdana" w:hAnsi="Verdana" w:cs="Arial"/>
          <w:b/>
          <w:sz w:val="18"/>
          <w:szCs w:val="18"/>
        </w:rPr>
      </w:pPr>
    </w:p>
    <w:p w14:paraId="778261A0" w14:textId="77777777" w:rsidR="00D96A4B" w:rsidRPr="00F32DFA" w:rsidRDefault="00D96A4B" w:rsidP="001E2FC0">
      <w:pPr>
        <w:ind w:left="2124" w:hanging="2124"/>
        <w:jc w:val="both"/>
        <w:rPr>
          <w:rFonts w:ascii="Verdana" w:hAnsi="Verdana" w:cs="Arial"/>
          <w:b/>
          <w:sz w:val="18"/>
          <w:szCs w:val="18"/>
        </w:rPr>
      </w:pPr>
      <w:r w:rsidRPr="00F32DFA">
        <w:rPr>
          <w:rFonts w:ascii="Verdana" w:hAnsi="Verdana" w:cs="Arial"/>
          <w:b/>
          <w:sz w:val="18"/>
          <w:szCs w:val="18"/>
        </w:rPr>
        <w:t>Documentos de la Propuesta Económica</w:t>
      </w:r>
    </w:p>
    <w:p w14:paraId="5FE83B12" w14:textId="77777777" w:rsidR="00D96A4B" w:rsidRPr="00F32DFA" w:rsidRDefault="00D96A4B" w:rsidP="001E2FC0">
      <w:pPr>
        <w:pStyle w:val="Normal2"/>
        <w:rPr>
          <w:rFonts w:ascii="Verdana" w:hAnsi="Verdana" w:cs="Arial"/>
          <w:sz w:val="18"/>
          <w:szCs w:val="18"/>
          <w:lang w:val="es-ES"/>
        </w:rPr>
      </w:pPr>
    </w:p>
    <w:p w14:paraId="6B2F1CCB" w14:textId="77777777" w:rsidR="00D96A4B" w:rsidRPr="00F32DFA" w:rsidRDefault="00D96A4B" w:rsidP="001E2FC0">
      <w:pPr>
        <w:pStyle w:val="Normal2"/>
        <w:rPr>
          <w:rFonts w:ascii="Verdana" w:hAnsi="Verdana" w:cs="Arial"/>
          <w:sz w:val="18"/>
          <w:szCs w:val="18"/>
          <w:lang w:val="es-ES"/>
        </w:rPr>
      </w:pPr>
      <w:r w:rsidRPr="00F32DFA">
        <w:rPr>
          <w:rFonts w:ascii="Verdana" w:hAnsi="Verdana" w:cs="Arial"/>
          <w:sz w:val="18"/>
          <w:szCs w:val="18"/>
          <w:lang w:val="es-ES"/>
        </w:rPr>
        <w:t>Formulario 6</w:t>
      </w:r>
      <w:r w:rsidRPr="00F32DFA">
        <w:rPr>
          <w:rFonts w:ascii="Verdana" w:hAnsi="Verdana" w:cs="Arial"/>
          <w:sz w:val="18"/>
          <w:szCs w:val="18"/>
          <w:lang w:val="es-ES"/>
        </w:rPr>
        <w:tab/>
      </w:r>
      <w:r w:rsidRPr="00F32DFA">
        <w:rPr>
          <w:rFonts w:ascii="Verdana" w:hAnsi="Verdana" w:cs="Arial"/>
          <w:sz w:val="18"/>
          <w:szCs w:val="18"/>
          <w:lang w:val="es-ES"/>
        </w:rPr>
        <w:tab/>
        <w:t>Propuesta Económica.</w:t>
      </w:r>
    </w:p>
    <w:p w14:paraId="0970903C" w14:textId="77777777" w:rsidR="00D96A4B" w:rsidRPr="00F32DFA" w:rsidRDefault="00D96A4B" w:rsidP="001E2FC0">
      <w:pPr>
        <w:jc w:val="center"/>
        <w:rPr>
          <w:rFonts w:ascii="Verdana" w:hAnsi="Verdana" w:cs="Arial"/>
          <w:b/>
          <w:sz w:val="18"/>
          <w:szCs w:val="18"/>
        </w:rPr>
      </w:pPr>
    </w:p>
    <w:p w14:paraId="3E5A0445" w14:textId="77777777" w:rsidR="00D96A4B" w:rsidRPr="00F32DFA" w:rsidRDefault="00D96A4B" w:rsidP="001E2FC0">
      <w:pPr>
        <w:jc w:val="both"/>
        <w:rPr>
          <w:rFonts w:ascii="Verdana" w:hAnsi="Verdana" w:cs="Arial"/>
          <w:b/>
          <w:sz w:val="18"/>
          <w:szCs w:val="18"/>
        </w:rPr>
      </w:pPr>
      <w:r w:rsidRPr="00F32DFA">
        <w:rPr>
          <w:rFonts w:ascii="Verdana" w:hAnsi="Verdana" w:cs="Arial"/>
          <w:b/>
          <w:sz w:val="18"/>
          <w:szCs w:val="18"/>
        </w:rPr>
        <w:t>Documento de la Propuesta Técnica</w:t>
      </w:r>
    </w:p>
    <w:p w14:paraId="1E62A6EE" w14:textId="77777777" w:rsidR="00D96A4B" w:rsidRPr="00F32DFA" w:rsidRDefault="00D96A4B" w:rsidP="001E2FC0">
      <w:pPr>
        <w:jc w:val="both"/>
        <w:rPr>
          <w:rFonts w:ascii="Verdana" w:hAnsi="Verdana" w:cs="Arial"/>
          <w:sz w:val="18"/>
          <w:szCs w:val="18"/>
        </w:rPr>
      </w:pPr>
    </w:p>
    <w:p w14:paraId="49AAC676"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 xml:space="preserve">Formulario 7-1   </w:t>
      </w:r>
      <w:r w:rsidRPr="00F32DFA">
        <w:rPr>
          <w:rFonts w:ascii="Verdana" w:hAnsi="Verdana" w:cs="Arial"/>
          <w:sz w:val="18"/>
          <w:szCs w:val="18"/>
        </w:rPr>
        <w:tab/>
        <w:t>Especificaciones Técnicas.</w:t>
      </w:r>
    </w:p>
    <w:p w14:paraId="378C7A14"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Formulario 7-2</w:t>
      </w:r>
      <w:r w:rsidRPr="00F32DFA">
        <w:rPr>
          <w:rFonts w:ascii="Verdana" w:hAnsi="Verdana" w:cs="Arial"/>
          <w:sz w:val="18"/>
          <w:szCs w:val="18"/>
        </w:rPr>
        <w:tab/>
      </w:r>
      <w:r w:rsidRPr="00F32DFA">
        <w:rPr>
          <w:rFonts w:ascii="Verdana" w:hAnsi="Verdana" w:cs="Arial"/>
          <w:sz w:val="18"/>
          <w:szCs w:val="18"/>
        </w:rPr>
        <w:tab/>
        <w:t>Condiciones Adicionales.</w:t>
      </w:r>
    </w:p>
    <w:p w14:paraId="68B49D46" w14:textId="77777777" w:rsidR="00015A45" w:rsidRPr="00F32DFA" w:rsidRDefault="00015A45" w:rsidP="001E2FC0">
      <w:pPr>
        <w:rPr>
          <w:rFonts w:ascii="Arial" w:hAnsi="Arial" w:cs="Arial"/>
          <w:b/>
          <w:sz w:val="18"/>
          <w:szCs w:val="18"/>
          <w:lang w:val="es-BO"/>
        </w:rPr>
      </w:pPr>
    </w:p>
    <w:p w14:paraId="74026C67" w14:textId="77777777" w:rsidR="00015A45" w:rsidRPr="00F32DFA" w:rsidRDefault="00015A45" w:rsidP="001E2FC0">
      <w:pPr>
        <w:rPr>
          <w:rFonts w:ascii="Arial" w:hAnsi="Arial" w:cs="Arial"/>
          <w:b/>
          <w:sz w:val="18"/>
          <w:szCs w:val="18"/>
          <w:lang w:val="es-BO"/>
        </w:rPr>
      </w:pPr>
    </w:p>
    <w:p w14:paraId="1C05B3CA" w14:textId="77777777" w:rsidR="00015A45" w:rsidRPr="00F32DFA" w:rsidRDefault="00015A45" w:rsidP="001E2FC0">
      <w:pPr>
        <w:rPr>
          <w:rFonts w:ascii="Arial" w:hAnsi="Arial" w:cs="Arial"/>
          <w:b/>
          <w:sz w:val="18"/>
          <w:szCs w:val="18"/>
          <w:lang w:val="es-BO"/>
        </w:rPr>
      </w:pPr>
    </w:p>
    <w:p w14:paraId="21CF1657" w14:textId="77777777" w:rsidR="00015A45" w:rsidRPr="00F32DFA" w:rsidRDefault="00015A45" w:rsidP="001E2FC0">
      <w:pPr>
        <w:rPr>
          <w:rFonts w:ascii="Arial" w:hAnsi="Arial" w:cs="Arial"/>
          <w:b/>
          <w:sz w:val="18"/>
          <w:szCs w:val="18"/>
          <w:lang w:val="es-BO"/>
        </w:rPr>
      </w:pPr>
    </w:p>
    <w:p w14:paraId="2098C5CC" w14:textId="77777777" w:rsidR="00015A45" w:rsidRPr="00F32DFA" w:rsidRDefault="00015A45" w:rsidP="001E2FC0">
      <w:pPr>
        <w:rPr>
          <w:rFonts w:ascii="Arial" w:hAnsi="Arial" w:cs="Arial"/>
          <w:b/>
          <w:sz w:val="18"/>
          <w:szCs w:val="18"/>
          <w:lang w:val="es-BO"/>
        </w:rPr>
      </w:pPr>
    </w:p>
    <w:p w14:paraId="1FE8F3CF" w14:textId="77777777" w:rsidR="00015A45" w:rsidRPr="00F32DFA" w:rsidRDefault="00015A45" w:rsidP="001E2FC0">
      <w:pPr>
        <w:rPr>
          <w:rFonts w:ascii="Arial" w:hAnsi="Arial" w:cs="Arial"/>
          <w:b/>
          <w:sz w:val="18"/>
          <w:szCs w:val="18"/>
          <w:lang w:val="es-BO"/>
        </w:rPr>
      </w:pPr>
    </w:p>
    <w:p w14:paraId="46DE17BA" w14:textId="77777777" w:rsidR="00015A45" w:rsidRPr="00F32DFA" w:rsidRDefault="00015A45" w:rsidP="001E2FC0">
      <w:pPr>
        <w:rPr>
          <w:rFonts w:ascii="Arial" w:hAnsi="Arial" w:cs="Arial"/>
          <w:b/>
          <w:sz w:val="18"/>
          <w:szCs w:val="18"/>
          <w:lang w:val="es-BO"/>
        </w:rPr>
      </w:pPr>
    </w:p>
    <w:p w14:paraId="51411801" w14:textId="77777777" w:rsidR="00015A45" w:rsidRPr="00F32DFA" w:rsidRDefault="00015A45" w:rsidP="001E2FC0">
      <w:pPr>
        <w:rPr>
          <w:rFonts w:ascii="Arial" w:hAnsi="Arial" w:cs="Arial"/>
          <w:b/>
          <w:sz w:val="18"/>
          <w:szCs w:val="18"/>
          <w:lang w:val="es-BO"/>
        </w:rPr>
      </w:pPr>
    </w:p>
    <w:p w14:paraId="4942CB9C" w14:textId="77777777" w:rsidR="00015A45" w:rsidRPr="00F32DFA" w:rsidRDefault="00015A45" w:rsidP="001E2FC0">
      <w:pPr>
        <w:rPr>
          <w:rFonts w:ascii="Arial" w:hAnsi="Arial" w:cs="Arial"/>
          <w:b/>
          <w:sz w:val="18"/>
          <w:szCs w:val="18"/>
          <w:lang w:val="es-BO"/>
        </w:rPr>
      </w:pPr>
    </w:p>
    <w:p w14:paraId="2289F312" w14:textId="77777777" w:rsidR="00015A45" w:rsidRPr="00F32DFA" w:rsidRDefault="00015A45" w:rsidP="001E2FC0">
      <w:pPr>
        <w:rPr>
          <w:rFonts w:ascii="Arial" w:hAnsi="Arial" w:cs="Arial"/>
          <w:b/>
          <w:sz w:val="18"/>
          <w:szCs w:val="18"/>
          <w:lang w:val="es-BO"/>
        </w:rPr>
      </w:pPr>
    </w:p>
    <w:p w14:paraId="213EB363" w14:textId="77777777" w:rsidR="00015A45" w:rsidRPr="00F32DFA" w:rsidRDefault="00015A45" w:rsidP="001E2FC0">
      <w:pPr>
        <w:rPr>
          <w:rFonts w:ascii="Arial" w:hAnsi="Arial" w:cs="Arial"/>
          <w:b/>
          <w:sz w:val="18"/>
          <w:szCs w:val="18"/>
          <w:lang w:val="es-BO"/>
        </w:rPr>
      </w:pPr>
    </w:p>
    <w:p w14:paraId="7D749921" w14:textId="77777777" w:rsidR="00015A45" w:rsidRPr="00F32DFA" w:rsidRDefault="00015A45" w:rsidP="001E2FC0">
      <w:pPr>
        <w:rPr>
          <w:rFonts w:ascii="Arial" w:hAnsi="Arial" w:cs="Arial"/>
          <w:b/>
          <w:sz w:val="18"/>
          <w:szCs w:val="18"/>
          <w:lang w:val="es-BO"/>
        </w:rPr>
      </w:pPr>
    </w:p>
    <w:p w14:paraId="7D2381B8" w14:textId="77777777" w:rsidR="00015A45" w:rsidRPr="00F32DFA" w:rsidRDefault="00015A45" w:rsidP="001E2FC0">
      <w:pPr>
        <w:rPr>
          <w:rFonts w:ascii="Arial" w:hAnsi="Arial" w:cs="Arial"/>
          <w:b/>
          <w:sz w:val="18"/>
          <w:szCs w:val="18"/>
          <w:lang w:val="es-BO"/>
        </w:rPr>
      </w:pPr>
    </w:p>
    <w:p w14:paraId="56345E10" w14:textId="77777777" w:rsidR="00015A45" w:rsidRPr="00F32DFA" w:rsidRDefault="00015A45" w:rsidP="001E2FC0">
      <w:pPr>
        <w:rPr>
          <w:rFonts w:ascii="Arial" w:hAnsi="Arial" w:cs="Arial"/>
          <w:b/>
          <w:sz w:val="18"/>
          <w:szCs w:val="18"/>
          <w:lang w:val="es-BO"/>
        </w:rPr>
      </w:pPr>
    </w:p>
    <w:p w14:paraId="32096D25" w14:textId="77777777" w:rsidR="00015A45" w:rsidRPr="00F32DFA" w:rsidRDefault="00015A45" w:rsidP="001E2FC0">
      <w:pPr>
        <w:rPr>
          <w:rFonts w:ascii="Arial" w:hAnsi="Arial" w:cs="Arial"/>
          <w:b/>
          <w:sz w:val="18"/>
          <w:szCs w:val="18"/>
          <w:lang w:val="es-BO"/>
        </w:rPr>
      </w:pPr>
    </w:p>
    <w:p w14:paraId="2EACFC69" w14:textId="77777777" w:rsidR="00015A45" w:rsidRPr="00F32DFA" w:rsidRDefault="00015A45" w:rsidP="001E2FC0">
      <w:pPr>
        <w:rPr>
          <w:rFonts w:ascii="Arial" w:hAnsi="Arial" w:cs="Arial"/>
          <w:b/>
          <w:sz w:val="18"/>
          <w:szCs w:val="18"/>
          <w:lang w:val="es-BO"/>
        </w:rPr>
      </w:pPr>
    </w:p>
    <w:p w14:paraId="3D5C0510" w14:textId="77777777" w:rsidR="00015A45" w:rsidRPr="00F32DFA" w:rsidRDefault="00015A45" w:rsidP="001E2FC0">
      <w:pPr>
        <w:rPr>
          <w:rFonts w:ascii="Arial" w:hAnsi="Arial" w:cs="Arial"/>
          <w:b/>
          <w:sz w:val="18"/>
          <w:szCs w:val="18"/>
          <w:lang w:val="es-BO"/>
        </w:rPr>
      </w:pPr>
    </w:p>
    <w:p w14:paraId="0E3B0424" w14:textId="77777777" w:rsidR="00015A45" w:rsidRPr="00F32DFA" w:rsidRDefault="00015A45" w:rsidP="001E2FC0">
      <w:pPr>
        <w:rPr>
          <w:rFonts w:ascii="Arial" w:hAnsi="Arial" w:cs="Arial"/>
          <w:b/>
          <w:sz w:val="18"/>
          <w:szCs w:val="18"/>
          <w:lang w:val="es-BO"/>
        </w:rPr>
      </w:pPr>
    </w:p>
    <w:p w14:paraId="091A9DF1" w14:textId="77777777" w:rsidR="00015A45" w:rsidRPr="00F32DFA" w:rsidRDefault="00015A45" w:rsidP="001E2FC0">
      <w:pPr>
        <w:rPr>
          <w:rFonts w:ascii="Arial" w:hAnsi="Arial" w:cs="Arial"/>
          <w:b/>
          <w:sz w:val="18"/>
          <w:szCs w:val="18"/>
          <w:lang w:val="es-BO"/>
        </w:rPr>
      </w:pPr>
    </w:p>
    <w:p w14:paraId="5D29D741" w14:textId="77777777" w:rsidR="00015A45" w:rsidRPr="00F32DFA" w:rsidRDefault="00015A45" w:rsidP="001E2FC0">
      <w:pPr>
        <w:rPr>
          <w:rFonts w:ascii="Arial" w:hAnsi="Arial" w:cs="Arial"/>
          <w:b/>
          <w:sz w:val="18"/>
          <w:szCs w:val="18"/>
          <w:lang w:val="es-BO"/>
        </w:rPr>
      </w:pPr>
    </w:p>
    <w:p w14:paraId="2933B500" w14:textId="77777777" w:rsidR="00015A45" w:rsidRPr="00F32DFA" w:rsidRDefault="00015A45" w:rsidP="001E2FC0">
      <w:pPr>
        <w:rPr>
          <w:rFonts w:ascii="Arial" w:hAnsi="Arial" w:cs="Arial"/>
          <w:b/>
          <w:sz w:val="18"/>
          <w:szCs w:val="18"/>
          <w:lang w:val="es-BO"/>
        </w:rPr>
      </w:pPr>
    </w:p>
    <w:p w14:paraId="3FB3996A" w14:textId="77777777" w:rsidR="00DD1E2C" w:rsidRPr="00F32DFA" w:rsidRDefault="00DD1E2C" w:rsidP="001E2FC0">
      <w:pPr>
        <w:rPr>
          <w:rFonts w:ascii="Arial" w:hAnsi="Arial" w:cs="Arial"/>
          <w:b/>
          <w:sz w:val="18"/>
          <w:szCs w:val="18"/>
          <w:lang w:val="es-BO"/>
        </w:rPr>
      </w:pPr>
    </w:p>
    <w:p w14:paraId="68115E3B" w14:textId="77777777" w:rsidR="00015A45" w:rsidRPr="00F32DFA" w:rsidRDefault="00015A45" w:rsidP="001E2FC0">
      <w:pPr>
        <w:rPr>
          <w:rFonts w:ascii="Arial" w:hAnsi="Arial" w:cs="Arial"/>
          <w:b/>
          <w:sz w:val="18"/>
          <w:szCs w:val="18"/>
          <w:lang w:val="es-BO"/>
        </w:rPr>
      </w:pPr>
    </w:p>
    <w:p w14:paraId="7D58FEC2" w14:textId="77777777" w:rsidR="00015A45" w:rsidRPr="00F32DFA" w:rsidRDefault="00015A45" w:rsidP="001E2FC0">
      <w:pPr>
        <w:rPr>
          <w:rFonts w:ascii="Arial" w:hAnsi="Arial" w:cs="Arial"/>
          <w:b/>
          <w:sz w:val="18"/>
          <w:szCs w:val="18"/>
          <w:lang w:val="es-BO"/>
        </w:rPr>
      </w:pPr>
    </w:p>
    <w:p w14:paraId="5A3245F2" w14:textId="77777777" w:rsidR="00015A45" w:rsidRPr="00F32DFA" w:rsidRDefault="00015A45" w:rsidP="001E2FC0">
      <w:pPr>
        <w:rPr>
          <w:rFonts w:ascii="Arial" w:hAnsi="Arial" w:cs="Arial"/>
          <w:b/>
          <w:sz w:val="18"/>
          <w:szCs w:val="18"/>
          <w:lang w:val="es-BO"/>
        </w:rPr>
      </w:pPr>
    </w:p>
    <w:p w14:paraId="55B23D4A" w14:textId="77777777" w:rsidR="00015A45" w:rsidRPr="00F32DFA" w:rsidRDefault="00015A45" w:rsidP="001E2FC0">
      <w:pPr>
        <w:rPr>
          <w:rFonts w:ascii="Arial" w:hAnsi="Arial" w:cs="Arial"/>
          <w:b/>
          <w:sz w:val="18"/>
          <w:szCs w:val="18"/>
          <w:lang w:val="es-BO"/>
        </w:rPr>
      </w:pPr>
    </w:p>
    <w:p w14:paraId="31E61AB2" w14:textId="77777777" w:rsidR="00015A45" w:rsidRPr="00F32DFA" w:rsidRDefault="00015A45" w:rsidP="001E2FC0">
      <w:pPr>
        <w:rPr>
          <w:rFonts w:ascii="Arial" w:hAnsi="Arial" w:cs="Arial"/>
          <w:b/>
          <w:sz w:val="18"/>
          <w:szCs w:val="18"/>
          <w:lang w:val="es-BO"/>
        </w:rPr>
      </w:pPr>
    </w:p>
    <w:p w14:paraId="639AFE32" w14:textId="77777777" w:rsidR="00015A45" w:rsidRPr="00F32DFA" w:rsidRDefault="00015A45" w:rsidP="001E2FC0">
      <w:pPr>
        <w:rPr>
          <w:rFonts w:ascii="Arial" w:hAnsi="Arial" w:cs="Arial"/>
          <w:b/>
          <w:sz w:val="18"/>
          <w:szCs w:val="18"/>
          <w:lang w:val="es-BO"/>
        </w:rPr>
      </w:pPr>
    </w:p>
    <w:p w14:paraId="4C16B4B5" w14:textId="77777777" w:rsidR="00015A45" w:rsidRPr="00F32DFA" w:rsidRDefault="00015A45" w:rsidP="001E2FC0">
      <w:pPr>
        <w:rPr>
          <w:rFonts w:ascii="Arial" w:hAnsi="Arial" w:cs="Arial"/>
          <w:b/>
          <w:sz w:val="18"/>
          <w:szCs w:val="18"/>
          <w:lang w:val="es-BO"/>
        </w:rPr>
      </w:pPr>
    </w:p>
    <w:p w14:paraId="1E1F56DA" w14:textId="77777777" w:rsidR="00015A45" w:rsidRPr="00F32DFA" w:rsidRDefault="00015A45" w:rsidP="001E2FC0">
      <w:pPr>
        <w:rPr>
          <w:rFonts w:ascii="Arial" w:hAnsi="Arial" w:cs="Arial"/>
          <w:b/>
          <w:sz w:val="18"/>
          <w:szCs w:val="18"/>
          <w:lang w:val="es-BO"/>
        </w:rPr>
      </w:pPr>
    </w:p>
    <w:p w14:paraId="3353AD88" w14:textId="77777777" w:rsidR="00015A45" w:rsidRPr="00F32DFA" w:rsidRDefault="00015A45" w:rsidP="001E2FC0">
      <w:pPr>
        <w:rPr>
          <w:rFonts w:ascii="Arial" w:hAnsi="Arial" w:cs="Arial"/>
          <w:b/>
          <w:sz w:val="18"/>
          <w:szCs w:val="18"/>
          <w:lang w:val="es-BO"/>
        </w:rPr>
      </w:pPr>
    </w:p>
    <w:p w14:paraId="2C35070F" w14:textId="77777777" w:rsidR="00015A45" w:rsidRPr="00F32DFA" w:rsidRDefault="00015A45" w:rsidP="001E2FC0">
      <w:pPr>
        <w:rPr>
          <w:rFonts w:ascii="Arial" w:hAnsi="Arial" w:cs="Arial"/>
          <w:b/>
          <w:sz w:val="18"/>
          <w:szCs w:val="18"/>
          <w:lang w:val="es-BO"/>
        </w:rPr>
      </w:pPr>
    </w:p>
    <w:p w14:paraId="095C9D53" w14:textId="77777777" w:rsidR="00DD1E2C" w:rsidRPr="00F32DFA" w:rsidRDefault="00DD1E2C" w:rsidP="001E2FC0">
      <w:pPr>
        <w:rPr>
          <w:rFonts w:ascii="Arial" w:hAnsi="Arial" w:cs="Arial"/>
          <w:b/>
          <w:sz w:val="18"/>
          <w:szCs w:val="18"/>
          <w:lang w:val="es-BO"/>
        </w:rPr>
      </w:pPr>
    </w:p>
    <w:p w14:paraId="410C2895" w14:textId="77777777" w:rsidR="00DD1E2C" w:rsidRPr="00F32DFA" w:rsidRDefault="00DD1E2C" w:rsidP="001E2FC0">
      <w:pPr>
        <w:rPr>
          <w:rFonts w:ascii="Arial" w:hAnsi="Arial" w:cs="Arial"/>
          <w:b/>
          <w:sz w:val="18"/>
          <w:szCs w:val="18"/>
          <w:lang w:val="es-BO"/>
        </w:rPr>
      </w:pPr>
    </w:p>
    <w:p w14:paraId="5249CD4A" w14:textId="77777777" w:rsidR="00B37BC9" w:rsidRPr="00F32DFA" w:rsidRDefault="00B37BC9" w:rsidP="001E2FC0">
      <w:pPr>
        <w:rPr>
          <w:rFonts w:ascii="Arial" w:hAnsi="Arial" w:cs="Arial"/>
          <w:b/>
          <w:sz w:val="18"/>
          <w:szCs w:val="18"/>
          <w:lang w:val="es-BO"/>
        </w:rPr>
      </w:pPr>
    </w:p>
    <w:p w14:paraId="7455721C" w14:textId="77777777" w:rsidR="00B37BC9" w:rsidRPr="00F32DFA" w:rsidRDefault="00B37BC9" w:rsidP="001E2FC0">
      <w:pPr>
        <w:rPr>
          <w:rFonts w:ascii="Arial" w:hAnsi="Arial" w:cs="Arial"/>
          <w:b/>
          <w:sz w:val="18"/>
          <w:szCs w:val="18"/>
          <w:lang w:val="es-BO"/>
        </w:rPr>
      </w:pPr>
    </w:p>
    <w:p w14:paraId="0D07A166" w14:textId="77777777" w:rsidR="00B37BC9" w:rsidRPr="00F32DFA" w:rsidRDefault="00B37BC9" w:rsidP="001E2FC0">
      <w:pPr>
        <w:rPr>
          <w:rFonts w:ascii="Arial" w:hAnsi="Arial" w:cs="Arial"/>
          <w:b/>
          <w:sz w:val="18"/>
          <w:szCs w:val="18"/>
          <w:lang w:val="es-BO"/>
        </w:rPr>
      </w:pPr>
    </w:p>
    <w:p w14:paraId="78C77807" w14:textId="77777777" w:rsidR="00B37BC9" w:rsidRPr="00F32DFA" w:rsidRDefault="00B37BC9" w:rsidP="001E2FC0">
      <w:pPr>
        <w:rPr>
          <w:rFonts w:ascii="Arial" w:hAnsi="Arial" w:cs="Arial"/>
          <w:b/>
          <w:sz w:val="18"/>
          <w:szCs w:val="18"/>
          <w:lang w:val="es-BO"/>
        </w:rPr>
      </w:pPr>
    </w:p>
    <w:p w14:paraId="1754AAAB" w14:textId="77777777" w:rsidR="00B37BC9" w:rsidRPr="00F32DFA" w:rsidRDefault="00B37BC9" w:rsidP="001E2FC0">
      <w:pPr>
        <w:rPr>
          <w:rFonts w:ascii="Arial" w:hAnsi="Arial" w:cs="Arial"/>
          <w:b/>
          <w:sz w:val="18"/>
          <w:szCs w:val="18"/>
          <w:lang w:val="es-BO"/>
        </w:rPr>
      </w:pPr>
    </w:p>
    <w:p w14:paraId="26241AFE" w14:textId="77777777" w:rsidR="00B37BC9" w:rsidRPr="00F32DFA" w:rsidRDefault="00B37BC9" w:rsidP="001E2FC0">
      <w:pPr>
        <w:rPr>
          <w:rFonts w:ascii="Arial" w:hAnsi="Arial" w:cs="Arial"/>
          <w:b/>
          <w:sz w:val="18"/>
          <w:szCs w:val="18"/>
          <w:lang w:val="es-BO"/>
        </w:rPr>
      </w:pPr>
    </w:p>
    <w:p w14:paraId="522C56F1" w14:textId="77777777" w:rsidR="00B37BC9" w:rsidRPr="00F32DFA" w:rsidRDefault="00B37BC9" w:rsidP="001E2FC0">
      <w:pPr>
        <w:rPr>
          <w:rFonts w:ascii="Arial" w:hAnsi="Arial" w:cs="Arial"/>
          <w:b/>
          <w:sz w:val="18"/>
          <w:szCs w:val="18"/>
          <w:lang w:val="es-BO"/>
        </w:rPr>
      </w:pPr>
    </w:p>
    <w:p w14:paraId="0A103F22" w14:textId="77777777" w:rsidR="00B37BC9" w:rsidRPr="00F32DFA" w:rsidRDefault="00B37BC9" w:rsidP="001E2FC0">
      <w:pPr>
        <w:rPr>
          <w:rFonts w:ascii="Arial" w:hAnsi="Arial" w:cs="Arial"/>
          <w:b/>
          <w:sz w:val="18"/>
          <w:szCs w:val="18"/>
          <w:lang w:val="es-BO"/>
        </w:rPr>
      </w:pPr>
    </w:p>
    <w:p w14:paraId="2C52BE30" w14:textId="77777777" w:rsidR="00B37BC9" w:rsidRPr="00F32DFA" w:rsidRDefault="00B37BC9" w:rsidP="001E2FC0">
      <w:pPr>
        <w:rPr>
          <w:rFonts w:ascii="Arial" w:hAnsi="Arial" w:cs="Arial"/>
          <w:b/>
          <w:sz w:val="18"/>
          <w:szCs w:val="18"/>
          <w:lang w:val="es-BO"/>
        </w:rPr>
      </w:pPr>
    </w:p>
    <w:p w14:paraId="7D57122C" w14:textId="77777777" w:rsidR="00B37BC9" w:rsidRPr="00F32DFA" w:rsidRDefault="00B37BC9" w:rsidP="001E2FC0">
      <w:pPr>
        <w:rPr>
          <w:rFonts w:ascii="Arial" w:hAnsi="Arial" w:cs="Arial"/>
          <w:b/>
          <w:sz w:val="18"/>
          <w:szCs w:val="18"/>
          <w:lang w:val="es-BO"/>
        </w:rPr>
      </w:pPr>
    </w:p>
    <w:p w14:paraId="4626DF61" w14:textId="77777777" w:rsidR="00B90A61" w:rsidRPr="00F32DFA" w:rsidRDefault="00B90A61" w:rsidP="001E2FC0">
      <w:pPr>
        <w:rPr>
          <w:rFonts w:ascii="Arial" w:hAnsi="Arial" w:cs="Arial"/>
          <w:b/>
          <w:sz w:val="18"/>
          <w:szCs w:val="18"/>
          <w:lang w:val="es-BO"/>
        </w:rPr>
      </w:pPr>
    </w:p>
    <w:p w14:paraId="2BEB69CD" w14:textId="1C18FD4F" w:rsidR="002C7D12" w:rsidRPr="00F32DFA" w:rsidRDefault="00BF37D4" w:rsidP="001E2FC0">
      <w:pPr>
        <w:jc w:val="center"/>
        <w:rPr>
          <w:rFonts w:ascii="Verdana" w:hAnsi="Verdana" w:cs="Arial"/>
          <w:b/>
          <w:sz w:val="18"/>
          <w:szCs w:val="16"/>
          <w:lang w:val="es-BO"/>
        </w:rPr>
      </w:pPr>
      <w:r w:rsidRPr="00F32DFA">
        <w:rPr>
          <w:rFonts w:ascii="Verdana" w:hAnsi="Verdana" w:cs="Arial"/>
          <w:b/>
          <w:sz w:val="18"/>
          <w:szCs w:val="16"/>
          <w:lang w:val="es-BO"/>
        </w:rPr>
        <w:t xml:space="preserve">FORMULARIO </w:t>
      </w:r>
      <w:r w:rsidR="002C7D12" w:rsidRPr="00F32DFA">
        <w:rPr>
          <w:rFonts w:ascii="Verdana" w:hAnsi="Verdana" w:cs="Arial"/>
          <w:b/>
          <w:sz w:val="18"/>
          <w:szCs w:val="16"/>
          <w:lang w:val="es-BO"/>
        </w:rPr>
        <w:t>1</w:t>
      </w:r>
    </w:p>
    <w:p w14:paraId="0146B7C4" w14:textId="77777777"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 xml:space="preserve">PRESENTACIÓN DE PROPUESTA </w:t>
      </w:r>
    </w:p>
    <w:p w14:paraId="110488F6" w14:textId="6E46DD30"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(Para Empresas)</w:t>
      </w:r>
    </w:p>
    <w:p w14:paraId="76070607" w14:textId="77777777" w:rsidR="00187285" w:rsidRPr="00F32DFA" w:rsidRDefault="00187285" w:rsidP="001E2FC0">
      <w:pPr>
        <w:jc w:val="center"/>
        <w:rPr>
          <w:rFonts w:cs="Arial"/>
          <w:b/>
          <w:sz w:val="18"/>
          <w:szCs w:val="18"/>
          <w:lang w:val="es-BO"/>
        </w:rPr>
      </w:pPr>
    </w:p>
    <w:tbl>
      <w:tblPr>
        <w:tblW w:w="10986" w:type="dxa"/>
        <w:tblInd w:w="-1149" w:type="dxa"/>
        <w:tblLayout w:type="fixed"/>
        <w:tblLook w:val="04A0" w:firstRow="1" w:lastRow="0" w:firstColumn="1" w:lastColumn="0" w:noHBand="0" w:noVBand="1"/>
      </w:tblPr>
      <w:tblGrid>
        <w:gridCol w:w="253"/>
        <w:gridCol w:w="3444"/>
        <w:gridCol w:w="236"/>
        <w:gridCol w:w="110"/>
        <w:gridCol w:w="2296"/>
        <w:gridCol w:w="240"/>
        <w:gridCol w:w="2541"/>
        <w:gridCol w:w="236"/>
        <w:gridCol w:w="1394"/>
        <w:gridCol w:w="236"/>
      </w:tblGrid>
      <w:tr w:rsidR="00187285" w:rsidRPr="00F32DFA" w14:paraId="5A4F6F69" w14:textId="77777777" w:rsidTr="00554C80">
        <w:trPr>
          <w:trHeight w:val="284"/>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F32DFA" w:rsidRDefault="00187285" w:rsidP="0005431B">
            <w:pPr>
              <w:pStyle w:val="Prrafodelista"/>
              <w:numPr>
                <w:ilvl w:val="0"/>
                <w:numId w:val="22"/>
              </w:numPr>
              <w:ind w:left="299" w:hanging="283"/>
              <w:rPr>
                <w:rFonts w:ascii="Arial" w:hAnsi="Arial" w:cs="Arial"/>
                <w:b/>
                <w:bCs/>
                <w:sz w:val="16"/>
                <w:szCs w:val="16"/>
                <w:lang w:val="es-BO"/>
              </w:rPr>
            </w:pPr>
            <w:r w:rsidRPr="00F32DFA">
              <w:rPr>
                <w:rFonts w:ascii="Arial" w:hAnsi="Arial" w:cs="Arial"/>
                <w:b/>
                <w:bCs/>
                <w:sz w:val="16"/>
                <w:szCs w:val="16"/>
                <w:lang w:val="es-BO"/>
              </w:rPr>
              <w:t>DATOS DEL OBJETO DE LA CONTRATACIÓN</w:t>
            </w:r>
          </w:p>
        </w:tc>
      </w:tr>
      <w:tr w:rsidR="00E309D9" w:rsidRPr="00F32DFA" w14:paraId="1FCAFAD8" w14:textId="77777777" w:rsidTr="00554C80">
        <w:trPr>
          <w:trHeight w:val="33"/>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F32DFA" w:rsidRDefault="00E309D9" w:rsidP="001E2FC0">
            <w:pPr>
              <w:rPr>
                <w:sz w:val="8"/>
                <w:szCs w:val="16"/>
                <w:lang w:val="es-BO"/>
              </w:rPr>
            </w:pPr>
            <w:r w:rsidRPr="00F32DFA">
              <w:rPr>
                <w:rFonts w:ascii="Calibri" w:hAnsi="Calibri" w:cs="Calibri"/>
                <w:sz w:val="8"/>
                <w:szCs w:val="16"/>
                <w:lang w:val="es-BO"/>
              </w:rPr>
              <w:t> </w:t>
            </w:r>
            <w:r w:rsidRPr="00F32DFA">
              <w:rPr>
                <w:sz w:val="8"/>
                <w:szCs w:val="16"/>
                <w:lang w:val="es-BO"/>
              </w:rPr>
              <w:t> </w:t>
            </w:r>
          </w:p>
        </w:tc>
      </w:tr>
      <w:tr w:rsidR="00306086" w:rsidRPr="00F32DFA" w14:paraId="7D85C5EF" w14:textId="77777777" w:rsidTr="00554C80">
        <w:trPr>
          <w:trHeight w:val="148"/>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F32DFA" w:rsidRDefault="00306086" w:rsidP="001E2FC0">
            <w:pPr>
              <w:rPr>
                <w:sz w:val="8"/>
                <w:szCs w:val="16"/>
                <w:lang w:val="es-BO"/>
              </w:rPr>
            </w:pPr>
            <w:r w:rsidRPr="00F32DFA">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F32DFA" w:rsidRDefault="00306086" w:rsidP="001E2FC0">
            <w:pPr>
              <w:rPr>
                <w:sz w:val="8"/>
                <w:szCs w:val="16"/>
                <w:lang w:val="es-BO"/>
              </w:rPr>
            </w:pPr>
            <w:r w:rsidRPr="00F32DFA">
              <w:rPr>
                <w:sz w:val="8"/>
                <w:szCs w:val="16"/>
                <w:lang w:val="es-BO"/>
              </w:rPr>
              <w:t> </w:t>
            </w:r>
          </w:p>
        </w:tc>
      </w:tr>
      <w:tr w:rsidR="00187285" w:rsidRPr="00F32DFA" w14:paraId="06244871" w14:textId="77777777" w:rsidTr="00554C80">
        <w:trPr>
          <w:trHeight w:val="284"/>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F32DFA" w:rsidRDefault="00187285" w:rsidP="001E2FC0">
            <w:pPr>
              <w:rPr>
                <w:rFonts w:ascii="Arial" w:hAnsi="Arial" w:cs="Arial"/>
                <w:b/>
                <w:bCs/>
                <w:sz w:val="16"/>
                <w:szCs w:val="16"/>
                <w:lang w:val="es-BO"/>
              </w:rPr>
            </w:pPr>
            <w:r w:rsidRPr="00F32DFA">
              <w:rPr>
                <w:rFonts w:ascii="Arial" w:hAnsi="Arial" w:cs="Arial"/>
                <w:b/>
                <w:bCs/>
                <w:sz w:val="16"/>
                <w:szCs w:val="16"/>
                <w:lang w:val="es-BO"/>
              </w:rPr>
              <w:t> </w:t>
            </w:r>
          </w:p>
        </w:tc>
      </w:tr>
      <w:tr w:rsidR="00306086" w:rsidRPr="00F32DFA" w14:paraId="0EA3FE65" w14:textId="77777777" w:rsidTr="00554C80">
        <w:trPr>
          <w:trHeight w:val="43"/>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F32DFA" w:rsidRDefault="00306086" w:rsidP="001E2FC0">
            <w:pPr>
              <w:rPr>
                <w:rFonts w:ascii="Arial" w:hAnsi="Arial" w:cs="Arial"/>
                <w:sz w:val="8"/>
                <w:szCs w:val="16"/>
                <w:lang w:val="es-BO"/>
              </w:rPr>
            </w:pPr>
          </w:p>
        </w:tc>
      </w:tr>
      <w:tr w:rsidR="00306086" w:rsidRPr="00F32DFA" w14:paraId="240DC7E0" w14:textId="77777777" w:rsidTr="00554C80">
        <w:trPr>
          <w:trHeight w:val="284"/>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F32DFA" w:rsidRDefault="00306086" w:rsidP="0005431B">
            <w:pPr>
              <w:pStyle w:val="Prrafodelista"/>
              <w:numPr>
                <w:ilvl w:val="0"/>
                <w:numId w:val="22"/>
              </w:numPr>
              <w:ind w:left="299" w:hanging="283"/>
              <w:rPr>
                <w:rFonts w:ascii="Arial" w:hAnsi="Arial" w:cs="Arial"/>
                <w:b/>
                <w:bCs/>
                <w:sz w:val="16"/>
                <w:szCs w:val="16"/>
                <w:lang w:val="es-BO"/>
              </w:rPr>
            </w:pPr>
            <w:r w:rsidRPr="00F32DFA">
              <w:rPr>
                <w:rFonts w:ascii="Arial" w:hAnsi="Arial" w:cs="Arial"/>
                <w:b/>
                <w:bCs/>
                <w:sz w:val="16"/>
                <w:szCs w:val="16"/>
                <w:lang w:val="es-BO"/>
              </w:rPr>
              <w:t>MONTO Y PLAZO DE VALIDEZ DE LA PROPUESTA</w:t>
            </w:r>
            <w:r w:rsidR="00184A07" w:rsidRPr="00F32DFA">
              <w:rPr>
                <w:rFonts w:ascii="Arial" w:hAnsi="Arial" w:cs="Arial"/>
                <w:b/>
                <w:bCs/>
                <w:sz w:val="16"/>
                <w:szCs w:val="16"/>
                <w:lang w:val="es-BO"/>
              </w:rPr>
              <w:t xml:space="preserve"> (EN DÍAS CALENDARIO)</w:t>
            </w:r>
            <w:r w:rsidRPr="00F32DFA">
              <w:rPr>
                <w:rFonts w:ascii="Arial" w:hAnsi="Arial" w:cs="Arial"/>
                <w:b/>
                <w:bCs/>
                <w:sz w:val="16"/>
                <w:szCs w:val="16"/>
                <w:lang w:val="es-BO"/>
              </w:rPr>
              <w:t xml:space="preserve"> </w:t>
            </w:r>
          </w:p>
        </w:tc>
      </w:tr>
      <w:tr w:rsidR="00306086" w:rsidRPr="00F32DFA" w14:paraId="7FF2036B" w14:textId="77777777" w:rsidTr="00554C80">
        <w:trPr>
          <w:trHeight w:val="3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F32DFA" w:rsidRDefault="00306086" w:rsidP="001E2FC0">
            <w:pPr>
              <w:rPr>
                <w:rFonts w:ascii="Arial" w:hAnsi="Arial" w:cs="Arial"/>
                <w:sz w:val="8"/>
                <w:szCs w:val="16"/>
                <w:lang w:val="es-BO"/>
              </w:rPr>
            </w:pPr>
          </w:p>
        </w:tc>
      </w:tr>
      <w:tr w:rsidR="0098652E" w:rsidRPr="00F32DFA" w14:paraId="7A2094D1"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F32DFA" w:rsidRDefault="0098652E" w:rsidP="001E2FC0">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(El proponente debe registrar el monto total que ofrece por la provisión de los bienes</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p w14:paraId="05FD2EA6" w14:textId="2B76B8E4" w:rsidR="00B60D86"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(Para procesos por Ítems o Lotes, se debe detallar los precios de cada Ítem o Lote al que se presente el proponente</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F32DFA" w:rsidRDefault="0098652E" w:rsidP="001E2FC0">
            <w:pPr>
              <w:rPr>
                <w:rFonts w:ascii="Arial" w:hAnsi="Arial" w:cs="Arial"/>
                <w:sz w:val="16"/>
                <w:szCs w:val="16"/>
                <w:lang w:val="es-BO"/>
              </w:rPr>
            </w:pPr>
          </w:p>
        </w:tc>
      </w:tr>
      <w:tr w:rsidR="0098652E" w:rsidRPr="00F32DFA" w14:paraId="361C4E6B"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F32DFA" w:rsidRDefault="0098652E" w:rsidP="001E2FC0">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F32DFA" w:rsidRDefault="0098652E" w:rsidP="001E2FC0">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F32DFA" w:rsidRDefault="0098652E" w:rsidP="001E2FC0">
            <w:pPr>
              <w:rPr>
                <w:rFonts w:ascii="Arial" w:hAnsi="Arial" w:cs="Arial"/>
                <w:sz w:val="16"/>
                <w:szCs w:val="16"/>
                <w:lang w:val="es-BO"/>
              </w:rPr>
            </w:pPr>
          </w:p>
        </w:tc>
      </w:tr>
      <w:tr w:rsidR="00306086" w:rsidRPr="00F32DFA" w14:paraId="6744F808" w14:textId="77777777" w:rsidTr="00554C80">
        <w:trPr>
          <w:trHeight w:val="6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F32DFA" w:rsidRDefault="00306086" w:rsidP="001E2FC0">
            <w:pPr>
              <w:rPr>
                <w:rFonts w:ascii="Arial" w:hAnsi="Arial" w:cs="Arial"/>
                <w:sz w:val="16"/>
                <w:szCs w:val="16"/>
                <w:lang w:val="es-BO"/>
              </w:rPr>
            </w:pPr>
          </w:p>
        </w:tc>
      </w:tr>
      <w:tr w:rsidR="0060589A" w:rsidRPr="00F32DFA" w14:paraId="0656AA99" w14:textId="77777777" w:rsidTr="0060589A">
        <w:trPr>
          <w:trHeight w:val="510"/>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104987D1" w:rsidR="0060589A" w:rsidRPr="00F32DFA" w:rsidRDefault="0060589A" w:rsidP="0060589A">
            <w:pPr>
              <w:jc w:val="center"/>
              <w:rPr>
                <w:rFonts w:ascii="Arial" w:hAnsi="Arial" w:cs="Arial"/>
                <w:sz w:val="16"/>
                <w:szCs w:val="16"/>
                <w:lang w:val="es-BO"/>
              </w:rPr>
            </w:pPr>
            <w:r>
              <w:rPr>
                <w:rFonts w:ascii="Arial" w:hAnsi="Arial" w:cs="Arial"/>
                <w:b/>
                <w:bCs/>
                <w:sz w:val="16"/>
                <w:szCs w:val="16"/>
                <w:lang w:val="es-BO"/>
              </w:rPr>
              <w:t>MONTO NUMERAL (USD</w:t>
            </w:r>
            <w:r w:rsidRPr="00F32DFA">
              <w:rPr>
                <w:rFonts w:ascii="Arial" w:hAnsi="Arial" w:cs="Arial"/>
                <w:b/>
                <w:bCs/>
                <w:sz w:val="16"/>
                <w:szCs w:val="16"/>
                <w:lang w:val="es-BO"/>
              </w:rPr>
              <w:t>)</w:t>
            </w:r>
          </w:p>
        </w:tc>
        <w:tc>
          <w:tcPr>
            <w:tcW w:w="240" w:type="dxa"/>
            <w:tcBorders>
              <w:left w:val="single" w:sz="8" w:space="0" w:color="auto"/>
              <w:right w:val="single" w:sz="8" w:space="0" w:color="auto"/>
            </w:tcBorders>
            <w:shd w:val="clear" w:color="auto" w:fill="FFFFFF"/>
            <w:vAlign w:val="center"/>
          </w:tcPr>
          <w:p w14:paraId="3B85C2F2"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MONTO LITERAL</w:t>
            </w:r>
          </w:p>
        </w:tc>
        <w:tc>
          <w:tcPr>
            <w:tcW w:w="236" w:type="dxa"/>
            <w:tcBorders>
              <w:top w:val="nil"/>
              <w:left w:val="single" w:sz="8" w:space="0" w:color="auto"/>
              <w:bottom w:val="nil"/>
              <w:right w:val="single" w:sz="4" w:space="0" w:color="auto"/>
            </w:tcBorders>
            <w:shd w:val="clear" w:color="auto" w:fill="auto"/>
            <w:vAlign w:val="center"/>
          </w:tcPr>
          <w:p w14:paraId="7E277475"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6EAEF0E" w14:textId="72BC663E" w:rsidR="0060589A" w:rsidRPr="0060589A" w:rsidRDefault="0060589A" w:rsidP="0060589A">
            <w:pPr>
              <w:jc w:val="center"/>
              <w:rPr>
                <w:rFonts w:ascii="Arial" w:hAnsi="Arial" w:cs="Arial"/>
                <w:b/>
                <w:bCs/>
                <w:sz w:val="16"/>
                <w:szCs w:val="16"/>
                <w:lang w:val="es-BO"/>
              </w:rPr>
            </w:pPr>
            <w:r>
              <w:rPr>
                <w:rFonts w:ascii="Arial" w:hAnsi="Arial" w:cs="Arial"/>
                <w:b/>
                <w:bCs/>
                <w:sz w:val="16"/>
                <w:szCs w:val="16"/>
                <w:lang w:val="es-BO"/>
              </w:rPr>
              <w:t>PLAZO DE VALIDEZ</w:t>
            </w: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6DE1B12B" w14:textId="77777777" w:rsidR="0060589A" w:rsidRPr="00F32DFA" w:rsidRDefault="0060589A" w:rsidP="0060589A">
            <w:pPr>
              <w:jc w:val="center"/>
              <w:rPr>
                <w:rFonts w:ascii="Arial" w:hAnsi="Arial" w:cs="Arial"/>
                <w:sz w:val="16"/>
                <w:szCs w:val="16"/>
                <w:lang w:val="es-BO"/>
              </w:rPr>
            </w:pPr>
          </w:p>
        </w:tc>
      </w:tr>
      <w:tr w:rsidR="0060589A" w:rsidRPr="00F32DFA" w14:paraId="3B55C533"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28FD50A2"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0B1EA3"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5AA30724" w14:textId="77777777" w:rsidR="0060589A" w:rsidRPr="00F32DFA" w:rsidRDefault="0060589A" w:rsidP="0060589A">
            <w:pPr>
              <w:jc w:val="center"/>
              <w:rPr>
                <w:rFonts w:ascii="Arial" w:hAnsi="Arial" w:cs="Arial"/>
                <w:sz w:val="16"/>
                <w:szCs w:val="16"/>
                <w:lang w:val="es-BO"/>
              </w:rPr>
            </w:pPr>
          </w:p>
        </w:tc>
      </w:tr>
      <w:tr w:rsidR="0060589A" w:rsidRPr="00F32DFA" w14:paraId="5C6245D6"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50EDB48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337BF4"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34272279" w14:textId="77777777" w:rsidR="0060589A" w:rsidRPr="00F32DFA" w:rsidRDefault="0060589A" w:rsidP="0060589A">
            <w:pPr>
              <w:jc w:val="center"/>
              <w:rPr>
                <w:rFonts w:ascii="Arial" w:hAnsi="Arial" w:cs="Arial"/>
                <w:sz w:val="16"/>
                <w:szCs w:val="16"/>
                <w:lang w:val="es-BO"/>
              </w:rPr>
            </w:pPr>
          </w:p>
        </w:tc>
      </w:tr>
      <w:tr w:rsidR="0060589A" w:rsidRPr="00F32DFA" w14:paraId="0C4A32DA"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1592831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BBBFC1"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tcPr>
          <w:p w14:paraId="2DB82402" w14:textId="77777777" w:rsidR="0060589A" w:rsidRPr="00F32DFA" w:rsidRDefault="0060589A" w:rsidP="0060589A">
            <w:pPr>
              <w:jc w:val="center"/>
              <w:rPr>
                <w:rFonts w:ascii="Arial" w:hAnsi="Arial" w:cs="Arial"/>
                <w:sz w:val="16"/>
                <w:szCs w:val="16"/>
                <w:lang w:val="es-BO"/>
              </w:rPr>
            </w:pPr>
          </w:p>
        </w:tc>
      </w:tr>
      <w:tr w:rsidR="00306086" w:rsidRPr="00F32DFA" w14:paraId="0A925569" w14:textId="77777777" w:rsidTr="00554C80">
        <w:trPr>
          <w:trHeight w:val="284"/>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F32DFA" w:rsidRDefault="00306086" w:rsidP="001E2FC0">
            <w:pPr>
              <w:jc w:val="both"/>
              <w:rPr>
                <w:b/>
                <w:strike/>
                <w:sz w:val="14"/>
                <w:szCs w:val="16"/>
                <w:lang w:val="es-BO"/>
              </w:rPr>
            </w:pPr>
          </w:p>
        </w:tc>
      </w:tr>
    </w:tbl>
    <w:p w14:paraId="7FADEA4C" w14:textId="77777777" w:rsidR="00AF5E77" w:rsidRPr="00F32DFA" w:rsidRDefault="00AF5E77" w:rsidP="001E2FC0">
      <w:pPr>
        <w:jc w:val="both"/>
        <w:rPr>
          <w:rFonts w:ascii="Verdana" w:hAnsi="Verdana" w:cs="Arial"/>
          <w:sz w:val="18"/>
          <w:szCs w:val="18"/>
          <w:lang w:val="es-BO"/>
        </w:rPr>
      </w:pPr>
    </w:p>
    <w:p w14:paraId="70AC51FF" w14:textId="77777777" w:rsidR="007B3F6F" w:rsidRPr="00F32DFA" w:rsidRDefault="007B3F6F" w:rsidP="001E2FC0">
      <w:pPr>
        <w:jc w:val="both"/>
        <w:rPr>
          <w:rFonts w:ascii="Verdana" w:hAnsi="Verdana" w:cs="Arial"/>
          <w:sz w:val="18"/>
          <w:szCs w:val="18"/>
          <w:lang w:val="es-BO"/>
        </w:rPr>
      </w:pPr>
      <w:r w:rsidRPr="00F32DFA">
        <w:rPr>
          <w:rFonts w:ascii="Verdana" w:hAnsi="Verdana" w:cs="Arial"/>
          <w:sz w:val="18"/>
          <w:szCs w:val="18"/>
          <w:lang w:val="es-BO"/>
        </w:rPr>
        <w:t xml:space="preserve">A nombre de </w:t>
      </w:r>
      <w:r w:rsidRPr="00F32DFA">
        <w:rPr>
          <w:rFonts w:ascii="Verdana" w:hAnsi="Verdana" w:cs="Arial"/>
          <w:b/>
          <w:sz w:val="18"/>
          <w:szCs w:val="18"/>
          <w:lang w:val="es-BO"/>
        </w:rPr>
        <w:t>(</w:t>
      </w:r>
      <w:r w:rsidRPr="00F32DFA">
        <w:rPr>
          <w:rFonts w:ascii="Verdana" w:hAnsi="Verdana" w:cs="Arial"/>
          <w:b/>
          <w:i/>
          <w:sz w:val="18"/>
          <w:szCs w:val="18"/>
          <w:lang w:val="es-BO"/>
        </w:rPr>
        <w:t xml:space="preserve">Nombre del proponente) </w:t>
      </w:r>
      <w:r w:rsidRPr="00F32DFA">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F32DFA" w:rsidRDefault="007B3F6F" w:rsidP="001E2FC0">
      <w:pPr>
        <w:rPr>
          <w:lang w:val="es-BO"/>
        </w:rPr>
      </w:pPr>
    </w:p>
    <w:p w14:paraId="3254DE57" w14:textId="77777777" w:rsidR="002C7D12" w:rsidRPr="00F32DFA" w:rsidRDefault="002C7D12" w:rsidP="001E2FC0">
      <w:pPr>
        <w:suppressAutoHyphens/>
        <w:jc w:val="both"/>
        <w:rPr>
          <w:rFonts w:ascii="Verdana" w:hAnsi="Verdana" w:cs="Arial"/>
          <w:b/>
          <w:sz w:val="18"/>
          <w:szCs w:val="18"/>
          <w:lang w:val="es-BO"/>
        </w:rPr>
      </w:pPr>
      <w:r w:rsidRPr="00F32DFA">
        <w:rPr>
          <w:rFonts w:ascii="Verdana" w:hAnsi="Verdana" w:cs="Arial"/>
          <w:b/>
          <w:sz w:val="18"/>
          <w:szCs w:val="18"/>
          <w:lang w:val="es-BO"/>
        </w:rPr>
        <w:t>I.- De las Condiciones del Proceso</w:t>
      </w:r>
    </w:p>
    <w:p w14:paraId="7CE27C7A" w14:textId="77777777" w:rsidR="002C7D12" w:rsidRPr="00F32DFA" w:rsidRDefault="002C7D12" w:rsidP="001E2FC0">
      <w:pPr>
        <w:suppressAutoHyphens/>
        <w:ind w:left="360"/>
        <w:jc w:val="both"/>
        <w:rPr>
          <w:rFonts w:ascii="Verdana" w:hAnsi="Verdana" w:cs="Arial"/>
          <w:b/>
          <w:sz w:val="18"/>
          <w:szCs w:val="18"/>
          <w:lang w:val="es-BO"/>
        </w:rPr>
      </w:pPr>
    </w:p>
    <w:p w14:paraId="0184779C"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no tener conflicto de intereses para el presente proceso de contratación.</w:t>
      </w:r>
    </w:p>
    <w:p w14:paraId="1A079F34"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que, como proponente, no me encuentro en las causales de impedimento, establecidas en el DBC </w:t>
      </w:r>
    </w:p>
    <w:p w14:paraId="31733F7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conocer que la forma de adjudicación será por ítems, manifestando mi conformidad a esta modalidad.</w:t>
      </w:r>
    </w:p>
    <w:p w14:paraId="2D57A80E"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mi conformidad a la forma de evaluación, que será considerando: propuesta Técnica, Calidad, y Costo.</w:t>
      </w:r>
    </w:p>
    <w:p w14:paraId="16D6EE6A" w14:textId="78749DA0"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r w:rsidR="00A63A98">
        <w:rPr>
          <w:rFonts w:ascii="Verdana" w:hAnsi="Verdana" w:cs="Arial"/>
          <w:sz w:val="18"/>
          <w:szCs w:val="18"/>
        </w:rPr>
        <w:t xml:space="preserve">                                                                               </w:t>
      </w:r>
      <w:r w:rsidR="00F60438">
        <w:rPr>
          <w:rFonts w:ascii="Verdana" w:hAnsi="Verdana" w:cs="Arial"/>
          <w:sz w:val="18"/>
          <w:szCs w:val="18"/>
        </w:rPr>
        <w:t xml:space="preserve">       </w:t>
      </w:r>
    </w:p>
    <w:p w14:paraId="4E851D5E" w14:textId="3FB8C71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w:t>
      </w:r>
      <w:r w:rsidR="00CD2567" w:rsidRPr="00F32DFA">
        <w:rPr>
          <w:rFonts w:ascii="Verdana" w:hAnsi="Verdana" w:cs="Arial"/>
          <w:sz w:val="18"/>
          <w:szCs w:val="18"/>
        </w:rPr>
        <w:t xml:space="preserve">eclaro respetar el desempeño del personal </w:t>
      </w:r>
      <w:r w:rsidRPr="00F32DFA">
        <w:rPr>
          <w:rFonts w:ascii="Verdana" w:hAnsi="Verdana" w:cs="Arial"/>
          <w:sz w:val="18"/>
          <w:szCs w:val="18"/>
        </w:rPr>
        <w:t xml:space="preserve">asignado,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6873CB1E" w:rsidR="005E2383"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Me comprometo a denunciar por escrito, ante la MAE de la entidad convocante, cualquier tipo de presión o intento de extorsión de parte </w:t>
      </w:r>
      <w:r w:rsidR="00CD2567" w:rsidRPr="00F32DFA">
        <w:rPr>
          <w:rFonts w:ascii="Verdana" w:hAnsi="Verdana" w:cs="Arial"/>
          <w:sz w:val="18"/>
          <w:szCs w:val="18"/>
        </w:rPr>
        <w:t>del personal</w:t>
      </w:r>
      <w:r w:rsidRPr="00F32DFA">
        <w:rPr>
          <w:rFonts w:ascii="Verdana" w:hAnsi="Verdana" w:cs="Arial"/>
          <w:sz w:val="18"/>
          <w:szCs w:val="18"/>
        </w:rPr>
        <w:t xml:space="preserve"> de la entidad convocante o de otras personas, para que se asuman las acciones legales y administrativas correspondientes.</w:t>
      </w:r>
    </w:p>
    <w:p w14:paraId="681804DC" w14:textId="16060DAD" w:rsidR="002960F3" w:rsidRPr="00F32DFA" w:rsidRDefault="002960F3"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que la propuesta de la empresa que represento, tiene una validez de 90 días calendario a partir de la fecha de apertura de propuestas.</w:t>
      </w:r>
    </w:p>
    <w:p w14:paraId="7DC83758" w14:textId="46D47C3C" w:rsidR="002C7D12" w:rsidRPr="00F32DFA" w:rsidRDefault="00554C80" w:rsidP="001E2FC0">
      <w:pPr>
        <w:jc w:val="both"/>
        <w:rPr>
          <w:rFonts w:ascii="Verdana" w:hAnsi="Verdana" w:cs="Arial"/>
          <w:b/>
          <w:sz w:val="18"/>
          <w:szCs w:val="18"/>
          <w:lang w:val="es-BO"/>
        </w:rPr>
      </w:pPr>
      <w:r w:rsidRPr="00F32DFA">
        <w:rPr>
          <w:rFonts w:ascii="Verdana" w:hAnsi="Verdana" w:cs="Arial"/>
          <w:sz w:val="18"/>
          <w:szCs w:val="18"/>
          <w:lang w:val="es-BO"/>
        </w:rPr>
        <w:br w:type="page"/>
      </w:r>
      <w:r w:rsidR="002C7D12" w:rsidRPr="00F32DFA">
        <w:rPr>
          <w:rFonts w:ascii="Verdana" w:hAnsi="Verdana" w:cs="Arial"/>
          <w:b/>
          <w:sz w:val="18"/>
          <w:szCs w:val="18"/>
          <w:lang w:val="es-BO"/>
        </w:rPr>
        <w:lastRenderedPageBreak/>
        <w:t>II.- De la Presentación de Documentos</w:t>
      </w:r>
    </w:p>
    <w:p w14:paraId="05001E23" w14:textId="77777777" w:rsidR="002C7D12" w:rsidRPr="00F32DFA" w:rsidRDefault="002C7D12" w:rsidP="001E2FC0">
      <w:pPr>
        <w:jc w:val="both"/>
        <w:rPr>
          <w:rFonts w:ascii="Verdana" w:hAnsi="Verdana" w:cs="Arial"/>
          <w:b/>
          <w:sz w:val="18"/>
          <w:szCs w:val="18"/>
          <w:lang w:val="es-BO"/>
        </w:rPr>
      </w:pPr>
    </w:p>
    <w:p w14:paraId="4ADCAF99"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En caso de ser adjudicado, para la suscripción de contrato, me comprometo a presentar la siguiente documentación en original o fotocopia legalizada, aceptando que el incumplimiento es causal de descalificación de la propuesta. En caso de Asociaciones Accidentales, la documentación conjunta a presentar es la señalada en los incisos a), d), g) y h).</w:t>
      </w:r>
    </w:p>
    <w:p w14:paraId="0F494EBC" w14:textId="77777777" w:rsidR="00C655DE" w:rsidRPr="00F32DFA" w:rsidRDefault="00C655DE" w:rsidP="001E2FC0">
      <w:pPr>
        <w:jc w:val="both"/>
        <w:rPr>
          <w:rFonts w:ascii="Verdana" w:hAnsi="Verdana" w:cs="Arial"/>
          <w:sz w:val="18"/>
          <w:szCs w:val="18"/>
        </w:rPr>
      </w:pPr>
    </w:p>
    <w:p w14:paraId="0A5E4716" w14:textId="77777777" w:rsidR="00C655DE" w:rsidRPr="00F32DFA" w:rsidRDefault="00C655DE" w:rsidP="0005431B">
      <w:pPr>
        <w:pStyle w:val="Prrafodelista"/>
        <w:numPr>
          <w:ilvl w:val="0"/>
          <w:numId w:val="49"/>
        </w:numPr>
        <w:ind w:left="318" w:hanging="318"/>
        <w:jc w:val="both"/>
        <w:rPr>
          <w:rFonts w:ascii="Verdana" w:hAnsi="Verdana" w:cs="Arial"/>
          <w:sz w:val="18"/>
          <w:szCs w:val="18"/>
        </w:rPr>
      </w:pPr>
      <w:r w:rsidRPr="00F32DFA">
        <w:rPr>
          <w:rFonts w:ascii="Verdana" w:hAnsi="Verdana" w:cs="Arial"/>
          <w:sz w:val="18"/>
          <w:szCs w:val="18"/>
        </w:rPr>
        <w:t>Certificado del RUPE.</w:t>
      </w:r>
    </w:p>
    <w:p w14:paraId="5DD9C0BA" w14:textId="77777777" w:rsidR="00C655DE" w:rsidRPr="00DC0369"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Documento de Constitución o Creación de la empresa conforme a normativa del país del proponente.</w:t>
      </w:r>
    </w:p>
    <w:p w14:paraId="05C38015" w14:textId="77777777" w:rsidR="00C655DE" w:rsidRPr="00DC0369"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Registro comercial o industrial de la empresa (o equivalente emitido por autoridad competente), conforme normativa del país de origen del proponente.</w:t>
      </w:r>
    </w:p>
    <w:p w14:paraId="52443633" w14:textId="77777777" w:rsidR="0060589A"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3815574F" w14:textId="482F1BA4" w:rsidR="00C655DE" w:rsidRPr="00DC0369"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Registro de Inscripción de la empresa en la Administración Tributaria del país de origen del proponente.</w:t>
      </w:r>
    </w:p>
    <w:p w14:paraId="25C33596" w14:textId="77777777" w:rsidR="00C655DE" w:rsidRPr="00DC0369"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Certificado de no adeudos (impuestos) con el estado a nivel nacional correspondiente al país de origen de los bienes.</w:t>
      </w:r>
    </w:p>
    <w:p w14:paraId="4CEB84B2" w14:textId="77777777" w:rsidR="00C655DE" w:rsidRPr="00DC0369"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024E8C44" w14:textId="77777777" w:rsidR="00C655DE" w:rsidRPr="00DC0369"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Testimonio de Contrato de Asociación Accidental, conforme normativa del país de origen del proponente.</w:t>
      </w:r>
    </w:p>
    <w:p w14:paraId="1A67B9E3" w14:textId="46287DE6" w:rsidR="00C655DE" w:rsidRPr="00F32DFA" w:rsidRDefault="00C655DE" w:rsidP="0005431B">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 xml:space="preserve">Garantía de Cumplimiento de contrato girada a nombre de </w:t>
      </w:r>
      <w:r w:rsidRPr="00DC0369">
        <w:rPr>
          <w:rFonts w:ascii="Verdana" w:hAnsi="Verdana" w:cs="Arial"/>
          <w:b/>
          <w:sz w:val="18"/>
          <w:szCs w:val="18"/>
        </w:rPr>
        <w:t>MINISTERIO DE HIDROCARBUROS Y ENERGIAS- ENTIDAD EJECUTORA DE CONVERSIÓN A GAS NATURAL VEHICULAR</w:t>
      </w:r>
      <w:r w:rsidRPr="00DC0369">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w:t>
      </w:r>
      <w:r w:rsidR="009A25C0" w:rsidRPr="00DC0369">
        <w:rPr>
          <w:rFonts w:ascii="Verdana" w:hAnsi="Verdana" w:cs="Arial"/>
          <w:sz w:val="18"/>
          <w:szCs w:val="18"/>
        </w:rPr>
        <w:t>z</w:t>
      </w:r>
      <w:r w:rsidRPr="00DC0369">
        <w:rPr>
          <w:rFonts w:ascii="Verdana" w:hAnsi="Verdana" w:cs="Arial"/>
          <w:sz w:val="18"/>
          <w:szCs w:val="18"/>
        </w:rPr>
        <w:t xml:space="preserve"> de </w:t>
      </w:r>
      <w:r w:rsidR="009A25C0" w:rsidRPr="00DC0369">
        <w:rPr>
          <w:rFonts w:ascii="Verdana" w:hAnsi="Verdana" w:cs="Arial"/>
          <w:sz w:val="18"/>
          <w:szCs w:val="18"/>
        </w:rPr>
        <w:t>120</w:t>
      </w:r>
      <w:r w:rsidRPr="00DC0369">
        <w:rPr>
          <w:rFonts w:ascii="Verdana" w:hAnsi="Verdana" w:cs="Arial"/>
          <w:sz w:val="18"/>
          <w:szCs w:val="18"/>
        </w:rPr>
        <w:t xml:space="preserve"> días </w:t>
      </w:r>
      <w:r w:rsidR="009A25C0" w:rsidRPr="00DC0369">
        <w:rPr>
          <w:rFonts w:ascii="Verdana" w:hAnsi="Verdana" w:cs="Arial"/>
          <w:sz w:val="18"/>
          <w:szCs w:val="18"/>
        </w:rPr>
        <w:t xml:space="preserve">calendario </w:t>
      </w:r>
      <w:r w:rsidRPr="00DC0369">
        <w:rPr>
          <w:rFonts w:ascii="Verdana" w:hAnsi="Verdana" w:cs="Arial"/>
          <w:sz w:val="18"/>
          <w:szCs w:val="18"/>
        </w:rPr>
        <w:t>adicionales al plazo</w:t>
      </w:r>
      <w:r w:rsidRPr="00F32DFA">
        <w:rPr>
          <w:rFonts w:ascii="Verdana" w:hAnsi="Verdana" w:cs="Arial"/>
          <w:sz w:val="18"/>
          <w:szCs w:val="18"/>
        </w:rPr>
        <w:t xml:space="preserve"> de entrega de los bienes.</w:t>
      </w:r>
    </w:p>
    <w:p w14:paraId="18530140" w14:textId="77777777" w:rsidR="00C655DE" w:rsidRPr="00F32DFA" w:rsidRDefault="00C655DE" w:rsidP="001E2FC0">
      <w:pPr>
        <w:jc w:val="both"/>
        <w:rPr>
          <w:rFonts w:ascii="Verdana" w:hAnsi="Verdana" w:cs="Arial"/>
          <w:sz w:val="18"/>
          <w:szCs w:val="18"/>
        </w:rPr>
      </w:pPr>
    </w:p>
    <w:p w14:paraId="4363BF2E" w14:textId="0EF45078"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a), b), c), d), e), f)</w:t>
      </w:r>
      <w:r w:rsidR="0060589A">
        <w:rPr>
          <w:rFonts w:ascii="Verdana" w:hAnsi="Verdana" w:cs="Arial"/>
          <w:sz w:val="18"/>
          <w:szCs w:val="18"/>
        </w:rPr>
        <w:t>, g) e i</w:t>
      </w:r>
      <w:r w:rsidRPr="00F32DFA">
        <w:rPr>
          <w:rFonts w:ascii="Verdana" w:hAnsi="Verdana" w:cs="Arial"/>
          <w:sz w:val="18"/>
          <w:szCs w:val="18"/>
        </w:rPr>
        <w:t>),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64AA13C3" w14:textId="77777777" w:rsidR="00C655DE" w:rsidRPr="00F32DFA" w:rsidRDefault="00C655DE" w:rsidP="001E2FC0">
      <w:pPr>
        <w:jc w:val="both"/>
        <w:rPr>
          <w:rFonts w:ascii="Verdana" w:hAnsi="Verdana" w:cs="Arial"/>
          <w:sz w:val="18"/>
          <w:szCs w:val="18"/>
        </w:rPr>
      </w:pPr>
    </w:p>
    <w:p w14:paraId="6BC507B0"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Para la protocolización del Contrato se solicitará que en un plazo máximo de 8 días hábiles de suscrito el contrato presenten la siguiente documentación:</w:t>
      </w:r>
    </w:p>
    <w:p w14:paraId="00C4E1B4" w14:textId="77777777" w:rsidR="00C655DE" w:rsidRPr="00F32DFA" w:rsidRDefault="00C655DE" w:rsidP="001E2FC0">
      <w:pPr>
        <w:ind w:left="360"/>
        <w:jc w:val="both"/>
        <w:rPr>
          <w:rFonts w:ascii="Verdana" w:hAnsi="Verdana" w:cs="Arial"/>
          <w:sz w:val="18"/>
          <w:szCs w:val="18"/>
        </w:rPr>
      </w:pPr>
    </w:p>
    <w:p w14:paraId="1C13661F" w14:textId="486F5CF1" w:rsidR="00C655DE" w:rsidRPr="00F32DFA" w:rsidRDefault="00C655DE" w:rsidP="0005431B">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 xml:space="preserve">Documento de Constitución o Creación de la empresa junto conforme a normativa del país del proponente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F4181CA" w14:textId="412CA11B" w:rsidR="00C655DE" w:rsidRPr="00F32DFA" w:rsidRDefault="00C655DE" w:rsidP="0005431B">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Registro comercial o industrial de la empresa (o equivalente emitido por autoridad competente), conforme normativa del país de origen del proponente,</w:t>
      </w:r>
      <w:r w:rsidR="009B342E">
        <w:rPr>
          <w:rFonts w:ascii="Verdana" w:hAnsi="Verdana" w:cs="Arial"/>
          <w:sz w:val="18"/>
          <w:szCs w:val="18"/>
        </w:rPr>
        <w:t xml:space="preserve"> mismo que deberá ser legalizado</w:t>
      </w:r>
      <w:r w:rsidRPr="00F32DFA">
        <w:rPr>
          <w:rFonts w:ascii="Verdana" w:hAnsi="Verdana" w:cs="Arial"/>
          <w:sz w:val="18"/>
          <w:szCs w:val="18"/>
        </w:rPr>
        <w:t xml:space="preserve">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7F1CEF25" w14:textId="77777777" w:rsidR="00C655DE" w:rsidRPr="00F32DFA" w:rsidRDefault="00C655DE" w:rsidP="0005431B">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140F4EF3" w14:textId="77777777" w:rsidR="00C655DE" w:rsidRPr="00F32DFA" w:rsidRDefault="00C655DE" w:rsidP="0005431B">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2A547CBF" w14:textId="77777777" w:rsidR="00C655DE" w:rsidRPr="00F32DFA" w:rsidRDefault="00C655DE" w:rsidP="0005431B">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 xml:space="preserve">Testimonio de Contrato de Asociación Accidental, conforme normativa del país de origen del proponente. (cuando corresponda). </w:t>
      </w:r>
    </w:p>
    <w:p w14:paraId="06427545" w14:textId="77777777" w:rsidR="00C655DE" w:rsidRPr="00F32DFA" w:rsidRDefault="00C655DE" w:rsidP="001E2FC0">
      <w:pPr>
        <w:pStyle w:val="Prrafodelista"/>
        <w:ind w:left="318"/>
        <w:jc w:val="both"/>
        <w:rPr>
          <w:rFonts w:ascii="Verdana" w:hAnsi="Verdana" w:cs="Arial"/>
          <w:sz w:val="18"/>
          <w:szCs w:val="18"/>
        </w:rPr>
      </w:pPr>
    </w:p>
    <w:p w14:paraId="241ADEB4" w14:textId="7CFCB6EB"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descritos precedentemente, debe</w:t>
      </w:r>
      <w:r w:rsidR="009B342E">
        <w:rPr>
          <w:rFonts w:ascii="Verdana" w:hAnsi="Verdana" w:cs="Arial"/>
          <w:sz w:val="18"/>
          <w:szCs w:val="18"/>
        </w:rPr>
        <w:t>rá</w:t>
      </w:r>
      <w:r w:rsidRPr="00F32DFA">
        <w:rPr>
          <w:rFonts w:ascii="Verdana" w:hAnsi="Verdana" w:cs="Arial"/>
          <w:sz w:val="18"/>
          <w:szCs w:val="18"/>
        </w:rPr>
        <w:t xml:space="preserve"> cumplir las formalidades previstas por la Ley N° 967 de 4 de agosto de 2017 y el Decreto Supremo N° 3541 de 28 de</w:t>
      </w:r>
      <w:r w:rsidR="009B342E">
        <w:rPr>
          <w:rFonts w:ascii="Verdana" w:hAnsi="Verdana" w:cs="Arial"/>
          <w:sz w:val="18"/>
          <w:szCs w:val="18"/>
        </w:rPr>
        <w:t xml:space="preserve"> abril de 2018, y ser presentada apostillada; o debidamente legalizada</w:t>
      </w:r>
      <w:r w:rsidRPr="00F32DFA">
        <w:rPr>
          <w:rFonts w:ascii="Verdana" w:hAnsi="Verdana" w:cs="Arial"/>
          <w:sz w:val="18"/>
          <w:szCs w:val="18"/>
        </w:rPr>
        <w:t xml:space="preserve"> vía Ministerio de Relaciones Exteriores de Bolivia en el país de </w:t>
      </w:r>
      <w:r w:rsidR="009B342E">
        <w:rPr>
          <w:rFonts w:ascii="Verdana" w:hAnsi="Verdana" w:cs="Arial"/>
          <w:sz w:val="18"/>
          <w:szCs w:val="18"/>
        </w:rPr>
        <w:t>origen y legalizada</w:t>
      </w:r>
      <w:r w:rsidRPr="00F32DFA">
        <w:rPr>
          <w:rFonts w:ascii="Verdana" w:hAnsi="Verdana" w:cs="Arial"/>
          <w:sz w:val="18"/>
          <w:szCs w:val="18"/>
        </w:rPr>
        <w:t xml:space="preserve"> en el Ministerio de Relaciones Exteriores del Estado Plurinacional de Bolivia.</w:t>
      </w:r>
    </w:p>
    <w:p w14:paraId="35DE6A8B"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lastRenderedPageBreak/>
        <w:t xml:space="preserve">En caso de que el Representante Legal no se encuentre o no pudiera constituirse en el país, deberá adjuntar un Testimonio de Poder especial a favor de su representante comercial (numeral 6.2 de las Especificaciones Técnicas del DBC), para la protocolización del Contrato y sus posibles contratos modificatorios.  </w:t>
      </w:r>
    </w:p>
    <w:p w14:paraId="30AA3774" w14:textId="77777777" w:rsidR="00C655DE" w:rsidRPr="00F32DFA" w:rsidRDefault="00C655DE" w:rsidP="001E2FC0">
      <w:pPr>
        <w:ind w:left="360"/>
        <w:jc w:val="both"/>
        <w:rPr>
          <w:rFonts w:ascii="Verdana" w:hAnsi="Verdana" w:cs="Arial"/>
          <w:sz w:val="18"/>
          <w:szCs w:val="18"/>
        </w:rPr>
      </w:pPr>
    </w:p>
    <w:p w14:paraId="0D1E38A2" w14:textId="1C36135E" w:rsidR="00C655DE" w:rsidRPr="00F32DFA" w:rsidRDefault="00C655DE" w:rsidP="001E2FC0">
      <w:pPr>
        <w:jc w:val="both"/>
        <w:rPr>
          <w:rFonts w:ascii="Verdana" w:hAnsi="Verdana" w:cs="Arial"/>
          <w:sz w:val="18"/>
          <w:szCs w:val="18"/>
        </w:rPr>
      </w:pPr>
      <w:r w:rsidRPr="00F32DFA">
        <w:rPr>
          <w:rFonts w:ascii="Verdana" w:hAnsi="Verdana" w:cs="Arial"/>
          <w:sz w:val="18"/>
          <w:szCs w:val="18"/>
        </w:rPr>
        <w:t>Toda la documentación (para la formalización de contrato y pro</w:t>
      </w:r>
      <w:r w:rsidR="004C1BE0">
        <w:rPr>
          <w:rFonts w:ascii="Verdana" w:hAnsi="Verdana" w:cs="Arial"/>
          <w:sz w:val="18"/>
          <w:szCs w:val="18"/>
        </w:rPr>
        <w:t>tocolización) debe ser traducida</w:t>
      </w:r>
      <w:r w:rsidRPr="00F32DFA">
        <w:rPr>
          <w:rFonts w:ascii="Verdana" w:hAnsi="Verdana" w:cs="Arial"/>
          <w:sz w:val="18"/>
          <w:szCs w:val="18"/>
        </w:rPr>
        <w:t xml:space="preserve"> por a</w:t>
      </w:r>
      <w:r w:rsidR="009B342E">
        <w:rPr>
          <w:rFonts w:ascii="Verdana" w:hAnsi="Verdana" w:cs="Arial"/>
          <w:sz w:val="18"/>
          <w:szCs w:val="18"/>
        </w:rPr>
        <w:t>utoridad competente y Legalizada</w:t>
      </w:r>
      <w:r w:rsidRPr="00F32DFA">
        <w:rPr>
          <w:rFonts w:ascii="Verdana" w:hAnsi="Verdana" w:cs="Arial"/>
          <w:sz w:val="18"/>
          <w:szCs w:val="18"/>
        </w:rPr>
        <w:t xml:space="preserve"> por Consulado de Bolivia en el país de origen y en la Cancillería del Estado Plurinacional de Bolivia o cumplir las formalidades previstas por la Ley N° 967 de 4 de agosto de 2017 y el Decreto Supremo N° 3541 de 28 de abr</w:t>
      </w:r>
      <w:r w:rsidR="009B342E">
        <w:rPr>
          <w:rFonts w:ascii="Verdana" w:hAnsi="Verdana" w:cs="Arial"/>
          <w:sz w:val="18"/>
          <w:szCs w:val="18"/>
        </w:rPr>
        <w:t>il de 2018, y ser presentada apostillada</w:t>
      </w:r>
      <w:r w:rsidRPr="00F32DFA">
        <w:rPr>
          <w:rFonts w:ascii="Verdana" w:hAnsi="Verdana" w:cs="Arial"/>
          <w:sz w:val="18"/>
          <w:szCs w:val="18"/>
        </w:rPr>
        <w:t>.</w:t>
      </w:r>
    </w:p>
    <w:p w14:paraId="200B1B9D" w14:textId="77777777" w:rsidR="00C655DE" w:rsidRPr="00F32DFA" w:rsidRDefault="00C655DE" w:rsidP="001E2FC0">
      <w:pPr>
        <w:ind w:left="360"/>
        <w:jc w:val="both"/>
        <w:rPr>
          <w:rFonts w:ascii="Verdana" w:hAnsi="Verdana" w:cs="Arial"/>
          <w:sz w:val="18"/>
          <w:szCs w:val="18"/>
        </w:rPr>
      </w:pPr>
    </w:p>
    <w:p w14:paraId="652F1A5E" w14:textId="79AC2456" w:rsidR="00C655DE" w:rsidRPr="00F32DFA" w:rsidRDefault="00C655DE" w:rsidP="001E2FC0">
      <w:pPr>
        <w:ind w:left="360"/>
        <w:jc w:val="both"/>
        <w:rPr>
          <w:rFonts w:ascii="Verdana" w:hAnsi="Verdana" w:cs="Arial"/>
          <w:sz w:val="18"/>
          <w:szCs w:val="18"/>
          <w:lang w:val="es-BO"/>
        </w:rPr>
      </w:pPr>
    </w:p>
    <w:p w14:paraId="5BFAE9E2" w14:textId="00770DB8" w:rsidR="00C655DE" w:rsidRPr="00F32DFA" w:rsidRDefault="00C655DE" w:rsidP="001E2FC0">
      <w:pPr>
        <w:ind w:left="360"/>
        <w:jc w:val="both"/>
        <w:rPr>
          <w:rFonts w:ascii="Verdana" w:hAnsi="Verdana" w:cs="Arial"/>
          <w:sz w:val="18"/>
          <w:szCs w:val="18"/>
          <w:lang w:val="es-BO"/>
        </w:rPr>
      </w:pPr>
    </w:p>
    <w:p w14:paraId="72560337" w14:textId="2BB97D99" w:rsidR="00C655DE" w:rsidRPr="00F32DFA" w:rsidRDefault="00C655DE" w:rsidP="001E2FC0">
      <w:pPr>
        <w:ind w:left="360"/>
        <w:jc w:val="both"/>
        <w:rPr>
          <w:rFonts w:ascii="Verdana" w:hAnsi="Verdana" w:cs="Arial"/>
          <w:sz w:val="18"/>
          <w:szCs w:val="18"/>
          <w:lang w:val="es-BO"/>
        </w:rPr>
      </w:pPr>
    </w:p>
    <w:p w14:paraId="0614239D" w14:textId="77777777" w:rsidR="00C655DE" w:rsidRPr="00F32DFA" w:rsidRDefault="00C655DE" w:rsidP="001E2FC0">
      <w:pPr>
        <w:ind w:left="360"/>
        <w:jc w:val="both"/>
        <w:rPr>
          <w:rFonts w:ascii="Verdana" w:hAnsi="Verdana" w:cs="Arial"/>
          <w:sz w:val="18"/>
          <w:szCs w:val="18"/>
          <w:lang w:val="es-BO"/>
        </w:rPr>
      </w:pPr>
    </w:p>
    <w:p w14:paraId="5B137B29" w14:textId="77777777" w:rsidR="00C655DE" w:rsidRPr="00F32DFA" w:rsidRDefault="00C655DE" w:rsidP="001E2FC0">
      <w:pPr>
        <w:jc w:val="center"/>
        <w:rPr>
          <w:rFonts w:ascii="Verdana" w:hAnsi="Verdana" w:cs="Arial"/>
          <w:b/>
          <w:i/>
          <w:sz w:val="18"/>
          <w:szCs w:val="18"/>
          <w:lang w:val="es-BO"/>
        </w:rPr>
      </w:pPr>
      <w:r w:rsidRPr="00F32DFA">
        <w:rPr>
          <w:rFonts w:ascii="Verdana" w:hAnsi="Verdana" w:cs="Arial"/>
          <w:b/>
          <w:i/>
          <w:sz w:val="18"/>
          <w:szCs w:val="18"/>
          <w:lang w:val="es-BO"/>
        </w:rPr>
        <w:t>(Firma del representante legal del proponente)</w:t>
      </w:r>
    </w:p>
    <w:p w14:paraId="1568CD22" w14:textId="2B60DD78" w:rsidR="00C655DE" w:rsidRPr="00F32DFA" w:rsidRDefault="00C655DE" w:rsidP="001E2FC0">
      <w:pPr>
        <w:jc w:val="center"/>
        <w:rPr>
          <w:rFonts w:ascii="Verdana" w:hAnsi="Verdana" w:cs="Arial"/>
          <w:b/>
          <w:bCs/>
          <w:i/>
          <w:iCs/>
          <w:sz w:val="18"/>
          <w:szCs w:val="18"/>
          <w:lang w:val="es-BO"/>
        </w:rPr>
      </w:pPr>
      <w:r w:rsidRPr="00F32DFA">
        <w:rPr>
          <w:rFonts w:ascii="Verdana" w:hAnsi="Verdana" w:cs="Arial"/>
          <w:b/>
          <w:bCs/>
          <w:i/>
          <w:iCs/>
          <w:sz w:val="18"/>
          <w:szCs w:val="18"/>
          <w:lang w:val="es-BO"/>
        </w:rPr>
        <w:t xml:space="preserve"> (Nombre completo)</w:t>
      </w:r>
    </w:p>
    <w:p w14:paraId="3E1D1B96" w14:textId="5504F645" w:rsidR="00C655DE" w:rsidRPr="00F32DFA" w:rsidRDefault="00C655DE" w:rsidP="001E2FC0">
      <w:pPr>
        <w:jc w:val="center"/>
        <w:rPr>
          <w:rFonts w:ascii="Verdana" w:hAnsi="Verdana" w:cs="Arial"/>
          <w:b/>
          <w:bCs/>
          <w:i/>
          <w:iCs/>
          <w:sz w:val="18"/>
          <w:szCs w:val="18"/>
          <w:lang w:val="es-BO"/>
        </w:rPr>
      </w:pPr>
    </w:p>
    <w:p w14:paraId="3A68862D" w14:textId="6FA89636" w:rsidR="00C655DE" w:rsidRPr="00F32DFA" w:rsidRDefault="00C655DE" w:rsidP="001E2FC0">
      <w:pPr>
        <w:jc w:val="center"/>
        <w:rPr>
          <w:rFonts w:ascii="Verdana" w:hAnsi="Verdana" w:cs="Arial"/>
          <w:b/>
          <w:bCs/>
          <w:i/>
          <w:iCs/>
          <w:sz w:val="18"/>
          <w:szCs w:val="18"/>
          <w:lang w:val="es-BO"/>
        </w:rPr>
      </w:pPr>
    </w:p>
    <w:p w14:paraId="31977BBF" w14:textId="49EF86ED" w:rsidR="00C655DE" w:rsidRPr="00F32DFA" w:rsidRDefault="00C655DE" w:rsidP="001E2FC0">
      <w:pPr>
        <w:jc w:val="center"/>
        <w:rPr>
          <w:rFonts w:ascii="Verdana" w:hAnsi="Verdana" w:cs="Arial"/>
          <w:b/>
          <w:bCs/>
          <w:i/>
          <w:iCs/>
          <w:sz w:val="18"/>
          <w:szCs w:val="18"/>
          <w:lang w:val="es-BO"/>
        </w:rPr>
      </w:pPr>
    </w:p>
    <w:p w14:paraId="05180067" w14:textId="01F83BF2" w:rsidR="00C655DE" w:rsidRPr="00F32DFA" w:rsidRDefault="00C655DE" w:rsidP="001E2FC0">
      <w:pPr>
        <w:jc w:val="center"/>
        <w:rPr>
          <w:rFonts w:ascii="Verdana" w:hAnsi="Verdana" w:cs="Arial"/>
          <w:b/>
          <w:bCs/>
          <w:i/>
          <w:iCs/>
          <w:sz w:val="18"/>
          <w:szCs w:val="18"/>
          <w:lang w:val="es-BO"/>
        </w:rPr>
      </w:pPr>
    </w:p>
    <w:p w14:paraId="2B205A67" w14:textId="710A6834" w:rsidR="00C655DE" w:rsidRPr="00F32DFA" w:rsidRDefault="00C655DE" w:rsidP="001E2FC0">
      <w:pPr>
        <w:jc w:val="center"/>
        <w:rPr>
          <w:rFonts w:ascii="Verdana" w:hAnsi="Verdana" w:cs="Arial"/>
          <w:b/>
          <w:bCs/>
          <w:i/>
          <w:iCs/>
          <w:sz w:val="18"/>
          <w:szCs w:val="18"/>
          <w:lang w:val="es-BO"/>
        </w:rPr>
      </w:pPr>
    </w:p>
    <w:p w14:paraId="374C8289" w14:textId="5D159CB7" w:rsidR="00C655DE" w:rsidRPr="00F32DFA" w:rsidRDefault="00C655DE" w:rsidP="001E2FC0">
      <w:pPr>
        <w:jc w:val="center"/>
        <w:rPr>
          <w:rFonts w:ascii="Verdana" w:hAnsi="Verdana" w:cs="Arial"/>
          <w:b/>
          <w:bCs/>
          <w:i/>
          <w:iCs/>
          <w:sz w:val="18"/>
          <w:szCs w:val="18"/>
          <w:lang w:val="es-BO"/>
        </w:rPr>
      </w:pPr>
    </w:p>
    <w:p w14:paraId="2129F7CB" w14:textId="5374D8DB" w:rsidR="00C655DE" w:rsidRPr="00F32DFA" w:rsidRDefault="00C655DE" w:rsidP="001E2FC0">
      <w:pPr>
        <w:jc w:val="center"/>
        <w:rPr>
          <w:rFonts w:ascii="Verdana" w:hAnsi="Verdana" w:cs="Arial"/>
          <w:b/>
          <w:bCs/>
          <w:i/>
          <w:iCs/>
          <w:sz w:val="18"/>
          <w:szCs w:val="18"/>
          <w:lang w:val="es-BO"/>
        </w:rPr>
      </w:pPr>
    </w:p>
    <w:p w14:paraId="44B02220" w14:textId="16DBCCE8" w:rsidR="00C655DE" w:rsidRPr="00F32DFA" w:rsidRDefault="00C655DE" w:rsidP="001E2FC0">
      <w:pPr>
        <w:jc w:val="center"/>
        <w:rPr>
          <w:rFonts w:ascii="Verdana" w:hAnsi="Verdana" w:cs="Arial"/>
          <w:b/>
          <w:bCs/>
          <w:i/>
          <w:iCs/>
          <w:sz w:val="18"/>
          <w:szCs w:val="18"/>
          <w:lang w:val="es-BO"/>
        </w:rPr>
      </w:pPr>
    </w:p>
    <w:p w14:paraId="09509110" w14:textId="5BF6CAA3" w:rsidR="00C655DE" w:rsidRPr="00F32DFA" w:rsidRDefault="00C655DE" w:rsidP="001E2FC0">
      <w:pPr>
        <w:jc w:val="center"/>
        <w:rPr>
          <w:rFonts w:ascii="Verdana" w:hAnsi="Verdana" w:cs="Arial"/>
          <w:b/>
          <w:bCs/>
          <w:i/>
          <w:iCs/>
          <w:sz w:val="18"/>
          <w:szCs w:val="18"/>
          <w:lang w:val="es-BO"/>
        </w:rPr>
      </w:pPr>
    </w:p>
    <w:p w14:paraId="25C8A7B5" w14:textId="5AF10C7A" w:rsidR="00C655DE" w:rsidRPr="00F32DFA" w:rsidRDefault="00C655DE" w:rsidP="001E2FC0">
      <w:pPr>
        <w:jc w:val="center"/>
        <w:rPr>
          <w:rFonts w:ascii="Verdana" w:hAnsi="Verdana" w:cs="Arial"/>
          <w:b/>
          <w:bCs/>
          <w:i/>
          <w:iCs/>
          <w:sz w:val="18"/>
          <w:szCs w:val="18"/>
          <w:lang w:val="es-BO"/>
        </w:rPr>
      </w:pPr>
    </w:p>
    <w:p w14:paraId="6C788C3E" w14:textId="7EEC5479" w:rsidR="00C655DE" w:rsidRPr="00F32DFA" w:rsidRDefault="00C655DE" w:rsidP="001E2FC0">
      <w:pPr>
        <w:jc w:val="center"/>
        <w:rPr>
          <w:rFonts w:ascii="Verdana" w:hAnsi="Verdana" w:cs="Arial"/>
          <w:b/>
          <w:bCs/>
          <w:i/>
          <w:iCs/>
          <w:sz w:val="18"/>
          <w:szCs w:val="18"/>
          <w:lang w:val="es-BO"/>
        </w:rPr>
      </w:pPr>
    </w:p>
    <w:p w14:paraId="4B71B059" w14:textId="5188657E" w:rsidR="00C655DE" w:rsidRPr="00F32DFA" w:rsidRDefault="00C655DE" w:rsidP="001E2FC0">
      <w:pPr>
        <w:jc w:val="center"/>
        <w:rPr>
          <w:rFonts w:ascii="Verdana" w:hAnsi="Verdana" w:cs="Arial"/>
          <w:b/>
          <w:bCs/>
          <w:i/>
          <w:iCs/>
          <w:sz w:val="18"/>
          <w:szCs w:val="18"/>
          <w:lang w:val="es-BO"/>
        </w:rPr>
      </w:pPr>
    </w:p>
    <w:p w14:paraId="78AA61BF" w14:textId="68EEC1E0" w:rsidR="00C655DE" w:rsidRPr="00F32DFA" w:rsidRDefault="00C655DE" w:rsidP="001E2FC0">
      <w:pPr>
        <w:jc w:val="center"/>
        <w:rPr>
          <w:rFonts w:ascii="Verdana" w:hAnsi="Verdana" w:cs="Arial"/>
          <w:b/>
          <w:bCs/>
          <w:i/>
          <w:iCs/>
          <w:sz w:val="18"/>
          <w:szCs w:val="18"/>
          <w:lang w:val="es-BO"/>
        </w:rPr>
      </w:pPr>
    </w:p>
    <w:p w14:paraId="2A90AC2E" w14:textId="17A5A097" w:rsidR="00C655DE" w:rsidRPr="00F32DFA" w:rsidRDefault="00C655DE" w:rsidP="001E2FC0">
      <w:pPr>
        <w:jc w:val="center"/>
        <w:rPr>
          <w:rFonts w:ascii="Verdana" w:hAnsi="Verdana" w:cs="Arial"/>
          <w:b/>
          <w:bCs/>
          <w:i/>
          <w:iCs/>
          <w:sz w:val="18"/>
          <w:szCs w:val="18"/>
          <w:lang w:val="es-BO"/>
        </w:rPr>
      </w:pPr>
    </w:p>
    <w:p w14:paraId="480E8F9B" w14:textId="72A30084" w:rsidR="00C655DE" w:rsidRPr="00F32DFA" w:rsidRDefault="00C655DE" w:rsidP="001E2FC0">
      <w:pPr>
        <w:jc w:val="center"/>
        <w:rPr>
          <w:rFonts w:ascii="Verdana" w:hAnsi="Verdana" w:cs="Arial"/>
          <w:b/>
          <w:bCs/>
          <w:i/>
          <w:iCs/>
          <w:sz w:val="18"/>
          <w:szCs w:val="18"/>
          <w:lang w:val="es-BO"/>
        </w:rPr>
      </w:pPr>
    </w:p>
    <w:p w14:paraId="7257B5CC" w14:textId="20BD0B13" w:rsidR="00C655DE" w:rsidRPr="00F32DFA" w:rsidRDefault="00C655DE" w:rsidP="001E2FC0">
      <w:pPr>
        <w:jc w:val="center"/>
        <w:rPr>
          <w:rFonts w:ascii="Verdana" w:hAnsi="Verdana" w:cs="Arial"/>
          <w:b/>
          <w:bCs/>
          <w:i/>
          <w:iCs/>
          <w:sz w:val="18"/>
          <w:szCs w:val="18"/>
          <w:lang w:val="es-BO"/>
        </w:rPr>
      </w:pPr>
    </w:p>
    <w:p w14:paraId="0F5E8B62" w14:textId="4E649479" w:rsidR="00C655DE" w:rsidRPr="00F32DFA" w:rsidRDefault="00C655DE" w:rsidP="001E2FC0">
      <w:pPr>
        <w:jc w:val="center"/>
        <w:rPr>
          <w:rFonts w:ascii="Verdana" w:hAnsi="Verdana" w:cs="Arial"/>
          <w:b/>
          <w:bCs/>
          <w:i/>
          <w:iCs/>
          <w:sz w:val="18"/>
          <w:szCs w:val="18"/>
          <w:lang w:val="es-BO"/>
        </w:rPr>
      </w:pPr>
    </w:p>
    <w:p w14:paraId="03A0C39F" w14:textId="0BF1E305" w:rsidR="00C655DE" w:rsidRPr="00F32DFA" w:rsidRDefault="00C655DE" w:rsidP="001E2FC0">
      <w:pPr>
        <w:jc w:val="center"/>
        <w:rPr>
          <w:rFonts w:ascii="Verdana" w:hAnsi="Verdana" w:cs="Arial"/>
          <w:b/>
          <w:bCs/>
          <w:i/>
          <w:iCs/>
          <w:sz w:val="18"/>
          <w:szCs w:val="18"/>
          <w:lang w:val="es-BO"/>
        </w:rPr>
      </w:pPr>
    </w:p>
    <w:p w14:paraId="599EEB7D" w14:textId="083CF3D7" w:rsidR="00C655DE" w:rsidRPr="00F32DFA" w:rsidRDefault="00C655DE" w:rsidP="001E2FC0">
      <w:pPr>
        <w:jc w:val="center"/>
        <w:rPr>
          <w:rFonts w:ascii="Verdana" w:hAnsi="Verdana" w:cs="Arial"/>
          <w:b/>
          <w:bCs/>
          <w:i/>
          <w:iCs/>
          <w:sz w:val="18"/>
          <w:szCs w:val="18"/>
          <w:lang w:val="es-BO"/>
        </w:rPr>
      </w:pPr>
    </w:p>
    <w:p w14:paraId="256322EC" w14:textId="3F1D0FDA" w:rsidR="00C655DE" w:rsidRPr="00F32DFA" w:rsidRDefault="00C655DE" w:rsidP="001E2FC0">
      <w:pPr>
        <w:jc w:val="center"/>
        <w:rPr>
          <w:rFonts w:ascii="Verdana" w:hAnsi="Verdana" w:cs="Arial"/>
          <w:b/>
          <w:bCs/>
          <w:i/>
          <w:iCs/>
          <w:sz w:val="18"/>
          <w:szCs w:val="18"/>
          <w:lang w:val="es-BO"/>
        </w:rPr>
      </w:pPr>
    </w:p>
    <w:p w14:paraId="58F5E740" w14:textId="7A9AEBF2" w:rsidR="00C655DE" w:rsidRPr="00F32DFA" w:rsidRDefault="00C655DE" w:rsidP="001E2FC0">
      <w:pPr>
        <w:jc w:val="center"/>
        <w:rPr>
          <w:rFonts w:ascii="Verdana" w:hAnsi="Verdana" w:cs="Arial"/>
          <w:b/>
          <w:bCs/>
          <w:i/>
          <w:iCs/>
          <w:sz w:val="18"/>
          <w:szCs w:val="18"/>
          <w:lang w:val="es-BO"/>
        </w:rPr>
      </w:pPr>
    </w:p>
    <w:p w14:paraId="245AAE6F" w14:textId="38F1BF3D" w:rsidR="00C655DE" w:rsidRPr="00F32DFA" w:rsidRDefault="00C655DE" w:rsidP="001E2FC0">
      <w:pPr>
        <w:jc w:val="center"/>
        <w:rPr>
          <w:rFonts w:ascii="Verdana" w:hAnsi="Verdana" w:cs="Arial"/>
          <w:b/>
          <w:bCs/>
          <w:i/>
          <w:iCs/>
          <w:sz w:val="18"/>
          <w:szCs w:val="18"/>
          <w:lang w:val="es-BO"/>
        </w:rPr>
      </w:pPr>
    </w:p>
    <w:p w14:paraId="2D4262B9" w14:textId="3F32A4D8" w:rsidR="00C655DE" w:rsidRPr="00F32DFA" w:rsidRDefault="00C655DE" w:rsidP="001E2FC0">
      <w:pPr>
        <w:jc w:val="center"/>
        <w:rPr>
          <w:rFonts w:ascii="Verdana" w:hAnsi="Verdana" w:cs="Arial"/>
          <w:b/>
          <w:bCs/>
          <w:i/>
          <w:iCs/>
          <w:sz w:val="18"/>
          <w:szCs w:val="18"/>
          <w:lang w:val="es-BO"/>
        </w:rPr>
      </w:pPr>
    </w:p>
    <w:p w14:paraId="14EAD0A8" w14:textId="14DE8A9D" w:rsidR="00C655DE" w:rsidRPr="00F32DFA" w:rsidRDefault="00C655DE" w:rsidP="001E2FC0">
      <w:pPr>
        <w:jc w:val="center"/>
        <w:rPr>
          <w:rFonts w:ascii="Verdana" w:hAnsi="Verdana" w:cs="Arial"/>
          <w:b/>
          <w:bCs/>
          <w:i/>
          <w:iCs/>
          <w:sz w:val="18"/>
          <w:szCs w:val="18"/>
          <w:lang w:val="es-BO"/>
        </w:rPr>
      </w:pPr>
    </w:p>
    <w:p w14:paraId="38786F52" w14:textId="7CC55F2C" w:rsidR="00C655DE" w:rsidRPr="00F32DFA" w:rsidRDefault="00C655DE" w:rsidP="001E2FC0">
      <w:pPr>
        <w:jc w:val="center"/>
        <w:rPr>
          <w:rFonts w:ascii="Verdana" w:hAnsi="Verdana" w:cs="Arial"/>
          <w:b/>
          <w:bCs/>
          <w:i/>
          <w:iCs/>
          <w:sz w:val="18"/>
          <w:szCs w:val="18"/>
          <w:lang w:val="es-BO"/>
        </w:rPr>
      </w:pPr>
    </w:p>
    <w:p w14:paraId="3AE128F9" w14:textId="11CDD659" w:rsidR="00C655DE" w:rsidRPr="00F32DFA" w:rsidRDefault="00C655DE" w:rsidP="001E2FC0">
      <w:pPr>
        <w:jc w:val="center"/>
        <w:rPr>
          <w:rFonts w:ascii="Verdana" w:hAnsi="Verdana" w:cs="Arial"/>
          <w:b/>
          <w:bCs/>
          <w:i/>
          <w:iCs/>
          <w:sz w:val="18"/>
          <w:szCs w:val="18"/>
          <w:lang w:val="es-BO"/>
        </w:rPr>
      </w:pPr>
    </w:p>
    <w:p w14:paraId="20A4CD0E" w14:textId="2F126DCF" w:rsidR="00C655DE" w:rsidRPr="00F32DFA" w:rsidRDefault="00C655DE" w:rsidP="001E2FC0">
      <w:pPr>
        <w:jc w:val="center"/>
        <w:rPr>
          <w:rFonts w:ascii="Verdana" w:hAnsi="Verdana" w:cs="Arial"/>
          <w:b/>
          <w:bCs/>
          <w:i/>
          <w:iCs/>
          <w:sz w:val="18"/>
          <w:szCs w:val="18"/>
          <w:lang w:val="es-BO"/>
        </w:rPr>
      </w:pPr>
    </w:p>
    <w:p w14:paraId="710B7470" w14:textId="44A7B161" w:rsidR="00C655DE" w:rsidRPr="00F32DFA" w:rsidRDefault="00C655DE" w:rsidP="001E2FC0">
      <w:pPr>
        <w:jc w:val="center"/>
        <w:rPr>
          <w:rFonts w:ascii="Verdana" w:hAnsi="Verdana" w:cs="Arial"/>
          <w:b/>
          <w:bCs/>
          <w:i/>
          <w:iCs/>
          <w:sz w:val="18"/>
          <w:szCs w:val="18"/>
          <w:lang w:val="es-BO"/>
        </w:rPr>
      </w:pPr>
    </w:p>
    <w:p w14:paraId="704C9D45" w14:textId="488E3FC8" w:rsidR="00C655DE" w:rsidRPr="00F32DFA" w:rsidRDefault="00C655DE" w:rsidP="001E2FC0">
      <w:pPr>
        <w:jc w:val="center"/>
        <w:rPr>
          <w:rFonts w:ascii="Verdana" w:hAnsi="Verdana" w:cs="Arial"/>
          <w:b/>
          <w:bCs/>
          <w:i/>
          <w:iCs/>
          <w:sz w:val="18"/>
          <w:szCs w:val="18"/>
          <w:lang w:val="es-BO"/>
        </w:rPr>
      </w:pPr>
    </w:p>
    <w:p w14:paraId="1431B340" w14:textId="02693A55" w:rsidR="00C655DE" w:rsidRPr="00F32DFA" w:rsidRDefault="00C655DE" w:rsidP="001E2FC0">
      <w:pPr>
        <w:jc w:val="center"/>
        <w:rPr>
          <w:rFonts w:ascii="Verdana" w:hAnsi="Verdana" w:cs="Arial"/>
          <w:b/>
          <w:bCs/>
          <w:i/>
          <w:iCs/>
          <w:sz w:val="18"/>
          <w:szCs w:val="18"/>
          <w:lang w:val="es-BO"/>
        </w:rPr>
      </w:pPr>
    </w:p>
    <w:p w14:paraId="19EF826F" w14:textId="42079CD0" w:rsidR="00C655DE" w:rsidRPr="00F32DFA" w:rsidRDefault="00C655DE" w:rsidP="001E2FC0">
      <w:pPr>
        <w:jc w:val="center"/>
        <w:rPr>
          <w:rFonts w:ascii="Verdana" w:hAnsi="Verdana" w:cs="Arial"/>
          <w:b/>
          <w:bCs/>
          <w:i/>
          <w:iCs/>
          <w:sz w:val="18"/>
          <w:szCs w:val="18"/>
          <w:lang w:val="es-BO"/>
        </w:rPr>
      </w:pPr>
    </w:p>
    <w:p w14:paraId="3917B0CE" w14:textId="5F31A4A1" w:rsidR="00C655DE" w:rsidRPr="00F32DFA" w:rsidRDefault="00C655DE" w:rsidP="001E2FC0">
      <w:pPr>
        <w:jc w:val="center"/>
        <w:rPr>
          <w:rFonts w:ascii="Verdana" w:hAnsi="Verdana" w:cs="Arial"/>
          <w:b/>
          <w:bCs/>
          <w:i/>
          <w:iCs/>
          <w:sz w:val="18"/>
          <w:szCs w:val="18"/>
          <w:lang w:val="es-BO"/>
        </w:rPr>
      </w:pPr>
    </w:p>
    <w:p w14:paraId="0E859513" w14:textId="49EC31C8" w:rsidR="00C655DE" w:rsidRPr="00F32DFA" w:rsidRDefault="00C655DE" w:rsidP="001E2FC0">
      <w:pPr>
        <w:jc w:val="center"/>
        <w:rPr>
          <w:rFonts w:ascii="Verdana" w:hAnsi="Verdana" w:cs="Arial"/>
          <w:b/>
          <w:bCs/>
          <w:i/>
          <w:iCs/>
          <w:sz w:val="18"/>
          <w:szCs w:val="18"/>
          <w:lang w:val="es-BO"/>
        </w:rPr>
      </w:pPr>
    </w:p>
    <w:p w14:paraId="053E9FCD" w14:textId="780C6589" w:rsidR="00C655DE" w:rsidRPr="00F32DFA" w:rsidRDefault="00C655DE" w:rsidP="001E2FC0">
      <w:pPr>
        <w:jc w:val="center"/>
        <w:rPr>
          <w:rFonts w:ascii="Verdana" w:hAnsi="Verdana" w:cs="Arial"/>
          <w:b/>
          <w:bCs/>
          <w:i/>
          <w:iCs/>
          <w:sz w:val="18"/>
          <w:szCs w:val="18"/>
          <w:lang w:val="es-BO"/>
        </w:rPr>
      </w:pPr>
    </w:p>
    <w:p w14:paraId="0EA0402B" w14:textId="1BAA1F8C" w:rsidR="00C655DE" w:rsidRPr="00F32DFA" w:rsidRDefault="00C655DE" w:rsidP="001E2FC0">
      <w:pPr>
        <w:jc w:val="center"/>
        <w:rPr>
          <w:rFonts w:ascii="Verdana" w:hAnsi="Verdana" w:cs="Arial"/>
          <w:b/>
          <w:bCs/>
          <w:i/>
          <w:iCs/>
          <w:sz w:val="18"/>
          <w:szCs w:val="18"/>
          <w:lang w:val="es-BO"/>
        </w:rPr>
      </w:pPr>
    </w:p>
    <w:p w14:paraId="6888F48E" w14:textId="313D215F" w:rsidR="00C655DE" w:rsidRPr="00F32DFA" w:rsidRDefault="00C655DE" w:rsidP="001E2FC0">
      <w:pPr>
        <w:jc w:val="center"/>
        <w:rPr>
          <w:rFonts w:ascii="Verdana" w:hAnsi="Verdana" w:cs="Arial"/>
          <w:b/>
          <w:bCs/>
          <w:i/>
          <w:iCs/>
          <w:sz w:val="18"/>
          <w:szCs w:val="18"/>
          <w:lang w:val="es-BO"/>
        </w:rPr>
      </w:pPr>
    </w:p>
    <w:p w14:paraId="113613BB" w14:textId="4A9EB743" w:rsidR="00C655DE" w:rsidRPr="00F32DFA" w:rsidRDefault="00C655DE" w:rsidP="001E2FC0">
      <w:pPr>
        <w:jc w:val="center"/>
        <w:rPr>
          <w:rFonts w:ascii="Verdana" w:hAnsi="Verdana" w:cs="Arial"/>
          <w:b/>
          <w:bCs/>
          <w:i/>
          <w:iCs/>
          <w:sz w:val="18"/>
          <w:szCs w:val="18"/>
          <w:lang w:val="es-BO"/>
        </w:rPr>
      </w:pPr>
    </w:p>
    <w:p w14:paraId="45E95164" w14:textId="77777777" w:rsidR="00C655DE" w:rsidRPr="00F32DFA" w:rsidRDefault="00C655DE" w:rsidP="001E2FC0">
      <w:pPr>
        <w:jc w:val="center"/>
        <w:rPr>
          <w:rFonts w:ascii="Verdana" w:hAnsi="Verdana" w:cs="Arial"/>
          <w:b/>
          <w:bCs/>
          <w:i/>
          <w:iCs/>
          <w:sz w:val="18"/>
          <w:szCs w:val="18"/>
          <w:lang w:val="es-BO"/>
        </w:rPr>
      </w:pPr>
    </w:p>
    <w:p w14:paraId="1AE5AB24" w14:textId="77777777" w:rsidR="00C655DE" w:rsidRPr="00F32DFA" w:rsidRDefault="00C655DE" w:rsidP="001E2FC0">
      <w:pPr>
        <w:jc w:val="center"/>
        <w:rPr>
          <w:rFonts w:ascii="Verdana" w:hAnsi="Verdana" w:cs="Arial"/>
          <w:b/>
          <w:bCs/>
          <w:i/>
          <w:iCs/>
          <w:sz w:val="18"/>
          <w:szCs w:val="18"/>
          <w:lang w:val="es-BO"/>
        </w:rPr>
      </w:pPr>
    </w:p>
    <w:p w14:paraId="794B597B" w14:textId="3CCFB80C" w:rsidR="00C655DE" w:rsidRPr="00F32DFA" w:rsidRDefault="00C655DE" w:rsidP="001E2FC0">
      <w:pPr>
        <w:jc w:val="center"/>
        <w:rPr>
          <w:rFonts w:ascii="Verdana" w:hAnsi="Verdana" w:cs="Arial"/>
          <w:b/>
          <w:bCs/>
          <w:i/>
          <w:iCs/>
          <w:sz w:val="18"/>
          <w:szCs w:val="18"/>
          <w:lang w:val="es-BO"/>
        </w:rPr>
      </w:pPr>
    </w:p>
    <w:p w14:paraId="07D48086" w14:textId="5AD0E7E9" w:rsidR="00C655DE" w:rsidRPr="00F32DFA" w:rsidRDefault="00C655DE" w:rsidP="001E2FC0">
      <w:pPr>
        <w:jc w:val="center"/>
        <w:rPr>
          <w:rFonts w:ascii="Verdana" w:hAnsi="Verdana" w:cs="Arial"/>
          <w:b/>
          <w:bCs/>
          <w:i/>
          <w:iCs/>
          <w:sz w:val="18"/>
          <w:szCs w:val="18"/>
          <w:lang w:val="es-BO"/>
        </w:rPr>
      </w:pPr>
    </w:p>
    <w:p w14:paraId="1B5DC5D1" w14:textId="77777777" w:rsidR="00C655DE" w:rsidRPr="00F32DFA" w:rsidRDefault="00C655DE" w:rsidP="001E2FC0">
      <w:pPr>
        <w:jc w:val="center"/>
        <w:rPr>
          <w:rFonts w:ascii="Verdana" w:hAnsi="Verdana" w:cs="Arial"/>
          <w:b/>
          <w:bCs/>
          <w:i/>
          <w:iCs/>
          <w:sz w:val="18"/>
          <w:szCs w:val="18"/>
          <w:lang w:val="es-BO"/>
        </w:rPr>
      </w:pPr>
    </w:p>
    <w:p w14:paraId="01824D3E" w14:textId="77777777" w:rsidR="00554C80" w:rsidRPr="00F32DFA" w:rsidRDefault="00554C80" w:rsidP="001E2FC0">
      <w:pPr>
        <w:jc w:val="center"/>
        <w:rPr>
          <w:rFonts w:ascii="Verdana" w:hAnsi="Verdana" w:cs="Arial"/>
          <w:b/>
          <w:sz w:val="18"/>
          <w:szCs w:val="16"/>
        </w:rPr>
      </w:pPr>
      <w:r w:rsidRPr="00F32DFA">
        <w:rPr>
          <w:rFonts w:ascii="Verdana" w:hAnsi="Verdana" w:cs="Arial"/>
          <w:b/>
          <w:sz w:val="18"/>
          <w:szCs w:val="16"/>
        </w:rPr>
        <w:br w:type="page"/>
      </w:r>
    </w:p>
    <w:p w14:paraId="6CDC1401" w14:textId="60ADAAE7" w:rsidR="00F63885" w:rsidRPr="00F32DFA" w:rsidRDefault="00F63885" w:rsidP="001E2FC0">
      <w:pPr>
        <w:jc w:val="center"/>
        <w:rPr>
          <w:rFonts w:ascii="Verdana" w:hAnsi="Verdana" w:cs="Arial"/>
          <w:b/>
          <w:sz w:val="18"/>
          <w:szCs w:val="18"/>
        </w:rPr>
      </w:pPr>
      <w:r w:rsidRPr="00F32DFA">
        <w:rPr>
          <w:rFonts w:ascii="Verdana" w:hAnsi="Verdana" w:cs="Arial"/>
          <w:b/>
          <w:sz w:val="18"/>
          <w:szCs w:val="16"/>
        </w:rPr>
        <w:lastRenderedPageBreak/>
        <w:t>FORMULARIO 2</w:t>
      </w:r>
    </w:p>
    <w:p w14:paraId="51F85CC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IDENTIFICACIÓN DEL PROPONENTE</w:t>
      </w:r>
    </w:p>
    <w:p w14:paraId="400C2638" w14:textId="77777777" w:rsidR="00F63885" w:rsidRPr="00F32DFA" w:rsidRDefault="00F63885" w:rsidP="001E2FC0">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F32DFA"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1.     DATOS GENERALES DEL PROPONENTE </w:t>
            </w:r>
          </w:p>
        </w:tc>
      </w:tr>
      <w:tr w:rsidR="00F63885" w:rsidRPr="00F32DFA"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F32DFA" w:rsidRDefault="00F63885" w:rsidP="001E2FC0">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F32DFA" w:rsidRDefault="00F63885" w:rsidP="001E2FC0">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F32DFA" w:rsidRDefault="00F63885" w:rsidP="001E2FC0">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F32DFA" w:rsidRDefault="00F63885" w:rsidP="001E2FC0">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F32DFA" w:rsidRDefault="00F63885" w:rsidP="001E2FC0">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F32DFA" w:rsidRDefault="00F63885" w:rsidP="001E2FC0">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F32DFA" w:rsidRDefault="00F63885" w:rsidP="001E2FC0">
            <w:pPr>
              <w:rPr>
                <w:sz w:val="2"/>
                <w:szCs w:val="2"/>
              </w:rPr>
            </w:pPr>
            <w:r w:rsidRPr="00F32DFA">
              <w:rPr>
                <w:sz w:val="2"/>
                <w:szCs w:val="2"/>
              </w:rPr>
              <w:t> </w:t>
            </w:r>
          </w:p>
        </w:tc>
      </w:tr>
      <w:tr w:rsidR="00F63885" w:rsidRPr="00F32DFA"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F32DFA" w:rsidRDefault="00F63885" w:rsidP="001E2FC0">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F32DFA" w:rsidRDefault="00F63885" w:rsidP="001E2FC0">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F32DFA" w:rsidRDefault="00F63885" w:rsidP="001E2FC0">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F32DFA" w:rsidRDefault="00F63885" w:rsidP="001E2FC0">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F32DFA" w:rsidRDefault="00F63885" w:rsidP="001E2FC0">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F32DFA" w:rsidRDefault="00F63885" w:rsidP="001E2FC0">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F32DFA" w:rsidRDefault="00F63885" w:rsidP="001E2FC0">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F32DFA" w:rsidRDefault="00F63885" w:rsidP="001E2FC0">
            <w:pPr>
              <w:rPr>
                <w:sz w:val="2"/>
                <w:szCs w:val="2"/>
              </w:rPr>
            </w:pPr>
          </w:p>
        </w:tc>
        <w:tc>
          <w:tcPr>
            <w:tcW w:w="372" w:type="dxa"/>
            <w:tcBorders>
              <w:top w:val="nil"/>
              <w:left w:val="nil"/>
              <w:right w:val="nil"/>
            </w:tcBorders>
            <w:shd w:val="clear" w:color="auto" w:fill="auto"/>
            <w:vAlign w:val="center"/>
            <w:hideMark/>
          </w:tcPr>
          <w:p w14:paraId="1475091F"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F32DFA" w:rsidRDefault="00F63885" w:rsidP="001E2FC0">
            <w:pPr>
              <w:rPr>
                <w:sz w:val="2"/>
                <w:szCs w:val="2"/>
              </w:rPr>
            </w:pPr>
            <w:r w:rsidRPr="00F32DFA">
              <w:rPr>
                <w:sz w:val="2"/>
                <w:szCs w:val="2"/>
              </w:rPr>
              <w:t> </w:t>
            </w:r>
          </w:p>
        </w:tc>
      </w:tr>
      <w:tr w:rsidR="00F63885" w:rsidRPr="00F32DFA"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F32DFA" w:rsidRDefault="00F63885" w:rsidP="001E2FC0">
            <w:pPr>
              <w:rPr>
                <w:rFonts w:ascii="Arial" w:hAnsi="Arial" w:cs="Arial"/>
                <w:sz w:val="16"/>
                <w:szCs w:val="16"/>
              </w:rPr>
            </w:pPr>
            <w:r w:rsidRPr="00F32DFA">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F32DFA" w:rsidRDefault="00F63885" w:rsidP="001E2FC0">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F32DFA" w:rsidRDefault="00F63885" w:rsidP="001E2FC0">
            <w:pPr>
              <w:jc w:val="right"/>
              <w:rPr>
                <w:rFonts w:ascii="Arial" w:hAnsi="Arial" w:cs="Arial"/>
                <w:b/>
                <w:bCs/>
                <w:sz w:val="14"/>
                <w:szCs w:val="14"/>
              </w:rPr>
            </w:pPr>
            <w:r w:rsidRPr="00F32DF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F32DFA" w:rsidRDefault="00F63885" w:rsidP="001E2FC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F32DFA" w:rsidRDefault="00F63885" w:rsidP="001E2FC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F32DFA" w:rsidRDefault="00F63885" w:rsidP="001E2FC0">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F32DFA" w:rsidRDefault="00F63885" w:rsidP="001E2FC0">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F32DFA" w:rsidRDefault="00F63885" w:rsidP="001E2FC0">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F32DFA" w:rsidRDefault="00F63885" w:rsidP="001E2FC0">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F32DFA" w:rsidRDefault="00F63885" w:rsidP="001E2FC0">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F32DFA" w:rsidRDefault="00F63885" w:rsidP="001E2FC0">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F32DFA" w:rsidRDefault="00F63885" w:rsidP="001E2FC0">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F32DFA" w:rsidRDefault="00F63885" w:rsidP="001E2FC0">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F32DFA" w:rsidRDefault="00F63885" w:rsidP="001E2FC0">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F32DFA" w:rsidRDefault="00F63885" w:rsidP="001E2FC0">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Registro de la</w:t>
            </w:r>
          </w:p>
          <w:p w14:paraId="48985068" w14:textId="77777777" w:rsidR="00F63885" w:rsidRPr="00F32DFA" w:rsidRDefault="00F63885" w:rsidP="001E2FC0">
            <w:pPr>
              <w:jc w:val="center"/>
              <w:rPr>
                <w:rFonts w:ascii="Arial" w:hAnsi="Arial" w:cs="Arial"/>
                <w:b/>
                <w:bCs/>
                <w:sz w:val="16"/>
                <w:szCs w:val="16"/>
              </w:rPr>
            </w:pPr>
            <w:r w:rsidRPr="00F32DFA">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401ECF6" w14:textId="77777777" w:rsidR="00F63885" w:rsidRPr="00F32DFA" w:rsidRDefault="00F63885" w:rsidP="001E2FC0">
            <w:pPr>
              <w:rPr>
                <w:rFonts w:ascii="Arial" w:hAnsi="Arial" w:cs="Arial"/>
                <w:sz w:val="16"/>
                <w:szCs w:val="16"/>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F32DFA" w:rsidRDefault="00F63885" w:rsidP="001E2FC0">
            <w:pPr>
              <w:rPr>
                <w:rFonts w:ascii="Arial" w:hAnsi="Arial" w:cs="Arial"/>
                <w:b/>
                <w:bCs/>
                <w:sz w:val="16"/>
                <w:szCs w:val="16"/>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F32DFA" w:rsidRDefault="00F63885" w:rsidP="001E2FC0">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F32DFA" w:rsidRDefault="00F63885" w:rsidP="001E2FC0">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F32DFA" w:rsidRDefault="00F63885" w:rsidP="001E2FC0">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F32DFA" w:rsidRDefault="00F63885" w:rsidP="001E2FC0">
            <w:pPr>
              <w:rPr>
                <w:rFonts w:ascii="Arial" w:hAnsi="Arial" w:cs="Arial"/>
                <w:b/>
                <w:bCs/>
                <w:sz w:val="16"/>
                <w:szCs w:val="16"/>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F32DFA" w:rsidRDefault="00F63885" w:rsidP="001E2FC0">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F32DFA" w:rsidRDefault="00F63885" w:rsidP="001E2FC0">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2.</w:t>
            </w:r>
            <w:r w:rsidRPr="00F32DFA">
              <w:rPr>
                <w:b/>
                <w:bCs/>
                <w:sz w:val="16"/>
                <w:szCs w:val="16"/>
              </w:rPr>
              <w:t xml:space="preserve">     </w:t>
            </w:r>
            <w:r w:rsidRPr="00F32DFA">
              <w:rPr>
                <w:rFonts w:ascii="Arial" w:hAnsi="Arial" w:cs="Arial"/>
                <w:b/>
                <w:bCs/>
                <w:sz w:val="16"/>
                <w:szCs w:val="16"/>
              </w:rPr>
              <w:t>INFORMACIÓN DEL REPRESENTANTE LEGAL</w:t>
            </w:r>
          </w:p>
        </w:tc>
      </w:tr>
      <w:tr w:rsidR="00F63885" w:rsidRPr="00F32DFA"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F32DFA" w:rsidRDefault="00F63885" w:rsidP="001E2FC0">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F32DFA" w:rsidRDefault="00F63885" w:rsidP="001E2FC0">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F32DFA" w:rsidRDefault="00F63885" w:rsidP="001E2FC0">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F32DFA" w:rsidRDefault="00F63885" w:rsidP="001E2FC0">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F32DFA" w:rsidRDefault="00F63885" w:rsidP="001E2FC0">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F32DFA" w:rsidRDefault="00F63885" w:rsidP="001E2FC0">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F32DFA" w:rsidRDefault="00F63885" w:rsidP="001E2FC0">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F32DFA" w:rsidRDefault="00F63885" w:rsidP="001E2FC0">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F32DFA" w:rsidRDefault="00F63885" w:rsidP="001E2FC0">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F32DFA" w:rsidRDefault="00F63885" w:rsidP="001E2FC0">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F32DFA" w:rsidRDefault="00F63885" w:rsidP="001E2FC0">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F32DFA" w:rsidRDefault="00F63885" w:rsidP="001E2FC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F32DFA" w:rsidRDefault="00F63885" w:rsidP="001E2FC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F32DFA" w:rsidRDefault="00F63885" w:rsidP="001E2FC0">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F32DFA" w:rsidRDefault="00F63885" w:rsidP="001E2FC0">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F32DFA" w:rsidRDefault="00F63885" w:rsidP="001E2FC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F32DFA" w:rsidRDefault="00F63885" w:rsidP="001E2FC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F32DFA" w:rsidRDefault="00F63885" w:rsidP="001E2FC0">
            <w:pPr>
              <w:rPr>
                <w:rFonts w:ascii="Calibri" w:hAnsi="Calibri" w:cs="Calibri"/>
                <w:sz w:val="2"/>
                <w:szCs w:val="2"/>
              </w:rPr>
            </w:pPr>
          </w:p>
        </w:tc>
      </w:tr>
      <w:tr w:rsidR="00F63885" w:rsidRPr="00F32DFA"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F32DFA" w:rsidRDefault="00F63885" w:rsidP="001E2FC0">
            <w:pPr>
              <w:jc w:val="both"/>
              <w:rPr>
                <w:rFonts w:ascii="Calibri" w:hAnsi="Calibri" w:cs="Calibri"/>
                <w:sz w:val="2"/>
                <w:szCs w:val="2"/>
              </w:rPr>
            </w:pPr>
          </w:p>
        </w:tc>
      </w:tr>
      <w:tr w:rsidR="00F63885" w:rsidRPr="00F32DFA"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3.     INFORMACIÓN SOBRE NOTIFICACIONES </w:t>
            </w:r>
          </w:p>
        </w:tc>
      </w:tr>
      <w:tr w:rsidR="00F63885" w:rsidRPr="00F32DFA"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F32DFA" w:rsidRDefault="00F63885" w:rsidP="001E2FC0">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F32DFA" w:rsidRDefault="00F63885" w:rsidP="001E2FC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F32DFA" w:rsidRDefault="00F63885" w:rsidP="001E2FC0">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F32DFA" w:rsidRDefault="00F63885" w:rsidP="001E2FC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F32DFA" w:rsidRDefault="00F63885" w:rsidP="001E2FC0">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F32DFA" w:rsidRDefault="00F63885" w:rsidP="001E2FC0">
            <w:pPr>
              <w:jc w:val="center"/>
              <w:rPr>
                <w:rFonts w:ascii="Arial" w:hAnsi="Arial" w:cs="Arial"/>
                <w:b/>
                <w:bCs/>
                <w:sz w:val="2"/>
                <w:szCs w:val="2"/>
              </w:rPr>
            </w:pPr>
            <w:r w:rsidRPr="00F32D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bl>
    <w:p w14:paraId="271DF48E" w14:textId="77777777" w:rsidR="00F63885" w:rsidRPr="00F32DFA" w:rsidRDefault="00F63885" w:rsidP="001E2FC0">
      <w:pPr>
        <w:suppressAutoHyphens/>
        <w:jc w:val="both"/>
        <w:rPr>
          <w:rFonts w:ascii="Verdana" w:hAnsi="Verdana" w:cs="Arial"/>
          <w:b/>
          <w:sz w:val="18"/>
          <w:szCs w:val="18"/>
        </w:rPr>
      </w:pPr>
    </w:p>
    <w:p w14:paraId="433BADBF" w14:textId="77777777" w:rsidR="00F63885" w:rsidRPr="00F32DFA" w:rsidRDefault="00F63885" w:rsidP="001E2FC0">
      <w:pPr>
        <w:ind w:left="360"/>
        <w:jc w:val="both"/>
        <w:rPr>
          <w:rFonts w:ascii="Verdana" w:hAnsi="Verdana" w:cs="Arial"/>
          <w:sz w:val="18"/>
          <w:szCs w:val="18"/>
        </w:rPr>
      </w:pPr>
    </w:p>
    <w:p w14:paraId="63856122" w14:textId="77777777" w:rsidR="00F63885" w:rsidRPr="00F32DFA" w:rsidRDefault="00F63885" w:rsidP="001E2FC0">
      <w:pPr>
        <w:ind w:left="360"/>
        <w:jc w:val="both"/>
        <w:rPr>
          <w:rFonts w:ascii="Verdana" w:hAnsi="Verdana" w:cs="Arial"/>
          <w:sz w:val="18"/>
          <w:szCs w:val="18"/>
        </w:rPr>
      </w:pPr>
    </w:p>
    <w:p w14:paraId="0EEC5302" w14:textId="77777777" w:rsidR="00F63885" w:rsidRPr="00F32DFA" w:rsidRDefault="00F63885" w:rsidP="001E2FC0">
      <w:pPr>
        <w:ind w:left="360"/>
        <w:jc w:val="both"/>
        <w:rPr>
          <w:rFonts w:ascii="Verdana" w:hAnsi="Verdana" w:cs="Arial"/>
          <w:sz w:val="18"/>
          <w:szCs w:val="18"/>
        </w:rPr>
      </w:pPr>
    </w:p>
    <w:p w14:paraId="1B393EA8" w14:textId="77777777" w:rsidR="00F63885" w:rsidRPr="00F32DFA" w:rsidRDefault="00F63885" w:rsidP="001E2FC0">
      <w:pPr>
        <w:ind w:left="360"/>
        <w:jc w:val="both"/>
        <w:rPr>
          <w:rFonts w:ascii="Verdana" w:hAnsi="Verdana" w:cs="Arial"/>
          <w:sz w:val="18"/>
          <w:szCs w:val="18"/>
        </w:rPr>
      </w:pPr>
    </w:p>
    <w:p w14:paraId="7E257F14"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3B268127" w14:textId="59209C92" w:rsidR="007A5612"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72BD8A47" w14:textId="77777777" w:rsidR="00F63885" w:rsidRPr="00F32DFA" w:rsidRDefault="00F63885" w:rsidP="001E2FC0">
      <w:pPr>
        <w:jc w:val="center"/>
        <w:rPr>
          <w:rFonts w:ascii="Verdana" w:hAnsi="Verdana" w:cs="Arial"/>
          <w:b/>
          <w:sz w:val="18"/>
          <w:szCs w:val="16"/>
        </w:rPr>
      </w:pPr>
    </w:p>
    <w:p w14:paraId="6C6EC8B1" w14:textId="77777777" w:rsidR="00F63885" w:rsidRPr="00F32DFA" w:rsidRDefault="00F63885" w:rsidP="001E2FC0">
      <w:pPr>
        <w:jc w:val="center"/>
        <w:rPr>
          <w:rFonts w:ascii="Verdana" w:hAnsi="Verdana" w:cs="Arial"/>
          <w:b/>
          <w:sz w:val="18"/>
          <w:szCs w:val="16"/>
        </w:rPr>
      </w:pPr>
    </w:p>
    <w:p w14:paraId="711614BA" w14:textId="77777777" w:rsidR="00F63885" w:rsidRPr="00F32DFA" w:rsidRDefault="00F63885" w:rsidP="001E2FC0">
      <w:pPr>
        <w:jc w:val="center"/>
        <w:rPr>
          <w:rFonts w:ascii="Verdana" w:hAnsi="Verdana" w:cs="Arial"/>
          <w:b/>
          <w:sz w:val="18"/>
          <w:szCs w:val="16"/>
        </w:rPr>
      </w:pPr>
    </w:p>
    <w:p w14:paraId="77260918" w14:textId="77777777" w:rsidR="00F63885" w:rsidRPr="00F32DFA" w:rsidRDefault="00F63885" w:rsidP="001E2FC0">
      <w:pPr>
        <w:jc w:val="center"/>
        <w:rPr>
          <w:rFonts w:ascii="Verdana" w:hAnsi="Verdana" w:cs="Arial"/>
          <w:b/>
          <w:sz w:val="18"/>
          <w:szCs w:val="16"/>
        </w:rPr>
      </w:pPr>
    </w:p>
    <w:p w14:paraId="0937E2B8" w14:textId="77777777" w:rsidR="00F63885" w:rsidRPr="00F32DFA" w:rsidRDefault="00F63885" w:rsidP="001E2FC0">
      <w:pPr>
        <w:jc w:val="center"/>
        <w:rPr>
          <w:rFonts w:ascii="Verdana" w:hAnsi="Verdana" w:cs="Arial"/>
          <w:b/>
          <w:sz w:val="18"/>
          <w:szCs w:val="16"/>
        </w:rPr>
      </w:pPr>
    </w:p>
    <w:p w14:paraId="40017034" w14:textId="77777777" w:rsidR="00F63885" w:rsidRPr="00F32DFA" w:rsidRDefault="00F63885" w:rsidP="001E2FC0">
      <w:pPr>
        <w:jc w:val="center"/>
        <w:rPr>
          <w:rFonts w:ascii="Verdana" w:hAnsi="Verdana" w:cs="Arial"/>
          <w:b/>
          <w:sz w:val="18"/>
          <w:szCs w:val="16"/>
        </w:rPr>
      </w:pPr>
    </w:p>
    <w:p w14:paraId="123A600C" w14:textId="77777777" w:rsidR="00F63885" w:rsidRPr="00F32DFA" w:rsidRDefault="00F63885" w:rsidP="001E2FC0">
      <w:pPr>
        <w:jc w:val="center"/>
        <w:rPr>
          <w:rFonts w:ascii="Verdana" w:hAnsi="Verdana" w:cs="Arial"/>
          <w:b/>
          <w:sz w:val="18"/>
          <w:szCs w:val="16"/>
        </w:rPr>
      </w:pPr>
    </w:p>
    <w:p w14:paraId="64836813" w14:textId="77777777" w:rsidR="00F63885" w:rsidRPr="00F32DFA" w:rsidRDefault="00F63885" w:rsidP="001E2FC0">
      <w:pPr>
        <w:jc w:val="center"/>
        <w:rPr>
          <w:rFonts w:ascii="Verdana" w:hAnsi="Verdana" w:cs="Arial"/>
          <w:b/>
          <w:sz w:val="18"/>
          <w:szCs w:val="16"/>
        </w:rPr>
      </w:pPr>
    </w:p>
    <w:p w14:paraId="203C9831" w14:textId="77777777" w:rsidR="00F63885" w:rsidRPr="00F32DFA" w:rsidRDefault="00F63885" w:rsidP="001E2FC0">
      <w:pPr>
        <w:jc w:val="center"/>
        <w:rPr>
          <w:rFonts w:ascii="Verdana" w:hAnsi="Verdana" w:cs="Arial"/>
          <w:b/>
          <w:sz w:val="18"/>
          <w:szCs w:val="16"/>
        </w:rPr>
      </w:pPr>
    </w:p>
    <w:p w14:paraId="4FA749DF" w14:textId="77777777" w:rsidR="00F63885" w:rsidRPr="00F32DFA" w:rsidRDefault="00F63885" w:rsidP="001E2FC0">
      <w:pPr>
        <w:jc w:val="center"/>
        <w:rPr>
          <w:rFonts w:ascii="Verdana" w:hAnsi="Verdana" w:cs="Arial"/>
          <w:b/>
          <w:sz w:val="18"/>
          <w:szCs w:val="16"/>
        </w:rPr>
      </w:pPr>
    </w:p>
    <w:p w14:paraId="5FC9C115" w14:textId="77777777" w:rsidR="00F63885" w:rsidRPr="00F32DFA" w:rsidRDefault="00F63885" w:rsidP="001E2FC0">
      <w:pPr>
        <w:jc w:val="center"/>
        <w:rPr>
          <w:rFonts w:ascii="Verdana" w:hAnsi="Verdana" w:cs="Arial"/>
          <w:b/>
          <w:sz w:val="18"/>
          <w:szCs w:val="16"/>
        </w:rPr>
      </w:pPr>
    </w:p>
    <w:p w14:paraId="5A0130FF" w14:textId="77777777" w:rsidR="00F63885" w:rsidRPr="00F32DFA" w:rsidRDefault="00F63885" w:rsidP="001E2FC0">
      <w:pPr>
        <w:jc w:val="center"/>
        <w:rPr>
          <w:rFonts w:ascii="Verdana" w:hAnsi="Verdana" w:cs="Arial"/>
          <w:b/>
          <w:sz w:val="18"/>
          <w:szCs w:val="16"/>
        </w:rPr>
      </w:pPr>
    </w:p>
    <w:p w14:paraId="7AC195D4" w14:textId="77777777" w:rsidR="00F63885" w:rsidRPr="00F32DFA" w:rsidRDefault="00F63885" w:rsidP="001E2FC0">
      <w:pPr>
        <w:jc w:val="center"/>
        <w:rPr>
          <w:rFonts w:ascii="Verdana" w:hAnsi="Verdana" w:cs="Arial"/>
          <w:b/>
          <w:sz w:val="18"/>
          <w:szCs w:val="16"/>
        </w:rPr>
      </w:pPr>
    </w:p>
    <w:p w14:paraId="43F8890E" w14:textId="0AF9ABC5"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Nº 3</w:t>
      </w:r>
    </w:p>
    <w:p w14:paraId="30AEA831" w14:textId="7AFBB3D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DETALLE DE EXPERIENCIA ESPECÍFICA</w:t>
      </w:r>
      <w:r w:rsidR="004F660F" w:rsidRPr="00F32DFA">
        <w:rPr>
          <w:rFonts w:ascii="Verdana" w:hAnsi="Verdana" w:cs="Arial"/>
          <w:b/>
          <w:sz w:val="18"/>
          <w:szCs w:val="16"/>
        </w:rPr>
        <w:t xml:space="preserve"> </w:t>
      </w:r>
      <w:r w:rsidRPr="00F32DFA">
        <w:rPr>
          <w:rFonts w:ascii="Verdana" w:hAnsi="Verdana" w:cs="Arial"/>
          <w:b/>
          <w:sz w:val="18"/>
          <w:szCs w:val="16"/>
        </w:rPr>
        <w:t xml:space="preserve">DEL PROPONENTE </w:t>
      </w:r>
    </w:p>
    <w:p w14:paraId="37772BEE" w14:textId="77777777" w:rsidR="00F63885" w:rsidRPr="00F32DFA" w:rsidRDefault="00F63885" w:rsidP="001E2FC0">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32DFA" w14:paraId="2C8E95AC" w14:textId="77777777" w:rsidTr="00F63885">
        <w:trPr>
          <w:jc w:val="right"/>
        </w:trPr>
        <w:tc>
          <w:tcPr>
            <w:tcW w:w="426" w:type="dxa"/>
            <w:shd w:val="clear" w:color="auto" w:fill="DEEAF6" w:themeFill="accent1" w:themeFillTint="33"/>
            <w:vAlign w:val="center"/>
          </w:tcPr>
          <w:p w14:paraId="71DD11EA"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DOCUMENTO QUE RESPALDA LA VENTA</w:t>
            </w:r>
          </w:p>
        </w:tc>
      </w:tr>
      <w:tr w:rsidR="00F63885" w:rsidRPr="00F32DFA" w14:paraId="7D0D371B" w14:textId="77777777" w:rsidTr="00F63885">
        <w:trPr>
          <w:trHeight w:hRule="exact" w:val="320"/>
          <w:jc w:val="right"/>
        </w:trPr>
        <w:tc>
          <w:tcPr>
            <w:tcW w:w="426" w:type="dxa"/>
            <w:vAlign w:val="center"/>
          </w:tcPr>
          <w:p w14:paraId="7510A55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1</w:t>
            </w:r>
          </w:p>
        </w:tc>
        <w:tc>
          <w:tcPr>
            <w:tcW w:w="1134" w:type="dxa"/>
            <w:vAlign w:val="center"/>
          </w:tcPr>
          <w:p w14:paraId="1AA52F11" w14:textId="77777777" w:rsidR="00F63885" w:rsidRPr="00F32DFA" w:rsidRDefault="00F63885" w:rsidP="001E2FC0">
            <w:pPr>
              <w:jc w:val="center"/>
              <w:rPr>
                <w:rFonts w:ascii="Verdana" w:hAnsi="Verdana" w:cs="Arial"/>
                <w:b/>
                <w:sz w:val="18"/>
                <w:szCs w:val="16"/>
              </w:rPr>
            </w:pPr>
          </w:p>
        </w:tc>
        <w:tc>
          <w:tcPr>
            <w:tcW w:w="1843" w:type="dxa"/>
            <w:vAlign w:val="center"/>
          </w:tcPr>
          <w:p w14:paraId="4E0B54E6" w14:textId="77777777" w:rsidR="00F63885" w:rsidRPr="00F32DFA" w:rsidRDefault="00F63885" w:rsidP="001E2FC0">
            <w:pPr>
              <w:jc w:val="center"/>
              <w:rPr>
                <w:rFonts w:ascii="Verdana" w:hAnsi="Verdana" w:cs="Arial"/>
                <w:b/>
                <w:sz w:val="18"/>
                <w:szCs w:val="16"/>
              </w:rPr>
            </w:pPr>
          </w:p>
        </w:tc>
        <w:tc>
          <w:tcPr>
            <w:tcW w:w="2097" w:type="dxa"/>
            <w:vAlign w:val="center"/>
          </w:tcPr>
          <w:p w14:paraId="23C4DE76" w14:textId="77777777" w:rsidR="00F63885" w:rsidRPr="00F32DFA" w:rsidRDefault="00F63885" w:rsidP="001E2FC0">
            <w:pPr>
              <w:jc w:val="center"/>
              <w:rPr>
                <w:rFonts w:ascii="Verdana" w:hAnsi="Verdana" w:cs="Arial"/>
                <w:b/>
                <w:sz w:val="18"/>
                <w:szCs w:val="16"/>
              </w:rPr>
            </w:pPr>
          </w:p>
        </w:tc>
        <w:tc>
          <w:tcPr>
            <w:tcW w:w="1289" w:type="dxa"/>
            <w:vAlign w:val="center"/>
          </w:tcPr>
          <w:p w14:paraId="529725B7" w14:textId="77777777" w:rsidR="00F63885" w:rsidRPr="00F32DFA" w:rsidRDefault="00F63885" w:rsidP="001E2FC0">
            <w:pPr>
              <w:jc w:val="center"/>
              <w:rPr>
                <w:rFonts w:ascii="Verdana" w:hAnsi="Verdana" w:cs="Arial"/>
                <w:b/>
                <w:sz w:val="18"/>
                <w:szCs w:val="16"/>
              </w:rPr>
            </w:pPr>
          </w:p>
        </w:tc>
        <w:tc>
          <w:tcPr>
            <w:tcW w:w="2953" w:type="dxa"/>
            <w:vAlign w:val="center"/>
          </w:tcPr>
          <w:p w14:paraId="0B8EB6F3" w14:textId="77777777" w:rsidR="00F63885" w:rsidRPr="00F32DFA" w:rsidRDefault="00F63885" w:rsidP="001E2FC0">
            <w:pPr>
              <w:jc w:val="center"/>
              <w:rPr>
                <w:rFonts w:ascii="Verdana" w:hAnsi="Verdana" w:cs="Arial"/>
                <w:b/>
                <w:sz w:val="18"/>
                <w:szCs w:val="16"/>
              </w:rPr>
            </w:pPr>
          </w:p>
        </w:tc>
      </w:tr>
      <w:tr w:rsidR="00F63885" w:rsidRPr="00F32DFA" w14:paraId="5717E993" w14:textId="77777777" w:rsidTr="00F63885">
        <w:trPr>
          <w:trHeight w:hRule="exact" w:val="320"/>
          <w:jc w:val="right"/>
        </w:trPr>
        <w:tc>
          <w:tcPr>
            <w:tcW w:w="426" w:type="dxa"/>
            <w:vAlign w:val="center"/>
          </w:tcPr>
          <w:p w14:paraId="7F07F4C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2</w:t>
            </w:r>
          </w:p>
        </w:tc>
        <w:tc>
          <w:tcPr>
            <w:tcW w:w="1134" w:type="dxa"/>
            <w:vAlign w:val="center"/>
          </w:tcPr>
          <w:p w14:paraId="6F474F2F" w14:textId="77777777" w:rsidR="00F63885" w:rsidRPr="00F32DFA" w:rsidRDefault="00F63885" w:rsidP="001E2FC0">
            <w:pPr>
              <w:jc w:val="center"/>
              <w:rPr>
                <w:rFonts w:ascii="Verdana" w:hAnsi="Verdana" w:cs="Arial"/>
                <w:b/>
                <w:sz w:val="18"/>
                <w:szCs w:val="16"/>
              </w:rPr>
            </w:pPr>
          </w:p>
        </w:tc>
        <w:tc>
          <w:tcPr>
            <w:tcW w:w="1843" w:type="dxa"/>
            <w:vAlign w:val="center"/>
          </w:tcPr>
          <w:p w14:paraId="1DB5C1E0" w14:textId="77777777" w:rsidR="00F63885" w:rsidRPr="00F32DFA" w:rsidRDefault="00F63885" w:rsidP="001E2FC0">
            <w:pPr>
              <w:jc w:val="center"/>
              <w:rPr>
                <w:rFonts w:ascii="Verdana" w:hAnsi="Verdana" w:cs="Arial"/>
                <w:b/>
                <w:sz w:val="18"/>
                <w:szCs w:val="16"/>
              </w:rPr>
            </w:pPr>
          </w:p>
        </w:tc>
        <w:tc>
          <w:tcPr>
            <w:tcW w:w="2097" w:type="dxa"/>
            <w:vAlign w:val="center"/>
          </w:tcPr>
          <w:p w14:paraId="60DB7555" w14:textId="77777777" w:rsidR="00F63885" w:rsidRPr="00F32DFA" w:rsidRDefault="00F63885" w:rsidP="001E2FC0">
            <w:pPr>
              <w:jc w:val="center"/>
              <w:rPr>
                <w:rFonts w:ascii="Verdana" w:hAnsi="Verdana" w:cs="Arial"/>
                <w:b/>
                <w:sz w:val="18"/>
                <w:szCs w:val="16"/>
              </w:rPr>
            </w:pPr>
          </w:p>
        </w:tc>
        <w:tc>
          <w:tcPr>
            <w:tcW w:w="1289" w:type="dxa"/>
            <w:vAlign w:val="center"/>
          </w:tcPr>
          <w:p w14:paraId="5E31183E" w14:textId="77777777" w:rsidR="00F63885" w:rsidRPr="00F32DFA" w:rsidRDefault="00F63885" w:rsidP="001E2FC0">
            <w:pPr>
              <w:jc w:val="center"/>
              <w:rPr>
                <w:rFonts w:ascii="Verdana" w:hAnsi="Verdana" w:cs="Arial"/>
                <w:b/>
                <w:sz w:val="18"/>
                <w:szCs w:val="16"/>
              </w:rPr>
            </w:pPr>
          </w:p>
        </w:tc>
        <w:tc>
          <w:tcPr>
            <w:tcW w:w="2953" w:type="dxa"/>
            <w:vAlign w:val="center"/>
          </w:tcPr>
          <w:p w14:paraId="1C7BDE9D" w14:textId="77777777" w:rsidR="00F63885" w:rsidRPr="00F32DFA" w:rsidRDefault="00F63885" w:rsidP="001E2FC0">
            <w:pPr>
              <w:jc w:val="center"/>
              <w:rPr>
                <w:rFonts w:ascii="Verdana" w:hAnsi="Verdana" w:cs="Arial"/>
                <w:b/>
                <w:sz w:val="18"/>
                <w:szCs w:val="16"/>
              </w:rPr>
            </w:pPr>
          </w:p>
        </w:tc>
      </w:tr>
      <w:tr w:rsidR="00F63885" w:rsidRPr="00F32DFA" w14:paraId="1416C0DA" w14:textId="77777777" w:rsidTr="00F63885">
        <w:trPr>
          <w:trHeight w:hRule="exact" w:val="320"/>
          <w:jc w:val="right"/>
        </w:trPr>
        <w:tc>
          <w:tcPr>
            <w:tcW w:w="426" w:type="dxa"/>
            <w:vAlign w:val="center"/>
          </w:tcPr>
          <w:p w14:paraId="4B68A39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3</w:t>
            </w:r>
          </w:p>
        </w:tc>
        <w:tc>
          <w:tcPr>
            <w:tcW w:w="1134" w:type="dxa"/>
            <w:vAlign w:val="center"/>
          </w:tcPr>
          <w:p w14:paraId="08599781" w14:textId="77777777" w:rsidR="00F63885" w:rsidRPr="00F32DFA" w:rsidRDefault="00F63885" w:rsidP="001E2FC0">
            <w:pPr>
              <w:jc w:val="center"/>
              <w:rPr>
                <w:rFonts w:ascii="Verdana" w:hAnsi="Verdana" w:cs="Arial"/>
                <w:b/>
                <w:sz w:val="18"/>
                <w:szCs w:val="16"/>
              </w:rPr>
            </w:pPr>
          </w:p>
        </w:tc>
        <w:tc>
          <w:tcPr>
            <w:tcW w:w="1843" w:type="dxa"/>
            <w:vAlign w:val="center"/>
          </w:tcPr>
          <w:p w14:paraId="7015DEB1" w14:textId="77777777" w:rsidR="00F63885" w:rsidRPr="00F32DFA" w:rsidRDefault="00F63885" w:rsidP="001E2FC0">
            <w:pPr>
              <w:jc w:val="center"/>
              <w:rPr>
                <w:rFonts w:ascii="Verdana" w:hAnsi="Verdana" w:cs="Arial"/>
                <w:b/>
                <w:sz w:val="18"/>
                <w:szCs w:val="16"/>
              </w:rPr>
            </w:pPr>
          </w:p>
        </w:tc>
        <w:tc>
          <w:tcPr>
            <w:tcW w:w="2097" w:type="dxa"/>
            <w:vAlign w:val="center"/>
          </w:tcPr>
          <w:p w14:paraId="120D1A4C" w14:textId="77777777" w:rsidR="00F63885" w:rsidRPr="00F32DFA" w:rsidRDefault="00F63885" w:rsidP="001E2FC0">
            <w:pPr>
              <w:jc w:val="center"/>
              <w:rPr>
                <w:rFonts w:ascii="Verdana" w:hAnsi="Verdana" w:cs="Arial"/>
                <w:b/>
                <w:sz w:val="18"/>
                <w:szCs w:val="16"/>
              </w:rPr>
            </w:pPr>
          </w:p>
        </w:tc>
        <w:tc>
          <w:tcPr>
            <w:tcW w:w="1289" w:type="dxa"/>
            <w:vAlign w:val="center"/>
          </w:tcPr>
          <w:p w14:paraId="1BB6A1F7" w14:textId="77777777" w:rsidR="00F63885" w:rsidRPr="00F32DFA" w:rsidRDefault="00F63885" w:rsidP="001E2FC0">
            <w:pPr>
              <w:jc w:val="center"/>
              <w:rPr>
                <w:rFonts w:ascii="Verdana" w:hAnsi="Verdana" w:cs="Arial"/>
                <w:b/>
                <w:sz w:val="18"/>
                <w:szCs w:val="16"/>
              </w:rPr>
            </w:pPr>
          </w:p>
        </w:tc>
        <w:tc>
          <w:tcPr>
            <w:tcW w:w="2953" w:type="dxa"/>
            <w:vAlign w:val="center"/>
          </w:tcPr>
          <w:p w14:paraId="487037BA" w14:textId="77777777" w:rsidR="00F63885" w:rsidRPr="00F32DFA" w:rsidRDefault="00F63885" w:rsidP="001E2FC0">
            <w:pPr>
              <w:jc w:val="center"/>
              <w:rPr>
                <w:rFonts w:ascii="Verdana" w:hAnsi="Verdana" w:cs="Arial"/>
                <w:b/>
                <w:sz w:val="18"/>
                <w:szCs w:val="16"/>
              </w:rPr>
            </w:pPr>
          </w:p>
        </w:tc>
      </w:tr>
      <w:tr w:rsidR="00F63885" w:rsidRPr="00F32DFA" w14:paraId="33238241" w14:textId="77777777" w:rsidTr="00F63885">
        <w:trPr>
          <w:trHeight w:hRule="exact" w:val="320"/>
          <w:jc w:val="right"/>
        </w:trPr>
        <w:tc>
          <w:tcPr>
            <w:tcW w:w="426" w:type="dxa"/>
            <w:vAlign w:val="center"/>
          </w:tcPr>
          <w:p w14:paraId="47F11C59"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4</w:t>
            </w:r>
          </w:p>
        </w:tc>
        <w:tc>
          <w:tcPr>
            <w:tcW w:w="1134" w:type="dxa"/>
            <w:vAlign w:val="center"/>
          </w:tcPr>
          <w:p w14:paraId="07D9622B" w14:textId="77777777" w:rsidR="00F63885" w:rsidRPr="00F32DFA" w:rsidRDefault="00F63885" w:rsidP="001E2FC0">
            <w:pPr>
              <w:jc w:val="center"/>
              <w:rPr>
                <w:rFonts w:ascii="Verdana" w:hAnsi="Verdana" w:cs="Arial"/>
                <w:b/>
                <w:sz w:val="18"/>
                <w:szCs w:val="16"/>
              </w:rPr>
            </w:pPr>
          </w:p>
        </w:tc>
        <w:tc>
          <w:tcPr>
            <w:tcW w:w="1843" w:type="dxa"/>
            <w:vAlign w:val="center"/>
          </w:tcPr>
          <w:p w14:paraId="3997CB50" w14:textId="77777777" w:rsidR="00F63885" w:rsidRPr="00F32DFA" w:rsidRDefault="00F63885" w:rsidP="001E2FC0">
            <w:pPr>
              <w:jc w:val="center"/>
              <w:rPr>
                <w:rFonts w:ascii="Verdana" w:hAnsi="Verdana" w:cs="Arial"/>
                <w:b/>
                <w:sz w:val="18"/>
                <w:szCs w:val="16"/>
              </w:rPr>
            </w:pPr>
          </w:p>
        </w:tc>
        <w:tc>
          <w:tcPr>
            <w:tcW w:w="2097" w:type="dxa"/>
            <w:vAlign w:val="center"/>
          </w:tcPr>
          <w:p w14:paraId="0F5F7EAD" w14:textId="77777777" w:rsidR="00F63885" w:rsidRPr="00F32DFA" w:rsidRDefault="00F63885" w:rsidP="001E2FC0">
            <w:pPr>
              <w:jc w:val="center"/>
              <w:rPr>
                <w:rFonts w:ascii="Verdana" w:hAnsi="Verdana" w:cs="Arial"/>
                <w:b/>
                <w:sz w:val="18"/>
                <w:szCs w:val="16"/>
              </w:rPr>
            </w:pPr>
          </w:p>
        </w:tc>
        <w:tc>
          <w:tcPr>
            <w:tcW w:w="1289" w:type="dxa"/>
            <w:vAlign w:val="center"/>
          </w:tcPr>
          <w:p w14:paraId="5D8B78AE" w14:textId="77777777" w:rsidR="00F63885" w:rsidRPr="00F32DFA" w:rsidRDefault="00F63885" w:rsidP="001E2FC0">
            <w:pPr>
              <w:jc w:val="center"/>
              <w:rPr>
                <w:rFonts w:ascii="Verdana" w:hAnsi="Verdana" w:cs="Arial"/>
                <w:b/>
                <w:sz w:val="18"/>
                <w:szCs w:val="16"/>
              </w:rPr>
            </w:pPr>
          </w:p>
        </w:tc>
        <w:tc>
          <w:tcPr>
            <w:tcW w:w="2953" w:type="dxa"/>
            <w:vAlign w:val="center"/>
          </w:tcPr>
          <w:p w14:paraId="4AA19024" w14:textId="77777777" w:rsidR="00F63885" w:rsidRPr="00F32DFA" w:rsidRDefault="00F63885" w:rsidP="001E2FC0">
            <w:pPr>
              <w:jc w:val="center"/>
              <w:rPr>
                <w:rFonts w:ascii="Verdana" w:hAnsi="Verdana" w:cs="Arial"/>
                <w:b/>
                <w:sz w:val="18"/>
                <w:szCs w:val="16"/>
              </w:rPr>
            </w:pPr>
          </w:p>
        </w:tc>
      </w:tr>
      <w:tr w:rsidR="00F63885" w:rsidRPr="00F32DFA" w14:paraId="101C43AF" w14:textId="77777777" w:rsidTr="00F63885">
        <w:trPr>
          <w:trHeight w:hRule="exact" w:val="320"/>
          <w:jc w:val="right"/>
        </w:trPr>
        <w:tc>
          <w:tcPr>
            <w:tcW w:w="426" w:type="dxa"/>
            <w:vAlign w:val="center"/>
          </w:tcPr>
          <w:p w14:paraId="7448D4E5"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5</w:t>
            </w:r>
          </w:p>
        </w:tc>
        <w:tc>
          <w:tcPr>
            <w:tcW w:w="1134" w:type="dxa"/>
            <w:vAlign w:val="center"/>
          </w:tcPr>
          <w:p w14:paraId="291C5ADD" w14:textId="77777777" w:rsidR="00F63885" w:rsidRPr="00F32DFA" w:rsidRDefault="00F63885" w:rsidP="001E2FC0">
            <w:pPr>
              <w:jc w:val="center"/>
              <w:rPr>
                <w:rFonts w:ascii="Verdana" w:hAnsi="Verdana" w:cs="Arial"/>
                <w:b/>
                <w:sz w:val="18"/>
                <w:szCs w:val="16"/>
              </w:rPr>
            </w:pPr>
          </w:p>
        </w:tc>
        <w:tc>
          <w:tcPr>
            <w:tcW w:w="1843" w:type="dxa"/>
            <w:vAlign w:val="center"/>
          </w:tcPr>
          <w:p w14:paraId="3FD6ABEC" w14:textId="77777777" w:rsidR="00F63885" w:rsidRPr="00F32DFA" w:rsidRDefault="00F63885" w:rsidP="001E2FC0">
            <w:pPr>
              <w:jc w:val="center"/>
              <w:rPr>
                <w:rFonts w:ascii="Verdana" w:hAnsi="Verdana" w:cs="Arial"/>
                <w:b/>
                <w:sz w:val="18"/>
                <w:szCs w:val="16"/>
              </w:rPr>
            </w:pPr>
          </w:p>
        </w:tc>
        <w:tc>
          <w:tcPr>
            <w:tcW w:w="2097" w:type="dxa"/>
            <w:vAlign w:val="center"/>
          </w:tcPr>
          <w:p w14:paraId="298E5C32" w14:textId="77777777" w:rsidR="00F63885" w:rsidRPr="00F32DFA" w:rsidRDefault="00F63885" w:rsidP="001E2FC0">
            <w:pPr>
              <w:jc w:val="center"/>
              <w:rPr>
                <w:rFonts w:ascii="Verdana" w:hAnsi="Verdana" w:cs="Arial"/>
                <w:b/>
                <w:sz w:val="18"/>
                <w:szCs w:val="16"/>
              </w:rPr>
            </w:pPr>
          </w:p>
        </w:tc>
        <w:tc>
          <w:tcPr>
            <w:tcW w:w="1289" w:type="dxa"/>
            <w:vAlign w:val="center"/>
          </w:tcPr>
          <w:p w14:paraId="5573AD60" w14:textId="77777777" w:rsidR="00F63885" w:rsidRPr="00F32DFA" w:rsidRDefault="00F63885" w:rsidP="001E2FC0">
            <w:pPr>
              <w:jc w:val="center"/>
              <w:rPr>
                <w:rFonts w:ascii="Verdana" w:hAnsi="Verdana" w:cs="Arial"/>
                <w:b/>
                <w:sz w:val="18"/>
                <w:szCs w:val="16"/>
              </w:rPr>
            </w:pPr>
          </w:p>
        </w:tc>
        <w:tc>
          <w:tcPr>
            <w:tcW w:w="2953" w:type="dxa"/>
            <w:vAlign w:val="center"/>
          </w:tcPr>
          <w:p w14:paraId="51CF1317" w14:textId="77777777" w:rsidR="00F63885" w:rsidRPr="00F32DFA" w:rsidRDefault="00F63885" w:rsidP="001E2FC0">
            <w:pPr>
              <w:jc w:val="center"/>
              <w:rPr>
                <w:rFonts w:ascii="Verdana" w:hAnsi="Verdana" w:cs="Arial"/>
                <w:b/>
                <w:sz w:val="18"/>
                <w:szCs w:val="16"/>
              </w:rPr>
            </w:pPr>
          </w:p>
        </w:tc>
      </w:tr>
      <w:tr w:rsidR="00F63885" w:rsidRPr="00F32DFA" w14:paraId="7C857517" w14:textId="77777777" w:rsidTr="00F63885">
        <w:trPr>
          <w:trHeight w:hRule="exact" w:val="320"/>
          <w:jc w:val="right"/>
        </w:trPr>
        <w:tc>
          <w:tcPr>
            <w:tcW w:w="426" w:type="dxa"/>
            <w:vAlign w:val="center"/>
          </w:tcPr>
          <w:p w14:paraId="275D3A63"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6</w:t>
            </w:r>
          </w:p>
        </w:tc>
        <w:tc>
          <w:tcPr>
            <w:tcW w:w="1134" w:type="dxa"/>
            <w:vAlign w:val="center"/>
          </w:tcPr>
          <w:p w14:paraId="3E95A914" w14:textId="77777777" w:rsidR="00F63885" w:rsidRPr="00F32DFA" w:rsidRDefault="00F63885" w:rsidP="001E2FC0">
            <w:pPr>
              <w:jc w:val="center"/>
              <w:rPr>
                <w:rFonts w:ascii="Verdana" w:hAnsi="Verdana" w:cs="Arial"/>
                <w:b/>
                <w:sz w:val="18"/>
                <w:szCs w:val="16"/>
              </w:rPr>
            </w:pPr>
          </w:p>
        </w:tc>
        <w:tc>
          <w:tcPr>
            <w:tcW w:w="1843" w:type="dxa"/>
            <w:vAlign w:val="center"/>
          </w:tcPr>
          <w:p w14:paraId="0E843830" w14:textId="77777777" w:rsidR="00F63885" w:rsidRPr="00F32DFA" w:rsidRDefault="00F63885" w:rsidP="001E2FC0">
            <w:pPr>
              <w:jc w:val="center"/>
              <w:rPr>
                <w:rFonts w:ascii="Verdana" w:hAnsi="Verdana" w:cs="Arial"/>
                <w:b/>
                <w:sz w:val="18"/>
                <w:szCs w:val="16"/>
              </w:rPr>
            </w:pPr>
          </w:p>
        </w:tc>
        <w:tc>
          <w:tcPr>
            <w:tcW w:w="2097" w:type="dxa"/>
            <w:vAlign w:val="center"/>
          </w:tcPr>
          <w:p w14:paraId="016C4DB4" w14:textId="77777777" w:rsidR="00F63885" w:rsidRPr="00F32DFA" w:rsidRDefault="00F63885" w:rsidP="001E2FC0">
            <w:pPr>
              <w:jc w:val="center"/>
              <w:rPr>
                <w:rFonts w:ascii="Verdana" w:hAnsi="Verdana" w:cs="Arial"/>
                <w:b/>
                <w:sz w:val="18"/>
                <w:szCs w:val="16"/>
              </w:rPr>
            </w:pPr>
          </w:p>
        </w:tc>
        <w:tc>
          <w:tcPr>
            <w:tcW w:w="1289" w:type="dxa"/>
            <w:vAlign w:val="center"/>
          </w:tcPr>
          <w:p w14:paraId="32ED91B6" w14:textId="77777777" w:rsidR="00F63885" w:rsidRPr="00F32DFA" w:rsidRDefault="00F63885" w:rsidP="001E2FC0">
            <w:pPr>
              <w:jc w:val="center"/>
              <w:rPr>
                <w:rFonts w:ascii="Verdana" w:hAnsi="Verdana" w:cs="Arial"/>
                <w:b/>
                <w:sz w:val="18"/>
                <w:szCs w:val="16"/>
              </w:rPr>
            </w:pPr>
          </w:p>
        </w:tc>
        <w:tc>
          <w:tcPr>
            <w:tcW w:w="2953" w:type="dxa"/>
            <w:vAlign w:val="center"/>
          </w:tcPr>
          <w:p w14:paraId="5EFBCA1C" w14:textId="77777777" w:rsidR="00F63885" w:rsidRPr="00F32DFA" w:rsidRDefault="00F63885" w:rsidP="001E2FC0">
            <w:pPr>
              <w:jc w:val="center"/>
              <w:rPr>
                <w:rFonts w:ascii="Verdana" w:hAnsi="Verdana" w:cs="Arial"/>
                <w:b/>
                <w:sz w:val="18"/>
                <w:szCs w:val="16"/>
              </w:rPr>
            </w:pPr>
          </w:p>
        </w:tc>
      </w:tr>
      <w:tr w:rsidR="00F63885" w:rsidRPr="00F32DFA" w14:paraId="09793C08" w14:textId="77777777" w:rsidTr="00F63885">
        <w:trPr>
          <w:trHeight w:hRule="exact" w:val="320"/>
          <w:jc w:val="right"/>
        </w:trPr>
        <w:tc>
          <w:tcPr>
            <w:tcW w:w="426" w:type="dxa"/>
            <w:vAlign w:val="center"/>
          </w:tcPr>
          <w:p w14:paraId="26E9DE81"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w:t>
            </w:r>
          </w:p>
        </w:tc>
        <w:tc>
          <w:tcPr>
            <w:tcW w:w="1134" w:type="dxa"/>
            <w:vAlign w:val="center"/>
          </w:tcPr>
          <w:p w14:paraId="7509CB1C" w14:textId="77777777" w:rsidR="00F63885" w:rsidRPr="00F32DFA" w:rsidRDefault="00F63885" w:rsidP="001E2FC0">
            <w:pPr>
              <w:jc w:val="center"/>
              <w:rPr>
                <w:rFonts w:ascii="Verdana" w:hAnsi="Verdana" w:cs="Arial"/>
                <w:b/>
                <w:sz w:val="18"/>
                <w:szCs w:val="16"/>
              </w:rPr>
            </w:pPr>
          </w:p>
        </w:tc>
        <w:tc>
          <w:tcPr>
            <w:tcW w:w="1843" w:type="dxa"/>
            <w:vAlign w:val="center"/>
          </w:tcPr>
          <w:p w14:paraId="13C1DF9F" w14:textId="77777777" w:rsidR="00F63885" w:rsidRPr="00F32DFA" w:rsidRDefault="00F63885" w:rsidP="001E2FC0">
            <w:pPr>
              <w:jc w:val="center"/>
              <w:rPr>
                <w:rFonts w:ascii="Verdana" w:hAnsi="Verdana" w:cs="Arial"/>
                <w:b/>
                <w:sz w:val="18"/>
                <w:szCs w:val="16"/>
              </w:rPr>
            </w:pPr>
          </w:p>
        </w:tc>
        <w:tc>
          <w:tcPr>
            <w:tcW w:w="2097" w:type="dxa"/>
            <w:vAlign w:val="center"/>
          </w:tcPr>
          <w:p w14:paraId="0FAC805A" w14:textId="77777777" w:rsidR="00F63885" w:rsidRPr="00F32DFA" w:rsidRDefault="00F63885" w:rsidP="001E2FC0">
            <w:pPr>
              <w:jc w:val="center"/>
              <w:rPr>
                <w:rFonts w:ascii="Verdana" w:hAnsi="Verdana" w:cs="Arial"/>
                <w:b/>
                <w:sz w:val="18"/>
                <w:szCs w:val="16"/>
              </w:rPr>
            </w:pPr>
          </w:p>
        </w:tc>
        <w:tc>
          <w:tcPr>
            <w:tcW w:w="1289" w:type="dxa"/>
            <w:vAlign w:val="center"/>
          </w:tcPr>
          <w:p w14:paraId="67C4A8E7" w14:textId="77777777" w:rsidR="00F63885" w:rsidRPr="00F32DFA" w:rsidRDefault="00F63885" w:rsidP="001E2FC0">
            <w:pPr>
              <w:jc w:val="center"/>
              <w:rPr>
                <w:rFonts w:ascii="Verdana" w:hAnsi="Verdana" w:cs="Arial"/>
                <w:b/>
                <w:sz w:val="18"/>
                <w:szCs w:val="16"/>
              </w:rPr>
            </w:pPr>
          </w:p>
        </w:tc>
        <w:tc>
          <w:tcPr>
            <w:tcW w:w="2953" w:type="dxa"/>
            <w:vAlign w:val="center"/>
          </w:tcPr>
          <w:p w14:paraId="7E908633" w14:textId="77777777" w:rsidR="00F63885" w:rsidRPr="00F32DFA" w:rsidRDefault="00F63885" w:rsidP="001E2FC0">
            <w:pPr>
              <w:jc w:val="center"/>
              <w:rPr>
                <w:rFonts w:ascii="Verdana" w:hAnsi="Verdana" w:cs="Arial"/>
                <w:b/>
                <w:sz w:val="18"/>
                <w:szCs w:val="16"/>
              </w:rPr>
            </w:pPr>
          </w:p>
        </w:tc>
      </w:tr>
      <w:tr w:rsidR="00F63885" w:rsidRPr="00F32DFA"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32DFA" w:rsidRDefault="00F63885" w:rsidP="001E2FC0">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32DFA" w:rsidRDefault="00F63885" w:rsidP="001E2FC0">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32DFA" w:rsidRDefault="00F63885" w:rsidP="001E2FC0">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32DFA" w:rsidRDefault="00F63885" w:rsidP="001E2FC0">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32DFA" w:rsidRDefault="00F63885" w:rsidP="001E2FC0">
            <w:pPr>
              <w:jc w:val="center"/>
              <w:rPr>
                <w:rFonts w:ascii="Verdana" w:hAnsi="Verdana" w:cs="Arial"/>
                <w:b/>
                <w:sz w:val="18"/>
                <w:szCs w:val="16"/>
              </w:rPr>
            </w:pPr>
          </w:p>
        </w:tc>
      </w:tr>
      <w:tr w:rsidR="00F63885" w:rsidRPr="00F32DFA"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32DFA" w:rsidRDefault="00F63885" w:rsidP="001E2FC0">
            <w:pPr>
              <w:jc w:val="center"/>
              <w:rPr>
                <w:rFonts w:ascii="Verdana" w:hAnsi="Verdana" w:cs="Arial"/>
                <w:b/>
                <w:sz w:val="18"/>
                <w:szCs w:val="16"/>
              </w:rPr>
            </w:pPr>
          </w:p>
        </w:tc>
      </w:tr>
    </w:tbl>
    <w:p w14:paraId="6B0F4A72" w14:textId="77777777" w:rsidR="00F63885" w:rsidRPr="00F32DFA" w:rsidRDefault="00F63885" w:rsidP="001E2FC0">
      <w:pPr>
        <w:jc w:val="center"/>
        <w:rPr>
          <w:rFonts w:ascii="Verdana" w:hAnsi="Verdana" w:cs="Arial"/>
          <w:b/>
          <w:sz w:val="18"/>
          <w:szCs w:val="16"/>
        </w:rPr>
      </w:pPr>
    </w:p>
    <w:p w14:paraId="44A7F046" w14:textId="77777777" w:rsidR="00F63885" w:rsidRPr="00F32DFA" w:rsidRDefault="00F63885" w:rsidP="001E2FC0">
      <w:pPr>
        <w:jc w:val="center"/>
        <w:rPr>
          <w:rFonts w:ascii="Verdana" w:hAnsi="Verdana" w:cs="Arial"/>
          <w:b/>
          <w:sz w:val="18"/>
          <w:szCs w:val="16"/>
        </w:rPr>
      </w:pPr>
    </w:p>
    <w:p w14:paraId="79B986D1" w14:textId="77777777" w:rsidR="00F63885" w:rsidRPr="00F32DFA" w:rsidRDefault="00F63885" w:rsidP="001E2FC0">
      <w:pPr>
        <w:jc w:val="center"/>
        <w:rPr>
          <w:rFonts w:ascii="Verdana" w:hAnsi="Verdana" w:cs="Arial"/>
          <w:b/>
          <w:sz w:val="18"/>
          <w:szCs w:val="16"/>
        </w:rPr>
      </w:pPr>
    </w:p>
    <w:p w14:paraId="5D75F483" w14:textId="77777777" w:rsidR="00F63885" w:rsidRPr="00F32DFA" w:rsidRDefault="00F63885" w:rsidP="001E2FC0">
      <w:pPr>
        <w:jc w:val="center"/>
        <w:rPr>
          <w:rFonts w:ascii="Verdana" w:hAnsi="Verdana" w:cs="Arial"/>
          <w:b/>
          <w:sz w:val="18"/>
          <w:szCs w:val="16"/>
        </w:rPr>
      </w:pPr>
    </w:p>
    <w:p w14:paraId="113237B5" w14:textId="77777777" w:rsidR="00F63885" w:rsidRPr="00F32DFA" w:rsidRDefault="00F63885" w:rsidP="001E2FC0">
      <w:pPr>
        <w:jc w:val="center"/>
        <w:rPr>
          <w:rFonts w:ascii="Verdana" w:hAnsi="Verdana" w:cs="Arial"/>
          <w:b/>
          <w:sz w:val="18"/>
          <w:szCs w:val="16"/>
        </w:rPr>
      </w:pPr>
    </w:p>
    <w:p w14:paraId="4E8FE6BB" w14:textId="77777777" w:rsidR="00F63885" w:rsidRPr="00F32DFA" w:rsidRDefault="00F63885" w:rsidP="001E2FC0">
      <w:pPr>
        <w:jc w:val="center"/>
        <w:rPr>
          <w:rFonts w:ascii="Verdana" w:hAnsi="Verdana" w:cs="Arial"/>
          <w:b/>
          <w:sz w:val="18"/>
          <w:szCs w:val="16"/>
        </w:rPr>
      </w:pPr>
    </w:p>
    <w:p w14:paraId="019374D2" w14:textId="77777777" w:rsidR="00F63885" w:rsidRPr="00F32DFA" w:rsidRDefault="00F63885" w:rsidP="001E2FC0">
      <w:pPr>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0F54A73" w14:textId="77777777" w:rsidR="00F63885" w:rsidRPr="00F32DFA" w:rsidRDefault="00F63885" w:rsidP="001E2FC0">
      <w:pPr>
        <w:jc w:val="center"/>
        <w:rPr>
          <w:rFonts w:ascii="Verdana" w:hAnsi="Verdana" w:cs="Arial"/>
          <w:b/>
          <w:sz w:val="18"/>
          <w:szCs w:val="16"/>
        </w:rPr>
      </w:pPr>
      <w:r w:rsidRPr="00F32DFA">
        <w:rPr>
          <w:rFonts w:ascii="Verdana" w:hAnsi="Verdana" w:cs="Arial"/>
          <w:b/>
          <w:bCs/>
          <w:i/>
          <w:iCs/>
          <w:sz w:val="18"/>
          <w:szCs w:val="16"/>
        </w:rPr>
        <w:t xml:space="preserve"> (Nombre completo del Representante Legal)</w:t>
      </w:r>
    </w:p>
    <w:p w14:paraId="3E98563A" w14:textId="77777777" w:rsidR="00F63885" w:rsidRPr="00F32DFA" w:rsidRDefault="00F63885" w:rsidP="001E2FC0">
      <w:pPr>
        <w:jc w:val="center"/>
        <w:rPr>
          <w:rFonts w:ascii="Verdana" w:hAnsi="Verdana" w:cs="Arial"/>
          <w:b/>
          <w:sz w:val="18"/>
          <w:szCs w:val="16"/>
        </w:rPr>
      </w:pPr>
    </w:p>
    <w:p w14:paraId="7530B460" w14:textId="77777777" w:rsidR="00F63885" w:rsidRPr="00F32DFA" w:rsidRDefault="00F63885" w:rsidP="001E2FC0">
      <w:pPr>
        <w:jc w:val="center"/>
        <w:rPr>
          <w:rFonts w:ascii="Verdana" w:hAnsi="Verdana" w:cs="Arial"/>
          <w:b/>
          <w:sz w:val="18"/>
          <w:szCs w:val="16"/>
        </w:rPr>
      </w:pPr>
    </w:p>
    <w:p w14:paraId="6884C7C0" w14:textId="77777777" w:rsidR="00F63885" w:rsidRPr="00F32DFA" w:rsidRDefault="00F63885" w:rsidP="001E2FC0">
      <w:pPr>
        <w:jc w:val="center"/>
        <w:rPr>
          <w:rFonts w:ascii="Verdana" w:hAnsi="Verdana" w:cs="Arial"/>
          <w:b/>
          <w:sz w:val="18"/>
          <w:szCs w:val="16"/>
        </w:rPr>
      </w:pPr>
    </w:p>
    <w:p w14:paraId="48EFFAC6" w14:textId="77777777" w:rsidR="00F63885" w:rsidRPr="00F32DFA" w:rsidRDefault="00F63885" w:rsidP="001E2FC0">
      <w:pPr>
        <w:jc w:val="center"/>
        <w:rPr>
          <w:rFonts w:ascii="Verdana" w:hAnsi="Verdana" w:cs="Arial"/>
          <w:b/>
          <w:sz w:val="18"/>
          <w:szCs w:val="16"/>
        </w:rPr>
      </w:pPr>
    </w:p>
    <w:p w14:paraId="39745898" w14:textId="77777777" w:rsidR="00F63885" w:rsidRPr="00F32DFA" w:rsidRDefault="00F63885" w:rsidP="001E2FC0">
      <w:pPr>
        <w:jc w:val="center"/>
        <w:rPr>
          <w:rFonts w:ascii="Verdana" w:hAnsi="Verdana" w:cs="Arial"/>
          <w:b/>
          <w:sz w:val="18"/>
          <w:szCs w:val="16"/>
        </w:rPr>
      </w:pPr>
    </w:p>
    <w:p w14:paraId="3F7790D1" w14:textId="77777777" w:rsidR="00F63885" w:rsidRPr="00F32DFA" w:rsidRDefault="00F63885" w:rsidP="001E2FC0">
      <w:pPr>
        <w:jc w:val="center"/>
        <w:rPr>
          <w:rFonts w:ascii="Verdana" w:hAnsi="Verdana" w:cs="Arial"/>
          <w:b/>
          <w:sz w:val="18"/>
          <w:szCs w:val="16"/>
        </w:rPr>
      </w:pPr>
    </w:p>
    <w:p w14:paraId="68FB7458" w14:textId="77777777" w:rsidR="00F63885" w:rsidRPr="00F32DFA" w:rsidRDefault="00F63885" w:rsidP="001E2FC0">
      <w:pPr>
        <w:jc w:val="center"/>
        <w:rPr>
          <w:rFonts w:ascii="Verdana" w:hAnsi="Verdana" w:cs="Arial"/>
          <w:b/>
          <w:sz w:val="18"/>
          <w:szCs w:val="16"/>
        </w:rPr>
      </w:pPr>
    </w:p>
    <w:p w14:paraId="11AB4CAE" w14:textId="77777777" w:rsidR="00F63885" w:rsidRPr="00F32DFA" w:rsidRDefault="00F63885" w:rsidP="001E2FC0">
      <w:pPr>
        <w:jc w:val="center"/>
        <w:rPr>
          <w:rFonts w:ascii="Verdana" w:hAnsi="Verdana" w:cs="Arial"/>
          <w:b/>
          <w:sz w:val="18"/>
          <w:szCs w:val="16"/>
        </w:rPr>
      </w:pPr>
    </w:p>
    <w:p w14:paraId="73A97A96" w14:textId="77777777" w:rsidR="00F63885" w:rsidRPr="00F32DFA" w:rsidRDefault="00F63885" w:rsidP="001E2FC0">
      <w:pPr>
        <w:jc w:val="center"/>
        <w:rPr>
          <w:rFonts w:ascii="Verdana" w:hAnsi="Verdana" w:cs="Arial"/>
          <w:b/>
          <w:sz w:val="18"/>
          <w:szCs w:val="16"/>
        </w:rPr>
      </w:pPr>
    </w:p>
    <w:p w14:paraId="47D0C25B" w14:textId="77777777" w:rsidR="00F63885" w:rsidRPr="00F32DFA" w:rsidRDefault="00F63885" w:rsidP="001E2FC0">
      <w:pPr>
        <w:jc w:val="center"/>
        <w:rPr>
          <w:rFonts w:ascii="Verdana" w:hAnsi="Verdana" w:cs="Arial"/>
          <w:b/>
          <w:sz w:val="18"/>
          <w:szCs w:val="16"/>
        </w:rPr>
      </w:pPr>
    </w:p>
    <w:p w14:paraId="2EBCEC42" w14:textId="77777777" w:rsidR="00F63885" w:rsidRPr="00F32DFA" w:rsidRDefault="00F63885" w:rsidP="001E2FC0">
      <w:pPr>
        <w:jc w:val="center"/>
        <w:rPr>
          <w:rFonts w:ascii="Verdana" w:hAnsi="Verdana" w:cs="Arial"/>
          <w:b/>
          <w:sz w:val="18"/>
          <w:szCs w:val="16"/>
        </w:rPr>
      </w:pPr>
    </w:p>
    <w:p w14:paraId="20C07998" w14:textId="77777777" w:rsidR="00F63885" w:rsidRPr="00F32DFA" w:rsidRDefault="00F63885" w:rsidP="001E2FC0">
      <w:pPr>
        <w:jc w:val="center"/>
        <w:rPr>
          <w:rFonts w:ascii="Verdana" w:hAnsi="Verdana" w:cs="Arial"/>
          <w:b/>
          <w:sz w:val="18"/>
          <w:szCs w:val="16"/>
        </w:rPr>
      </w:pPr>
    </w:p>
    <w:p w14:paraId="130578FD" w14:textId="77777777" w:rsidR="00F63885" w:rsidRPr="00F32DFA" w:rsidRDefault="00F63885" w:rsidP="001E2FC0">
      <w:pPr>
        <w:jc w:val="center"/>
        <w:rPr>
          <w:rFonts w:ascii="Verdana" w:hAnsi="Verdana" w:cs="Arial"/>
          <w:b/>
          <w:sz w:val="18"/>
          <w:szCs w:val="16"/>
        </w:rPr>
      </w:pPr>
    </w:p>
    <w:p w14:paraId="53FF414C" w14:textId="77777777" w:rsidR="00F63885" w:rsidRPr="00F32DFA" w:rsidRDefault="00F63885" w:rsidP="001E2FC0">
      <w:pPr>
        <w:jc w:val="center"/>
        <w:rPr>
          <w:rFonts w:ascii="Verdana" w:hAnsi="Verdana" w:cs="Arial"/>
          <w:b/>
          <w:sz w:val="18"/>
          <w:szCs w:val="16"/>
        </w:rPr>
      </w:pPr>
    </w:p>
    <w:p w14:paraId="0278F414" w14:textId="77777777" w:rsidR="00F63885" w:rsidRPr="00F32DFA" w:rsidRDefault="00F63885" w:rsidP="001E2FC0">
      <w:pPr>
        <w:jc w:val="center"/>
        <w:rPr>
          <w:rFonts w:ascii="Verdana" w:hAnsi="Verdana" w:cs="Arial"/>
          <w:b/>
          <w:sz w:val="18"/>
          <w:szCs w:val="16"/>
        </w:rPr>
      </w:pPr>
    </w:p>
    <w:p w14:paraId="75385338" w14:textId="77777777" w:rsidR="00F63885" w:rsidRPr="00F32DFA" w:rsidRDefault="00F63885" w:rsidP="001E2FC0">
      <w:pPr>
        <w:jc w:val="center"/>
        <w:rPr>
          <w:rFonts w:ascii="Verdana" w:hAnsi="Verdana" w:cs="Arial"/>
          <w:b/>
          <w:sz w:val="18"/>
          <w:szCs w:val="16"/>
        </w:rPr>
      </w:pPr>
    </w:p>
    <w:p w14:paraId="0CDD6EC8" w14:textId="77777777" w:rsidR="00F63885" w:rsidRPr="00F32DFA" w:rsidRDefault="00F63885" w:rsidP="001E2FC0">
      <w:pPr>
        <w:jc w:val="center"/>
        <w:rPr>
          <w:rFonts w:ascii="Verdana" w:hAnsi="Verdana" w:cs="Arial"/>
          <w:b/>
          <w:sz w:val="18"/>
          <w:szCs w:val="16"/>
        </w:rPr>
      </w:pPr>
    </w:p>
    <w:p w14:paraId="25EF9432" w14:textId="77777777" w:rsidR="00F63885" w:rsidRPr="00F32DFA" w:rsidRDefault="00F63885" w:rsidP="001E2FC0">
      <w:pPr>
        <w:jc w:val="center"/>
        <w:rPr>
          <w:rFonts w:ascii="Verdana" w:hAnsi="Verdana" w:cs="Arial"/>
          <w:b/>
          <w:sz w:val="18"/>
          <w:szCs w:val="16"/>
        </w:rPr>
      </w:pPr>
    </w:p>
    <w:p w14:paraId="73151C13" w14:textId="77777777" w:rsidR="00F63885" w:rsidRPr="00F32DFA" w:rsidRDefault="00F63885" w:rsidP="001E2FC0">
      <w:pPr>
        <w:jc w:val="center"/>
        <w:rPr>
          <w:rFonts w:ascii="Verdana" w:hAnsi="Verdana" w:cs="Arial"/>
          <w:b/>
          <w:sz w:val="18"/>
          <w:szCs w:val="16"/>
        </w:rPr>
      </w:pPr>
    </w:p>
    <w:p w14:paraId="0BE303E9" w14:textId="77777777" w:rsidR="00F63885" w:rsidRPr="00F32DFA" w:rsidRDefault="00F63885" w:rsidP="001E2FC0">
      <w:pPr>
        <w:jc w:val="center"/>
        <w:rPr>
          <w:rFonts w:ascii="Verdana" w:hAnsi="Verdana" w:cs="Arial"/>
          <w:b/>
          <w:sz w:val="18"/>
          <w:szCs w:val="16"/>
        </w:rPr>
      </w:pPr>
    </w:p>
    <w:p w14:paraId="1F19B0A0" w14:textId="77777777" w:rsidR="00F63885" w:rsidRPr="00F32DFA" w:rsidRDefault="00F63885" w:rsidP="001E2FC0">
      <w:pPr>
        <w:jc w:val="center"/>
        <w:rPr>
          <w:rFonts w:ascii="Verdana" w:hAnsi="Verdana" w:cs="Arial"/>
          <w:b/>
          <w:sz w:val="18"/>
          <w:szCs w:val="16"/>
        </w:rPr>
      </w:pPr>
    </w:p>
    <w:p w14:paraId="3799BFB2" w14:textId="77777777" w:rsidR="00F63885" w:rsidRPr="00F32DFA" w:rsidRDefault="00F63885" w:rsidP="001E2FC0">
      <w:pPr>
        <w:jc w:val="center"/>
        <w:rPr>
          <w:rFonts w:ascii="Verdana" w:hAnsi="Verdana" w:cs="Arial"/>
          <w:b/>
          <w:sz w:val="18"/>
          <w:szCs w:val="16"/>
        </w:rPr>
      </w:pPr>
    </w:p>
    <w:p w14:paraId="205BD3C7" w14:textId="77777777" w:rsidR="00F63885" w:rsidRPr="00F32DFA" w:rsidRDefault="00F63885" w:rsidP="001E2FC0">
      <w:pPr>
        <w:jc w:val="center"/>
        <w:rPr>
          <w:rFonts w:ascii="Verdana" w:hAnsi="Verdana" w:cs="Arial"/>
          <w:b/>
          <w:sz w:val="18"/>
          <w:szCs w:val="16"/>
        </w:rPr>
      </w:pPr>
    </w:p>
    <w:p w14:paraId="7DD83109" w14:textId="77777777" w:rsidR="00F63885" w:rsidRPr="00F32DFA" w:rsidRDefault="00F63885" w:rsidP="001E2FC0">
      <w:pPr>
        <w:jc w:val="center"/>
        <w:rPr>
          <w:rFonts w:ascii="Verdana" w:hAnsi="Verdana" w:cs="Arial"/>
          <w:b/>
          <w:sz w:val="18"/>
          <w:szCs w:val="16"/>
        </w:rPr>
      </w:pPr>
    </w:p>
    <w:p w14:paraId="69DE2BDD" w14:textId="77777777" w:rsidR="00F63885" w:rsidRPr="00F32DFA" w:rsidRDefault="00F63885" w:rsidP="001E2FC0">
      <w:pPr>
        <w:jc w:val="center"/>
        <w:rPr>
          <w:rFonts w:ascii="Verdana" w:hAnsi="Verdana" w:cs="Arial"/>
          <w:b/>
          <w:sz w:val="18"/>
          <w:szCs w:val="16"/>
        </w:rPr>
      </w:pPr>
    </w:p>
    <w:p w14:paraId="0B45B865" w14:textId="77777777" w:rsidR="00F63885" w:rsidRPr="00F32DFA" w:rsidRDefault="00F63885" w:rsidP="001E2FC0">
      <w:pPr>
        <w:jc w:val="center"/>
        <w:rPr>
          <w:rFonts w:ascii="Verdana" w:hAnsi="Verdana" w:cs="Arial"/>
          <w:b/>
          <w:sz w:val="18"/>
          <w:szCs w:val="16"/>
        </w:rPr>
      </w:pPr>
    </w:p>
    <w:p w14:paraId="0CBFBEE1" w14:textId="77777777" w:rsidR="00F63885" w:rsidRPr="00F32DFA" w:rsidRDefault="00F63885" w:rsidP="001E2FC0">
      <w:pPr>
        <w:jc w:val="center"/>
        <w:rPr>
          <w:rFonts w:ascii="Verdana" w:hAnsi="Verdana" w:cs="Arial"/>
          <w:b/>
          <w:sz w:val="18"/>
          <w:szCs w:val="16"/>
        </w:rPr>
      </w:pPr>
    </w:p>
    <w:p w14:paraId="330A7C74" w14:textId="77777777" w:rsidR="00F63885" w:rsidRPr="00F32DFA" w:rsidRDefault="00F63885" w:rsidP="001E2FC0">
      <w:pPr>
        <w:jc w:val="center"/>
        <w:rPr>
          <w:rFonts w:ascii="Verdana" w:hAnsi="Verdana" w:cs="Arial"/>
          <w:b/>
          <w:sz w:val="18"/>
          <w:szCs w:val="16"/>
        </w:rPr>
      </w:pPr>
    </w:p>
    <w:p w14:paraId="34554941" w14:textId="77777777" w:rsidR="00F63885" w:rsidRPr="00F32DFA" w:rsidRDefault="00F63885" w:rsidP="001E2FC0">
      <w:pPr>
        <w:jc w:val="center"/>
        <w:rPr>
          <w:rFonts w:ascii="Verdana" w:hAnsi="Verdana" w:cs="Arial"/>
          <w:b/>
          <w:sz w:val="18"/>
          <w:szCs w:val="16"/>
        </w:rPr>
      </w:pPr>
    </w:p>
    <w:p w14:paraId="46E817A8" w14:textId="77777777" w:rsidR="00F63885" w:rsidRPr="00F32DFA" w:rsidRDefault="00F63885" w:rsidP="001E2FC0">
      <w:pPr>
        <w:jc w:val="center"/>
        <w:rPr>
          <w:rFonts w:ascii="Verdana" w:hAnsi="Verdana" w:cs="Arial"/>
          <w:b/>
          <w:sz w:val="18"/>
          <w:szCs w:val="16"/>
        </w:rPr>
      </w:pPr>
    </w:p>
    <w:p w14:paraId="50E06817" w14:textId="77777777" w:rsidR="00F63885" w:rsidRPr="00F32DFA" w:rsidRDefault="00F63885" w:rsidP="001E2FC0">
      <w:pPr>
        <w:jc w:val="center"/>
        <w:rPr>
          <w:rFonts w:ascii="Verdana" w:hAnsi="Verdana" w:cs="Arial"/>
          <w:b/>
          <w:sz w:val="18"/>
          <w:szCs w:val="16"/>
        </w:rPr>
      </w:pPr>
    </w:p>
    <w:p w14:paraId="4C060EF3" w14:textId="77777777" w:rsidR="00F63885" w:rsidRPr="00F32DFA" w:rsidRDefault="00F63885" w:rsidP="001E2FC0">
      <w:pPr>
        <w:jc w:val="center"/>
        <w:rPr>
          <w:rFonts w:ascii="Verdana" w:hAnsi="Verdana" w:cs="Arial"/>
          <w:b/>
          <w:sz w:val="18"/>
          <w:szCs w:val="16"/>
        </w:rPr>
      </w:pPr>
    </w:p>
    <w:p w14:paraId="4B969D63" w14:textId="44252B8B"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4</w:t>
      </w:r>
    </w:p>
    <w:p w14:paraId="6C20BAA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 xml:space="preserve">RESUMEN DE INFORMACIÓN FINANCIERA </w:t>
      </w:r>
    </w:p>
    <w:p w14:paraId="3EA6654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 las dos últimas gestiones)</w:t>
      </w:r>
    </w:p>
    <w:p w14:paraId="108813F6" w14:textId="77777777" w:rsidR="00F63885" w:rsidRPr="00F32DFA" w:rsidRDefault="00F63885" w:rsidP="001E2FC0">
      <w:pPr>
        <w:jc w:val="center"/>
        <w:rPr>
          <w:rFonts w:ascii="Verdana" w:hAnsi="Verdana" w:cs="Arial"/>
          <w:sz w:val="18"/>
          <w:szCs w:val="16"/>
        </w:rPr>
      </w:pPr>
      <w:r w:rsidRPr="00F32DFA">
        <w:rPr>
          <w:rFonts w:ascii="Verdana" w:hAnsi="Verdana" w:cs="Arial"/>
          <w:b/>
          <w:sz w:val="18"/>
          <w:szCs w:val="16"/>
        </w:rPr>
        <w:t>(En moneda del país de origen del proponente o Dólares Estadounidenses)</w:t>
      </w:r>
    </w:p>
    <w:p w14:paraId="4F727C90" w14:textId="77777777" w:rsidR="00F63885" w:rsidRPr="00F32DFA" w:rsidRDefault="00F63885" w:rsidP="001E2FC0">
      <w:pPr>
        <w:jc w:val="both"/>
        <w:rPr>
          <w:rFonts w:ascii="Verdana" w:hAnsi="Verdana" w:cs="Arial"/>
          <w:sz w:val="16"/>
          <w:szCs w:val="16"/>
        </w:rPr>
      </w:pPr>
    </w:p>
    <w:p w14:paraId="762182FD" w14:textId="77777777" w:rsidR="00F63885" w:rsidRPr="00F32DFA" w:rsidRDefault="00F63885" w:rsidP="001E2FC0">
      <w:pPr>
        <w:jc w:val="both"/>
        <w:rPr>
          <w:rFonts w:ascii="Verdana" w:hAnsi="Verdana" w:cs="Arial"/>
          <w:sz w:val="16"/>
          <w:szCs w:val="16"/>
        </w:rPr>
      </w:pPr>
    </w:p>
    <w:p w14:paraId="7EAB2C93"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51BBC7E6" w14:textId="77777777" w:rsidTr="004C2679">
        <w:trPr>
          <w:trHeight w:hRule="exact" w:val="683"/>
          <w:jc w:val="center"/>
        </w:trPr>
        <w:tc>
          <w:tcPr>
            <w:tcW w:w="2214" w:type="dxa"/>
            <w:shd w:val="clear" w:color="auto" w:fill="F2F2F2"/>
          </w:tcPr>
          <w:p w14:paraId="07DA0F99" w14:textId="77777777" w:rsidR="00F63885" w:rsidRPr="00F32DFA" w:rsidRDefault="00F63885" w:rsidP="001E2FC0">
            <w:pPr>
              <w:rPr>
                <w:rFonts w:ascii="Arial" w:hAnsi="Arial" w:cs="Arial"/>
                <w:b/>
                <w:sz w:val="16"/>
                <w:szCs w:val="16"/>
              </w:rPr>
            </w:pPr>
          </w:p>
        </w:tc>
        <w:tc>
          <w:tcPr>
            <w:tcW w:w="2214" w:type="dxa"/>
            <w:shd w:val="clear" w:color="auto" w:fill="F2F2F2"/>
          </w:tcPr>
          <w:p w14:paraId="53950E5D" w14:textId="77777777" w:rsidR="00F63885" w:rsidRPr="00F32DFA" w:rsidRDefault="00F63885" w:rsidP="001E2FC0">
            <w:pPr>
              <w:jc w:val="center"/>
              <w:rPr>
                <w:rFonts w:ascii="Arial" w:hAnsi="Arial" w:cs="Arial"/>
                <w:b/>
                <w:sz w:val="6"/>
                <w:szCs w:val="16"/>
              </w:rPr>
            </w:pPr>
          </w:p>
          <w:p w14:paraId="1854DEF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0AF9EFF7"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3177887C" w14:textId="2AD0F5D4" w:rsidR="00F63885" w:rsidRPr="00F32DFA" w:rsidRDefault="00EC0574" w:rsidP="001E2FC0">
            <w:pPr>
              <w:jc w:val="center"/>
              <w:rPr>
                <w:rFonts w:ascii="Arial" w:hAnsi="Arial" w:cs="Arial"/>
                <w:b/>
                <w:sz w:val="16"/>
                <w:szCs w:val="16"/>
              </w:rPr>
            </w:pPr>
            <w:r>
              <w:rPr>
                <w:rFonts w:ascii="Arial" w:hAnsi="Arial" w:cs="Arial"/>
                <w:b/>
                <w:sz w:val="16"/>
                <w:szCs w:val="16"/>
              </w:rPr>
              <w:t>GESTIÓN  2020</w:t>
            </w:r>
          </w:p>
        </w:tc>
      </w:tr>
      <w:tr w:rsidR="00F63885" w:rsidRPr="00F32DFA" w14:paraId="565BD139" w14:textId="77777777" w:rsidTr="004C2679">
        <w:trPr>
          <w:trHeight w:hRule="exact" w:val="572"/>
          <w:jc w:val="center"/>
        </w:trPr>
        <w:tc>
          <w:tcPr>
            <w:tcW w:w="2214" w:type="dxa"/>
            <w:shd w:val="clear" w:color="auto" w:fill="F2F2F2"/>
            <w:vAlign w:val="center"/>
          </w:tcPr>
          <w:p w14:paraId="2BF0AE01"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4B5021F9" w14:textId="77777777" w:rsidR="00F63885" w:rsidRPr="00F32DFA" w:rsidRDefault="00F63885" w:rsidP="001E2FC0">
            <w:pPr>
              <w:jc w:val="center"/>
              <w:rPr>
                <w:rFonts w:ascii="Arial" w:hAnsi="Arial" w:cs="Arial"/>
                <w:b/>
                <w:sz w:val="16"/>
                <w:szCs w:val="16"/>
              </w:rPr>
            </w:pPr>
          </w:p>
        </w:tc>
        <w:tc>
          <w:tcPr>
            <w:tcW w:w="2214" w:type="dxa"/>
            <w:vAlign w:val="center"/>
          </w:tcPr>
          <w:p w14:paraId="5C341D7B" w14:textId="77777777" w:rsidR="00F63885" w:rsidRPr="00F32DFA" w:rsidRDefault="00F63885" w:rsidP="001E2FC0">
            <w:pPr>
              <w:jc w:val="center"/>
              <w:rPr>
                <w:rFonts w:ascii="Arial" w:hAnsi="Arial" w:cs="Arial"/>
                <w:b/>
                <w:sz w:val="16"/>
                <w:szCs w:val="16"/>
              </w:rPr>
            </w:pPr>
          </w:p>
        </w:tc>
      </w:tr>
      <w:tr w:rsidR="00F63885" w:rsidRPr="00F32DFA" w14:paraId="7BD3E99E" w14:textId="77777777" w:rsidTr="004C2679">
        <w:trPr>
          <w:trHeight w:hRule="exact" w:val="552"/>
          <w:jc w:val="center"/>
        </w:trPr>
        <w:tc>
          <w:tcPr>
            <w:tcW w:w="2214" w:type="dxa"/>
            <w:shd w:val="clear" w:color="auto" w:fill="F2F2F2"/>
            <w:vAlign w:val="center"/>
          </w:tcPr>
          <w:p w14:paraId="1B7653DF"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257C5586" w14:textId="77777777" w:rsidR="00F63885" w:rsidRPr="00F32DFA" w:rsidRDefault="00F63885" w:rsidP="001E2FC0">
            <w:pPr>
              <w:jc w:val="center"/>
              <w:rPr>
                <w:rFonts w:ascii="Arial" w:hAnsi="Arial" w:cs="Arial"/>
                <w:b/>
                <w:sz w:val="16"/>
                <w:szCs w:val="16"/>
              </w:rPr>
            </w:pPr>
          </w:p>
        </w:tc>
        <w:tc>
          <w:tcPr>
            <w:tcW w:w="2214" w:type="dxa"/>
            <w:vAlign w:val="center"/>
          </w:tcPr>
          <w:p w14:paraId="2DE9C268" w14:textId="77777777" w:rsidR="00F63885" w:rsidRPr="00F32DFA" w:rsidRDefault="00F63885" w:rsidP="001E2FC0">
            <w:pPr>
              <w:jc w:val="center"/>
              <w:rPr>
                <w:rFonts w:ascii="Arial" w:hAnsi="Arial" w:cs="Arial"/>
                <w:b/>
                <w:sz w:val="16"/>
                <w:szCs w:val="16"/>
              </w:rPr>
            </w:pPr>
          </w:p>
        </w:tc>
      </w:tr>
      <w:tr w:rsidR="00F63885" w:rsidRPr="00F32DFA" w14:paraId="4341D670" w14:textId="77777777" w:rsidTr="004C2679">
        <w:trPr>
          <w:trHeight w:hRule="exact" w:val="711"/>
          <w:jc w:val="center"/>
        </w:trPr>
        <w:tc>
          <w:tcPr>
            <w:tcW w:w="2214" w:type="dxa"/>
            <w:shd w:val="clear" w:color="auto" w:fill="F2F2F2"/>
            <w:vAlign w:val="center"/>
          </w:tcPr>
          <w:p w14:paraId="0BB64A70"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6B525DDC" w14:textId="77777777" w:rsidR="00F63885" w:rsidRPr="00F32DFA" w:rsidRDefault="00F63885" w:rsidP="001E2FC0">
            <w:pPr>
              <w:jc w:val="center"/>
              <w:rPr>
                <w:rFonts w:ascii="Arial" w:hAnsi="Arial" w:cs="Arial"/>
                <w:b/>
                <w:sz w:val="16"/>
                <w:szCs w:val="16"/>
              </w:rPr>
            </w:pPr>
          </w:p>
        </w:tc>
        <w:tc>
          <w:tcPr>
            <w:tcW w:w="2214" w:type="dxa"/>
            <w:vAlign w:val="center"/>
          </w:tcPr>
          <w:p w14:paraId="51E7C372" w14:textId="77777777" w:rsidR="00F63885" w:rsidRPr="00F32DFA" w:rsidRDefault="00F63885" w:rsidP="001E2FC0">
            <w:pPr>
              <w:jc w:val="center"/>
              <w:rPr>
                <w:rFonts w:ascii="Arial" w:hAnsi="Arial" w:cs="Arial"/>
                <w:b/>
                <w:sz w:val="16"/>
                <w:szCs w:val="16"/>
              </w:rPr>
            </w:pPr>
          </w:p>
        </w:tc>
      </w:tr>
    </w:tbl>
    <w:p w14:paraId="4FCC615A" w14:textId="77777777" w:rsidR="00F63885" w:rsidRPr="00F32DFA" w:rsidRDefault="00F63885" w:rsidP="001E2FC0">
      <w:pPr>
        <w:ind w:left="360"/>
        <w:jc w:val="both"/>
        <w:rPr>
          <w:rFonts w:ascii="Verdana" w:hAnsi="Verdana" w:cs="Arial"/>
          <w:sz w:val="18"/>
          <w:szCs w:val="18"/>
        </w:rPr>
      </w:pPr>
    </w:p>
    <w:p w14:paraId="6EBF8B4A"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13AA2FA3" w14:textId="77777777" w:rsidTr="004C2679">
        <w:trPr>
          <w:trHeight w:hRule="exact" w:val="683"/>
          <w:jc w:val="center"/>
        </w:trPr>
        <w:tc>
          <w:tcPr>
            <w:tcW w:w="2214" w:type="dxa"/>
            <w:shd w:val="clear" w:color="auto" w:fill="F2F2F2"/>
          </w:tcPr>
          <w:p w14:paraId="454F8EAB" w14:textId="77777777" w:rsidR="00F63885" w:rsidRPr="00F32DFA" w:rsidRDefault="00F63885" w:rsidP="001E2FC0">
            <w:pPr>
              <w:rPr>
                <w:rFonts w:ascii="Arial" w:hAnsi="Arial" w:cs="Arial"/>
                <w:b/>
                <w:sz w:val="16"/>
                <w:szCs w:val="16"/>
              </w:rPr>
            </w:pPr>
          </w:p>
        </w:tc>
        <w:tc>
          <w:tcPr>
            <w:tcW w:w="2214" w:type="dxa"/>
            <w:shd w:val="clear" w:color="auto" w:fill="F2F2F2"/>
          </w:tcPr>
          <w:p w14:paraId="18210878" w14:textId="77777777" w:rsidR="00F63885" w:rsidRPr="00F32DFA" w:rsidRDefault="00F63885" w:rsidP="001E2FC0">
            <w:pPr>
              <w:jc w:val="center"/>
              <w:rPr>
                <w:rFonts w:ascii="Arial" w:hAnsi="Arial" w:cs="Arial"/>
                <w:b/>
                <w:sz w:val="6"/>
                <w:szCs w:val="16"/>
              </w:rPr>
            </w:pPr>
          </w:p>
          <w:p w14:paraId="464EAEF9"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539B55F5"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093D6722" w14:textId="40EE330A" w:rsidR="00F63885" w:rsidRPr="00F32DFA" w:rsidRDefault="00005E56" w:rsidP="001E2FC0">
            <w:pPr>
              <w:jc w:val="center"/>
              <w:rPr>
                <w:rFonts w:ascii="Arial" w:hAnsi="Arial" w:cs="Arial"/>
                <w:b/>
                <w:sz w:val="16"/>
                <w:szCs w:val="16"/>
              </w:rPr>
            </w:pPr>
            <w:r w:rsidRPr="00F32DFA">
              <w:rPr>
                <w:rFonts w:ascii="Arial" w:hAnsi="Arial" w:cs="Arial"/>
                <w:b/>
                <w:sz w:val="16"/>
                <w:szCs w:val="16"/>
              </w:rPr>
              <w:t>GESTIÓN  202</w:t>
            </w:r>
            <w:r w:rsidR="00EC0574">
              <w:rPr>
                <w:rFonts w:ascii="Arial" w:hAnsi="Arial" w:cs="Arial"/>
                <w:b/>
                <w:sz w:val="16"/>
                <w:szCs w:val="16"/>
              </w:rPr>
              <w:t>1</w:t>
            </w:r>
          </w:p>
        </w:tc>
      </w:tr>
      <w:tr w:rsidR="00F63885" w:rsidRPr="00F32DFA" w14:paraId="5289B15B" w14:textId="77777777" w:rsidTr="004C2679">
        <w:trPr>
          <w:trHeight w:hRule="exact" w:val="572"/>
          <w:jc w:val="center"/>
        </w:trPr>
        <w:tc>
          <w:tcPr>
            <w:tcW w:w="2214" w:type="dxa"/>
            <w:shd w:val="clear" w:color="auto" w:fill="F2F2F2"/>
            <w:vAlign w:val="center"/>
          </w:tcPr>
          <w:p w14:paraId="02F2411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22B867D3" w14:textId="77777777" w:rsidR="00F63885" w:rsidRPr="00F32DFA" w:rsidRDefault="00F63885" w:rsidP="001E2FC0">
            <w:pPr>
              <w:jc w:val="center"/>
              <w:rPr>
                <w:rFonts w:ascii="Arial" w:hAnsi="Arial" w:cs="Arial"/>
                <w:b/>
                <w:sz w:val="16"/>
                <w:szCs w:val="16"/>
              </w:rPr>
            </w:pPr>
          </w:p>
        </w:tc>
        <w:tc>
          <w:tcPr>
            <w:tcW w:w="2214" w:type="dxa"/>
            <w:vAlign w:val="center"/>
          </w:tcPr>
          <w:p w14:paraId="1773DA48" w14:textId="77777777" w:rsidR="00F63885" w:rsidRPr="00F32DFA" w:rsidRDefault="00F63885" w:rsidP="001E2FC0">
            <w:pPr>
              <w:jc w:val="center"/>
              <w:rPr>
                <w:rFonts w:ascii="Arial" w:hAnsi="Arial" w:cs="Arial"/>
                <w:b/>
                <w:sz w:val="16"/>
                <w:szCs w:val="16"/>
              </w:rPr>
            </w:pPr>
          </w:p>
        </w:tc>
      </w:tr>
      <w:tr w:rsidR="00F63885" w:rsidRPr="00F32DFA" w14:paraId="761A3971" w14:textId="77777777" w:rsidTr="004C2679">
        <w:trPr>
          <w:trHeight w:hRule="exact" w:val="552"/>
          <w:jc w:val="center"/>
        </w:trPr>
        <w:tc>
          <w:tcPr>
            <w:tcW w:w="2214" w:type="dxa"/>
            <w:shd w:val="clear" w:color="auto" w:fill="F2F2F2"/>
            <w:vAlign w:val="center"/>
          </w:tcPr>
          <w:p w14:paraId="0765C88D"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66CB908D" w14:textId="77777777" w:rsidR="00F63885" w:rsidRPr="00F32DFA" w:rsidRDefault="00F63885" w:rsidP="001E2FC0">
            <w:pPr>
              <w:jc w:val="center"/>
              <w:rPr>
                <w:rFonts w:ascii="Arial" w:hAnsi="Arial" w:cs="Arial"/>
                <w:b/>
                <w:sz w:val="16"/>
                <w:szCs w:val="16"/>
              </w:rPr>
            </w:pPr>
          </w:p>
        </w:tc>
        <w:tc>
          <w:tcPr>
            <w:tcW w:w="2214" w:type="dxa"/>
            <w:vAlign w:val="center"/>
          </w:tcPr>
          <w:p w14:paraId="2A756E6E" w14:textId="77777777" w:rsidR="00F63885" w:rsidRPr="00F32DFA" w:rsidRDefault="00F63885" w:rsidP="001E2FC0">
            <w:pPr>
              <w:jc w:val="center"/>
              <w:rPr>
                <w:rFonts w:ascii="Arial" w:hAnsi="Arial" w:cs="Arial"/>
                <w:b/>
                <w:sz w:val="16"/>
                <w:szCs w:val="16"/>
              </w:rPr>
            </w:pPr>
          </w:p>
        </w:tc>
      </w:tr>
      <w:tr w:rsidR="00F63885" w:rsidRPr="00F32DFA" w14:paraId="4EC3F88C" w14:textId="77777777" w:rsidTr="004C2679">
        <w:trPr>
          <w:trHeight w:hRule="exact" w:val="711"/>
          <w:jc w:val="center"/>
        </w:trPr>
        <w:tc>
          <w:tcPr>
            <w:tcW w:w="2214" w:type="dxa"/>
            <w:shd w:val="clear" w:color="auto" w:fill="F2F2F2"/>
            <w:vAlign w:val="center"/>
          </w:tcPr>
          <w:p w14:paraId="671A88D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000012B3" w14:textId="77777777" w:rsidR="00F63885" w:rsidRPr="00F32DFA" w:rsidRDefault="00F63885" w:rsidP="001E2FC0">
            <w:pPr>
              <w:jc w:val="center"/>
              <w:rPr>
                <w:rFonts w:ascii="Arial" w:hAnsi="Arial" w:cs="Arial"/>
                <w:b/>
                <w:sz w:val="16"/>
                <w:szCs w:val="16"/>
              </w:rPr>
            </w:pPr>
          </w:p>
        </w:tc>
        <w:tc>
          <w:tcPr>
            <w:tcW w:w="2214" w:type="dxa"/>
            <w:vAlign w:val="center"/>
          </w:tcPr>
          <w:p w14:paraId="1DD9FCCD" w14:textId="77777777" w:rsidR="00F63885" w:rsidRPr="00F32DFA" w:rsidRDefault="00F63885" w:rsidP="001E2FC0">
            <w:pPr>
              <w:jc w:val="center"/>
              <w:rPr>
                <w:rFonts w:ascii="Arial" w:hAnsi="Arial" w:cs="Arial"/>
                <w:b/>
                <w:sz w:val="16"/>
                <w:szCs w:val="16"/>
              </w:rPr>
            </w:pPr>
          </w:p>
        </w:tc>
      </w:tr>
    </w:tbl>
    <w:p w14:paraId="4F2303B3" w14:textId="77777777" w:rsidR="00F63885" w:rsidRPr="00F32DFA" w:rsidRDefault="00F63885" w:rsidP="001E2FC0">
      <w:pPr>
        <w:ind w:left="360"/>
        <w:jc w:val="both"/>
        <w:rPr>
          <w:rFonts w:ascii="Verdana" w:hAnsi="Verdana" w:cs="Arial"/>
          <w:sz w:val="18"/>
          <w:szCs w:val="18"/>
        </w:rPr>
      </w:pPr>
    </w:p>
    <w:p w14:paraId="0D51D900" w14:textId="77777777" w:rsidR="00F63885" w:rsidRPr="00F32DFA" w:rsidRDefault="00F63885" w:rsidP="001E2FC0">
      <w:pPr>
        <w:ind w:left="360"/>
        <w:jc w:val="both"/>
        <w:rPr>
          <w:rFonts w:ascii="Verdana" w:hAnsi="Verdana" w:cs="Arial"/>
          <w:sz w:val="18"/>
          <w:szCs w:val="18"/>
        </w:rPr>
      </w:pPr>
    </w:p>
    <w:p w14:paraId="17FE88DA" w14:textId="2CCCABDE" w:rsidR="00F63885" w:rsidRPr="00F32DFA" w:rsidRDefault="00F63885" w:rsidP="001E2FC0">
      <w:pPr>
        <w:jc w:val="both"/>
        <w:rPr>
          <w:rFonts w:ascii="Verdana" w:hAnsi="Verdana" w:cs="Arial"/>
          <w:sz w:val="18"/>
          <w:szCs w:val="18"/>
        </w:rPr>
      </w:pPr>
      <w:r w:rsidRPr="00F32DFA">
        <w:rPr>
          <w:rFonts w:ascii="Verdana" w:hAnsi="Verdana" w:cs="Arial"/>
          <w:sz w:val="18"/>
          <w:szCs w:val="16"/>
        </w:rPr>
        <w:t>(*) Se debe aclarar las cuentas que componen el activo corriente y el pasivo corriente de</w:t>
      </w:r>
      <w:r w:rsidR="00737020" w:rsidRPr="00F32DFA">
        <w:rPr>
          <w:rFonts w:ascii="Verdana" w:hAnsi="Verdana" w:cs="Arial"/>
          <w:sz w:val="18"/>
          <w:szCs w:val="16"/>
        </w:rPr>
        <w:t xml:space="preserve"> </w:t>
      </w:r>
      <w:r w:rsidRPr="00F32DFA">
        <w:rPr>
          <w:rFonts w:ascii="Verdana" w:hAnsi="Verdana" w:cs="Arial"/>
          <w:sz w:val="18"/>
          <w:szCs w:val="16"/>
        </w:rPr>
        <w:t>los Balances Auditados.</w:t>
      </w:r>
    </w:p>
    <w:p w14:paraId="1AD4E159" w14:textId="77777777" w:rsidR="00F63885" w:rsidRPr="00F32DFA" w:rsidRDefault="00F63885" w:rsidP="001E2FC0">
      <w:pPr>
        <w:ind w:left="360"/>
        <w:jc w:val="both"/>
        <w:rPr>
          <w:rFonts w:ascii="Verdana" w:hAnsi="Verdana" w:cs="Arial"/>
          <w:sz w:val="18"/>
          <w:szCs w:val="18"/>
        </w:rPr>
      </w:pPr>
    </w:p>
    <w:p w14:paraId="73D5D81D" w14:textId="77777777" w:rsidR="00F63885" w:rsidRPr="00F32DFA" w:rsidRDefault="00F63885" w:rsidP="001E2FC0">
      <w:pPr>
        <w:jc w:val="both"/>
        <w:rPr>
          <w:rFonts w:ascii="Verdana" w:hAnsi="Verdana" w:cs="Arial"/>
          <w:sz w:val="18"/>
          <w:szCs w:val="18"/>
        </w:rPr>
      </w:pPr>
      <w:r w:rsidRPr="00F32DFA">
        <w:rPr>
          <w:rFonts w:ascii="Verdana" w:hAnsi="Verdana" w:cs="Arial"/>
          <w:b/>
          <w:sz w:val="18"/>
          <w:szCs w:val="16"/>
        </w:rPr>
        <w:t xml:space="preserve">NOTA.- </w:t>
      </w:r>
      <w:r w:rsidRPr="00F32DFA">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F32DFA">
        <w:rPr>
          <w:rFonts w:ascii="Verdana" w:hAnsi="Verdana" w:cs="Arial"/>
          <w:sz w:val="18"/>
          <w:szCs w:val="18"/>
        </w:rPr>
        <w:t>. (El índice de liquidez deberá ser mayor a 1)</w:t>
      </w:r>
    </w:p>
    <w:p w14:paraId="6DD0C6FF" w14:textId="77777777" w:rsidR="00F63885" w:rsidRPr="00F32DFA" w:rsidRDefault="00F63885" w:rsidP="001E2FC0">
      <w:pPr>
        <w:ind w:left="360"/>
        <w:jc w:val="both"/>
        <w:rPr>
          <w:rFonts w:ascii="Verdana" w:hAnsi="Verdana" w:cs="Arial"/>
          <w:sz w:val="18"/>
          <w:szCs w:val="18"/>
        </w:rPr>
      </w:pPr>
    </w:p>
    <w:p w14:paraId="7D6F0537" w14:textId="77777777" w:rsidR="00F63885" w:rsidRPr="00F32DFA" w:rsidRDefault="00F63885" w:rsidP="001E2FC0">
      <w:pPr>
        <w:ind w:left="360"/>
        <w:jc w:val="both"/>
        <w:rPr>
          <w:rFonts w:ascii="Verdana" w:hAnsi="Verdana" w:cs="Arial"/>
          <w:sz w:val="18"/>
          <w:szCs w:val="18"/>
        </w:rPr>
      </w:pPr>
    </w:p>
    <w:p w14:paraId="2728146E" w14:textId="77777777" w:rsidR="00F63885" w:rsidRPr="00F32DFA" w:rsidRDefault="00F63885" w:rsidP="001E2FC0">
      <w:pPr>
        <w:ind w:left="360"/>
        <w:jc w:val="both"/>
        <w:rPr>
          <w:rFonts w:ascii="Verdana" w:hAnsi="Verdana" w:cs="Arial"/>
          <w:sz w:val="18"/>
          <w:szCs w:val="18"/>
        </w:rPr>
      </w:pPr>
    </w:p>
    <w:p w14:paraId="47A486C5" w14:textId="77777777" w:rsidR="00F63885" w:rsidRPr="00F32DFA" w:rsidRDefault="00F63885" w:rsidP="001E2FC0">
      <w:pPr>
        <w:ind w:left="360"/>
        <w:jc w:val="both"/>
        <w:rPr>
          <w:rFonts w:ascii="Verdana" w:hAnsi="Verdana" w:cs="Arial"/>
          <w:sz w:val="18"/>
          <w:szCs w:val="18"/>
        </w:rPr>
      </w:pPr>
    </w:p>
    <w:p w14:paraId="0DD2FFFF" w14:textId="77777777" w:rsidR="00F63885" w:rsidRPr="00F32DFA" w:rsidRDefault="00F63885" w:rsidP="001E2FC0">
      <w:pPr>
        <w:ind w:left="360"/>
        <w:jc w:val="both"/>
        <w:rPr>
          <w:rFonts w:ascii="Verdana" w:hAnsi="Verdana" w:cs="Arial"/>
          <w:sz w:val="18"/>
          <w:szCs w:val="18"/>
        </w:rPr>
      </w:pPr>
    </w:p>
    <w:p w14:paraId="72B3979A" w14:textId="77777777" w:rsidR="00F63885" w:rsidRPr="00F32DFA" w:rsidRDefault="00F63885" w:rsidP="001E2FC0">
      <w:pPr>
        <w:ind w:left="360"/>
        <w:jc w:val="both"/>
        <w:rPr>
          <w:rFonts w:ascii="Verdana" w:hAnsi="Verdana" w:cs="Arial"/>
          <w:sz w:val="18"/>
          <w:szCs w:val="18"/>
        </w:rPr>
      </w:pPr>
    </w:p>
    <w:p w14:paraId="6ECBD119"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C21AA7D"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296415F" w14:textId="77777777" w:rsidR="00F63885" w:rsidRPr="00F32DFA" w:rsidRDefault="00F63885" w:rsidP="001E2FC0">
      <w:pPr>
        <w:jc w:val="both"/>
        <w:rPr>
          <w:rFonts w:ascii="Verdana" w:hAnsi="Verdana" w:cs="Arial"/>
          <w:sz w:val="18"/>
          <w:szCs w:val="16"/>
        </w:rPr>
      </w:pPr>
    </w:p>
    <w:p w14:paraId="1F785CE4" w14:textId="77777777" w:rsidR="00F63885" w:rsidRPr="00F32DFA" w:rsidRDefault="00F63885" w:rsidP="001E2FC0">
      <w:pPr>
        <w:jc w:val="center"/>
        <w:rPr>
          <w:rFonts w:ascii="Verdana" w:hAnsi="Verdana" w:cs="Arial"/>
          <w:b/>
          <w:sz w:val="18"/>
          <w:szCs w:val="16"/>
        </w:rPr>
      </w:pPr>
    </w:p>
    <w:p w14:paraId="67905DC8" w14:textId="77777777" w:rsidR="00F63885" w:rsidRPr="00F32DFA" w:rsidRDefault="00F63885" w:rsidP="001E2FC0">
      <w:pPr>
        <w:jc w:val="center"/>
        <w:rPr>
          <w:rFonts w:ascii="Verdana" w:hAnsi="Verdana" w:cs="Arial"/>
          <w:b/>
          <w:sz w:val="18"/>
          <w:szCs w:val="16"/>
        </w:rPr>
      </w:pPr>
    </w:p>
    <w:p w14:paraId="286AC263" w14:textId="77777777" w:rsidR="00F63885" w:rsidRPr="00F32DFA" w:rsidRDefault="00F63885" w:rsidP="001E2FC0">
      <w:pPr>
        <w:jc w:val="center"/>
        <w:rPr>
          <w:rFonts w:ascii="Verdana" w:hAnsi="Verdana" w:cs="Arial"/>
          <w:b/>
          <w:sz w:val="18"/>
          <w:szCs w:val="16"/>
        </w:rPr>
      </w:pPr>
    </w:p>
    <w:p w14:paraId="22B005B1" w14:textId="77777777" w:rsidR="00F63885" w:rsidRPr="00F32DFA" w:rsidRDefault="00F63885" w:rsidP="001E2FC0">
      <w:pPr>
        <w:jc w:val="center"/>
        <w:rPr>
          <w:rFonts w:ascii="Verdana" w:hAnsi="Verdana" w:cs="Arial"/>
          <w:b/>
          <w:sz w:val="18"/>
          <w:szCs w:val="16"/>
        </w:rPr>
      </w:pPr>
    </w:p>
    <w:p w14:paraId="55D713D8" w14:textId="77777777" w:rsidR="00F63885" w:rsidRPr="00F32DFA" w:rsidRDefault="00F63885" w:rsidP="001E2FC0">
      <w:pPr>
        <w:jc w:val="center"/>
        <w:rPr>
          <w:rFonts w:ascii="Verdana" w:hAnsi="Verdana" w:cs="Arial"/>
          <w:b/>
          <w:sz w:val="18"/>
          <w:szCs w:val="16"/>
        </w:rPr>
      </w:pPr>
    </w:p>
    <w:p w14:paraId="37211651" w14:textId="77777777" w:rsidR="00F63885" w:rsidRPr="00F32DFA" w:rsidRDefault="00F63885" w:rsidP="001E2FC0">
      <w:pPr>
        <w:jc w:val="center"/>
        <w:rPr>
          <w:rFonts w:ascii="Verdana" w:hAnsi="Verdana" w:cs="Arial"/>
          <w:b/>
          <w:sz w:val="18"/>
          <w:szCs w:val="16"/>
        </w:rPr>
      </w:pPr>
    </w:p>
    <w:p w14:paraId="0B61FAE5" w14:textId="77777777" w:rsidR="00F63885" w:rsidRPr="00F32DFA" w:rsidRDefault="00F63885" w:rsidP="001E2FC0">
      <w:pPr>
        <w:jc w:val="center"/>
        <w:rPr>
          <w:rFonts w:ascii="Verdana" w:hAnsi="Verdana" w:cs="Arial"/>
          <w:b/>
          <w:sz w:val="18"/>
          <w:szCs w:val="16"/>
        </w:rPr>
      </w:pPr>
    </w:p>
    <w:p w14:paraId="48E2D205" w14:textId="77777777" w:rsidR="00F63885" w:rsidRPr="00F32DFA" w:rsidRDefault="00F63885" w:rsidP="001E2FC0">
      <w:pPr>
        <w:jc w:val="center"/>
        <w:rPr>
          <w:rFonts w:ascii="Verdana" w:hAnsi="Verdana" w:cs="Arial"/>
          <w:b/>
          <w:sz w:val="18"/>
          <w:szCs w:val="16"/>
        </w:rPr>
      </w:pPr>
    </w:p>
    <w:p w14:paraId="409FF7D0" w14:textId="77777777" w:rsidR="00F63885" w:rsidRPr="00F32DFA" w:rsidRDefault="00F63885" w:rsidP="001E2FC0">
      <w:pPr>
        <w:jc w:val="center"/>
        <w:rPr>
          <w:rFonts w:ascii="Verdana" w:hAnsi="Verdana" w:cs="Arial"/>
          <w:b/>
          <w:sz w:val="18"/>
          <w:szCs w:val="16"/>
        </w:rPr>
      </w:pPr>
    </w:p>
    <w:p w14:paraId="53F2B2EA" w14:textId="77777777" w:rsidR="00F63885" w:rsidRPr="00F32DFA" w:rsidRDefault="00F63885" w:rsidP="001E2FC0">
      <w:pPr>
        <w:jc w:val="center"/>
        <w:rPr>
          <w:rFonts w:ascii="Verdana" w:hAnsi="Verdana" w:cs="Arial"/>
          <w:b/>
          <w:sz w:val="18"/>
          <w:szCs w:val="16"/>
        </w:rPr>
      </w:pPr>
    </w:p>
    <w:p w14:paraId="20C6985F" w14:textId="77777777" w:rsidR="00F63885" w:rsidRPr="00F32DFA" w:rsidRDefault="00F63885" w:rsidP="001E2FC0">
      <w:pPr>
        <w:jc w:val="center"/>
        <w:rPr>
          <w:rFonts w:ascii="Verdana" w:hAnsi="Verdana" w:cs="Arial"/>
          <w:b/>
          <w:sz w:val="18"/>
          <w:szCs w:val="16"/>
        </w:rPr>
      </w:pPr>
    </w:p>
    <w:p w14:paraId="7DD0346C" w14:textId="77777777" w:rsidR="00F63885" w:rsidRPr="00F32DFA" w:rsidRDefault="00F63885" w:rsidP="001E2FC0">
      <w:pPr>
        <w:jc w:val="center"/>
        <w:rPr>
          <w:rFonts w:ascii="Verdana" w:hAnsi="Verdana" w:cs="Arial"/>
          <w:b/>
          <w:sz w:val="18"/>
          <w:szCs w:val="16"/>
        </w:rPr>
      </w:pPr>
    </w:p>
    <w:p w14:paraId="3860F047" w14:textId="5A439E13" w:rsidR="00F63885" w:rsidRPr="00F32DFA" w:rsidRDefault="00F63885" w:rsidP="001E2FC0">
      <w:pPr>
        <w:ind w:left="567"/>
        <w:jc w:val="center"/>
        <w:rPr>
          <w:rFonts w:ascii="Verdana" w:hAnsi="Verdana" w:cs="Arial"/>
          <w:b/>
          <w:sz w:val="18"/>
          <w:szCs w:val="18"/>
        </w:rPr>
      </w:pPr>
      <w:r w:rsidRPr="00F32DFA">
        <w:rPr>
          <w:rFonts w:ascii="Verdana" w:hAnsi="Verdana" w:cs="Arial"/>
          <w:b/>
          <w:sz w:val="18"/>
          <w:szCs w:val="18"/>
        </w:rPr>
        <w:lastRenderedPageBreak/>
        <w:t>FORMULARIO 5</w:t>
      </w:r>
    </w:p>
    <w:p w14:paraId="79EE9BA5" w14:textId="77777777" w:rsidR="00F63885" w:rsidRPr="00F32DFA" w:rsidRDefault="00F63885" w:rsidP="001E2FC0">
      <w:pPr>
        <w:jc w:val="center"/>
        <w:rPr>
          <w:rFonts w:ascii="Verdana" w:eastAsia="Calibri" w:hAnsi="Verdana" w:cs="Arial"/>
          <w:b/>
          <w:sz w:val="18"/>
          <w:szCs w:val="18"/>
        </w:rPr>
      </w:pPr>
      <w:r w:rsidRPr="00F32DFA">
        <w:rPr>
          <w:rFonts w:ascii="Verdana" w:hAnsi="Verdana" w:cs="Arial"/>
          <w:b/>
          <w:sz w:val="18"/>
          <w:szCs w:val="18"/>
        </w:rPr>
        <w:t>DECLARACIÓN JURADA SOBRE DOCUMENTOS TRADUCIDOS AL CASTELLANO/ESPAÑOL</w:t>
      </w:r>
    </w:p>
    <w:p w14:paraId="51D61090"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(Llenar solo en caso de que los documentos presentados estén en otro idioma)</w:t>
      </w:r>
    </w:p>
    <w:p w14:paraId="1C463576" w14:textId="77777777" w:rsidR="00F63885" w:rsidRPr="00F32DFA" w:rsidRDefault="00F63885" w:rsidP="001E2FC0">
      <w:pPr>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F32DFA"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F32DFA" w:rsidRDefault="00F63885" w:rsidP="001E2FC0">
            <w:pPr>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F32DFA" w:rsidRDefault="00F63885" w:rsidP="001E2FC0">
            <w:pPr>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F32DFA" w:rsidRDefault="00F63885" w:rsidP="001E2FC0">
            <w:pPr>
              <w:jc w:val="center"/>
              <w:rPr>
                <w:rFonts w:ascii="Verdana" w:hAnsi="Verdana" w:cs="Arial"/>
                <w:b/>
                <w:sz w:val="18"/>
                <w:szCs w:val="18"/>
              </w:rPr>
            </w:pPr>
          </w:p>
        </w:tc>
      </w:tr>
      <w:tr w:rsidR="00F63885" w:rsidRPr="00F32DFA"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F32DFA" w:rsidRDefault="00F63885" w:rsidP="001E2FC0">
            <w:pPr>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F32DFA" w:rsidRDefault="00F63885" w:rsidP="001E2FC0">
            <w:pPr>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F32DFA" w:rsidRDefault="00F63885" w:rsidP="001E2FC0">
            <w:pPr>
              <w:jc w:val="center"/>
              <w:rPr>
                <w:rFonts w:ascii="Verdana" w:hAnsi="Verdana" w:cs="Arial"/>
                <w:b/>
                <w:sz w:val="18"/>
                <w:szCs w:val="18"/>
              </w:rPr>
            </w:pPr>
          </w:p>
        </w:tc>
      </w:tr>
      <w:tr w:rsidR="00F63885" w:rsidRPr="00F32DFA"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F32DFA" w:rsidRDefault="00F63885" w:rsidP="001E2FC0">
            <w:pPr>
              <w:rPr>
                <w:rFonts w:ascii="Verdana" w:hAnsi="Verdana" w:cs="Arial"/>
                <w:sz w:val="18"/>
                <w:szCs w:val="18"/>
              </w:rPr>
            </w:pPr>
          </w:p>
        </w:tc>
      </w:tr>
      <w:tr w:rsidR="00F63885" w:rsidRPr="00F32DFA"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F32DFA" w:rsidRDefault="00F63885" w:rsidP="001E2FC0">
            <w:pPr>
              <w:rPr>
                <w:rFonts w:ascii="Verdana" w:hAnsi="Verdana" w:cs="Arial"/>
                <w:sz w:val="18"/>
                <w:szCs w:val="18"/>
              </w:rPr>
            </w:pPr>
          </w:p>
        </w:tc>
      </w:tr>
      <w:tr w:rsidR="00F63885" w:rsidRPr="00F32DFA"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F32DFA" w:rsidRDefault="00F63885" w:rsidP="001E2FC0">
            <w:pPr>
              <w:rPr>
                <w:rFonts w:ascii="Verdana" w:hAnsi="Verdana" w:cs="Arial"/>
                <w:sz w:val="18"/>
                <w:szCs w:val="18"/>
              </w:rPr>
            </w:pPr>
          </w:p>
        </w:tc>
      </w:tr>
      <w:tr w:rsidR="00F63885" w:rsidRPr="00F32DFA"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F32DFA" w:rsidRDefault="00F63885" w:rsidP="001E2FC0">
            <w:pPr>
              <w:rPr>
                <w:rFonts w:ascii="Verdana" w:hAnsi="Verdana" w:cs="Arial"/>
                <w:sz w:val="18"/>
                <w:szCs w:val="18"/>
              </w:rPr>
            </w:pPr>
          </w:p>
        </w:tc>
      </w:tr>
      <w:tr w:rsidR="00F63885" w:rsidRPr="00F32DFA"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F32DFA" w:rsidRDefault="00F63885" w:rsidP="001E2FC0">
            <w:pPr>
              <w:rPr>
                <w:rFonts w:ascii="Verdana" w:hAnsi="Verdana" w:cs="Arial"/>
                <w:sz w:val="18"/>
                <w:szCs w:val="18"/>
              </w:rPr>
            </w:pPr>
          </w:p>
          <w:p w14:paraId="3023FEBF"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F32DFA" w:rsidRDefault="00F63885" w:rsidP="001E2FC0">
            <w:pPr>
              <w:rPr>
                <w:rFonts w:ascii="Verdana" w:hAnsi="Verdana" w:cs="Arial"/>
                <w:sz w:val="18"/>
                <w:szCs w:val="18"/>
              </w:rPr>
            </w:pPr>
          </w:p>
        </w:tc>
      </w:tr>
      <w:tr w:rsidR="00F63885" w:rsidRPr="00F32DFA"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F32DFA" w:rsidRDefault="00F63885" w:rsidP="001E2FC0">
            <w:pPr>
              <w:rPr>
                <w:rFonts w:ascii="Verdana" w:hAnsi="Verdana" w:cs="Arial"/>
                <w:sz w:val="18"/>
                <w:szCs w:val="18"/>
              </w:rPr>
            </w:pPr>
          </w:p>
        </w:tc>
      </w:tr>
      <w:tr w:rsidR="00F63885" w:rsidRPr="00F32DFA"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F32DFA" w:rsidRDefault="00F63885" w:rsidP="001E2FC0">
            <w:pPr>
              <w:rPr>
                <w:rFonts w:ascii="Verdana" w:hAnsi="Verdana" w:cs="Arial"/>
                <w:sz w:val="18"/>
                <w:szCs w:val="18"/>
              </w:rPr>
            </w:pPr>
          </w:p>
        </w:tc>
      </w:tr>
    </w:tbl>
    <w:p w14:paraId="68E92E77" w14:textId="77777777" w:rsidR="00F63885" w:rsidRPr="00F32DFA" w:rsidRDefault="00F63885" w:rsidP="001E2FC0">
      <w:pPr>
        <w:rPr>
          <w:rFonts w:ascii="Verdana" w:hAnsi="Verdana" w:cs="Arial"/>
          <w:sz w:val="18"/>
          <w:szCs w:val="18"/>
        </w:rPr>
      </w:pPr>
    </w:p>
    <w:p w14:paraId="54A884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De mi consideración:</w:t>
      </w:r>
    </w:p>
    <w:p w14:paraId="5FFA1E81" w14:textId="77777777" w:rsidR="00F63885" w:rsidRPr="00F32DFA" w:rsidRDefault="00F63885" w:rsidP="001E2FC0">
      <w:pPr>
        <w:jc w:val="both"/>
        <w:rPr>
          <w:rFonts w:ascii="Verdana" w:hAnsi="Verdana" w:cs="Arial"/>
          <w:sz w:val="18"/>
          <w:szCs w:val="18"/>
        </w:rPr>
      </w:pPr>
    </w:p>
    <w:p w14:paraId="197129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 xml:space="preserve">En atención a la Convocatoria de referencia, A NOMBRE DE… </w:t>
      </w:r>
      <w:r w:rsidRPr="00F32DFA">
        <w:rPr>
          <w:rFonts w:ascii="Verdana" w:hAnsi="Verdana" w:cs="Arial"/>
          <w:b/>
          <w:i/>
          <w:sz w:val="18"/>
          <w:szCs w:val="18"/>
        </w:rPr>
        <w:t>[Nombre de la Entidad proponente]</w:t>
      </w:r>
      <w:r w:rsidRPr="00F32DFA">
        <w:rPr>
          <w:rFonts w:ascii="Verdana" w:hAnsi="Verdana" w:cs="Arial"/>
          <w:i/>
          <w:sz w:val="18"/>
          <w:szCs w:val="18"/>
        </w:rPr>
        <w:t xml:space="preserve">, </w:t>
      </w:r>
      <w:r w:rsidRPr="00F32DFA">
        <w:rPr>
          <w:rFonts w:ascii="Verdana" w:hAnsi="Verdana" w:cs="Arial"/>
          <w:sz w:val="18"/>
          <w:szCs w:val="18"/>
        </w:rPr>
        <w:t xml:space="preserve">constituida legalmente en... </w:t>
      </w:r>
      <w:r w:rsidRPr="00F32DFA">
        <w:rPr>
          <w:rFonts w:ascii="Verdana" w:hAnsi="Verdana" w:cs="Arial"/>
          <w:b/>
          <w:i/>
          <w:sz w:val="18"/>
          <w:szCs w:val="18"/>
        </w:rPr>
        <w:t>[Colocar país de origen o país donde se ha constituido]</w:t>
      </w:r>
      <w:r w:rsidRPr="00F32DFA">
        <w:rPr>
          <w:rFonts w:ascii="Verdana" w:hAnsi="Verdana" w:cs="Arial"/>
          <w:i/>
          <w:sz w:val="18"/>
          <w:szCs w:val="18"/>
        </w:rPr>
        <w:t>,</w:t>
      </w:r>
      <w:r w:rsidRPr="00F32DFA">
        <w:rPr>
          <w:rFonts w:ascii="Verdana" w:hAnsi="Verdana" w:cs="Arial"/>
          <w:sz w:val="18"/>
          <w:szCs w:val="18"/>
        </w:rPr>
        <w:t xml:space="preserve"> a la cual represento, Juro Solemnemente:</w:t>
      </w:r>
    </w:p>
    <w:p w14:paraId="255BCAB9" w14:textId="77777777" w:rsidR="00F63885" w:rsidRPr="00F32DFA" w:rsidRDefault="00F63885" w:rsidP="001E2FC0">
      <w:pPr>
        <w:jc w:val="both"/>
        <w:rPr>
          <w:rFonts w:ascii="Verdana" w:hAnsi="Verdana" w:cs="Arial"/>
          <w:sz w:val="18"/>
          <w:szCs w:val="18"/>
        </w:rPr>
      </w:pPr>
    </w:p>
    <w:p w14:paraId="4D7CED7A" w14:textId="77777777" w:rsidR="00F63885" w:rsidRPr="00F32DFA" w:rsidRDefault="00F63885" w:rsidP="0005431B">
      <w:pPr>
        <w:pStyle w:val="Prrafodelista1"/>
        <w:numPr>
          <w:ilvl w:val="0"/>
          <w:numId w:val="38"/>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la Convocatoria son traducciones fieles del idioma de origen, al castellano/español.</w:t>
      </w:r>
    </w:p>
    <w:p w14:paraId="4CAF4C18"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7C070856" w14:textId="77777777" w:rsidR="00F63885" w:rsidRPr="00F32DFA" w:rsidRDefault="00F63885" w:rsidP="0005431B">
      <w:pPr>
        <w:pStyle w:val="Prrafodelista1"/>
        <w:numPr>
          <w:ilvl w:val="0"/>
          <w:numId w:val="38"/>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fotocopias simples guardan coincidencia fidedigna con los originales o copias legalizadas.</w:t>
      </w:r>
    </w:p>
    <w:p w14:paraId="34D7C05B"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53FB394D" w14:textId="77777777" w:rsidR="00F63885" w:rsidRPr="00F32DFA" w:rsidRDefault="00F63885" w:rsidP="0005431B">
      <w:pPr>
        <w:pStyle w:val="Prrafodelista1"/>
        <w:numPr>
          <w:ilvl w:val="0"/>
          <w:numId w:val="38"/>
        </w:numPr>
        <w:spacing w:after="0" w:line="240" w:lineRule="auto"/>
        <w:contextualSpacing w:val="0"/>
        <w:rPr>
          <w:rFonts w:ascii="Verdana" w:hAnsi="Verdana" w:cs="Arial"/>
          <w:sz w:val="18"/>
          <w:szCs w:val="18"/>
          <w:lang w:val="es-BO"/>
        </w:rPr>
      </w:pPr>
      <w:r w:rsidRPr="00F32DFA">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F32DFA" w:rsidRDefault="00F63885" w:rsidP="001E2FC0">
      <w:pPr>
        <w:pStyle w:val="Prrafodelista1"/>
        <w:spacing w:after="0" w:line="240" w:lineRule="auto"/>
        <w:contextualSpacing w:val="0"/>
        <w:rPr>
          <w:rFonts w:ascii="Verdana" w:hAnsi="Verdana" w:cs="Arial"/>
          <w:sz w:val="18"/>
          <w:szCs w:val="18"/>
          <w:lang w:val="es-BO"/>
        </w:rPr>
      </w:pPr>
    </w:p>
    <w:p w14:paraId="027350B6"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En caso de faltar a alguno de los juramentos de la presente Declaración, me doy por notificado que la entidad convocante tiene el derecho a descalificar la presente propuesta.</w:t>
      </w:r>
    </w:p>
    <w:p w14:paraId="1CEC125D" w14:textId="77777777" w:rsidR="00F63885" w:rsidRPr="00F32DFA" w:rsidRDefault="00F63885" w:rsidP="001E2FC0">
      <w:pPr>
        <w:rPr>
          <w:rFonts w:ascii="Verdana" w:hAnsi="Verdana" w:cs="Arial"/>
          <w:sz w:val="18"/>
          <w:szCs w:val="18"/>
        </w:rPr>
      </w:pPr>
    </w:p>
    <w:p w14:paraId="27892EC3" w14:textId="77777777" w:rsidR="00F63885" w:rsidRPr="00F32DFA" w:rsidRDefault="00F63885" w:rsidP="001E2FC0">
      <w:pPr>
        <w:jc w:val="center"/>
        <w:rPr>
          <w:rFonts w:ascii="Arial" w:hAnsi="Arial" w:cs="Arial"/>
          <w:b/>
        </w:rPr>
      </w:pPr>
    </w:p>
    <w:p w14:paraId="54D3C96D" w14:textId="77777777" w:rsidR="00F63885" w:rsidRPr="00F32DFA" w:rsidRDefault="00F63885" w:rsidP="001E2FC0">
      <w:pPr>
        <w:rPr>
          <w:rFonts w:ascii="Arial" w:hAnsi="Arial" w:cs="Arial"/>
          <w:b/>
        </w:rPr>
      </w:pPr>
    </w:p>
    <w:p w14:paraId="5BE34B97" w14:textId="77777777" w:rsidR="00F63885" w:rsidRPr="00F32DFA" w:rsidRDefault="00F63885" w:rsidP="001E2FC0">
      <w:pPr>
        <w:ind w:left="360"/>
        <w:jc w:val="both"/>
        <w:rPr>
          <w:rFonts w:ascii="Verdana" w:hAnsi="Verdana" w:cs="Arial"/>
          <w:sz w:val="18"/>
          <w:szCs w:val="18"/>
        </w:rPr>
      </w:pPr>
    </w:p>
    <w:p w14:paraId="39D7B666"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237D3907"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F7EAD33" w14:textId="77777777" w:rsidR="00F63885" w:rsidRPr="00F32DFA" w:rsidRDefault="00F63885" w:rsidP="001E2FC0">
      <w:pPr>
        <w:jc w:val="center"/>
        <w:rPr>
          <w:rFonts w:ascii="Verdana" w:hAnsi="Verdana" w:cs="Arial"/>
          <w:b/>
          <w:sz w:val="18"/>
          <w:szCs w:val="16"/>
        </w:rPr>
      </w:pPr>
    </w:p>
    <w:p w14:paraId="19C76681" w14:textId="77777777" w:rsidR="00F63885" w:rsidRPr="00F32DFA" w:rsidRDefault="00F63885" w:rsidP="001E2FC0">
      <w:pPr>
        <w:jc w:val="center"/>
        <w:rPr>
          <w:rFonts w:ascii="Verdana" w:hAnsi="Verdana" w:cs="Arial"/>
          <w:b/>
          <w:sz w:val="18"/>
          <w:szCs w:val="16"/>
        </w:rPr>
      </w:pPr>
    </w:p>
    <w:p w14:paraId="11B428B3" w14:textId="77777777" w:rsidR="00F63885" w:rsidRPr="00F32DFA" w:rsidRDefault="00F63885" w:rsidP="001E2FC0">
      <w:pPr>
        <w:jc w:val="center"/>
        <w:rPr>
          <w:rFonts w:ascii="Verdana" w:hAnsi="Verdana" w:cs="Arial"/>
          <w:b/>
          <w:sz w:val="18"/>
          <w:szCs w:val="16"/>
        </w:rPr>
      </w:pPr>
    </w:p>
    <w:p w14:paraId="478A1998" w14:textId="77777777" w:rsidR="00F63885" w:rsidRPr="00F32DFA" w:rsidRDefault="00F63885" w:rsidP="001E2FC0">
      <w:pPr>
        <w:jc w:val="center"/>
        <w:rPr>
          <w:rFonts w:ascii="Verdana" w:hAnsi="Verdana" w:cs="Arial"/>
          <w:b/>
          <w:sz w:val="18"/>
          <w:szCs w:val="16"/>
        </w:rPr>
      </w:pPr>
    </w:p>
    <w:p w14:paraId="1804A966" w14:textId="77777777" w:rsidR="00F63885" w:rsidRPr="00F32DFA" w:rsidRDefault="00F63885" w:rsidP="001E2FC0">
      <w:pPr>
        <w:jc w:val="center"/>
        <w:rPr>
          <w:rFonts w:ascii="Verdana" w:hAnsi="Verdana" w:cs="Arial"/>
          <w:b/>
          <w:sz w:val="18"/>
          <w:szCs w:val="16"/>
        </w:rPr>
      </w:pPr>
    </w:p>
    <w:p w14:paraId="05E364FB" w14:textId="77777777" w:rsidR="00F63885" w:rsidRPr="00F32DFA" w:rsidRDefault="00F63885" w:rsidP="001E2FC0">
      <w:pPr>
        <w:jc w:val="center"/>
        <w:rPr>
          <w:rFonts w:ascii="Verdana" w:hAnsi="Verdana" w:cs="Arial"/>
          <w:b/>
          <w:sz w:val="18"/>
          <w:szCs w:val="16"/>
        </w:rPr>
      </w:pPr>
    </w:p>
    <w:p w14:paraId="7FA5AA20" w14:textId="77777777" w:rsidR="00F63885" w:rsidRPr="00F32DFA" w:rsidRDefault="00F63885" w:rsidP="001E2FC0">
      <w:pPr>
        <w:jc w:val="center"/>
        <w:rPr>
          <w:rFonts w:ascii="Verdana" w:hAnsi="Verdana" w:cs="Arial"/>
          <w:b/>
          <w:sz w:val="18"/>
          <w:szCs w:val="16"/>
        </w:rPr>
      </w:pPr>
    </w:p>
    <w:p w14:paraId="117C8FA1" w14:textId="77777777" w:rsidR="00F63885" w:rsidRPr="00F32DFA" w:rsidRDefault="00F63885" w:rsidP="001E2FC0">
      <w:pPr>
        <w:jc w:val="center"/>
        <w:rPr>
          <w:rFonts w:ascii="Verdana" w:hAnsi="Verdana" w:cs="Arial"/>
          <w:b/>
          <w:sz w:val="18"/>
          <w:szCs w:val="16"/>
        </w:rPr>
      </w:pPr>
    </w:p>
    <w:p w14:paraId="729ECCA8" w14:textId="77777777" w:rsidR="00F63885" w:rsidRPr="00F32DFA" w:rsidRDefault="00F63885" w:rsidP="001E2FC0">
      <w:pPr>
        <w:jc w:val="center"/>
        <w:rPr>
          <w:rFonts w:ascii="Verdana" w:hAnsi="Verdana" w:cs="Arial"/>
          <w:b/>
          <w:sz w:val="18"/>
          <w:szCs w:val="16"/>
        </w:rPr>
      </w:pPr>
    </w:p>
    <w:p w14:paraId="511E3993" w14:textId="77777777" w:rsidR="00F63885" w:rsidRPr="00F32DFA" w:rsidRDefault="00F63885" w:rsidP="001E2FC0">
      <w:pPr>
        <w:jc w:val="center"/>
        <w:rPr>
          <w:rFonts w:ascii="Verdana" w:hAnsi="Verdana" w:cs="Arial"/>
          <w:b/>
          <w:sz w:val="18"/>
          <w:szCs w:val="16"/>
        </w:rPr>
      </w:pPr>
    </w:p>
    <w:p w14:paraId="0F938FA7" w14:textId="77777777" w:rsidR="00F63885" w:rsidRPr="00F32DFA" w:rsidRDefault="00F63885" w:rsidP="001E2FC0">
      <w:pPr>
        <w:jc w:val="center"/>
        <w:rPr>
          <w:rFonts w:ascii="Verdana" w:hAnsi="Verdana" w:cs="Arial"/>
          <w:b/>
          <w:sz w:val="18"/>
          <w:szCs w:val="16"/>
        </w:rPr>
      </w:pPr>
    </w:p>
    <w:p w14:paraId="2AFAA594" w14:textId="77777777" w:rsidR="00F63885" w:rsidRPr="00F32DFA" w:rsidRDefault="00F63885" w:rsidP="001E2FC0">
      <w:pPr>
        <w:jc w:val="center"/>
        <w:rPr>
          <w:rFonts w:ascii="Verdana" w:hAnsi="Verdana" w:cs="Arial"/>
          <w:b/>
          <w:sz w:val="18"/>
          <w:szCs w:val="16"/>
        </w:rPr>
      </w:pPr>
    </w:p>
    <w:p w14:paraId="5043656B" w14:textId="77777777" w:rsidR="00F63885" w:rsidRPr="00F32DFA" w:rsidRDefault="00F63885" w:rsidP="001E2FC0">
      <w:pPr>
        <w:jc w:val="center"/>
        <w:rPr>
          <w:rFonts w:ascii="Verdana" w:hAnsi="Verdana" w:cs="Arial"/>
          <w:sz w:val="18"/>
          <w:szCs w:val="18"/>
          <w:lang w:val="es-BO"/>
        </w:rPr>
        <w:sectPr w:rsidR="00F63885" w:rsidRPr="00F32DFA" w:rsidSect="00E315EF">
          <w:footerReference w:type="default" r:id="rId30"/>
          <w:pgSz w:w="12240" w:h="15840" w:code="1"/>
          <w:pgMar w:top="1134" w:right="907" w:bottom="1134" w:left="1814" w:header="709" w:footer="709" w:gutter="0"/>
          <w:pgNumType w:start="17"/>
          <w:cols w:space="708"/>
          <w:titlePg/>
          <w:docGrid w:linePitch="360"/>
        </w:sectPr>
      </w:pPr>
    </w:p>
    <w:p w14:paraId="4F357B60" w14:textId="3E3044B2" w:rsidR="0015515E" w:rsidRPr="00F32DFA" w:rsidRDefault="00BF37D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6</w:t>
      </w:r>
    </w:p>
    <w:p w14:paraId="51CAF348" w14:textId="77777777" w:rsidR="0015515E" w:rsidRPr="00F32DFA" w:rsidRDefault="0015515E" w:rsidP="001E2FC0">
      <w:pPr>
        <w:jc w:val="center"/>
        <w:rPr>
          <w:rFonts w:ascii="Verdana" w:hAnsi="Verdana" w:cs="Arial"/>
          <w:b/>
          <w:sz w:val="18"/>
          <w:szCs w:val="18"/>
          <w:lang w:val="es-BO"/>
        </w:rPr>
      </w:pPr>
      <w:r w:rsidRPr="00F32DFA">
        <w:rPr>
          <w:rFonts w:ascii="Verdana" w:hAnsi="Verdana" w:cs="Arial"/>
          <w:b/>
          <w:sz w:val="18"/>
          <w:szCs w:val="18"/>
          <w:lang w:val="es-BO"/>
        </w:rPr>
        <w:t>PROPUESTA ECONÓMICA</w:t>
      </w:r>
    </w:p>
    <w:p w14:paraId="507E8184" w14:textId="77777777" w:rsidR="0015515E" w:rsidRPr="00F32DFA" w:rsidRDefault="0015515E" w:rsidP="001E2FC0">
      <w:pPr>
        <w:ind w:left="-567"/>
        <w:jc w:val="center"/>
        <w:rPr>
          <w:rFonts w:cs="Arial"/>
          <w:b/>
          <w:sz w:val="18"/>
          <w:szCs w:val="18"/>
          <w:lang w:val="es-BO"/>
        </w:rPr>
      </w:pPr>
    </w:p>
    <w:tbl>
      <w:tblPr>
        <w:tblW w:w="134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1002"/>
        <w:gridCol w:w="1134"/>
        <w:gridCol w:w="850"/>
        <w:gridCol w:w="1403"/>
        <w:gridCol w:w="43"/>
        <w:gridCol w:w="992"/>
        <w:gridCol w:w="708"/>
        <w:gridCol w:w="965"/>
      </w:tblGrid>
      <w:tr w:rsidR="006639C2" w:rsidRPr="00F32DFA" w14:paraId="68042D1F" w14:textId="77777777" w:rsidTr="00BD0819">
        <w:trPr>
          <w:trHeight w:val="397"/>
        </w:trPr>
        <w:tc>
          <w:tcPr>
            <w:tcW w:w="7381" w:type="dxa"/>
            <w:gridSpan w:val="7"/>
            <w:shd w:val="clear" w:color="auto" w:fill="9CC2E5" w:themeFill="accent1" w:themeFillTint="99"/>
            <w:vAlign w:val="center"/>
          </w:tcPr>
          <w:p w14:paraId="23E3690A" w14:textId="1178A7E5"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DATOS COMPLETADOS POR LA ENTIDAD CONVOCANTE</w:t>
            </w:r>
          </w:p>
        </w:tc>
        <w:tc>
          <w:tcPr>
            <w:tcW w:w="6095" w:type="dxa"/>
            <w:gridSpan w:val="7"/>
            <w:shd w:val="clear" w:color="auto" w:fill="9CC2E5" w:themeFill="accent1" w:themeFillTint="99"/>
            <w:vAlign w:val="center"/>
          </w:tcPr>
          <w:p w14:paraId="5B46145E" w14:textId="77777777"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PROPUESTA</w:t>
            </w:r>
          </w:p>
          <w:p w14:paraId="203B72CE" w14:textId="42995E2A"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(A SER COMPLETADO POR EL PROPONENTE)</w:t>
            </w:r>
          </w:p>
        </w:tc>
      </w:tr>
      <w:tr w:rsidR="00C30EFA" w:rsidRPr="00F32DFA" w14:paraId="2C2C44D8" w14:textId="77777777" w:rsidTr="002E266A">
        <w:trPr>
          <w:trHeight w:val="269"/>
        </w:trPr>
        <w:tc>
          <w:tcPr>
            <w:tcW w:w="552" w:type="dxa"/>
            <w:vMerge w:val="restart"/>
            <w:shd w:val="clear" w:color="auto" w:fill="9CC2E5" w:themeFill="accent1" w:themeFillTint="99"/>
            <w:vAlign w:val="center"/>
          </w:tcPr>
          <w:p w14:paraId="0343E465" w14:textId="50B78381" w:rsidR="00C30EFA" w:rsidRPr="00F32DFA" w:rsidRDefault="00C30EFA" w:rsidP="001E2FC0">
            <w:pPr>
              <w:jc w:val="center"/>
              <w:rPr>
                <w:rFonts w:ascii="Verdana" w:hAnsi="Verdana"/>
                <w:b/>
                <w:sz w:val="14"/>
                <w:szCs w:val="14"/>
                <w:lang w:val="es-BO"/>
              </w:rPr>
            </w:pPr>
            <w:r w:rsidRPr="00F32DFA">
              <w:rPr>
                <w:rFonts w:ascii="Verdana" w:hAnsi="Verdana"/>
                <w:b/>
                <w:sz w:val="14"/>
                <w:szCs w:val="14"/>
                <w:lang w:val="es-BO"/>
              </w:rPr>
              <w:br w:type="page"/>
            </w:r>
            <w:r w:rsidR="00131414" w:rsidRPr="00F32DFA">
              <w:rPr>
                <w:rFonts w:ascii="Verdana" w:hAnsi="Verdana" w:cs="Arial"/>
                <w:b/>
                <w:sz w:val="14"/>
                <w:szCs w:val="14"/>
                <w:lang w:val="es-BO"/>
              </w:rPr>
              <w:t>N°</w:t>
            </w:r>
          </w:p>
        </w:tc>
        <w:tc>
          <w:tcPr>
            <w:tcW w:w="2141" w:type="dxa"/>
            <w:vMerge w:val="restart"/>
            <w:shd w:val="clear" w:color="auto" w:fill="9CC2E5" w:themeFill="accent1" w:themeFillTint="99"/>
            <w:vAlign w:val="center"/>
          </w:tcPr>
          <w:p w14:paraId="5E9D99E8"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Descripción del bien</w:t>
            </w:r>
          </w:p>
        </w:tc>
        <w:tc>
          <w:tcPr>
            <w:tcW w:w="851" w:type="dxa"/>
            <w:vMerge w:val="restart"/>
            <w:shd w:val="clear" w:color="auto" w:fill="9CC2E5" w:themeFill="accent1" w:themeFillTint="99"/>
            <w:vAlign w:val="center"/>
          </w:tcPr>
          <w:p w14:paraId="5F26415B"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solicitada</w:t>
            </w:r>
          </w:p>
        </w:tc>
        <w:tc>
          <w:tcPr>
            <w:tcW w:w="992" w:type="dxa"/>
            <w:vMerge w:val="restart"/>
            <w:shd w:val="clear" w:color="auto" w:fill="9CC2E5" w:themeFill="accent1" w:themeFillTint="99"/>
            <w:vAlign w:val="center"/>
          </w:tcPr>
          <w:p w14:paraId="59A63C5D" w14:textId="32BC5ADD"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unitario</w:t>
            </w:r>
            <w:r w:rsidR="008D30A2" w:rsidRPr="00F32DFA">
              <w:rPr>
                <w:rFonts w:ascii="Verdana" w:hAnsi="Verdana" w:cs="Arial"/>
                <w:b/>
                <w:sz w:val="14"/>
                <w:szCs w:val="14"/>
                <w:lang w:val="es-BO"/>
              </w:rPr>
              <w:t xml:space="preserve"> (USD)</w:t>
            </w:r>
          </w:p>
        </w:tc>
        <w:tc>
          <w:tcPr>
            <w:tcW w:w="1276" w:type="dxa"/>
            <w:vMerge w:val="restart"/>
            <w:shd w:val="clear" w:color="auto" w:fill="9CC2E5" w:themeFill="accent1" w:themeFillTint="99"/>
            <w:vAlign w:val="center"/>
          </w:tcPr>
          <w:p w14:paraId="5966A2BC"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total</w:t>
            </w:r>
          </w:p>
        </w:tc>
        <w:tc>
          <w:tcPr>
            <w:tcW w:w="1569" w:type="dxa"/>
            <w:gridSpan w:val="2"/>
            <w:shd w:val="clear" w:color="auto" w:fill="9CC2E5" w:themeFill="accent1" w:themeFillTint="99"/>
            <w:vAlign w:val="center"/>
          </w:tcPr>
          <w:p w14:paraId="517DF62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 solicitado</w:t>
            </w:r>
          </w:p>
        </w:tc>
        <w:tc>
          <w:tcPr>
            <w:tcW w:w="1134" w:type="dxa"/>
            <w:vMerge w:val="restart"/>
            <w:shd w:val="clear" w:color="auto" w:fill="DEEAF6"/>
            <w:vAlign w:val="center"/>
          </w:tcPr>
          <w:p w14:paraId="68598A5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Marca/Modelo</w:t>
            </w:r>
          </w:p>
        </w:tc>
        <w:tc>
          <w:tcPr>
            <w:tcW w:w="850" w:type="dxa"/>
            <w:vMerge w:val="restart"/>
            <w:shd w:val="clear" w:color="auto" w:fill="DEEAF6"/>
            <w:vAlign w:val="center"/>
          </w:tcPr>
          <w:p w14:paraId="4E1DFB35"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País de Origen</w:t>
            </w:r>
          </w:p>
        </w:tc>
        <w:tc>
          <w:tcPr>
            <w:tcW w:w="1446" w:type="dxa"/>
            <w:gridSpan w:val="2"/>
            <w:vMerge w:val="restart"/>
            <w:shd w:val="clear" w:color="auto" w:fill="DEEAF6"/>
            <w:vAlign w:val="center"/>
          </w:tcPr>
          <w:p w14:paraId="47DDB6C2"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p w14:paraId="1FB8FFF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(en días calendario)</w:t>
            </w:r>
          </w:p>
        </w:tc>
        <w:tc>
          <w:tcPr>
            <w:tcW w:w="992" w:type="dxa"/>
            <w:vMerge w:val="restart"/>
            <w:shd w:val="clear" w:color="auto" w:fill="DEEAF6"/>
            <w:vAlign w:val="center"/>
          </w:tcPr>
          <w:p w14:paraId="1740E8F3"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Ofertada</w:t>
            </w:r>
          </w:p>
        </w:tc>
        <w:tc>
          <w:tcPr>
            <w:tcW w:w="708" w:type="dxa"/>
            <w:vMerge w:val="restart"/>
            <w:shd w:val="clear" w:color="auto" w:fill="DEEAF6"/>
            <w:vAlign w:val="center"/>
          </w:tcPr>
          <w:p w14:paraId="30355E90"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Unitario</w:t>
            </w:r>
          </w:p>
          <w:p w14:paraId="0A797B34" w14:textId="027BE436"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c>
          <w:tcPr>
            <w:tcW w:w="965" w:type="dxa"/>
            <w:vMerge w:val="restart"/>
            <w:shd w:val="clear" w:color="auto" w:fill="DEEAF6"/>
            <w:vAlign w:val="center"/>
          </w:tcPr>
          <w:p w14:paraId="717838E7"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Total</w:t>
            </w:r>
          </w:p>
          <w:p w14:paraId="2C2BECE8" w14:textId="6B55151A"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r>
      <w:tr w:rsidR="00C30EFA" w:rsidRPr="00F32DFA" w14:paraId="5B05B6A9" w14:textId="77777777" w:rsidTr="002E266A">
        <w:trPr>
          <w:trHeight w:val="529"/>
        </w:trPr>
        <w:tc>
          <w:tcPr>
            <w:tcW w:w="552" w:type="dxa"/>
            <w:vMerge/>
            <w:shd w:val="clear" w:color="auto" w:fill="9CC2E5" w:themeFill="accent1" w:themeFillTint="99"/>
            <w:vAlign w:val="center"/>
          </w:tcPr>
          <w:p w14:paraId="3959CDAA" w14:textId="77777777" w:rsidR="00C30EFA" w:rsidRPr="00F32DFA" w:rsidRDefault="00C30EFA" w:rsidP="001E2FC0">
            <w:pPr>
              <w:jc w:val="center"/>
              <w:rPr>
                <w:rFonts w:ascii="Verdana" w:hAnsi="Verdana" w:cs="Arial"/>
                <w:b/>
                <w:sz w:val="14"/>
                <w:szCs w:val="14"/>
                <w:lang w:val="es-BO"/>
              </w:rPr>
            </w:pPr>
          </w:p>
        </w:tc>
        <w:tc>
          <w:tcPr>
            <w:tcW w:w="2141" w:type="dxa"/>
            <w:vMerge/>
            <w:shd w:val="clear" w:color="auto" w:fill="9CC2E5" w:themeFill="accent1" w:themeFillTint="99"/>
            <w:vAlign w:val="center"/>
          </w:tcPr>
          <w:p w14:paraId="4533B944" w14:textId="77777777" w:rsidR="00C30EFA" w:rsidRPr="00F32DFA" w:rsidRDefault="00C30EFA" w:rsidP="001E2FC0">
            <w:pPr>
              <w:jc w:val="center"/>
              <w:rPr>
                <w:rFonts w:ascii="Verdana" w:hAnsi="Verdana" w:cs="Arial"/>
                <w:b/>
                <w:sz w:val="14"/>
                <w:szCs w:val="14"/>
                <w:lang w:val="es-BO"/>
              </w:rPr>
            </w:pPr>
          </w:p>
        </w:tc>
        <w:tc>
          <w:tcPr>
            <w:tcW w:w="851" w:type="dxa"/>
            <w:vMerge/>
            <w:shd w:val="clear" w:color="auto" w:fill="9CC2E5" w:themeFill="accent1" w:themeFillTint="99"/>
            <w:vAlign w:val="center"/>
          </w:tcPr>
          <w:p w14:paraId="6C573C9E"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9CC2E5" w:themeFill="accent1" w:themeFillTint="99"/>
            <w:vAlign w:val="center"/>
          </w:tcPr>
          <w:p w14:paraId="69BD6E36" w14:textId="77777777" w:rsidR="00C30EFA" w:rsidRPr="00F32DFA" w:rsidRDefault="00C30EFA" w:rsidP="001E2FC0">
            <w:pPr>
              <w:jc w:val="center"/>
              <w:rPr>
                <w:rFonts w:ascii="Verdana" w:hAnsi="Verdana" w:cs="Arial"/>
                <w:b/>
                <w:sz w:val="14"/>
                <w:szCs w:val="14"/>
                <w:lang w:val="es-BO"/>
              </w:rPr>
            </w:pPr>
          </w:p>
        </w:tc>
        <w:tc>
          <w:tcPr>
            <w:tcW w:w="1276" w:type="dxa"/>
            <w:vMerge/>
            <w:shd w:val="clear" w:color="auto" w:fill="9CC2E5" w:themeFill="accent1" w:themeFillTint="99"/>
            <w:vAlign w:val="center"/>
          </w:tcPr>
          <w:p w14:paraId="2339EE5A" w14:textId="77777777" w:rsidR="00C30EFA" w:rsidRPr="00F32DFA" w:rsidRDefault="00C30EFA" w:rsidP="001E2FC0">
            <w:pPr>
              <w:jc w:val="center"/>
              <w:rPr>
                <w:rFonts w:ascii="Verdana" w:hAnsi="Verdana" w:cs="Arial"/>
                <w:b/>
                <w:sz w:val="14"/>
                <w:szCs w:val="14"/>
                <w:lang w:val="es-BO"/>
              </w:rPr>
            </w:pPr>
          </w:p>
        </w:tc>
        <w:tc>
          <w:tcPr>
            <w:tcW w:w="567" w:type="dxa"/>
            <w:shd w:val="clear" w:color="auto" w:fill="9CC2E5" w:themeFill="accent1" w:themeFillTint="99"/>
            <w:vAlign w:val="center"/>
          </w:tcPr>
          <w:p w14:paraId="54F1B34F" w14:textId="77777777" w:rsidR="002E266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Tipo</w:t>
            </w:r>
          </w:p>
          <w:p w14:paraId="0079B948" w14:textId="5778C64C"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002" w:type="dxa"/>
            <w:shd w:val="clear" w:color="auto" w:fill="9CC2E5" w:themeFill="accent1" w:themeFillTint="99"/>
            <w:vAlign w:val="center"/>
          </w:tcPr>
          <w:p w14:paraId="58C5B6A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 xml:space="preserve">Días </w:t>
            </w:r>
          </w:p>
          <w:p w14:paraId="2F49DBEF" w14:textId="3F211E6F" w:rsidR="00C30EFA"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C</w:t>
            </w:r>
            <w:r w:rsidR="00C30EFA" w:rsidRPr="00F32DFA">
              <w:rPr>
                <w:rFonts w:ascii="Verdana" w:hAnsi="Verdana" w:cs="Arial"/>
                <w:b/>
                <w:sz w:val="14"/>
                <w:szCs w:val="14"/>
                <w:lang w:val="es-BO"/>
              </w:rPr>
              <w:t>alendario</w:t>
            </w:r>
          </w:p>
          <w:p w14:paraId="33FDFB8B" w14:textId="3AC48D18" w:rsidR="00217CCE"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134" w:type="dxa"/>
            <w:vMerge/>
            <w:shd w:val="clear" w:color="auto" w:fill="DEEAF6"/>
            <w:vAlign w:val="center"/>
          </w:tcPr>
          <w:p w14:paraId="31A7C9A1" w14:textId="77777777" w:rsidR="00C30EFA" w:rsidRPr="00F32DFA" w:rsidRDefault="00C30EFA" w:rsidP="001E2FC0">
            <w:pPr>
              <w:jc w:val="center"/>
              <w:rPr>
                <w:rFonts w:ascii="Verdana" w:hAnsi="Verdana" w:cs="Arial"/>
                <w:sz w:val="14"/>
                <w:szCs w:val="14"/>
                <w:lang w:val="es-BO"/>
              </w:rPr>
            </w:pPr>
          </w:p>
        </w:tc>
        <w:tc>
          <w:tcPr>
            <w:tcW w:w="850" w:type="dxa"/>
            <w:vMerge/>
            <w:shd w:val="clear" w:color="auto" w:fill="DEEAF6"/>
            <w:vAlign w:val="center"/>
          </w:tcPr>
          <w:p w14:paraId="0CEEFFEE" w14:textId="77777777" w:rsidR="00C30EFA" w:rsidRPr="00F32DFA" w:rsidRDefault="00C30EFA" w:rsidP="001E2FC0">
            <w:pPr>
              <w:jc w:val="center"/>
              <w:rPr>
                <w:rFonts w:ascii="Verdana" w:hAnsi="Verdana" w:cs="Arial"/>
                <w:sz w:val="14"/>
                <w:szCs w:val="14"/>
                <w:lang w:val="es-BO"/>
              </w:rPr>
            </w:pPr>
          </w:p>
        </w:tc>
        <w:tc>
          <w:tcPr>
            <w:tcW w:w="1446" w:type="dxa"/>
            <w:gridSpan w:val="2"/>
            <w:vMerge/>
            <w:shd w:val="clear" w:color="auto" w:fill="DEEAF6"/>
          </w:tcPr>
          <w:p w14:paraId="0DE838B1"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DEEAF6"/>
            <w:vAlign w:val="center"/>
          </w:tcPr>
          <w:p w14:paraId="20D389B0" w14:textId="77777777" w:rsidR="00C30EFA" w:rsidRPr="00F32DFA" w:rsidRDefault="00C30EFA" w:rsidP="001E2FC0">
            <w:pPr>
              <w:jc w:val="center"/>
              <w:rPr>
                <w:rFonts w:ascii="Verdana" w:hAnsi="Verdana" w:cs="Arial"/>
                <w:b/>
                <w:sz w:val="14"/>
                <w:szCs w:val="14"/>
                <w:lang w:val="es-BO"/>
              </w:rPr>
            </w:pPr>
          </w:p>
        </w:tc>
        <w:tc>
          <w:tcPr>
            <w:tcW w:w="708" w:type="dxa"/>
            <w:vMerge/>
            <w:shd w:val="clear" w:color="auto" w:fill="DEEAF6"/>
            <w:vAlign w:val="center"/>
          </w:tcPr>
          <w:p w14:paraId="6E55DEEE" w14:textId="77777777" w:rsidR="00C30EFA" w:rsidRPr="00F32DFA" w:rsidRDefault="00C30EFA" w:rsidP="001E2FC0">
            <w:pPr>
              <w:jc w:val="center"/>
              <w:rPr>
                <w:rFonts w:ascii="Verdana" w:hAnsi="Verdana" w:cs="Arial"/>
                <w:b/>
                <w:sz w:val="14"/>
                <w:szCs w:val="14"/>
                <w:lang w:val="es-BO"/>
              </w:rPr>
            </w:pPr>
          </w:p>
        </w:tc>
        <w:tc>
          <w:tcPr>
            <w:tcW w:w="965" w:type="dxa"/>
            <w:vMerge/>
            <w:shd w:val="clear" w:color="auto" w:fill="DEEAF6"/>
            <w:vAlign w:val="center"/>
          </w:tcPr>
          <w:p w14:paraId="6F5640ED" w14:textId="77777777" w:rsidR="00C30EFA" w:rsidRPr="00F32DFA" w:rsidRDefault="00C30EFA" w:rsidP="001E2FC0">
            <w:pPr>
              <w:jc w:val="center"/>
              <w:rPr>
                <w:rFonts w:ascii="Verdana" w:hAnsi="Verdana" w:cs="Arial"/>
                <w:b/>
                <w:sz w:val="14"/>
                <w:szCs w:val="14"/>
                <w:lang w:val="es-BO"/>
              </w:rPr>
            </w:pPr>
          </w:p>
        </w:tc>
      </w:tr>
      <w:tr w:rsidR="007F4F30" w:rsidRPr="00F32DFA" w14:paraId="466A638F" w14:textId="77777777" w:rsidTr="004A43C9">
        <w:trPr>
          <w:trHeight w:val="284"/>
        </w:trPr>
        <w:tc>
          <w:tcPr>
            <w:tcW w:w="552" w:type="dxa"/>
            <w:vAlign w:val="center"/>
          </w:tcPr>
          <w:p w14:paraId="053D6743" w14:textId="6B542ADD" w:rsidR="007F4F30" w:rsidRPr="00F32DFA" w:rsidRDefault="007F4F30" w:rsidP="007F4F30">
            <w:pPr>
              <w:jc w:val="center"/>
              <w:rPr>
                <w:rFonts w:ascii="Verdana" w:hAnsi="Verdana" w:cs="Arial"/>
                <w:b/>
                <w:sz w:val="14"/>
                <w:szCs w:val="14"/>
                <w:lang w:val="es-BO"/>
              </w:rPr>
            </w:pPr>
            <w:r w:rsidRPr="00F32DFA">
              <w:rPr>
                <w:rFonts w:ascii="Verdana" w:hAnsi="Verdana" w:cs="Arial"/>
                <w:b/>
                <w:sz w:val="14"/>
                <w:szCs w:val="14"/>
                <w:lang w:val="es-BO"/>
              </w:rPr>
              <w:t>1</w:t>
            </w:r>
          </w:p>
        </w:tc>
        <w:tc>
          <w:tcPr>
            <w:tcW w:w="2141" w:type="dxa"/>
            <w:shd w:val="clear" w:color="auto" w:fill="auto"/>
          </w:tcPr>
          <w:p w14:paraId="1FAF1E1A" w14:textId="6BCD3F2A" w:rsidR="007F4F30" w:rsidRPr="00F32DFA" w:rsidRDefault="007F4F30" w:rsidP="007F4F30">
            <w:pPr>
              <w:rPr>
                <w:rFonts w:ascii="Verdana" w:hAnsi="Verdana" w:cs="Arial"/>
                <w:sz w:val="14"/>
                <w:szCs w:val="14"/>
                <w:lang w:val="es-BO"/>
              </w:rPr>
            </w:pPr>
            <w:r w:rsidRPr="00F32DFA">
              <w:rPr>
                <w:rFonts w:ascii="Verdana" w:hAnsi="Verdana" w:cs="Calibri"/>
                <w:color w:val="000000"/>
                <w:sz w:val="14"/>
                <w:szCs w:val="14"/>
                <w:lang w:eastAsia="es-BO"/>
              </w:rPr>
              <w:t xml:space="preserve">Kits de </w:t>
            </w:r>
            <w:r>
              <w:rPr>
                <w:rFonts w:ascii="Verdana" w:hAnsi="Verdana" w:cs="Calibri"/>
                <w:color w:val="000000"/>
                <w:sz w:val="14"/>
                <w:szCs w:val="14"/>
                <w:lang w:eastAsia="es-BO"/>
              </w:rPr>
              <w:t xml:space="preserve">inyección secuencial Baja - Media </w:t>
            </w:r>
            <w:r w:rsidRPr="00F32DFA">
              <w:rPr>
                <w:rFonts w:ascii="Verdana" w:hAnsi="Verdana" w:cs="Calibri"/>
                <w:color w:val="000000"/>
                <w:sz w:val="14"/>
                <w:szCs w:val="14"/>
                <w:lang w:eastAsia="es-BO"/>
              </w:rPr>
              <w:t xml:space="preserve">Para motores hasta </w:t>
            </w:r>
            <w:r>
              <w:rPr>
                <w:rFonts w:ascii="Verdana" w:hAnsi="Verdana" w:cs="Calibri"/>
                <w:color w:val="000000"/>
                <w:sz w:val="14"/>
                <w:szCs w:val="14"/>
                <w:lang w:eastAsia="es-BO"/>
              </w:rPr>
              <w:t>180</w:t>
            </w:r>
            <w:r w:rsidRPr="00F32DFA">
              <w:rPr>
                <w:rFonts w:ascii="Verdana" w:hAnsi="Verdana" w:cs="Calibri"/>
                <w:color w:val="000000"/>
                <w:sz w:val="14"/>
                <w:szCs w:val="14"/>
                <w:lang w:eastAsia="es-BO"/>
              </w:rPr>
              <w:t xml:space="preserve"> HP</w:t>
            </w:r>
          </w:p>
        </w:tc>
        <w:tc>
          <w:tcPr>
            <w:tcW w:w="851" w:type="dxa"/>
            <w:shd w:val="clear" w:color="auto" w:fill="auto"/>
            <w:vAlign w:val="center"/>
          </w:tcPr>
          <w:p w14:paraId="1C229E18" w14:textId="58F82FBF" w:rsidR="007F4F30" w:rsidRPr="00F32DFA" w:rsidRDefault="007F4F30" w:rsidP="007F4F30">
            <w:pPr>
              <w:jc w:val="center"/>
              <w:rPr>
                <w:rFonts w:ascii="Verdana" w:hAnsi="Verdana" w:cs="Arial"/>
                <w:sz w:val="14"/>
                <w:szCs w:val="14"/>
                <w:lang w:val="es-BO"/>
              </w:rPr>
            </w:pPr>
            <w:r w:rsidRPr="00E43D57">
              <w:rPr>
                <w:rFonts w:ascii="Bookman Old Style" w:hAnsi="Bookman Old Style" w:cs="Calibri"/>
                <w:color w:val="000000"/>
                <w:sz w:val="14"/>
                <w:szCs w:val="14"/>
              </w:rPr>
              <w:t>8.000</w:t>
            </w:r>
          </w:p>
        </w:tc>
        <w:tc>
          <w:tcPr>
            <w:tcW w:w="992" w:type="dxa"/>
            <w:shd w:val="clear" w:color="auto" w:fill="auto"/>
            <w:vAlign w:val="center"/>
          </w:tcPr>
          <w:p w14:paraId="7717BF9B" w14:textId="52CE541B" w:rsidR="007F4F30" w:rsidRPr="00F32DFA" w:rsidRDefault="007F4F30" w:rsidP="007F4F30">
            <w:pPr>
              <w:jc w:val="center"/>
              <w:rPr>
                <w:rFonts w:ascii="Verdana" w:hAnsi="Verdana" w:cs="Arial"/>
                <w:sz w:val="14"/>
                <w:szCs w:val="14"/>
                <w:lang w:val="es-BO"/>
              </w:rPr>
            </w:pPr>
            <w:r w:rsidRPr="00E43D57">
              <w:rPr>
                <w:rFonts w:ascii="Bookman Old Style" w:hAnsi="Bookman Old Style" w:cs="Calibri"/>
                <w:color w:val="000000"/>
                <w:sz w:val="14"/>
                <w:szCs w:val="14"/>
              </w:rPr>
              <w:t>284,00</w:t>
            </w:r>
          </w:p>
        </w:tc>
        <w:tc>
          <w:tcPr>
            <w:tcW w:w="1276" w:type="dxa"/>
            <w:shd w:val="clear" w:color="000000" w:fill="FFFFFF"/>
            <w:vAlign w:val="center"/>
          </w:tcPr>
          <w:p w14:paraId="651E82AF" w14:textId="74B77FE6" w:rsidR="007F4F30" w:rsidRPr="00F32DFA" w:rsidRDefault="007F4F30" w:rsidP="007F4F30">
            <w:pPr>
              <w:jc w:val="right"/>
              <w:rPr>
                <w:rFonts w:ascii="Verdana" w:hAnsi="Verdana" w:cs="Arial"/>
                <w:sz w:val="14"/>
                <w:szCs w:val="14"/>
                <w:lang w:val="es-BO"/>
              </w:rPr>
            </w:pPr>
            <w:r w:rsidRPr="00E43D57">
              <w:rPr>
                <w:rFonts w:ascii="Bookman Old Style" w:hAnsi="Bookman Old Style" w:cs="Calibri"/>
                <w:color w:val="000000"/>
                <w:sz w:val="14"/>
                <w:szCs w:val="14"/>
              </w:rPr>
              <w:t>2.272.000,00</w:t>
            </w:r>
          </w:p>
        </w:tc>
        <w:tc>
          <w:tcPr>
            <w:tcW w:w="567" w:type="dxa"/>
          </w:tcPr>
          <w:p w14:paraId="5E886AA2" w14:textId="23796A1A" w:rsidR="007F4F30" w:rsidRPr="00F32DFA" w:rsidRDefault="007F4F30" w:rsidP="007F4F3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4199E60A" w14:textId="4D76058C" w:rsidR="007F4F30" w:rsidRDefault="00D63EA3" w:rsidP="007F4F30">
            <w:pPr>
              <w:jc w:val="center"/>
              <w:rPr>
                <w:rFonts w:ascii="Verdana" w:hAnsi="Verdana" w:cs="Arial"/>
                <w:sz w:val="14"/>
                <w:szCs w:val="14"/>
                <w:lang w:val="es-BO"/>
              </w:rPr>
            </w:pPr>
            <w:r>
              <w:rPr>
                <w:rFonts w:ascii="Verdana" w:hAnsi="Verdana" w:cs="Arial"/>
                <w:sz w:val="14"/>
                <w:szCs w:val="14"/>
                <w:lang w:val="es-BO"/>
              </w:rPr>
              <w:t>100</w:t>
            </w:r>
          </w:p>
          <w:p w14:paraId="4151C678" w14:textId="687615A8" w:rsidR="007F4F30" w:rsidRDefault="00D63EA3" w:rsidP="007F4F30">
            <w:pPr>
              <w:jc w:val="center"/>
              <w:rPr>
                <w:rFonts w:ascii="Verdana" w:hAnsi="Verdana" w:cs="Arial"/>
                <w:sz w:val="14"/>
                <w:szCs w:val="14"/>
                <w:lang w:val="es-BO"/>
              </w:rPr>
            </w:pPr>
            <w:r>
              <w:rPr>
                <w:rFonts w:ascii="Verdana" w:hAnsi="Verdana" w:cs="Arial"/>
                <w:sz w:val="14"/>
                <w:szCs w:val="14"/>
                <w:lang w:val="es-BO"/>
              </w:rPr>
              <w:t>13</w:t>
            </w:r>
            <w:r w:rsidR="007F4F30" w:rsidRPr="00F32DFA">
              <w:rPr>
                <w:rFonts w:ascii="Verdana" w:hAnsi="Verdana" w:cs="Arial"/>
                <w:sz w:val="14"/>
                <w:szCs w:val="14"/>
                <w:lang w:val="es-BO"/>
              </w:rPr>
              <w:t>0</w:t>
            </w:r>
          </w:p>
          <w:p w14:paraId="326FBABE" w14:textId="2B297ADC" w:rsidR="007F4F30" w:rsidRPr="00F32DFA" w:rsidRDefault="00D63EA3" w:rsidP="00D63EA3">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035BE877" w14:textId="77777777" w:rsidR="007F4F30" w:rsidRPr="00F32DFA" w:rsidRDefault="007F4F30" w:rsidP="007F4F30">
            <w:pPr>
              <w:rPr>
                <w:rFonts w:ascii="Verdana" w:hAnsi="Verdana" w:cs="Arial"/>
                <w:sz w:val="14"/>
                <w:szCs w:val="14"/>
                <w:lang w:val="es-BO"/>
              </w:rPr>
            </w:pPr>
          </w:p>
        </w:tc>
        <w:tc>
          <w:tcPr>
            <w:tcW w:w="850" w:type="dxa"/>
          </w:tcPr>
          <w:p w14:paraId="77F1BDBF" w14:textId="77777777" w:rsidR="007F4F30" w:rsidRPr="00F32DFA" w:rsidRDefault="007F4F30" w:rsidP="007F4F30">
            <w:pPr>
              <w:rPr>
                <w:rFonts w:ascii="Verdana" w:hAnsi="Verdana" w:cs="Arial"/>
                <w:sz w:val="14"/>
                <w:szCs w:val="14"/>
                <w:lang w:val="es-BO"/>
              </w:rPr>
            </w:pPr>
          </w:p>
        </w:tc>
        <w:tc>
          <w:tcPr>
            <w:tcW w:w="1446" w:type="dxa"/>
            <w:gridSpan w:val="2"/>
          </w:tcPr>
          <w:p w14:paraId="222A1701" w14:textId="77777777" w:rsidR="007F4F30" w:rsidRPr="00F32DFA" w:rsidRDefault="007F4F30" w:rsidP="007F4F30">
            <w:pPr>
              <w:rPr>
                <w:rFonts w:ascii="Verdana" w:hAnsi="Verdana" w:cs="Arial"/>
                <w:sz w:val="14"/>
                <w:szCs w:val="14"/>
                <w:lang w:val="es-BO"/>
              </w:rPr>
            </w:pPr>
          </w:p>
        </w:tc>
        <w:tc>
          <w:tcPr>
            <w:tcW w:w="992" w:type="dxa"/>
          </w:tcPr>
          <w:p w14:paraId="43C14972" w14:textId="77777777" w:rsidR="007F4F30" w:rsidRPr="00F32DFA" w:rsidRDefault="007F4F30" w:rsidP="007F4F30">
            <w:pPr>
              <w:rPr>
                <w:rFonts w:ascii="Verdana" w:hAnsi="Verdana" w:cs="Arial"/>
                <w:sz w:val="14"/>
                <w:szCs w:val="14"/>
                <w:lang w:val="es-BO"/>
              </w:rPr>
            </w:pPr>
          </w:p>
        </w:tc>
        <w:tc>
          <w:tcPr>
            <w:tcW w:w="708" w:type="dxa"/>
          </w:tcPr>
          <w:p w14:paraId="692B6A36" w14:textId="77777777" w:rsidR="007F4F30" w:rsidRPr="00F32DFA" w:rsidRDefault="007F4F30" w:rsidP="007F4F30">
            <w:pPr>
              <w:rPr>
                <w:rFonts w:ascii="Verdana" w:hAnsi="Verdana" w:cs="Arial"/>
                <w:sz w:val="14"/>
                <w:szCs w:val="14"/>
                <w:lang w:val="es-BO"/>
              </w:rPr>
            </w:pPr>
          </w:p>
        </w:tc>
        <w:tc>
          <w:tcPr>
            <w:tcW w:w="965" w:type="dxa"/>
          </w:tcPr>
          <w:p w14:paraId="4196849D" w14:textId="77777777" w:rsidR="007F4F30" w:rsidRPr="00F32DFA" w:rsidRDefault="007F4F30" w:rsidP="007F4F30">
            <w:pPr>
              <w:rPr>
                <w:rFonts w:ascii="Verdana" w:hAnsi="Verdana" w:cs="Arial"/>
                <w:sz w:val="14"/>
                <w:szCs w:val="14"/>
                <w:lang w:val="es-BO"/>
              </w:rPr>
            </w:pPr>
          </w:p>
        </w:tc>
      </w:tr>
      <w:tr w:rsidR="007F4F30" w:rsidRPr="00F32DFA" w14:paraId="070EA83E" w14:textId="77777777" w:rsidTr="004A43C9">
        <w:trPr>
          <w:trHeight w:val="284"/>
        </w:trPr>
        <w:tc>
          <w:tcPr>
            <w:tcW w:w="552" w:type="dxa"/>
            <w:vAlign w:val="center"/>
          </w:tcPr>
          <w:p w14:paraId="6AF115D8" w14:textId="4E4C2CB8" w:rsidR="007F4F30" w:rsidRPr="00F32DFA" w:rsidRDefault="007F4F30" w:rsidP="007F4F30">
            <w:pPr>
              <w:jc w:val="center"/>
              <w:rPr>
                <w:rFonts w:ascii="Verdana" w:hAnsi="Verdana" w:cs="Arial"/>
                <w:b/>
                <w:sz w:val="14"/>
                <w:szCs w:val="14"/>
                <w:lang w:val="es-BO"/>
              </w:rPr>
            </w:pPr>
            <w:r>
              <w:rPr>
                <w:rFonts w:ascii="Verdana" w:hAnsi="Verdana" w:cs="Arial"/>
                <w:b/>
                <w:sz w:val="14"/>
                <w:szCs w:val="14"/>
                <w:lang w:val="es-BO"/>
              </w:rPr>
              <w:t>2</w:t>
            </w:r>
          </w:p>
        </w:tc>
        <w:tc>
          <w:tcPr>
            <w:tcW w:w="2141" w:type="dxa"/>
            <w:shd w:val="clear" w:color="auto" w:fill="auto"/>
          </w:tcPr>
          <w:p w14:paraId="3DDFFBDA" w14:textId="46825506" w:rsidR="007F4F30" w:rsidRPr="00F32DFA" w:rsidRDefault="007F4F30" w:rsidP="007F4F30">
            <w:pPr>
              <w:rPr>
                <w:rFonts w:ascii="Verdana" w:hAnsi="Verdana" w:cs="Calibri"/>
                <w:color w:val="000000"/>
                <w:sz w:val="14"/>
                <w:szCs w:val="14"/>
                <w:lang w:eastAsia="es-BO"/>
              </w:rPr>
            </w:pPr>
            <w:r w:rsidRPr="00F32DFA">
              <w:rPr>
                <w:rFonts w:ascii="Verdana" w:hAnsi="Verdana" w:cs="Calibri"/>
                <w:color w:val="000000"/>
                <w:sz w:val="14"/>
                <w:szCs w:val="14"/>
                <w:lang w:eastAsia="es-BO"/>
              </w:rPr>
              <w:t xml:space="preserve">Kits de </w:t>
            </w:r>
            <w:r>
              <w:rPr>
                <w:rFonts w:ascii="Verdana" w:hAnsi="Verdana" w:cs="Calibri"/>
                <w:color w:val="000000"/>
                <w:sz w:val="14"/>
                <w:szCs w:val="14"/>
                <w:lang w:eastAsia="es-BO"/>
              </w:rPr>
              <w:t xml:space="preserve">inyección secuencial </w:t>
            </w:r>
            <w:r w:rsidRPr="00F32DFA">
              <w:rPr>
                <w:rFonts w:ascii="Verdana" w:hAnsi="Verdana" w:cs="Calibri"/>
                <w:color w:val="000000"/>
                <w:sz w:val="14"/>
                <w:szCs w:val="14"/>
                <w:lang w:eastAsia="es-BO"/>
              </w:rPr>
              <w:t>Media – Alta Para motores hasta 240 HP</w:t>
            </w:r>
          </w:p>
        </w:tc>
        <w:tc>
          <w:tcPr>
            <w:tcW w:w="851" w:type="dxa"/>
            <w:shd w:val="clear" w:color="auto" w:fill="auto"/>
            <w:vAlign w:val="center"/>
          </w:tcPr>
          <w:p w14:paraId="54CDA1C0" w14:textId="4927CDAC" w:rsidR="007F4F30" w:rsidRPr="00F32DFA" w:rsidRDefault="007F4F30" w:rsidP="007F4F30">
            <w:pPr>
              <w:jc w:val="center"/>
              <w:rPr>
                <w:rFonts w:ascii="Verdana" w:hAnsi="Verdana" w:cs="Arial"/>
                <w:sz w:val="14"/>
                <w:szCs w:val="14"/>
                <w:lang w:val="es-BO"/>
              </w:rPr>
            </w:pPr>
            <w:r w:rsidRPr="00E43D57">
              <w:rPr>
                <w:rFonts w:ascii="Bookman Old Style" w:hAnsi="Bookman Old Style" w:cs="Calibri"/>
                <w:color w:val="000000"/>
                <w:sz w:val="14"/>
                <w:szCs w:val="14"/>
              </w:rPr>
              <w:t>3.000</w:t>
            </w:r>
          </w:p>
        </w:tc>
        <w:tc>
          <w:tcPr>
            <w:tcW w:w="992" w:type="dxa"/>
            <w:shd w:val="clear" w:color="auto" w:fill="auto"/>
            <w:vAlign w:val="center"/>
          </w:tcPr>
          <w:p w14:paraId="6FC32E7F" w14:textId="78645ECA" w:rsidR="007F4F30" w:rsidRPr="00F32DFA" w:rsidRDefault="007F4F30" w:rsidP="007F4F30">
            <w:pPr>
              <w:jc w:val="center"/>
              <w:rPr>
                <w:rFonts w:ascii="Verdana" w:hAnsi="Verdana" w:cs="Calibri"/>
                <w:bCs/>
                <w:color w:val="000000"/>
                <w:sz w:val="14"/>
                <w:szCs w:val="14"/>
                <w:lang w:eastAsia="es-BO"/>
              </w:rPr>
            </w:pPr>
            <w:r w:rsidRPr="00E43D57">
              <w:rPr>
                <w:rFonts w:ascii="Bookman Old Style" w:hAnsi="Bookman Old Style" w:cs="Calibri"/>
                <w:color w:val="000000"/>
                <w:sz w:val="14"/>
                <w:szCs w:val="14"/>
              </w:rPr>
              <w:t>300,00</w:t>
            </w:r>
          </w:p>
        </w:tc>
        <w:tc>
          <w:tcPr>
            <w:tcW w:w="1276" w:type="dxa"/>
            <w:shd w:val="clear" w:color="000000" w:fill="FFFFFF"/>
            <w:vAlign w:val="center"/>
          </w:tcPr>
          <w:p w14:paraId="2DDB9F9F" w14:textId="6518B3F3" w:rsidR="007F4F30" w:rsidRPr="00F32DFA" w:rsidRDefault="007F4F30" w:rsidP="007F4F30">
            <w:pPr>
              <w:jc w:val="right"/>
              <w:rPr>
                <w:rFonts w:ascii="Verdana" w:hAnsi="Verdana" w:cs="Calibri"/>
                <w:bCs/>
                <w:color w:val="000000"/>
                <w:sz w:val="14"/>
                <w:szCs w:val="14"/>
                <w:lang w:eastAsia="es-BO"/>
              </w:rPr>
            </w:pPr>
            <w:r w:rsidRPr="00E43D57">
              <w:rPr>
                <w:rFonts w:ascii="Bookman Old Style" w:hAnsi="Bookman Old Style" w:cs="Calibri"/>
                <w:color w:val="000000"/>
                <w:sz w:val="14"/>
                <w:szCs w:val="14"/>
              </w:rPr>
              <w:t>900.000,00</w:t>
            </w:r>
          </w:p>
        </w:tc>
        <w:tc>
          <w:tcPr>
            <w:tcW w:w="567" w:type="dxa"/>
          </w:tcPr>
          <w:p w14:paraId="5D875660" w14:textId="3930FB24" w:rsidR="007F4F30" w:rsidRPr="00F32DFA" w:rsidRDefault="007F4F30" w:rsidP="007F4F3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629AE001" w14:textId="77777777" w:rsidR="00D63EA3" w:rsidRDefault="00D63EA3" w:rsidP="00D63EA3">
            <w:pPr>
              <w:jc w:val="center"/>
              <w:rPr>
                <w:rFonts w:ascii="Verdana" w:hAnsi="Verdana" w:cs="Arial"/>
                <w:sz w:val="14"/>
                <w:szCs w:val="14"/>
                <w:lang w:val="es-BO"/>
              </w:rPr>
            </w:pPr>
            <w:r>
              <w:rPr>
                <w:rFonts w:ascii="Verdana" w:hAnsi="Verdana" w:cs="Arial"/>
                <w:sz w:val="14"/>
                <w:szCs w:val="14"/>
                <w:lang w:val="es-BO"/>
              </w:rPr>
              <w:t>100</w:t>
            </w:r>
          </w:p>
          <w:p w14:paraId="6A905FAD" w14:textId="77777777" w:rsidR="00D63EA3" w:rsidRDefault="00D63EA3" w:rsidP="00D63EA3">
            <w:pPr>
              <w:jc w:val="center"/>
              <w:rPr>
                <w:rFonts w:ascii="Verdana" w:hAnsi="Verdana" w:cs="Arial"/>
                <w:sz w:val="14"/>
                <w:szCs w:val="14"/>
                <w:lang w:val="es-BO"/>
              </w:rPr>
            </w:pPr>
            <w:r>
              <w:rPr>
                <w:rFonts w:ascii="Verdana" w:hAnsi="Verdana" w:cs="Arial"/>
                <w:sz w:val="14"/>
                <w:szCs w:val="14"/>
                <w:lang w:val="es-BO"/>
              </w:rPr>
              <w:t>13</w:t>
            </w:r>
            <w:r w:rsidRPr="00F32DFA">
              <w:rPr>
                <w:rFonts w:ascii="Verdana" w:hAnsi="Verdana" w:cs="Arial"/>
                <w:sz w:val="14"/>
                <w:szCs w:val="14"/>
                <w:lang w:val="es-BO"/>
              </w:rPr>
              <w:t>0</w:t>
            </w:r>
          </w:p>
          <w:p w14:paraId="2C0982E2" w14:textId="3FB35D78" w:rsidR="007F4F30" w:rsidRPr="00F32DFA" w:rsidRDefault="00D63EA3" w:rsidP="00D63EA3">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03EEE20F" w14:textId="77777777" w:rsidR="007F4F30" w:rsidRPr="00F32DFA" w:rsidRDefault="007F4F30" w:rsidP="007F4F30">
            <w:pPr>
              <w:rPr>
                <w:rFonts w:ascii="Verdana" w:hAnsi="Verdana" w:cs="Arial"/>
                <w:sz w:val="14"/>
                <w:szCs w:val="14"/>
                <w:lang w:val="es-BO"/>
              </w:rPr>
            </w:pPr>
          </w:p>
        </w:tc>
        <w:tc>
          <w:tcPr>
            <w:tcW w:w="850" w:type="dxa"/>
          </w:tcPr>
          <w:p w14:paraId="7E6317A3" w14:textId="77777777" w:rsidR="007F4F30" w:rsidRPr="00F32DFA" w:rsidRDefault="007F4F30" w:rsidP="007F4F30">
            <w:pPr>
              <w:rPr>
                <w:rFonts w:ascii="Verdana" w:hAnsi="Verdana" w:cs="Arial"/>
                <w:sz w:val="14"/>
                <w:szCs w:val="14"/>
                <w:lang w:val="es-BO"/>
              </w:rPr>
            </w:pPr>
          </w:p>
        </w:tc>
        <w:tc>
          <w:tcPr>
            <w:tcW w:w="1446" w:type="dxa"/>
            <w:gridSpan w:val="2"/>
          </w:tcPr>
          <w:p w14:paraId="3A8EBF47" w14:textId="77777777" w:rsidR="007F4F30" w:rsidRPr="00F32DFA" w:rsidRDefault="007F4F30" w:rsidP="007F4F30">
            <w:pPr>
              <w:rPr>
                <w:rFonts w:ascii="Verdana" w:hAnsi="Verdana" w:cs="Arial"/>
                <w:sz w:val="14"/>
                <w:szCs w:val="14"/>
                <w:lang w:val="es-BO"/>
              </w:rPr>
            </w:pPr>
          </w:p>
        </w:tc>
        <w:tc>
          <w:tcPr>
            <w:tcW w:w="992" w:type="dxa"/>
          </w:tcPr>
          <w:p w14:paraId="114CD266" w14:textId="77777777" w:rsidR="007F4F30" w:rsidRPr="00F32DFA" w:rsidRDefault="007F4F30" w:rsidP="007F4F30">
            <w:pPr>
              <w:rPr>
                <w:rFonts w:ascii="Verdana" w:hAnsi="Verdana" w:cs="Arial"/>
                <w:sz w:val="14"/>
                <w:szCs w:val="14"/>
                <w:lang w:val="es-BO"/>
              </w:rPr>
            </w:pPr>
          </w:p>
        </w:tc>
        <w:tc>
          <w:tcPr>
            <w:tcW w:w="708" w:type="dxa"/>
          </w:tcPr>
          <w:p w14:paraId="4B305118" w14:textId="77777777" w:rsidR="007F4F30" w:rsidRPr="00F32DFA" w:rsidRDefault="007F4F30" w:rsidP="007F4F30">
            <w:pPr>
              <w:rPr>
                <w:rFonts w:ascii="Verdana" w:hAnsi="Verdana" w:cs="Arial"/>
                <w:sz w:val="14"/>
                <w:szCs w:val="14"/>
                <w:lang w:val="es-BO"/>
              </w:rPr>
            </w:pPr>
          </w:p>
        </w:tc>
        <w:tc>
          <w:tcPr>
            <w:tcW w:w="965" w:type="dxa"/>
          </w:tcPr>
          <w:p w14:paraId="17A3EED9" w14:textId="77777777" w:rsidR="007F4F30" w:rsidRPr="00F32DFA" w:rsidRDefault="007F4F30" w:rsidP="007F4F30">
            <w:pPr>
              <w:rPr>
                <w:rFonts w:ascii="Verdana" w:hAnsi="Verdana" w:cs="Arial"/>
                <w:sz w:val="14"/>
                <w:szCs w:val="14"/>
                <w:lang w:val="es-BO"/>
              </w:rPr>
            </w:pPr>
          </w:p>
        </w:tc>
      </w:tr>
      <w:tr w:rsidR="00DC0369" w:rsidRPr="00F32DFA" w14:paraId="285FA859" w14:textId="77777777" w:rsidTr="002E266A">
        <w:trPr>
          <w:trHeight w:val="284"/>
        </w:trPr>
        <w:tc>
          <w:tcPr>
            <w:tcW w:w="4536" w:type="dxa"/>
            <w:gridSpan w:val="4"/>
            <w:shd w:val="clear" w:color="auto" w:fill="9CC2E5" w:themeFill="accent1" w:themeFillTint="99"/>
            <w:vAlign w:val="center"/>
          </w:tcPr>
          <w:p w14:paraId="3DF2A61F" w14:textId="77777777"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PRECIO REFERENCIAL (Numeral)</w:t>
            </w:r>
          </w:p>
        </w:tc>
        <w:tc>
          <w:tcPr>
            <w:tcW w:w="2845" w:type="dxa"/>
            <w:gridSpan w:val="3"/>
            <w:shd w:val="clear" w:color="auto" w:fill="9CC2E5" w:themeFill="accent1" w:themeFillTint="99"/>
            <w:vAlign w:val="center"/>
          </w:tcPr>
          <w:p w14:paraId="2A529BE3" w14:textId="153C800B" w:rsidR="00DC0369" w:rsidRPr="00F32DFA" w:rsidRDefault="00DC0369" w:rsidP="00927ACC">
            <w:pPr>
              <w:jc w:val="right"/>
              <w:rPr>
                <w:rFonts w:ascii="Verdana" w:hAnsi="Verdana" w:cs="Arial"/>
                <w:b/>
                <w:sz w:val="14"/>
                <w:szCs w:val="14"/>
                <w:lang w:val="es-BO"/>
              </w:rPr>
            </w:pPr>
            <w:r w:rsidRPr="00F32DFA">
              <w:rPr>
                <w:rFonts w:ascii="Verdana" w:hAnsi="Verdana" w:cs="Arial"/>
                <w:b/>
                <w:bCs/>
                <w:sz w:val="14"/>
                <w:szCs w:val="14"/>
                <w:lang w:val="es-BO"/>
              </w:rPr>
              <w:t xml:space="preserve">(USD) </w:t>
            </w:r>
            <w:r w:rsidR="007F4F30" w:rsidRPr="007F4F30">
              <w:rPr>
                <w:rFonts w:ascii="Verdana" w:hAnsi="Verdana" w:cs="Arial"/>
                <w:b/>
                <w:bCs/>
                <w:sz w:val="14"/>
                <w:szCs w:val="14"/>
                <w:lang w:val="es-BO"/>
              </w:rPr>
              <w:t>3.172.000,00</w:t>
            </w:r>
          </w:p>
        </w:tc>
        <w:tc>
          <w:tcPr>
            <w:tcW w:w="3387" w:type="dxa"/>
            <w:gridSpan w:val="3"/>
            <w:shd w:val="clear" w:color="auto" w:fill="DEEAF6" w:themeFill="accent1" w:themeFillTint="33"/>
          </w:tcPr>
          <w:p w14:paraId="09AC3E4B" w14:textId="417A45FB"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PROPUESTA (Numeral)</w:t>
            </w:r>
          </w:p>
        </w:tc>
        <w:tc>
          <w:tcPr>
            <w:tcW w:w="2708" w:type="dxa"/>
            <w:gridSpan w:val="4"/>
          </w:tcPr>
          <w:p w14:paraId="4B020AA8" w14:textId="0741FDA4" w:rsidR="00DC0369" w:rsidRPr="00F32DFA" w:rsidRDefault="00DC0369" w:rsidP="00DC0369">
            <w:pPr>
              <w:rPr>
                <w:rFonts w:ascii="Verdana" w:hAnsi="Verdana" w:cs="Arial"/>
                <w:sz w:val="14"/>
                <w:szCs w:val="14"/>
                <w:lang w:val="es-BO"/>
              </w:rPr>
            </w:pPr>
          </w:p>
        </w:tc>
      </w:tr>
      <w:tr w:rsidR="00DC0369" w:rsidRPr="00F32DFA" w14:paraId="5D887F3D" w14:textId="77777777" w:rsidTr="002E266A">
        <w:trPr>
          <w:trHeight w:val="397"/>
        </w:trPr>
        <w:tc>
          <w:tcPr>
            <w:tcW w:w="4536" w:type="dxa"/>
            <w:gridSpan w:val="4"/>
            <w:shd w:val="clear" w:color="auto" w:fill="9CC2E5" w:themeFill="accent1" w:themeFillTint="99"/>
            <w:vAlign w:val="center"/>
          </w:tcPr>
          <w:p w14:paraId="78CA2596" w14:textId="204B904F" w:rsidR="00DC0369" w:rsidRPr="00F32DFA" w:rsidRDefault="00DC0369" w:rsidP="00DC0369">
            <w:pPr>
              <w:ind w:right="245"/>
              <w:jc w:val="right"/>
              <w:rPr>
                <w:rFonts w:ascii="Verdana" w:hAnsi="Verdana" w:cs="Arial"/>
                <w:b/>
                <w:sz w:val="14"/>
                <w:szCs w:val="14"/>
                <w:lang w:val="es-BO"/>
              </w:rPr>
            </w:pPr>
            <w:r w:rsidRPr="00F32DFA">
              <w:rPr>
                <w:rFonts w:ascii="Verdana" w:hAnsi="Verdana" w:cs="Arial"/>
                <w:b/>
                <w:sz w:val="14"/>
                <w:szCs w:val="14"/>
                <w:lang w:val="es-BO"/>
              </w:rPr>
              <w:t>(Literal)</w:t>
            </w:r>
          </w:p>
        </w:tc>
        <w:tc>
          <w:tcPr>
            <w:tcW w:w="2845" w:type="dxa"/>
            <w:gridSpan w:val="3"/>
            <w:shd w:val="clear" w:color="auto" w:fill="9CC2E5" w:themeFill="accent1" w:themeFillTint="99"/>
            <w:vAlign w:val="center"/>
          </w:tcPr>
          <w:p w14:paraId="68B08EAF" w14:textId="7266C486" w:rsidR="00DC0369" w:rsidRPr="00F32DFA" w:rsidRDefault="007F4F30" w:rsidP="007F4F30">
            <w:pPr>
              <w:rPr>
                <w:rFonts w:ascii="Verdana" w:hAnsi="Verdana" w:cs="Arial"/>
                <w:b/>
                <w:sz w:val="14"/>
                <w:szCs w:val="14"/>
                <w:lang w:val="es-BO"/>
              </w:rPr>
            </w:pPr>
            <w:r>
              <w:rPr>
                <w:rFonts w:ascii="Verdana" w:hAnsi="Verdana" w:cs="Arial"/>
                <w:sz w:val="14"/>
                <w:szCs w:val="14"/>
                <w:lang w:val="es-BO"/>
              </w:rPr>
              <w:t>Tres millo</w:t>
            </w:r>
            <w:r w:rsidR="00927ACC">
              <w:rPr>
                <w:rFonts w:ascii="Verdana" w:hAnsi="Verdana" w:cs="Arial"/>
                <w:sz w:val="14"/>
                <w:szCs w:val="14"/>
                <w:lang w:val="es-BO"/>
              </w:rPr>
              <w:t>n</w:t>
            </w:r>
            <w:r>
              <w:rPr>
                <w:rFonts w:ascii="Verdana" w:hAnsi="Verdana" w:cs="Arial"/>
                <w:sz w:val="14"/>
                <w:szCs w:val="14"/>
                <w:lang w:val="es-BO"/>
              </w:rPr>
              <w:t>es ciento setenta y dos</w:t>
            </w:r>
            <w:r w:rsidR="00DC0369" w:rsidRPr="00F32DFA">
              <w:rPr>
                <w:rFonts w:ascii="Verdana" w:hAnsi="Verdana" w:cs="Arial"/>
                <w:sz w:val="14"/>
                <w:szCs w:val="14"/>
                <w:lang w:val="es-BO"/>
              </w:rPr>
              <w:t xml:space="preserve"> mil 00/100 Dólares </w:t>
            </w:r>
            <w:r w:rsidR="00EC0574">
              <w:rPr>
                <w:rFonts w:ascii="Verdana" w:hAnsi="Verdana" w:cs="Arial"/>
                <w:sz w:val="14"/>
                <w:szCs w:val="14"/>
                <w:lang w:val="es-BO"/>
              </w:rPr>
              <w:t>Estadounidenses</w:t>
            </w:r>
            <w:r w:rsidR="00DC0369" w:rsidRPr="00F32DFA">
              <w:rPr>
                <w:rFonts w:ascii="Verdana" w:hAnsi="Verdana" w:cs="Arial"/>
                <w:b/>
                <w:sz w:val="14"/>
                <w:szCs w:val="14"/>
                <w:lang w:val="es-BO"/>
              </w:rPr>
              <w:t>.</w:t>
            </w:r>
          </w:p>
        </w:tc>
        <w:tc>
          <w:tcPr>
            <w:tcW w:w="3387" w:type="dxa"/>
            <w:gridSpan w:val="3"/>
            <w:shd w:val="clear" w:color="auto" w:fill="DEEAF6" w:themeFill="accent1" w:themeFillTint="33"/>
          </w:tcPr>
          <w:p w14:paraId="4242A266" w14:textId="3923B168"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 xml:space="preserve">                                     (Literal)</w:t>
            </w:r>
          </w:p>
        </w:tc>
        <w:tc>
          <w:tcPr>
            <w:tcW w:w="2708" w:type="dxa"/>
            <w:gridSpan w:val="4"/>
            <w:vAlign w:val="center"/>
          </w:tcPr>
          <w:p w14:paraId="4644EEC3" w14:textId="06353519" w:rsidR="00DC0369" w:rsidRPr="00F32DFA" w:rsidRDefault="00DC0369" w:rsidP="00DC0369">
            <w:pPr>
              <w:rPr>
                <w:rFonts w:ascii="Verdana" w:hAnsi="Verdana" w:cs="Arial"/>
                <w:sz w:val="14"/>
                <w:szCs w:val="14"/>
                <w:lang w:val="es-BO"/>
              </w:rPr>
            </w:pPr>
          </w:p>
        </w:tc>
      </w:tr>
    </w:tbl>
    <w:p w14:paraId="3451643C" w14:textId="77777777" w:rsidR="00D51950" w:rsidRPr="00F32DFA" w:rsidRDefault="00D51950" w:rsidP="001E2FC0">
      <w:pPr>
        <w:rPr>
          <w:rFonts w:ascii="Verdana" w:hAnsi="Verdana" w:cs="Arial"/>
          <w:sz w:val="16"/>
          <w:szCs w:val="16"/>
          <w:lang w:val="es-BO"/>
        </w:rPr>
      </w:pPr>
    </w:p>
    <w:p w14:paraId="317F2711" w14:textId="5F8F1DC3" w:rsidR="00D51950" w:rsidRPr="00F32DFA" w:rsidRDefault="00E92D41" w:rsidP="001E2FC0">
      <w:pPr>
        <w:rPr>
          <w:rFonts w:ascii="Verdana" w:hAnsi="Verdana" w:cs="Arial"/>
          <w:sz w:val="16"/>
          <w:szCs w:val="16"/>
          <w:lang w:val="es-BO"/>
        </w:rPr>
      </w:pPr>
      <w:r w:rsidRPr="00F32DFA">
        <w:rPr>
          <w:rFonts w:ascii="Verdana" w:hAnsi="Verdana" w:cs="Arial"/>
          <w:b/>
          <w:sz w:val="16"/>
          <w:szCs w:val="16"/>
          <w:u w:val="single"/>
          <w:lang w:val="es-BO"/>
        </w:rPr>
        <w:t>NOTA.-</w:t>
      </w:r>
      <w:r w:rsidR="00D51950" w:rsidRPr="00F32DFA">
        <w:rPr>
          <w:rFonts w:ascii="Verdana" w:hAnsi="Verdana" w:cs="Arial"/>
          <w:sz w:val="16"/>
          <w:szCs w:val="16"/>
          <w:lang w:val="es-BO"/>
        </w:rPr>
        <w:t>SOLO COMPLETAR LOS ÍTEMS A LOS QUE SE PRESENTA PROPUESTA</w:t>
      </w:r>
    </w:p>
    <w:p w14:paraId="58861D2D" w14:textId="77777777" w:rsidR="0015515E" w:rsidRPr="00F32DFA" w:rsidRDefault="0015515E" w:rsidP="001E2FC0">
      <w:pPr>
        <w:rPr>
          <w:rFonts w:ascii="Verdana" w:hAnsi="Verdana" w:cs="Arial"/>
          <w:sz w:val="14"/>
          <w:szCs w:val="14"/>
          <w:lang w:val="es-BO"/>
        </w:rPr>
      </w:pPr>
      <w:r w:rsidRPr="00F32DFA">
        <w:rPr>
          <w:rFonts w:ascii="Verdana" w:hAnsi="Verdana" w:cs="Arial"/>
          <w:sz w:val="14"/>
          <w:szCs w:val="14"/>
          <w:lang w:val="es-BO"/>
        </w:rPr>
        <w:t>(*) Indicar si es Fijo (F) o Referencial (R)</w:t>
      </w:r>
    </w:p>
    <w:p w14:paraId="047A5D74" w14:textId="5600C66D" w:rsidR="0015515E" w:rsidRDefault="00217CCE" w:rsidP="001E2FC0">
      <w:pPr>
        <w:rPr>
          <w:rFonts w:ascii="Verdana" w:hAnsi="Verdana" w:cs="Arial"/>
          <w:sz w:val="14"/>
          <w:szCs w:val="14"/>
          <w:lang w:val="es-BO"/>
        </w:rPr>
      </w:pPr>
      <w:r w:rsidRPr="00F32DFA">
        <w:rPr>
          <w:rFonts w:ascii="Verdana" w:hAnsi="Verdana" w:cs="Arial"/>
          <w:sz w:val="14"/>
          <w:szCs w:val="14"/>
          <w:lang w:val="es-BO"/>
        </w:rPr>
        <w:t>(*</w:t>
      </w:r>
      <w:r w:rsidR="00463752" w:rsidRPr="00F32DFA">
        <w:rPr>
          <w:rFonts w:ascii="Verdana" w:hAnsi="Verdana" w:cs="Arial"/>
          <w:sz w:val="14"/>
          <w:szCs w:val="14"/>
          <w:lang w:val="es-BO"/>
        </w:rPr>
        <w:t>*</w:t>
      </w:r>
      <w:r w:rsidRPr="00F32DFA">
        <w:rPr>
          <w:rFonts w:ascii="Verdana" w:hAnsi="Verdana" w:cs="Arial"/>
          <w:sz w:val="14"/>
          <w:szCs w:val="14"/>
          <w:lang w:val="es-BO"/>
        </w:rPr>
        <w:t xml:space="preserve">) </w:t>
      </w:r>
      <w:r w:rsidR="00927ACC">
        <w:rPr>
          <w:rFonts w:ascii="Verdana" w:hAnsi="Verdana" w:cs="Arial"/>
          <w:sz w:val="14"/>
          <w:szCs w:val="14"/>
          <w:lang w:val="es-BO"/>
        </w:rPr>
        <w:t>Primera</w:t>
      </w:r>
      <w:r w:rsidRPr="00F32DFA">
        <w:rPr>
          <w:rFonts w:ascii="Verdana" w:hAnsi="Verdana" w:cs="Arial"/>
          <w:sz w:val="14"/>
          <w:szCs w:val="14"/>
          <w:lang w:val="es-BO"/>
        </w:rPr>
        <w:t xml:space="preserve"> entrega</w:t>
      </w:r>
      <w:r w:rsidR="00927ACC">
        <w:rPr>
          <w:rFonts w:ascii="Verdana" w:hAnsi="Verdana" w:cs="Arial"/>
          <w:sz w:val="14"/>
          <w:szCs w:val="14"/>
          <w:lang w:val="es-BO"/>
        </w:rPr>
        <w:t>:</w:t>
      </w:r>
      <w:r w:rsidRPr="00F32DFA">
        <w:rPr>
          <w:rFonts w:ascii="Verdana" w:hAnsi="Verdana" w:cs="Arial"/>
          <w:sz w:val="14"/>
          <w:szCs w:val="14"/>
          <w:lang w:val="es-BO"/>
        </w:rPr>
        <w:t xml:space="preserve"> </w:t>
      </w:r>
      <w:r w:rsidR="00D63EA3">
        <w:rPr>
          <w:rFonts w:ascii="Verdana" w:hAnsi="Verdana" w:cs="Arial"/>
          <w:sz w:val="14"/>
          <w:szCs w:val="14"/>
          <w:lang w:val="es-BO"/>
        </w:rPr>
        <w:t xml:space="preserve"> 10</w:t>
      </w:r>
      <w:r w:rsidR="00634007" w:rsidRPr="00F32DFA">
        <w:rPr>
          <w:rFonts w:ascii="Verdana" w:hAnsi="Verdana" w:cs="Arial"/>
          <w:sz w:val="14"/>
          <w:szCs w:val="14"/>
          <w:lang w:val="es-BO"/>
        </w:rPr>
        <w:t>0</w:t>
      </w:r>
      <w:r w:rsidRPr="00F32DFA">
        <w:rPr>
          <w:rFonts w:ascii="Verdana" w:hAnsi="Verdana" w:cs="Arial"/>
          <w:sz w:val="14"/>
          <w:szCs w:val="14"/>
          <w:lang w:val="es-BO"/>
        </w:rPr>
        <w:t xml:space="preserve"> días</w:t>
      </w:r>
      <w:r w:rsidR="00634007" w:rsidRPr="00F32DFA">
        <w:rPr>
          <w:rFonts w:ascii="Verdana" w:hAnsi="Verdana" w:cs="Arial"/>
          <w:sz w:val="14"/>
          <w:szCs w:val="14"/>
          <w:lang w:val="es-BO"/>
        </w:rPr>
        <w:t xml:space="preserve"> calendario</w:t>
      </w:r>
    </w:p>
    <w:p w14:paraId="4A358D57" w14:textId="211F50AB" w:rsidR="00927ACC" w:rsidRDefault="00927ACC" w:rsidP="001E2FC0">
      <w:pPr>
        <w:rPr>
          <w:rFonts w:ascii="Verdana" w:hAnsi="Verdana" w:cs="Arial"/>
          <w:sz w:val="14"/>
          <w:szCs w:val="14"/>
          <w:lang w:val="es-BO"/>
        </w:rPr>
      </w:pPr>
      <w:r>
        <w:rPr>
          <w:rFonts w:ascii="Verdana" w:hAnsi="Verdana" w:cs="Arial"/>
          <w:sz w:val="14"/>
          <w:szCs w:val="14"/>
          <w:lang w:val="es-BO"/>
        </w:rPr>
        <w:t xml:space="preserve">       Segunda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sidR="00D63EA3">
        <w:rPr>
          <w:rFonts w:ascii="Verdana" w:hAnsi="Verdana" w:cs="Arial"/>
          <w:sz w:val="14"/>
          <w:szCs w:val="14"/>
          <w:lang w:val="es-BO"/>
        </w:rPr>
        <w:t>13</w:t>
      </w:r>
      <w:r>
        <w:rPr>
          <w:rFonts w:ascii="Verdana" w:hAnsi="Verdana" w:cs="Arial"/>
          <w:sz w:val="14"/>
          <w:szCs w:val="14"/>
          <w:lang w:val="es-BO"/>
        </w:rPr>
        <w:t>0</w:t>
      </w:r>
      <w:r w:rsidRPr="00F32DFA">
        <w:rPr>
          <w:rFonts w:ascii="Verdana" w:hAnsi="Verdana" w:cs="Arial"/>
          <w:sz w:val="14"/>
          <w:szCs w:val="14"/>
          <w:lang w:val="es-BO"/>
        </w:rPr>
        <w:t xml:space="preserve"> días calendario</w:t>
      </w:r>
    </w:p>
    <w:p w14:paraId="28D13748" w14:textId="5F16F000" w:rsidR="00D63EA3" w:rsidRPr="00F32DFA" w:rsidRDefault="00D63EA3" w:rsidP="00D63EA3">
      <w:pPr>
        <w:rPr>
          <w:rFonts w:ascii="Verdana" w:hAnsi="Verdana" w:cs="Arial"/>
          <w:sz w:val="14"/>
          <w:szCs w:val="14"/>
          <w:lang w:val="es-BO"/>
        </w:rPr>
      </w:pPr>
      <w:r>
        <w:rPr>
          <w:rFonts w:ascii="Verdana" w:hAnsi="Verdana" w:cs="Arial"/>
          <w:sz w:val="14"/>
          <w:szCs w:val="14"/>
          <w:lang w:val="es-BO"/>
        </w:rPr>
        <w:t xml:space="preserve">      Tercera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Pr>
          <w:rFonts w:ascii="Verdana" w:hAnsi="Verdana" w:cs="Arial"/>
          <w:sz w:val="14"/>
          <w:szCs w:val="14"/>
          <w:lang w:val="es-BO"/>
        </w:rPr>
        <w:t xml:space="preserve">   160</w:t>
      </w:r>
      <w:r w:rsidRPr="00F32DFA">
        <w:rPr>
          <w:rFonts w:ascii="Verdana" w:hAnsi="Verdana" w:cs="Arial"/>
          <w:sz w:val="14"/>
          <w:szCs w:val="14"/>
          <w:lang w:val="es-BO"/>
        </w:rPr>
        <w:t xml:space="preserve"> días calendario</w:t>
      </w:r>
    </w:p>
    <w:p w14:paraId="49667B59" w14:textId="77777777" w:rsidR="00D63EA3" w:rsidRPr="00F32DFA" w:rsidRDefault="00D63EA3" w:rsidP="001E2FC0">
      <w:pPr>
        <w:rPr>
          <w:rFonts w:ascii="Verdana" w:hAnsi="Verdana" w:cs="Arial"/>
          <w:sz w:val="14"/>
          <w:szCs w:val="14"/>
          <w:lang w:val="es-BO"/>
        </w:rPr>
      </w:pPr>
    </w:p>
    <w:p w14:paraId="330B47FA" w14:textId="68074989" w:rsidR="00096BBD" w:rsidRPr="00F32DFA" w:rsidRDefault="00217CCE" w:rsidP="001E2FC0">
      <w:pPr>
        <w:rPr>
          <w:lang w:val="es-BO"/>
        </w:rPr>
        <w:sectPr w:rsidR="00096BBD" w:rsidRPr="00F32DFA" w:rsidSect="00096BBD">
          <w:headerReference w:type="default" r:id="rId31"/>
          <w:pgSz w:w="15840" w:h="12240" w:orient="landscape"/>
          <w:pgMar w:top="1701" w:right="1418" w:bottom="1276" w:left="1418" w:header="709" w:footer="709" w:gutter="0"/>
          <w:cols w:space="708"/>
          <w:docGrid w:linePitch="360"/>
        </w:sectPr>
      </w:pPr>
      <w:r w:rsidRPr="00F32DFA">
        <w:rPr>
          <w:rFonts w:ascii="Verdana" w:hAnsi="Verdana" w:cs="Arial"/>
          <w:sz w:val="14"/>
          <w:szCs w:val="14"/>
          <w:lang w:val="es-BO"/>
        </w:rPr>
        <w:t xml:space="preserve">     </w:t>
      </w:r>
    </w:p>
    <w:p w14:paraId="52D5057B" w14:textId="36F8D8B2" w:rsidR="00E7602B" w:rsidRPr="00F32DFA" w:rsidRDefault="00D04E2B" w:rsidP="001E2FC0">
      <w:pPr>
        <w:jc w:val="center"/>
        <w:rPr>
          <w:rFonts w:ascii="Verdana" w:hAnsi="Verdana" w:cs="Arial"/>
          <w:b/>
          <w:sz w:val="18"/>
          <w:szCs w:val="18"/>
          <w:lang w:val="es-BO"/>
        </w:rPr>
      </w:pPr>
      <w:bookmarkStart w:id="89" w:name="OLE_LINK1"/>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-1</w:t>
      </w:r>
    </w:p>
    <w:p w14:paraId="51401A59" w14:textId="4B6583C1" w:rsidR="00E7602B" w:rsidRPr="00F32DFA" w:rsidRDefault="00F44100" w:rsidP="001E2FC0">
      <w:pPr>
        <w:jc w:val="center"/>
        <w:rPr>
          <w:rFonts w:ascii="Verdana" w:hAnsi="Verdana" w:cs="Arial"/>
          <w:b/>
          <w:sz w:val="18"/>
          <w:szCs w:val="18"/>
          <w:lang w:val="es-BO"/>
        </w:rPr>
      </w:pPr>
      <w:r w:rsidRPr="00F32DFA">
        <w:rPr>
          <w:rFonts w:ascii="Verdana" w:hAnsi="Verdana" w:cs="Arial"/>
          <w:b/>
          <w:sz w:val="18"/>
          <w:szCs w:val="18"/>
          <w:lang w:val="es-BO"/>
        </w:rPr>
        <w:t>ESPECIFICACIONES TÉCNICAS</w:t>
      </w:r>
    </w:p>
    <w:tbl>
      <w:tblPr>
        <w:tblW w:w="9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886"/>
        <w:gridCol w:w="1910"/>
      </w:tblGrid>
      <w:tr w:rsidR="00503554" w:rsidRPr="00F32DFA" w14:paraId="3CB4EBB2" w14:textId="77777777" w:rsidTr="00503554">
        <w:trPr>
          <w:trHeight w:val="510"/>
          <w:tblHeader/>
        </w:trPr>
        <w:tc>
          <w:tcPr>
            <w:tcW w:w="0" w:type="auto"/>
            <w:shd w:val="clear" w:color="auto" w:fill="DEEAF6" w:themeFill="accent1" w:themeFillTint="33"/>
            <w:vAlign w:val="center"/>
          </w:tcPr>
          <w:p w14:paraId="3AAD14E4" w14:textId="77777777" w:rsidR="00503554" w:rsidRPr="00F32DFA" w:rsidRDefault="00503554" w:rsidP="00035697">
            <w:pPr>
              <w:jc w:val="center"/>
              <w:rPr>
                <w:rFonts w:ascii="Bookman Old Style" w:hAnsi="Bookman Old Style"/>
                <w:b/>
                <w:sz w:val="16"/>
                <w:szCs w:val="16"/>
              </w:rPr>
            </w:pPr>
            <w:r w:rsidRPr="00F32DFA">
              <w:rPr>
                <w:rFonts w:ascii="Arial" w:hAnsi="Arial" w:cs="Arial"/>
                <w:b/>
                <w:color w:val="000000"/>
                <w:sz w:val="16"/>
                <w:szCs w:val="16"/>
                <w:lang w:val="es-BO" w:eastAsia="es-BO"/>
              </w:rPr>
              <w:t>CARACTERÍSTICAS  Y CONDICIONES TÉCNICAS SOLICITADAS (*)</w:t>
            </w:r>
          </w:p>
        </w:tc>
        <w:tc>
          <w:tcPr>
            <w:tcW w:w="1910" w:type="dxa"/>
            <w:shd w:val="clear" w:color="auto" w:fill="DEEAF6" w:themeFill="accent1" w:themeFillTint="33"/>
            <w:vAlign w:val="center"/>
          </w:tcPr>
          <w:p w14:paraId="1D0750D6" w14:textId="77777777" w:rsidR="00503554" w:rsidRPr="00F32DFA" w:rsidRDefault="00503554" w:rsidP="00035697">
            <w:pPr>
              <w:jc w:val="center"/>
              <w:rPr>
                <w:rFonts w:ascii="Bookman Old Style" w:hAnsi="Bookman Old Style"/>
                <w:b/>
                <w:sz w:val="18"/>
                <w:szCs w:val="18"/>
              </w:rPr>
            </w:pPr>
            <w:r w:rsidRPr="00F32DFA">
              <w:rPr>
                <w:rFonts w:ascii="Arial" w:hAnsi="Arial" w:cs="Arial"/>
                <w:b/>
                <w:color w:val="000000"/>
                <w:sz w:val="16"/>
                <w:szCs w:val="16"/>
                <w:lang w:val="es-BO" w:eastAsia="es-BO"/>
              </w:rPr>
              <w:t>PARA SER LLENADO POR EL PROPONENTE</w:t>
            </w:r>
          </w:p>
        </w:tc>
      </w:tr>
      <w:tr w:rsidR="00503554" w:rsidRPr="00F32DFA" w14:paraId="54E02FA9" w14:textId="77777777" w:rsidTr="00503554">
        <w:trPr>
          <w:trHeight w:val="675"/>
        </w:trPr>
        <w:tc>
          <w:tcPr>
            <w:tcW w:w="0" w:type="auto"/>
            <w:shd w:val="clear" w:color="auto" w:fill="FFFFFF"/>
          </w:tcPr>
          <w:p w14:paraId="2132BFA8" w14:textId="77777777" w:rsidR="00655C41" w:rsidRPr="00655C41" w:rsidRDefault="00655C41" w:rsidP="00655C41">
            <w:pPr>
              <w:spacing w:before="120" w:after="120"/>
              <w:ind w:left="708" w:right="157"/>
              <w:jc w:val="both"/>
              <w:rPr>
                <w:rFonts w:ascii="Bookman Old Style" w:hAnsi="Bookman Old Style"/>
                <w:sz w:val="6"/>
                <w:szCs w:val="6"/>
              </w:rPr>
            </w:pPr>
          </w:p>
          <w:p w14:paraId="1E47FF66" w14:textId="14F91773" w:rsidR="00ED5F20" w:rsidRPr="00ED5F20" w:rsidRDefault="00655C41" w:rsidP="00ED5F20">
            <w:pPr>
              <w:pStyle w:val="Ttulo1"/>
              <w:spacing w:before="120" w:after="120"/>
              <w:ind w:left="99" w:right="157"/>
              <w:jc w:val="both"/>
              <w:rPr>
                <w:rFonts w:ascii="Verdana" w:hAnsi="Verdana"/>
                <w:sz w:val="16"/>
                <w:szCs w:val="16"/>
              </w:rPr>
            </w:pPr>
            <w:r w:rsidRPr="00ED5F20">
              <w:rPr>
                <w:rFonts w:ascii="Verdana" w:hAnsi="Verdana" w:cs="Calibri"/>
                <w:kern w:val="0"/>
                <w:sz w:val="16"/>
                <w:szCs w:val="16"/>
                <w:lang w:val="es-ES" w:eastAsia="es-ES"/>
              </w:rPr>
              <w:t>5</w:t>
            </w:r>
            <w:r w:rsidR="00ED5F20" w:rsidRPr="00ED5F20">
              <w:rPr>
                <w:rFonts w:ascii="Verdana" w:hAnsi="Verdana"/>
                <w:sz w:val="16"/>
                <w:szCs w:val="16"/>
              </w:rPr>
              <w:t xml:space="preserve"> ESPECIFICACIONES TÉCNICAS</w:t>
            </w:r>
          </w:p>
          <w:p w14:paraId="4B1DBE53" w14:textId="77777777" w:rsidR="00ED5F20" w:rsidRPr="00ED5F20" w:rsidRDefault="00ED5F20" w:rsidP="00ED5F20">
            <w:pPr>
              <w:pStyle w:val="Ttulo2"/>
              <w:keepNext w:val="0"/>
              <w:tabs>
                <w:tab w:val="clear" w:pos="794"/>
              </w:tabs>
              <w:spacing w:before="120" w:after="120"/>
              <w:ind w:left="142" w:right="159" w:firstLine="0"/>
              <w:jc w:val="both"/>
              <w:rPr>
                <w:rFonts w:ascii="Verdana" w:hAnsi="Verdana"/>
                <w:sz w:val="16"/>
                <w:szCs w:val="16"/>
                <w:u w:val="none"/>
              </w:rPr>
            </w:pPr>
            <w:r w:rsidRPr="00ED5F20">
              <w:rPr>
                <w:rFonts w:ascii="Verdana" w:hAnsi="Verdana"/>
                <w:sz w:val="16"/>
                <w:szCs w:val="16"/>
                <w:u w:val="none"/>
              </w:rPr>
              <w:t>5.1.   KITS DE CONVERSION A GNV DE INYECCIÓN SECUENCIAL</w:t>
            </w:r>
          </w:p>
          <w:p w14:paraId="4F1B60ED"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En cumplimiento al Acta de Reunión Ordinaria del Consejo Consultivo de la Entidad Ejecutora de Conversión a Gas Natural Vehicular suscrita el 22 de febrero de 2022, los kits de conversión a GNV de inyección secuencial a ser adquiridos deberán ser de origen y fabricación europeo o americano.</w:t>
            </w:r>
          </w:p>
          <w:p w14:paraId="686237B7"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El origen de los kits de conversión a GNV de inyección secuencial se demostrará con un certificado de origen actualizado, o su equivalente, emitido por la cámara de comercio o industria del país de origen (debe ser presentado en la propuesta en fotocopia simple).</w:t>
            </w:r>
          </w:p>
          <w:p w14:paraId="1B005C99"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 xml:space="preserve">El origen de los COMPONENTES de los kits de conversión a GNV de inyección secuencial, deben estar respaldados mediante CERTIFICADOS O DECLARACIÓN JURADA del fabricante (fabricante del o los componentes) a favor del proponente o a favor de la Entidad Ejecutora de Conversión a Gas Natural Vehicular; dichos documentos deberán tener concordancia con las certificaciones solicitadas en el punto </w:t>
            </w:r>
            <w:r w:rsidRPr="00ED5F20">
              <w:rPr>
                <w:rFonts w:ascii="Verdana" w:hAnsi="Verdana"/>
                <w:b/>
                <w:sz w:val="16"/>
                <w:szCs w:val="16"/>
              </w:rPr>
              <w:t xml:space="preserve">“5.5. (Normas y Certificaciones)” </w:t>
            </w:r>
            <w:r w:rsidRPr="00ED5F20">
              <w:rPr>
                <w:rFonts w:ascii="Verdana" w:hAnsi="Verdana"/>
                <w:sz w:val="16"/>
                <w:szCs w:val="16"/>
              </w:rPr>
              <w:t>(debe ser presentado en la propuesta en fotocopia simple).</w:t>
            </w:r>
          </w:p>
          <w:p w14:paraId="77ED0962" w14:textId="77777777" w:rsidR="00ED5F20" w:rsidRPr="00ED5F20" w:rsidRDefault="00ED5F20" w:rsidP="00ED5F20">
            <w:pPr>
              <w:ind w:left="708" w:right="157"/>
              <w:contextualSpacing/>
              <w:jc w:val="both"/>
              <w:rPr>
                <w:rFonts w:ascii="Verdana" w:hAnsi="Verdana"/>
                <w:sz w:val="16"/>
                <w:szCs w:val="16"/>
              </w:rPr>
            </w:pPr>
            <w:r w:rsidRPr="00ED5F20">
              <w:rPr>
                <w:rFonts w:ascii="Verdana" w:hAnsi="Verdana"/>
                <w:sz w:val="16"/>
                <w:szCs w:val="16"/>
              </w:rPr>
              <w:t>A continuación, se describen los componentes del Kit de conversión a GNV de Inyección Secuencial:</w:t>
            </w:r>
          </w:p>
          <w:p w14:paraId="6F4E9C15" w14:textId="77777777" w:rsidR="00ED5F20" w:rsidRPr="002F0F50" w:rsidRDefault="00ED5F20" w:rsidP="00ED5F20">
            <w:pPr>
              <w:jc w:val="center"/>
              <w:rPr>
                <w:rFonts w:ascii="Verdana" w:hAnsi="Verdana"/>
                <w:sz w:val="14"/>
                <w:szCs w:val="14"/>
                <w:lang w:val="es-ES_tradnl"/>
              </w:rPr>
            </w:pPr>
            <w:r w:rsidRPr="002F0F50">
              <w:rPr>
                <w:rFonts w:ascii="Verdana" w:hAnsi="Verdana"/>
                <w:b/>
                <w:sz w:val="14"/>
                <w:szCs w:val="14"/>
                <w:lang w:val="es-ES_tradnl"/>
              </w:rPr>
              <w:t>CUADRO 1</w:t>
            </w:r>
          </w:p>
          <w:tbl>
            <w:tblPr>
              <w:tblStyle w:val="Tabladecuadrcula1clara"/>
              <w:tblW w:w="3984" w:type="dxa"/>
              <w:jc w:val="center"/>
              <w:tblLook w:val="04A0" w:firstRow="1" w:lastRow="0" w:firstColumn="1" w:lastColumn="0" w:noHBand="0" w:noVBand="1"/>
            </w:tblPr>
            <w:tblGrid>
              <w:gridCol w:w="3984"/>
            </w:tblGrid>
            <w:tr w:rsidR="00ED5F20" w:rsidRPr="002F0F50" w14:paraId="23FA31C1" w14:textId="77777777" w:rsidTr="004A43C9">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984" w:type="dxa"/>
                  <w:hideMark/>
                </w:tcPr>
                <w:p w14:paraId="35C6BAD4" w14:textId="77777777" w:rsidR="00ED5F20" w:rsidRPr="002F0F50" w:rsidRDefault="00ED5F20" w:rsidP="00ED5F20">
                  <w:pPr>
                    <w:jc w:val="cente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eastAsia="es-BO"/>
                    </w:rPr>
                    <w:t>KIT DE CONVERSION A GNV DE INYECCION SECUENCIAL PARA 4 CILINDROS</w:t>
                  </w:r>
                </w:p>
              </w:tc>
            </w:tr>
            <w:tr w:rsidR="00ED5F20" w:rsidRPr="002F0F50" w14:paraId="31088E83"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505391AE"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a) Reductor de presión</w:t>
                  </w:r>
                </w:p>
              </w:tc>
            </w:tr>
            <w:tr w:rsidR="00ED5F20" w:rsidRPr="002F0F50" w14:paraId="09A866EC"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30500A50"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b) Manómetro Indicador de Presión</w:t>
                  </w:r>
                </w:p>
              </w:tc>
            </w:tr>
            <w:tr w:rsidR="00ED5F20" w:rsidRPr="002F0F50" w14:paraId="21B3BF7D"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1C8126A1"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c) Filtro de Gas</w:t>
                  </w:r>
                </w:p>
              </w:tc>
            </w:tr>
            <w:tr w:rsidR="00ED5F20" w:rsidRPr="002F0F50" w14:paraId="4D1A0BBA"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07C5DF74"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d) Válvula de cilindro (autoventilada)</w:t>
                  </w:r>
                </w:p>
              </w:tc>
            </w:tr>
            <w:tr w:rsidR="00ED5F20" w:rsidRPr="002F0F50" w14:paraId="001161BD"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7B40CD50"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e) Válvula de carga externa</w:t>
                  </w:r>
                </w:p>
              </w:tc>
            </w:tr>
            <w:tr w:rsidR="00ED5F20" w:rsidRPr="002F0F50" w14:paraId="513C2618"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35DF43E3"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f) Caño de alta presión</w:t>
                  </w:r>
                </w:p>
              </w:tc>
            </w:tr>
            <w:tr w:rsidR="00ED5F20" w:rsidRPr="002F0F50" w14:paraId="6CDC2DC6"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0B8E4AE7"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g) Llave conmutadora</w:t>
                  </w:r>
                </w:p>
              </w:tc>
            </w:tr>
            <w:tr w:rsidR="00ED5F20" w:rsidRPr="002F0F50" w14:paraId="63647273"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55D4E510"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h) Riel de inyectores</w:t>
                  </w:r>
                </w:p>
              </w:tc>
            </w:tr>
            <w:tr w:rsidR="00ED5F20" w:rsidRPr="002F0F50" w14:paraId="2D0F385F"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1F87853D"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i) Sensor MAP</w:t>
                  </w:r>
                </w:p>
              </w:tc>
            </w:tr>
            <w:tr w:rsidR="00ED5F20" w:rsidRPr="002F0F50" w14:paraId="5E1BA8E4"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3BF26BBB"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j) Sensor temperatura agua</w:t>
                  </w:r>
                </w:p>
              </w:tc>
            </w:tr>
            <w:tr w:rsidR="00ED5F20" w:rsidRPr="002F0F50" w14:paraId="20DEBC43"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662B295D"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k) ECU</w:t>
                  </w:r>
                </w:p>
              </w:tc>
            </w:tr>
            <w:tr w:rsidR="00ED5F20" w:rsidRPr="002F0F50" w14:paraId="5B071099" w14:textId="77777777" w:rsidTr="004A43C9">
              <w:trPr>
                <w:trHeight w:val="211"/>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1BE92A43" w14:textId="77777777" w:rsidR="00ED5F20" w:rsidRPr="002F0F50" w:rsidRDefault="00ED5F20" w:rsidP="00ED5F20">
                  <w:pPr>
                    <w:rPr>
                      <w:rFonts w:ascii="Verdana" w:hAnsi="Verdana" w:cs="Calibri"/>
                      <w:b w:val="0"/>
                      <w:color w:val="000000" w:themeColor="text1"/>
                      <w:sz w:val="14"/>
                      <w:szCs w:val="14"/>
                      <w:lang w:val="es-BO" w:eastAsia="es-BO"/>
                    </w:rPr>
                  </w:pPr>
                  <w:r w:rsidRPr="002F0F50">
                    <w:rPr>
                      <w:rFonts w:ascii="Verdana" w:hAnsi="Verdana" w:cs="Calibri"/>
                      <w:b w:val="0"/>
                      <w:color w:val="000000" w:themeColor="text1"/>
                      <w:sz w:val="14"/>
                      <w:szCs w:val="14"/>
                      <w:lang w:eastAsia="es-BO"/>
                    </w:rPr>
                    <w:t xml:space="preserve">l) Accesorios y cables de conexión </w:t>
                  </w:r>
                </w:p>
              </w:tc>
            </w:tr>
          </w:tbl>
          <w:p w14:paraId="3914A9A1" w14:textId="77777777" w:rsidR="00ED5F20" w:rsidRPr="002F0F50" w:rsidRDefault="00ED5F20" w:rsidP="00ED5F20">
            <w:pPr>
              <w:jc w:val="center"/>
              <w:rPr>
                <w:rFonts w:ascii="Verdana" w:hAnsi="Verdana"/>
                <w:spacing w:val="-1"/>
                <w:sz w:val="14"/>
                <w:szCs w:val="14"/>
                <w:lang w:val="es-ES_tradnl"/>
              </w:rPr>
            </w:pPr>
            <w:r w:rsidRPr="002F0F50">
              <w:rPr>
                <w:rFonts w:ascii="Verdana" w:hAnsi="Verdana"/>
                <w:b/>
                <w:spacing w:val="-1"/>
                <w:sz w:val="14"/>
                <w:szCs w:val="14"/>
                <w:lang w:val="es-ES_tradnl"/>
              </w:rPr>
              <w:t>FUENTE:</w:t>
            </w:r>
            <w:r w:rsidRPr="002F0F50">
              <w:rPr>
                <w:rFonts w:ascii="Verdana" w:hAnsi="Verdana"/>
                <w:spacing w:val="-1"/>
                <w:sz w:val="14"/>
                <w:szCs w:val="14"/>
                <w:lang w:val="es-ES_tradnl"/>
              </w:rPr>
              <w:t xml:space="preserve"> Elaboración propia.</w:t>
            </w:r>
          </w:p>
          <w:p w14:paraId="68BC5C7A" w14:textId="77777777" w:rsidR="00ED5F20" w:rsidRPr="008D30A2" w:rsidRDefault="00ED5F20" w:rsidP="00ED5F20">
            <w:pPr>
              <w:jc w:val="center"/>
              <w:rPr>
                <w:rFonts w:ascii="Bookman Old Style" w:hAnsi="Bookman Old Style"/>
                <w:spacing w:val="-1"/>
                <w:sz w:val="16"/>
                <w:szCs w:val="16"/>
                <w:lang w:val="es-ES_tradnl"/>
              </w:rPr>
            </w:pPr>
          </w:p>
          <w:p w14:paraId="1D34B01B"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Reductor de Presión</w:t>
            </w:r>
          </w:p>
          <w:p w14:paraId="0954B1FC" w14:textId="2F9BDFCA" w:rsidR="00ED5F20" w:rsidRDefault="00ED5F20" w:rsidP="00ED5F20">
            <w:pPr>
              <w:pStyle w:val="Prrafodelista"/>
              <w:ind w:left="709"/>
              <w:rPr>
                <w:rFonts w:ascii="Verdana" w:hAnsi="Verdana"/>
                <w:sz w:val="16"/>
                <w:szCs w:val="16"/>
                <w:lang w:val="es-ES_tradnl"/>
              </w:rPr>
            </w:pPr>
            <w:r w:rsidRPr="00ED5F20">
              <w:rPr>
                <w:rFonts w:ascii="Verdana" w:hAnsi="Verdana"/>
                <w:sz w:val="16"/>
                <w:szCs w:val="16"/>
                <w:lang w:val="es-ES_tradnl"/>
              </w:rPr>
              <w:t>El reductor de presión deberá llevar Marca y Número de Serie cumpliendo las siguientes características:</w:t>
            </w:r>
          </w:p>
          <w:p w14:paraId="09E5102B" w14:textId="77777777" w:rsidR="00ED5F20" w:rsidRPr="005835DF" w:rsidRDefault="00ED5F20" w:rsidP="00ED5F20">
            <w:pPr>
              <w:pStyle w:val="Prrafodelista"/>
              <w:ind w:left="709"/>
              <w:rPr>
                <w:rFonts w:ascii="Verdana" w:hAnsi="Verdana" w:cs="Arial"/>
                <w:sz w:val="6"/>
                <w:szCs w:val="6"/>
                <w:lang w:val="es-ES_tradnl"/>
              </w:rPr>
            </w:pPr>
          </w:p>
          <w:p w14:paraId="113CD08A" w14:textId="77777777" w:rsidR="00ED5F20" w:rsidRPr="002F0F50" w:rsidRDefault="00ED5F20" w:rsidP="00ED5F20">
            <w:pPr>
              <w:pStyle w:val="Prrafodelista"/>
              <w:ind w:left="0"/>
              <w:jc w:val="center"/>
              <w:rPr>
                <w:rFonts w:ascii="Verdana" w:hAnsi="Verdana"/>
                <w:b/>
                <w:sz w:val="14"/>
                <w:szCs w:val="14"/>
                <w:lang w:val="es-ES_tradnl"/>
              </w:rPr>
            </w:pPr>
            <w:r w:rsidRPr="002F0F50">
              <w:rPr>
                <w:rFonts w:ascii="Verdana" w:hAnsi="Verdana"/>
                <w:b/>
                <w:sz w:val="14"/>
                <w:szCs w:val="14"/>
                <w:lang w:val="es-ES_tradnl"/>
              </w:rPr>
              <w:t>CUADRO 2</w:t>
            </w:r>
          </w:p>
          <w:tbl>
            <w:tblPr>
              <w:tblStyle w:val="Tabladecuadrcula1clara"/>
              <w:tblW w:w="6878" w:type="dxa"/>
              <w:jc w:val="center"/>
              <w:tblLook w:val="04A0" w:firstRow="1" w:lastRow="0" w:firstColumn="1" w:lastColumn="0" w:noHBand="0" w:noVBand="1"/>
            </w:tblPr>
            <w:tblGrid>
              <w:gridCol w:w="2563"/>
              <w:gridCol w:w="4315"/>
            </w:tblGrid>
            <w:tr w:rsidR="00ED5F20" w:rsidRPr="002F0F50" w14:paraId="09ABF754" w14:textId="77777777" w:rsidTr="004A43C9">
              <w:trPr>
                <w:cnfStyle w:val="100000000000" w:firstRow="1" w:lastRow="0" w:firstColumn="0" w:lastColumn="0" w:oddVBand="0" w:evenVBand="0" w:oddHBand="0" w:evenHBand="0" w:firstRowFirstColumn="0" w:firstRowLastColumn="0" w:lastRowFirstColumn="0" w:lastRowLastColumn="0"/>
                <w:trHeight w:val="66"/>
                <w:tblHeader/>
                <w:jc w:val="center"/>
              </w:trPr>
              <w:tc>
                <w:tcPr>
                  <w:cnfStyle w:val="001000000000" w:firstRow="0" w:lastRow="0" w:firstColumn="1" w:lastColumn="0" w:oddVBand="0" w:evenVBand="0" w:oddHBand="0" w:evenHBand="0" w:firstRowFirstColumn="0" w:firstRowLastColumn="0" w:lastRowFirstColumn="0" w:lastRowLastColumn="0"/>
                  <w:tcW w:w="6878" w:type="dxa"/>
                  <w:gridSpan w:val="2"/>
                  <w:hideMark/>
                </w:tcPr>
                <w:p w14:paraId="6518F641"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REDUCTOR DE PRESIÓN</w:t>
                  </w:r>
                </w:p>
              </w:tc>
            </w:tr>
            <w:tr w:rsidR="00ED5F20" w:rsidRPr="002F0F50" w14:paraId="6F5B7BEF" w14:textId="77777777" w:rsidTr="004A43C9">
              <w:trPr>
                <w:trHeight w:val="425"/>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253C1195"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Etapas de regulación</w:t>
                  </w:r>
                </w:p>
              </w:tc>
              <w:tc>
                <w:tcPr>
                  <w:tcW w:w="4315" w:type="dxa"/>
                  <w:noWrap/>
                  <w:hideMark/>
                </w:tcPr>
                <w:p w14:paraId="0C7B403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Estándar (1 o 2 etapas) con diafragmas sintéticos o su equivalente</w:t>
                  </w:r>
                </w:p>
              </w:tc>
            </w:tr>
            <w:tr w:rsidR="00ED5F20" w:rsidRPr="002F0F50" w14:paraId="4F57046F"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23AE66A1"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Sistema de calefacción</w:t>
                  </w:r>
                </w:p>
              </w:tc>
              <w:tc>
                <w:tcPr>
                  <w:tcW w:w="4315" w:type="dxa"/>
                  <w:noWrap/>
                  <w:hideMark/>
                </w:tcPr>
                <w:p w14:paraId="74A3EA0E"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Calefacción por agua caliente</w:t>
                  </w:r>
                </w:p>
              </w:tc>
            </w:tr>
            <w:tr w:rsidR="00ED5F20" w:rsidRPr="002F0F50" w14:paraId="54D1D9FB"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5851FF26"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Tipo de combustible</w:t>
                  </w:r>
                </w:p>
              </w:tc>
              <w:tc>
                <w:tcPr>
                  <w:tcW w:w="4315" w:type="dxa"/>
                  <w:noWrap/>
                  <w:hideMark/>
                </w:tcPr>
                <w:p w14:paraId="5CB63310"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Gas Natural</w:t>
                  </w:r>
                </w:p>
              </w:tc>
            </w:tr>
            <w:tr w:rsidR="00ED5F20" w:rsidRPr="002F0F50" w14:paraId="4406692D"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11A464FA"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Presión de entrada</w:t>
                  </w:r>
                </w:p>
              </w:tc>
              <w:tc>
                <w:tcPr>
                  <w:tcW w:w="4315" w:type="dxa"/>
                  <w:noWrap/>
                  <w:hideMark/>
                </w:tcPr>
                <w:p w14:paraId="6AC288C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200 bar</w:t>
                  </w:r>
                </w:p>
              </w:tc>
            </w:tr>
            <w:tr w:rsidR="00ED5F20" w:rsidRPr="002F0F50" w14:paraId="3963C668"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noWrap/>
                  <w:hideMark/>
                </w:tcPr>
                <w:p w14:paraId="44FDBB3D"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Dispositivo de regulación</w:t>
                  </w:r>
                </w:p>
              </w:tc>
              <w:tc>
                <w:tcPr>
                  <w:tcW w:w="4315" w:type="dxa"/>
                  <w:noWrap/>
                  <w:hideMark/>
                </w:tcPr>
                <w:p w14:paraId="5504EF7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Regulador manual de presión de salida</w:t>
                  </w:r>
                </w:p>
              </w:tc>
            </w:tr>
            <w:tr w:rsidR="00ED5F20" w:rsidRPr="002F0F50" w14:paraId="7F708EDF"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val="restart"/>
                  <w:noWrap/>
                  <w:hideMark/>
                </w:tcPr>
                <w:p w14:paraId="43BF4844"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Información del reductor</w:t>
                  </w:r>
                </w:p>
              </w:tc>
              <w:tc>
                <w:tcPr>
                  <w:tcW w:w="4315" w:type="dxa"/>
                  <w:noWrap/>
                  <w:hideMark/>
                </w:tcPr>
                <w:p w14:paraId="1C44334B"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Marca (Grabado de fábrica en el cuerpo del reductor o en plaqueta adherida al cuerpo del reductor)</w:t>
                  </w:r>
                </w:p>
              </w:tc>
            </w:tr>
            <w:tr w:rsidR="00ED5F20" w:rsidRPr="002F0F50" w14:paraId="0582C8BE" w14:textId="77777777" w:rsidTr="004A43C9">
              <w:trPr>
                <w:trHeight w:val="85"/>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C25FDEB"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788AF26A"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Número de Serie (Grabado de fábrica en el cuerpo del reductor)</w:t>
                  </w:r>
                </w:p>
              </w:tc>
            </w:tr>
            <w:tr w:rsidR="00ED5F20" w:rsidRPr="002F0F50" w14:paraId="116BA431" w14:textId="77777777" w:rsidTr="004A43C9">
              <w:trPr>
                <w:trHeight w:val="35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55BDACC"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2FE5794F"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Potencia Hp o Kw (Grabado de fábrica en el cuerpo del reductor o en plaqueta adherida al cuerpo del reductor)</w:t>
                  </w:r>
                </w:p>
              </w:tc>
            </w:tr>
            <w:tr w:rsidR="00ED5F20" w:rsidRPr="002F0F50" w14:paraId="73FBA3A5" w14:textId="77777777" w:rsidTr="004A43C9">
              <w:trPr>
                <w:trHeight w:val="54"/>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986B321"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6F92F631"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Modelo (opcional) (Grabado de fábrica en el cuerpo del reductor o en plaqueta adherida al cuerpo del reductor)</w:t>
                  </w:r>
                </w:p>
              </w:tc>
            </w:tr>
            <w:tr w:rsidR="00ED5F20" w:rsidRPr="002F0F50" w14:paraId="0C9F396A" w14:textId="77777777" w:rsidTr="004A43C9">
              <w:trPr>
                <w:trHeight w:val="138"/>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7C1D5DF"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02369944"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eastAsia="Arial" w:hAnsi="Verdana"/>
                      <w:color w:val="000000" w:themeColor="text1"/>
                      <w:sz w:val="14"/>
                      <w:szCs w:val="14"/>
                      <w:lang w:val="es-ES_tradnl" w:eastAsia="es-BO"/>
                    </w:rPr>
                  </w:pPr>
                  <w:r w:rsidRPr="002F0F50">
                    <w:rPr>
                      <w:rFonts w:ascii="Verdana" w:eastAsia="Arial" w:hAnsi="Verdana"/>
                      <w:color w:val="000000" w:themeColor="text1"/>
                      <w:sz w:val="14"/>
                      <w:szCs w:val="14"/>
                      <w:lang w:val="es-ES_tradnl" w:eastAsia="es-BO"/>
                    </w:rPr>
                    <w:t>Distintivo institucional “MHE/EEC - GNV” (Grabado de fábrica en el cuerpo del reductor)</w:t>
                  </w:r>
                </w:p>
                <w:p w14:paraId="03A2839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lastRenderedPageBreak/>
                    <w:t>“Prohibida su venta” (Grabado de fábrica en el cuerpo del reductor o en plaqueta adherida al cuerpo del reductor))</w:t>
                  </w:r>
                </w:p>
              </w:tc>
            </w:tr>
            <w:tr w:rsidR="00ED5F20" w:rsidRPr="002F0F50" w14:paraId="4D77DEC0" w14:textId="77777777" w:rsidTr="004A43C9">
              <w:trPr>
                <w:trHeight w:val="219"/>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36A3DC9"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2DD131FF"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Sello de aprobación del proceso de fabricación por autoridad competente o algún organismo certificador en el país de origen: (Grabado de fábrica en el cuerpo del reductor o en plaqueta adherida al cuerpo del reductor))</w:t>
                  </w:r>
                </w:p>
              </w:tc>
            </w:tr>
            <w:tr w:rsidR="00ED5F20" w:rsidRPr="002F0F50" w14:paraId="7A2B326D"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val="restart"/>
                  <w:noWrap/>
                  <w:hideMark/>
                </w:tcPr>
                <w:p w14:paraId="0AA940CC"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Dispositivo de seguridad, accesorios y conexiones</w:t>
                  </w:r>
                </w:p>
              </w:tc>
              <w:tc>
                <w:tcPr>
                  <w:tcW w:w="4315" w:type="dxa"/>
                  <w:noWrap/>
                  <w:hideMark/>
                </w:tcPr>
                <w:p w14:paraId="1A278BCF"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Temperatura de trabajo -20 °C a 120 °C</w:t>
                  </w:r>
                </w:p>
              </w:tc>
            </w:tr>
            <w:tr w:rsidR="00ED5F20" w:rsidRPr="002F0F50" w14:paraId="153D8BCA" w14:textId="77777777" w:rsidTr="004A43C9">
              <w:trPr>
                <w:trHeight w:val="11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63A8292"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6DB0085B"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Electroválvula de gas de 12 VCC montado en el reductor, normalmente cerrada</w:t>
                  </w:r>
                </w:p>
              </w:tc>
            </w:tr>
            <w:tr w:rsidR="00ED5F20" w:rsidRPr="002F0F50" w14:paraId="35095143"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5287A41"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2CE70075"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Filtro de purificación del gas </w:t>
                  </w:r>
                </w:p>
              </w:tc>
            </w:tr>
            <w:tr w:rsidR="00ED5F20" w:rsidRPr="002F0F50" w14:paraId="72C17916" w14:textId="77777777" w:rsidTr="004A43C9">
              <w:trPr>
                <w:trHeight w:val="66"/>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417F3921"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48BF6CE5"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Dispositivo de alivio por sobre presión (PRV)</w:t>
                  </w:r>
                </w:p>
              </w:tc>
            </w:tr>
            <w:tr w:rsidR="00ED5F20" w:rsidRPr="002F0F50" w14:paraId="12E4DF80" w14:textId="77777777" w:rsidTr="004A43C9">
              <w:trPr>
                <w:trHeight w:val="10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34F306A"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100109E2"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Conexión de entrada: Rosca hembra M12x1 con asiento cónico para caño de alta presión de 6 mm. de diámetro exterior. </w:t>
                  </w:r>
                </w:p>
              </w:tc>
            </w:tr>
            <w:tr w:rsidR="00ED5F20" w:rsidRPr="002F0F50" w14:paraId="0F2F5122" w14:textId="77777777" w:rsidTr="004A43C9">
              <w:trPr>
                <w:trHeight w:val="70"/>
                <w:jc w:val="center"/>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15EE50C"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315" w:type="dxa"/>
                  <w:noWrap/>
                  <w:hideMark/>
                </w:tcPr>
                <w:p w14:paraId="6085FC5C"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Soporte del reductor para su instalación con sus respectivos tornillos volandas y tuercas.</w:t>
                  </w:r>
                </w:p>
              </w:tc>
            </w:tr>
          </w:tbl>
          <w:p w14:paraId="2548348F" w14:textId="77777777" w:rsidR="00ED5F20" w:rsidRPr="008D30A2" w:rsidRDefault="00ED5F20" w:rsidP="00ED5F20">
            <w:pPr>
              <w:jc w:val="center"/>
              <w:rPr>
                <w:rFonts w:ascii="Bookman Old Style" w:hAnsi="Bookman Old Style"/>
                <w:b/>
                <w:sz w:val="22"/>
                <w:szCs w:val="22"/>
                <w:lang w:val="es-ES_tradnl"/>
              </w:rPr>
            </w:pPr>
          </w:p>
          <w:p w14:paraId="5E15160F"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Manómetro Indicador de Presión</w:t>
            </w:r>
          </w:p>
          <w:p w14:paraId="69FC1B8F"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3</w:t>
            </w:r>
          </w:p>
          <w:tbl>
            <w:tblPr>
              <w:tblStyle w:val="Tabladecuadrcula1clara"/>
              <w:tblW w:w="6887" w:type="dxa"/>
              <w:jc w:val="center"/>
              <w:tblLook w:val="04A0" w:firstRow="1" w:lastRow="0" w:firstColumn="1" w:lastColumn="0" w:noHBand="0" w:noVBand="1"/>
            </w:tblPr>
            <w:tblGrid>
              <w:gridCol w:w="2528"/>
              <w:gridCol w:w="4359"/>
            </w:tblGrid>
            <w:tr w:rsidR="00ED5F20" w:rsidRPr="002F0F50" w14:paraId="09D80BBF" w14:textId="77777777" w:rsidTr="004A43C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887" w:type="dxa"/>
                  <w:gridSpan w:val="2"/>
                  <w:hideMark/>
                </w:tcPr>
                <w:p w14:paraId="07BA1C30"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MANOMETRO INDICADOR DE PRESION</w:t>
                  </w:r>
                </w:p>
              </w:tc>
            </w:tr>
            <w:tr w:rsidR="00ED5F20" w:rsidRPr="002F0F50" w14:paraId="59E8C22E" w14:textId="77777777" w:rsidTr="004A43C9">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hideMark/>
                </w:tcPr>
                <w:p w14:paraId="40475B9A"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Tipo</w:t>
                  </w:r>
                </w:p>
              </w:tc>
              <w:tc>
                <w:tcPr>
                  <w:tcW w:w="4359" w:type="dxa"/>
                  <w:hideMark/>
                </w:tcPr>
                <w:p w14:paraId="0C920C26"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Óptico o Resistivo</w:t>
                  </w:r>
                </w:p>
              </w:tc>
            </w:tr>
            <w:tr w:rsidR="00ED5F20" w:rsidRPr="002F0F50" w14:paraId="44A50471" w14:textId="77777777" w:rsidTr="004A43C9">
              <w:trPr>
                <w:trHeight w:val="188"/>
                <w:jc w:val="center"/>
              </w:trPr>
              <w:tc>
                <w:tcPr>
                  <w:cnfStyle w:val="001000000000" w:firstRow="0" w:lastRow="0" w:firstColumn="1" w:lastColumn="0" w:oddVBand="0" w:evenVBand="0" w:oddHBand="0" w:evenHBand="0" w:firstRowFirstColumn="0" w:firstRowLastColumn="0" w:lastRowFirstColumn="0" w:lastRowLastColumn="0"/>
                  <w:tcW w:w="2528" w:type="dxa"/>
                  <w:vMerge w:val="restart"/>
                  <w:hideMark/>
                </w:tcPr>
                <w:p w14:paraId="516E3747"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Dispositivo de seguridad y accesorios </w:t>
                  </w:r>
                </w:p>
              </w:tc>
              <w:tc>
                <w:tcPr>
                  <w:tcW w:w="4359" w:type="dxa"/>
                  <w:vMerge w:val="restart"/>
                  <w:hideMark/>
                </w:tcPr>
                <w:p w14:paraId="0C4B6D1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Con sensor electrónico de indicador de carga. Rango de 0 a 400 bar.</w:t>
                  </w:r>
                </w:p>
              </w:tc>
            </w:tr>
            <w:tr w:rsidR="00ED5F20" w:rsidRPr="00EB459B" w14:paraId="1FF96A22" w14:textId="77777777" w:rsidTr="004A43C9">
              <w:trPr>
                <w:trHeight w:val="276"/>
                <w:jc w:val="center"/>
              </w:trPr>
              <w:tc>
                <w:tcPr>
                  <w:cnfStyle w:val="001000000000" w:firstRow="0" w:lastRow="0" w:firstColumn="1" w:lastColumn="0" w:oddVBand="0" w:evenVBand="0" w:oddHBand="0" w:evenHBand="0" w:firstRowFirstColumn="0" w:firstRowLastColumn="0" w:lastRowFirstColumn="0" w:lastRowLastColumn="0"/>
                  <w:tcW w:w="2528" w:type="dxa"/>
                  <w:vMerge/>
                  <w:hideMark/>
                </w:tcPr>
                <w:p w14:paraId="09A82AE9" w14:textId="77777777" w:rsidR="00ED5F20" w:rsidRPr="00EB459B" w:rsidRDefault="00ED5F20" w:rsidP="00ED5F20">
                  <w:pPr>
                    <w:rPr>
                      <w:rFonts w:ascii="Verdana" w:hAnsi="Verdana" w:cs="Calibri"/>
                      <w:b w:val="0"/>
                      <w:bCs w:val="0"/>
                      <w:color w:val="000000" w:themeColor="text1"/>
                      <w:sz w:val="14"/>
                      <w:szCs w:val="14"/>
                      <w:lang w:val="es-BO" w:eastAsia="es-BO"/>
                    </w:rPr>
                  </w:pPr>
                </w:p>
              </w:tc>
              <w:tc>
                <w:tcPr>
                  <w:tcW w:w="4359" w:type="dxa"/>
                  <w:vMerge/>
                  <w:hideMark/>
                </w:tcPr>
                <w:p w14:paraId="1382E78B" w14:textId="77777777" w:rsidR="00ED5F20" w:rsidRPr="00EB459B"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p>
              </w:tc>
            </w:tr>
          </w:tbl>
          <w:p w14:paraId="4AD8D2EA" w14:textId="77777777" w:rsidR="00ED5F20" w:rsidRDefault="00ED5F20" w:rsidP="00ED5F20">
            <w:pPr>
              <w:ind w:left="426"/>
              <w:contextualSpacing/>
              <w:jc w:val="both"/>
              <w:rPr>
                <w:rFonts w:ascii="Verdana" w:hAnsi="Verdana"/>
                <w:b/>
                <w:sz w:val="18"/>
                <w:szCs w:val="18"/>
                <w:lang w:val="es-ES_tradnl"/>
              </w:rPr>
            </w:pPr>
          </w:p>
          <w:p w14:paraId="3E695B64" w14:textId="08BCB783"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Filtro de Gas</w:t>
            </w:r>
          </w:p>
          <w:p w14:paraId="6AE3D847"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4</w:t>
            </w:r>
          </w:p>
          <w:tbl>
            <w:tblPr>
              <w:tblStyle w:val="Tabladecuadrcula1clara"/>
              <w:tblW w:w="7131" w:type="dxa"/>
              <w:jc w:val="center"/>
              <w:tblLook w:val="04A0" w:firstRow="1" w:lastRow="0" w:firstColumn="1" w:lastColumn="0" w:noHBand="0" w:noVBand="1"/>
            </w:tblPr>
            <w:tblGrid>
              <w:gridCol w:w="2645"/>
              <w:gridCol w:w="4486"/>
            </w:tblGrid>
            <w:tr w:rsidR="00ED5F20" w:rsidRPr="002F0F50" w14:paraId="3DBA1598" w14:textId="77777777" w:rsidTr="00ED5F20">
              <w:trPr>
                <w:cnfStyle w:val="100000000000" w:firstRow="1" w:lastRow="0" w:firstColumn="0" w:lastColumn="0" w:oddVBand="0" w:evenVBand="0" w:oddHBand="0"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7131" w:type="dxa"/>
                  <w:gridSpan w:val="2"/>
                  <w:hideMark/>
                </w:tcPr>
                <w:p w14:paraId="41ED0A8A" w14:textId="77777777" w:rsidR="00ED5F20" w:rsidRPr="002F0F50" w:rsidRDefault="00ED5F20" w:rsidP="00ED5F20">
                  <w:pPr>
                    <w:jc w:val="center"/>
                    <w:rPr>
                      <w:rFonts w:ascii="Verdana" w:hAnsi="Verdana" w:cs="Calibri"/>
                      <w:b w:val="0"/>
                      <w:color w:val="FFFFFF"/>
                      <w:sz w:val="14"/>
                      <w:szCs w:val="14"/>
                      <w:lang w:val="es-BO" w:eastAsia="es-BO"/>
                    </w:rPr>
                  </w:pPr>
                  <w:r w:rsidRPr="002F0F50">
                    <w:rPr>
                      <w:rFonts w:ascii="Verdana" w:hAnsi="Verdana" w:cs="Calibri"/>
                      <w:color w:val="000000" w:themeColor="text1"/>
                      <w:sz w:val="14"/>
                      <w:szCs w:val="14"/>
                      <w:lang w:val="es-BO" w:eastAsia="es-BO"/>
                    </w:rPr>
                    <w:t>FILTRO DE GAS</w:t>
                  </w:r>
                </w:p>
              </w:tc>
            </w:tr>
            <w:tr w:rsidR="00ED5F20" w:rsidRPr="002F0F50" w14:paraId="3EC05E50" w14:textId="77777777" w:rsidTr="00ED5F20">
              <w:trPr>
                <w:trHeight w:val="189"/>
                <w:jc w:val="center"/>
              </w:trPr>
              <w:tc>
                <w:tcPr>
                  <w:cnfStyle w:val="001000000000" w:firstRow="0" w:lastRow="0" w:firstColumn="1" w:lastColumn="0" w:oddVBand="0" w:evenVBand="0" w:oddHBand="0" w:evenHBand="0" w:firstRowFirstColumn="0" w:firstRowLastColumn="0" w:lastRowFirstColumn="0" w:lastRowLastColumn="0"/>
                  <w:tcW w:w="2645" w:type="dxa"/>
                  <w:hideMark/>
                </w:tcPr>
                <w:p w14:paraId="26DB2A4F" w14:textId="77777777" w:rsidR="00ED5F20" w:rsidRPr="002F0F50" w:rsidRDefault="00ED5F20" w:rsidP="00ED5F20">
                  <w:pPr>
                    <w:rPr>
                      <w:rFonts w:ascii="Verdana" w:hAnsi="Verdana" w:cs="Calibri"/>
                      <w:b w:val="0"/>
                      <w:bCs w:val="0"/>
                      <w:color w:val="000000"/>
                      <w:sz w:val="14"/>
                      <w:szCs w:val="14"/>
                      <w:lang w:val="es-BO" w:eastAsia="es-BO"/>
                    </w:rPr>
                  </w:pPr>
                  <w:r w:rsidRPr="002F0F50">
                    <w:rPr>
                      <w:rFonts w:ascii="Verdana" w:hAnsi="Verdana" w:cs="Calibri"/>
                      <w:color w:val="000000"/>
                      <w:sz w:val="14"/>
                      <w:szCs w:val="14"/>
                      <w:lang w:val="es-ES_tradnl" w:eastAsia="es-BO"/>
                    </w:rPr>
                    <w:t xml:space="preserve">Características </w:t>
                  </w:r>
                </w:p>
              </w:tc>
              <w:tc>
                <w:tcPr>
                  <w:tcW w:w="4485" w:type="dxa"/>
                  <w:hideMark/>
                </w:tcPr>
                <w:p w14:paraId="40F2D41E"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2F0F50">
                    <w:rPr>
                      <w:rFonts w:ascii="Verdana" w:hAnsi="Verdana" w:cs="Calibri"/>
                      <w:color w:val="000000"/>
                      <w:sz w:val="14"/>
                      <w:szCs w:val="14"/>
                      <w:lang w:val="es-ES_tradnl" w:eastAsia="es-BO"/>
                    </w:rPr>
                    <w:t xml:space="preserve">Capacidad de Filtración con Eficiencia del 90% o mayor para partículas desde 3 micras </w:t>
                  </w:r>
                </w:p>
              </w:tc>
            </w:tr>
          </w:tbl>
          <w:p w14:paraId="74EEED9D" w14:textId="77777777" w:rsidR="00ED5F20" w:rsidRPr="00ED5F20" w:rsidRDefault="00ED5F20" w:rsidP="00ED5F20">
            <w:pPr>
              <w:ind w:left="352"/>
              <w:rPr>
                <w:rFonts w:ascii="Bookman Old Style" w:hAnsi="Bookman Old Style"/>
                <w:b/>
                <w:sz w:val="16"/>
                <w:szCs w:val="16"/>
                <w:lang w:val="es-ES_tradnl"/>
              </w:rPr>
            </w:pPr>
          </w:p>
          <w:p w14:paraId="0D1E95FA"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Válvula de Cilindro Autoventilada</w:t>
            </w:r>
          </w:p>
          <w:p w14:paraId="696C47B3" w14:textId="77777777" w:rsidR="00ED5F20" w:rsidRPr="00ED5F20" w:rsidRDefault="00ED5F20" w:rsidP="00ED5F20">
            <w:pPr>
              <w:tabs>
                <w:tab w:val="left" w:pos="80"/>
                <w:tab w:val="left" w:pos="9455"/>
              </w:tabs>
              <w:ind w:right="114"/>
              <w:jc w:val="both"/>
              <w:rPr>
                <w:rFonts w:ascii="Verdana" w:hAnsi="Verdana"/>
                <w:b/>
                <w:sz w:val="16"/>
                <w:szCs w:val="16"/>
                <w:lang w:val="es-ES_tradnl"/>
              </w:rPr>
            </w:pPr>
          </w:p>
          <w:p w14:paraId="7A077A7C" w14:textId="77777777" w:rsidR="00ED5F20" w:rsidRPr="00ED5F20" w:rsidRDefault="00ED5F20" w:rsidP="00ED5F20">
            <w:pPr>
              <w:tabs>
                <w:tab w:val="left" w:pos="80"/>
                <w:tab w:val="left" w:pos="9455"/>
              </w:tabs>
              <w:ind w:left="708" w:right="114"/>
              <w:jc w:val="both"/>
              <w:rPr>
                <w:rFonts w:ascii="Verdana" w:hAnsi="Verdana" w:cs="Arial"/>
                <w:sz w:val="16"/>
                <w:szCs w:val="16"/>
                <w:lang w:val="es-ES_tradnl"/>
              </w:rPr>
            </w:pPr>
            <w:r w:rsidRPr="00ED5F20">
              <w:rPr>
                <w:rFonts w:ascii="Verdana" w:hAnsi="Verdana" w:cs="Arial"/>
                <w:sz w:val="16"/>
                <w:szCs w:val="16"/>
                <w:lang w:val="es-ES_tradnl"/>
              </w:rPr>
              <w:t>La válvula de cilindro deberá llevar Marca y Número de Serie y tendrá las siguientes características:</w:t>
            </w:r>
          </w:p>
          <w:p w14:paraId="0BF2ECCC" w14:textId="77777777" w:rsidR="00ED5F20" w:rsidRPr="00535E6C" w:rsidRDefault="00ED5F20" w:rsidP="00ED5F20">
            <w:pPr>
              <w:tabs>
                <w:tab w:val="left" w:pos="313"/>
                <w:tab w:val="left" w:pos="9455"/>
              </w:tabs>
              <w:ind w:left="454" w:right="114" w:hanging="425"/>
              <w:jc w:val="both"/>
              <w:rPr>
                <w:rFonts w:ascii="Bookman Old Style" w:hAnsi="Bookman Old Style" w:cs="Arial"/>
                <w:sz w:val="16"/>
                <w:lang w:val="es-ES_tradnl"/>
              </w:rPr>
            </w:pPr>
          </w:p>
          <w:p w14:paraId="01730A6E" w14:textId="77777777" w:rsidR="00ED5F20" w:rsidRPr="002F0F50" w:rsidRDefault="00ED5F20" w:rsidP="00ED5F20">
            <w:pPr>
              <w:tabs>
                <w:tab w:val="left" w:pos="313"/>
                <w:tab w:val="left" w:pos="9455"/>
              </w:tabs>
              <w:ind w:left="454" w:right="114" w:hanging="425"/>
              <w:jc w:val="center"/>
              <w:rPr>
                <w:rFonts w:ascii="Verdana" w:hAnsi="Verdana" w:cs="Arial"/>
                <w:b/>
                <w:sz w:val="14"/>
                <w:szCs w:val="14"/>
                <w:lang w:val="es-ES_tradnl"/>
              </w:rPr>
            </w:pPr>
            <w:r w:rsidRPr="002F0F50">
              <w:rPr>
                <w:rFonts w:ascii="Verdana" w:hAnsi="Verdana" w:cs="Arial"/>
                <w:b/>
                <w:sz w:val="14"/>
                <w:szCs w:val="14"/>
                <w:lang w:val="es-ES_tradnl"/>
              </w:rPr>
              <w:t>CUADRO 5</w:t>
            </w:r>
          </w:p>
          <w:tbl>
            <w:tblPr>
              <w:tblStyle w:val="Tabladecuadrcula1clara"/>
              <w:tblW w:w="7300" w:type="dxa"/>
              <w:jc w:val="center"/>
              <w:tblLook w:val="04A0" w:firstRow="1" w:lastRow="0" w:firstColumn="1" w:lastColumn="0" w:noHBand="0" w:noVBand="1"/>
            </w:tblPr>
            <w:tblGrid>
              <w:gridCol w:w="2894"/>
              <w:gridCol w:w="4406"/>
            </w:tblGrid>
            <w:tr w:rsidR="00ED5F20" w:rsidRPr="002F0F50" w14:paraId="52AB58BF" w14:textId="77777777" w:rsidTr="00ED5F20">
              <w:trPr>
                <w:cnfStyle w:val="100000000000" w:firstRow="1" w:lastRow="0" w:firstColumn="0" w:lastColumn="0" w:oddVBand="0" w:evenVBand="0" w:oddHBand="0"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7300" w:type="dxa"/>
                  <w:gridSpan w:val="2"/>
                  <w:hideMark/>
                </w:tcPr>
                <w:p w14:paraId="3563D9E8" w14:textId="77777777" w:rsidR="00ED5F20" w:rsidRPr="002F0F50" w:rsidRDefault="00ED5F20" w:rsidP="00ED5F20">
                  <w:pPr>
                    <w:tabs>
                      <w:tab w:val="left" w:pos="313"/>
                      <w:tab w:val="left" w:pos="9455"/>
                    </w:tabs>
                    <w:ind w:left="454" w:right="114" w:hanging="425"/>
                    <w:jc w:val="center"/>
                    <w:rPr>
                      <w:rFonts w:ascii="Verdana" w:hAnsi="Verdana" w:cs="Arial"/>
                      <w:b w:val="0"/>
                      <w:sz w:val="14"/>
                      <w:szCs w:val="14"/>
                      <w:lang w:val="es-BO"/>
                    </w:rPr>
                  </w:pPr>
                  <w:r w:rsidRPr="002F0F50">
                    <w:rPr>
                      <w:rFonts w:ascii="Verdana" w:hAnsi="Verdana" w:cs="Arial"/>
                      <w:sz w:val="14"/>
                      <w:szCs w:val="14"/>
                      <w:lang w:val="es-BO"/>
                    </w:rPr>
                    <w:t>VÁLVULA DE CILINDRO AUTOVENTILADA</w:t>
                  </w:r>
                </w:p>
              </w:tc>
            </w:tr>
            <w:tr w:rsidR="00ED5F20" w:rsidRPr="002F0F50" w14:paraId="1B2AB51B" w14:textId="77777777" w:rsidTr="00ED5F20">
              <w:trPr>
                <w:trHeight w:val="122"/>
                <w:jc w:val="center"/>
              </w:trPr>
              <w:tc>
                <w:tcPr>
                  <w:cnfStyle w:val="001000000000" w:firstRow="0" w:lastRow="0" w:firstColumn="1" w:lastColumn="0" w:oddVBand="0" w:evenVBand="0" w:oddHBand="0" w:evenHBand="0" w:firstRowFirstColumn="0" w:firstRowLastColumn="0" w:lastRowFirstColumn="0" w:lastRowLastColumn="0"/>
                  <w:tcW w:w="2894" w:type="dxa"/>
                  <w:hideMark/>
                </w:tcPr>
                <w:p w14:paraId="127876EC" w14:textId="77777777" w:rsidR="00ED5F20" w:rsidRPr="002F0F50" w:rsidRDefault="00ED5F20" w:rsidP="00ED5F2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Válvula</w:t>
                  </w:r>
                </w:p>
              </w:tc>
              <w:tc>
                <w:tcPr>
                  <w:tcW w:w="4406" w:type="dxa"/>
                  <w:hideMark/>
                </w:tcPr>
                <w:p w14:paraId="327705EA" w14:textId="77777777" w:rsidR="00ED5F20" w:rsidRPr="002F0F50" w:rsidRDefault="00ED5F20" w:rsidP="00ED5F20">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Con obturador manual </w:t>
                  </w:r>
                </w:p>
              </w:tc>
            </w:tr>
            <w:tr w:rsidR="00ED5F20" w:rsidRPr="002F0F50" w14:paraId="17CB3C98" w14:textId="77777777" w:rsidTr="00ED5F20">
              <w:trPr>
                <w:trHeight w:val="122"/>
                <w:jc w:val="center"/>
              </w:trPr>
              <w:tc>
                <w:tcPr>
                  <w:cnfStyle w:val="001000000000" w:firstRow="0" w:lastRow="0" w:firstColumn="1" w:lastColumn="0" w:oddVBand="0" w:evenVBand="0" w:oddHBand="0" w:evenHBand="0" w:firstRowFirstColumn="0" w:firstRowLastColumn="0" w:lastRowFirstColumn="0" w:lastRowLastColumn="0"/>
                  <w:tcW w:w="2894" w:type="dxa"/>
                  <w:hideMark/>
                </w:tcPr>
                <w:p w14:paraId="50729124" w14:textId="77777777" w:rsidR="00ED5F20" w:rsidRPr="002F0F50" w:rsidRDefault="00ED5F20" w:rsidP="00ED5F2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Tipo de combustible</w:t>
                  </w:r>
                </w:p>
              </w:tc>
              <w:tc>
                <w:tcPr>
                  <w:tcW w:w="4406" w:type="dxa"/>
                  <w:hideMark/>
                </w:tcPr>
                <w:p w14:paraId="56370518" w14:textId="77777777" w:rsidR="00ED5F20" w:rsidRPr="002F0F50" w:rsidRDefault="00ED5F20" w:rsidP="00ED5F20">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Gas natural</w:t>
                  </w:r>
                </w:p>
              </w:tc>
            </w:tr>
            <w:tr w:rsidR="00ED5F20" w:rsidRPr="002F0F50" w14:paraId="4A112289" w14:textId="77777777" w:rsidTr="00ED5F20">
              <w:trPr>
                <w:trHeight w:val="203"/>
                <w:jc w:val="center"/>
              </w:trPr>
              <w:tc>
                <w:tcPr>
                  <w:cnfStyle w:val="001000000000" w:firstRow="0" w:lastRow="0" w:firstColumn="1" w:lastColumn="0" w:oddVBand="0" w:evenVBand="0" w:oddHBand="0" w:evenHBand="0" w:firstRowFirstColumn="0" w:firstRowLastColumn="0" w:lastRowFirstColumn="0" w:lastRowLastColumn="0"/>
                  <w:tcW w:w="2894" w:type="dxa"/>
                  <w:vMerge w:val="restart"/>
                  <w:hideMark/>
                </w:tcPr>
                <w:p w14:paraId="6AE042A5" w14:textId="77777777" w:rsidR="00ED5F20" w:rsidRPr="002F0F50" w:rsidRDefault="00ED5F20" w:rsidP="00ED5F2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Rosca</w:t>
                  </w:r>
                </w:p>
              </w:tc>
              <w:tc>
                <w:tcPr>
                  <w:tcW w:w="4406" w:type="dxa"/>
                  <w:hideMark/>
                </w:tcPr>
                <w:p w14:paraId="3869B352" w14:textId="77777777" w:rsidR="00ED5F20" w:rsidRPr="002F0F50" w:rsidRDefault="00ED5F20" w:rsidP="00ED5F20">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Rosca en válvula para roscar en boquilla de cilindro de acero. Será macho, cónica externa del tipo métrico según N/DIN 477.</w:t>
                  </w:r>
                </w:p>
              </w:tc>
            </w:tr>
            <w:tr w:rsidR="00ED5F20" w:rsidRPr="002F0F50" w14:paraId="7C5202D8" w14:textId="77777777" w:rsidTr="00ED5F20">
              <w:trPr>
                <w:trHeight w:val="122"/>
                <w:jc w:val="center"/>
              </w:trPr>
              <w:tc>
                <w:tcPr>
                  <w:cnfStyle w:val="001000000000" w:firstRow="0" w:lastRow="0" w:firstColumn="1" w:lastColumn="0" w:oddVBand="0" w:evenVBand="0" w:oddHBand="0" w:evenHBand="0" w:firstRowFirstColumn="0" w:firstRowLastColumn="0" w:lastRowFirstColumn="0" w:lastRowLastColumn="0"/>
                  <w:tcW w:w="2894" w:type="dxa"/>
                  <w:vMerge/>
                  <w:hideMark/>
                </w:tcPr>
                <w:p w14:paraId="0E66C221" w14:textId="77777777" w:rsidR="00ED5F20" w:rsidRPr="002F0F50" w:rsidRDefault="00ED5F20" w:rsidP="00ED5F20">
                  <w:pPr>
                    <w:tabs>
                      <w:tab w:val="left" w:pos="313"/>
                      <w:tab w:val="left" w:pos="9455"/>
                    </w:tabs>
                    <w:ind w:left="454" w:right="114" w:hanging="425"/>
                    <w:rPr>
                      <w:rFonts w:ascii="Verdana" w:hAnsi="Verdana" w:cs="Arial"/>
                      <w:b w:val="0"/>
                      <w:bCs w:val="0"/>
                      <w:sz w:val="14"/>
                      <w:szCs w:val="14"/>
                      <w:lang w:val="es-BO"/>
                    </w:rPr>
                  </w:pPr>
                </w:p>
              </w:tc>
              <w:tc>
                <w:tcPr>
                  <w:tcW w:w="4406" w:type="dxa"/>
                  <w:hideMark/>
                </w:tcPr>
                <w:p w14:paraId="17323618" w14:textId="77777777" w:rsidR="00ED5F20" w:rsidRPr="002F0F50" w:rsidRDefault="00ED5F20" w:rsidP="00ED5F20">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 Rosca en boca salida de válvula, hembra M 12 x 1 para caño de alta presión de 6 mm de diámetro exterior.</w:t>
                  </w:r>
                </w:p>
              </w:tc>
            </w:tr>
            <w:tr w:rsidR="00ED5F20" w:rsidRPr="002F0F50" w14:paraId="5F09D13B" w14:textId="77777777" w:rsidTr="00ED5F20">
              <w:trPr>
                <w:trHeight w:val="56"/>
                <w:jc w:val="center"/>
              </w:trPr>
              <w:tc>
                <w:tcPr>
                  <w:cnfStyle w:val="001000000000" w:firstRow="0" w:lastRow="0" w:firstColumn="1" w:lastColumn="0" w:oddVBand="0" w:evenVBand="0" w:oddHBand="0" w:evenHBand="0" w:firstRowFirstColumn="0" w:firstRowLastColumn="0" w:lastRowFirstColumn="0" w:lastRowLastColumn="0"/>
                  <w:tcW w:w="2894" w:type="dxa"/>
                  <w:vMerge w:val="restart"/>
                  <w:hideMark/>
                </w:tcPr>
                <w:p w14:paraId="71440749" w14:textId="77777777" w:rsidR="00ED5F20" w:rsidRPr="002F0F50" w:rsidRDefault="00ED5F20" w:rsidP="00ED5F20">
                  <w:pPr>
                    <w:tabs>
                      <w:tab w:val="left" w:pos="313"/>
                      <w:tab w:val="left" w:pos="9455"/>
                    </w:tabs>
                    <w:ind w:left="454" w:right="114" w:hanging="425"/>
                    <w:rPr>
                      <w:rFonts w:ascii="Verdana" w:hAnsi="Verdana" w:cs="Arial"/>
                      <w:b w:val="0"/>
                      <w:bCs w:val="0"/>
                      <w:sz w:val="14"/>
                      <w:szCs w:val="14"/>
                      <w:lang w:val="es-BO"/>
                    </w:rPr>
                  </w:pPr>
                  <w:r w:rsidRPr="002F0F50">
                    <w:rPr>
                      <w:rFonts w:ascii="Verdana" w:hAnsi="Verdana" w:cs="Arial"/>
                      <w:sz w:val="14"/>
                      <w:szCs w:val="14"/>
                      <w:lang w:val="es-ES_tradnl"/>
                    </w:rPr>
                    <w:t>Dispositivo de seguridad</w:t>
                  </w:r>
                </w:p>
              </w:tc>
              <w:tc>
                <w:tcPr>
                  <w:tcW w:w="4406" w:type="dxa"/>
                  <w:hideMark/>
                </w:tcPr>
                <w:p w14:paraId="59D86E3C" w14:textId="77777777" w:rsidR="00ED5F20" w:rsidRPr="002F0F50" w:rsidRDefault="00ED5F20" w:rsidP="00ED5F20">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 xml:space="preserve"> Dispositivo de alivio de presión (PRD) combinado en serie o paralelo, que se activa por presión y temperatura (disco de estallido y tapón fusible).</w:t>
                  </w:r>
                </w:p>
              </w:tc>
            </w:tr>
            <w:tr w:rsidR="00ED5F20" w:rsidRPr="002F0F50" w14:paraId="19ADA185" w14:textId="77777777" w:rsidTr="00ED5F20">
              <w:trPr>
                <w:trHeight w:val="122"/>
                <w:jc w:val="center"/>
              </w:trPr>
              <w:tc>
                <w:tcPr>
                  <w:cnfStyle w:val="001000000000" w:firstRow="0" w:lastRow="0" w:firstColumn="1" w:lastColumn="0" w:oddVBand="0" w:evenVBand="0" w:oddHBand="0" w:evenHBand="0" w:firstRowFirstColumn="0" w:firstRowLastColumn="0" w:lastRowFirstColumn="0" w:lastRowLastColumn="0"/>
                  <w:tcW w:w="2894" w:type="dxa"/>
                  <w:vMerge/>
                  <w:hideMark/>
                </w:tcPr>
                <w:p w14:paraId="16ACB1AF" w14:textId="77777777" w:rsidR="00ED5F20" w:rsidRPr="002F0F50" w:rsidRDefault="00ED5F20" w:rsidP="00ED5F20">
                  <w:pPr>
                    <w:tabs>
                      <w:tab w:val="left" w:pos="313"/>
                      <w:tab w:val="left" w:pos="9455"/>
                    </w:tabs>
                    <w:ind w:left="454" w:right="114" w:hanging="425"/>
                    <w:jc w:val="both"/>
                    <w:rPr>
                      <w:rFonts w:ascii="Verdana" w:hAnsi="Verdana" w:cs="Arial"/>
                      <w:b w:val="0"/>
                      <w:bCs w:val="0"/>
                      <w:sz w:val="14"/>
                      <w:szCs w:val="14"/>
                      <w:lang w:val="es-BO"/>
                    </w:rPr>
                  </w:pPr>
                </w:p>
              </w:tc>
              <w:tc>
                <w:tcPr>
                  <w:tcW w:w="4406" w:type="dxa"/>
                  <w:hideMark/>
                </w:tcPr>
                <w:p w14:paraId="7A29339A" w14:textId="77777777" w:rsidR="00ED5F20" w:rsidRPr="002F0F50" w:rsidRDefault="00ED5F20" w:rsidP="00ED5F20">
                  <w:pPr>
                    <w:tabs>
                      <w:tab w:val="left" w:pos="313"/>
                      <w:tab w:val="left" w:pos="9455"/>
                    </w:tabs>
                    <w:ind w:right="114" w:firstLine="29"/>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Válvula de exceso de flujo incorporada.</w:t>
                  </w:r>
                </w:p>
              </w:tc>
            </w:tr>
            <w:tr w:rsidR="00ED5F20" w:rsidRPr="002F0F50" w14:paraId="386F9494" w14:textId="77777777" w:rsidTr="00ED5F20">
              <w:trPr>
                <w:trHeight w:val="204"/>
                <w:jc w:val="center"/>
              </w:trPr>
              <w:tc>
                <w:tcPr>
                  <w:cnfStyle w:val="001000000000" w:firstRow="0" w:lastRow="0" w:firstColumn="1" w:lastColumn="0" w:oddVBand="0" w:evenVBand="0" w:oddHBand="0" w:evenHBand="0" w:firstRowFirstColumn="0" w:firstRowLastColumn="0" w:lastRowFirstColumn="0" w:lastRowLastColumn="0"/>
                  <w:tcW w:w="2894" w:type="dxa"/>
                  <w:vMerge/>
                  <w:hideMark/>
                </w:tcPr>
                <w:p w14:paraId="351A277C" w14:textId="77777777" w:rsidR="00ED5F20" w:rsidRPr="002F0F50" w:rsidRDefault="00ED5F20" w:rsidP="00ED5F20">
                  <w:pPr>
                    <w:tabs>
                      <w:tab w:val="left" w:pos="313"/>
                      <w:tab w:val="left" w:pos="9455"/>
                    </w:tabs>
                    <w:ind w:left="454" w:right="114" w:hanging="425"/>
                    <w:jc w:val="both"/>
                    <w:rPr>
                      <w:rFonts w:ascii="Verdana" w:hAnsi="Verdana" w:cs="Arial"/>
                      <w:b w:val="0"/>
                      <w:bCs w:val="0"/>
                      <w:sz w:val="14"/>
                      <w:szCs w:val="14"/>
                      <w:lang w:val="es-BO"/>
                    </w:rPr>
                  </w:pPr>
                </w:p>
              </w:tc>
              <w:tc>
                <w:tcPr>
                  <w:tcW w:w="4406" w:type="dxa"/>
                  <w:hideMark/>
                </w:tcPr>
                <w:p w14:paraId="4769946A" w14:textId="77777777" w:rsidR="00ED5F20" w:rsidRPr="002F0F50" w:rsidRDefault="00ED5F20" w:rsidP="00ED5F20">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2F0F50">
                    <w:rPr>
                      <w:rFonts w:ascii="Verdana" w:hAnsi="Verdana" w:cs="Arial"/>
                      <w:sz w:val="14"/>
                      <w:szCs w:val="14"/>
                      <w:lang w:val="es-ES_tradnl"/>
                    </w:rPr>
                    <w:t>Sistema de autoventeo.</w:t>
                  </w:r>
                </w:p>
              </w:tc>
            </w:tr>
          </w:tbl>
          <w:p w14:paraId="2BA3C516" w14:textId="77777777" w:rsidR="00ED5F20" w:rsidRDefault="00ED5F20" w:rsidP="00ED5F20">
            <w:pPr>
              <w:ind w:left="352"/>
              <w:rPr>
                <w:rFonts w:ascii="Bookman Old Style" w:hAnsi="Bookman Old Style"/>
                <w:b/>
                <w:sz w:val="22"/>
                <w:szCs w:val="22"/>
                <w:lang w:val="es-ES_tradnl"/>
              </w:rPr>
            </w:pPr>
          </w:p>
          <w:p w14:paraId="44CCB63B"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Válvula de Carga Externa</w:t>
            </w:r>
          </w:p>
          <w:p w14:paraId="7C77DC15" w14:textId="77777777" w:rsidR="00ED5F20" w:rsidRPr="00ED5F20" w:rsidRDefault="00ED5F20" w:rsidP="00ED5F20">
            <w:pPr>
              <w:ind w:left="708"/>
              <w:rPr>
                <w:rFonts w:ascii="Verdana" w:hAnsi="Verdana"/>
                <w:sz w:val="16"/>
                <w:szCs w:val="16"/>
                <w:lang w:val="es-ES_tradnl"/>
              </w:rPr>
            </w:pPr>
            <w:r w:rsidRPr="00ED5F20">
              <w:rPr>
                <w:rFonts w:ascii="Verdana" w:hAnsi="Verdana"/>
                <w:sz w:val="16"/>
                <w:szCs w:val="16"/>
                <w:lang w:val="es-ES_tradnl"/>
              </w:rPr>
              <w:t>La válvula de carga deberá llevar Marca y Número de Serie, cumpliendo las siguientes características:</w:t>
            </w:r>
          </w:p>
          <w:p w14:paraId="1D430BFD" w14:textId="77777777" w:rsidR="00ED5F20" w:rsidRPr="008D30A2" w:rsidRDefault="00ED5F20" w:rsidP="00ED5F20">
            <w:pPr>
              <w:ind w:left="284"/>
              <w:rPr>
                <w:rFonts w:ascii="Bookman Old Style" w:hAnsi="Bookman Old Style"/>
                <w:sz w:val="18"/>
                <w:szCs w:val="18"/>
                <w:lang w:val="es-ES_tradnl"/>
              </w:rPr>
            </w:pPr>
          </w:p>
          <w:p w14:paraId="302FB437"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6</w:t>
            </w:r>
          </w:p>
          <w:tbl>
            <w:tblPr>
              <w:tblStyle w:val="Tabladecuadrcula1clara"/>
              <w:tblW w:w="7395" w:type="dxa"/>
              <w:jc w:val="center"/>
              <w:tblLook w:val="04A0" w:firstRow="1" w:lastRow="0" w:firstColumn="1" w:lastColumn="0" w:noHBand="0" w:noVBand="1"/>
            </w:tblPr>
            <w:tblGrid>
              <w:gridCol w:w="3822"/>
              <w:gridCol w:w="3573"/>
            </w:tblGrid>
            <w:tr w:rsidR="00ED5F20" w:rsidRPr="002F0F50" w14:paraId="69FFF6D5" w14:textId="77777777" w:rsidTr="00ED5F20">
              <w:trPr>
                <w:cnfStyle w:val="100000000000" w:firstRow="1" w:lastRow="0" w:firstColumn="0" w:lastColumn="0" w:oddVBand="0" w:evenVBand="0" w:oddHBand="0"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7395" w:type="dxa"/>
                  <w:gridSpan w:val="2"/>
                  <w:hideMark/>
                </w:tcPr>
                <w:p w14:paraId="31216A83" w14:textId="77777777" w:rsidR="00ED5F20" w:rsidRPr="002F0F50" w:rsidRDefault="00ED5F20" w:rsidP="00ED5F20">
                  <w:pPr>
                    <w:jc w:val="center"/>
                    <w:rPr>
                      <w:rFonts w:ascii="Verdana" w:hAnsi="Verdana"/>
                      <w:b w:val="0"/>
                      <w:bCs w:val="0"/>
                      <w:color w:val="000000" w:themeColor="text1"/>
                      <w:sz w:val="14"/>
                      <w:szCs w:val="14"/>
                    </w:rPr>
                  </w:pPr>
                  <w:r w:rsidRPr="002F0F50">
                    <w:rPr>
                      <w:rFonts w:ascii="Verdana" w:hAnsi="Verdana"/>
                      <w:color w:val="000000" w:themeColor="text1"/>
                      <w:sz w:val="14"/>
                      <w:szCs w:val="14"/>
                      <w:lang w:val="es-BO"/>
                    </w:rPr>
                    <w:t>VÁLVULA DE CARGA EXTERNA</w:t>
                  </w:r>
                </w:p>
              </w:tc>
            </w:tr>
            <w:tr w:rsidR="00ED5F20" w:rsidRPr="002F0F50" w14:paraId="4D998CE8" w14:textId="77777777" w:rsidTr="00ED5F20">
              <w:trPr>
                <w:trHeight w:val="137"/>
                <w:jc w:val="center"/>
              </w:trPr>
              <w:tc>
                <w:tcPr>
                  <w:cnfStyle w:val="001000000000" w:firstRow="0" w:lastRow="0" w:firstColumn="1" w:lastColumn="0" w:oddVBand="0" w:evenVBand="0" w:oddHBand="0" w:evenHBand="0" w:firstRowFirstColumn="0" w:firstRowLastColumn="0" w:lastRowFirstColumn="0" w:lastRowLastColumn="0"/>
                  <w:tcW w:w="3822" w:type="dxa"/>
                  <w:hideMark/>
                </w:tcPr>
                <w:p w14:paraId="1BAD4204" w14:textId="77777777" w:rsidR="00ED5F20" w:rsidRPr="002F0F50" w:rsidRDefault="00ED5F20" w:rsidP="00ED5F2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Válvula de carga externa</w:t>
                  </w:r>
                </w:p>
              </w:tc>
              <w:tc>
                <w:tcPr>
                  <w:tcW w:w="3573" w:type="dxa"/>
                  <w:hideMark/>
                </w:tcPr>
                <w:p w14:paraId="60CA57DC"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Externa.</w:t>
                  </w:r>
                </w:p>
              </w:tc>
            </w:tr>
            <w:tr w:rsidR="00ED5F20" w:rsidRPr="002F0F50" w14:paraId="06C01A66" w14:textId="77777777" w:rsidTr="00ED5F20">
              <w:trPr>
                <w:trHeight w:val="93"/>
                <w:jc w:val="center"/>
              </w:trPr>
              <w:tc>
                <w:tcPr>
                  <w:cnfStyle w:val="001000000000" w:firstRow="0" w:lastRow="0" w:firstColumn="1" w:lastColumn="0" w:oddVBand="0" w:evenVBand="0" w:oddHBand="0" w:evenHBand="0" w:firstRowFirstColumn="0" w:firstRowLastColumn="0" w:lastRowFirstColumn="0" w:lastRowLastColumn="0"/>
                  <w:tcW w:w="3822" w:type="dxa"/>
                  <w:hideMark/>
                </w:tcPr>
                <w:p w14:paraId="16BF6F09" w14:textId="77777777" w:rsidR="00ED5F20" w:rsidRPr="002F0F50" w:rsidRDefault="00ED5F20" w:rsidP="00ED5F2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Tipo de combustible</w:t>
                  </w:r>
                </w:p>
              </w:tc>
              <w:tc>
                <w:tcPr>
                  <w:tcW w:w="3573" w:type="dxa"/>
                  <w:hideMark/>
                </w:tcPr>
                <w:p w14:paraId="49135C13"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Gas Natural.</w:t>
                  </w:r>
                </w:p>
              </w:tc>
            </w:tr>
            <w:tr w:rsidR="00ED5F20" w:rsidRPr="002F0F50" w14:paraId="0F42198E" w14:textId="77777777" w:rsidTr="00ED5F20">
              <w:trPr>
                <w:trHeight w:val="93"/>
                <w:jc w:val="center"/>
              </w:trPr>
              <w:tc>
                <w:tcPr>
                  <w:cnfStyle w:val="001000000000" w:firstRow="0" w:lastRow="0" w:firstColumn="1" w:lastColumn="0" w:oddVBand="0" w:evenVBand="0" w:oddHBand="0" w:evenHBand="0" w:firstRowFirstColumn="0" w:firstRowLastColumn="0" w:lastRowFirstColumn="0" w:lastRowLastColumn="0"/>
                  <w:tcW w:w="3822" w:type="dxa"/>
                  <w:hideMark/>
                </w:tcPr>
                <w:p w14:paraId="12C17833" w14:textId="77777777" w:rsidR="00ED5F20" w:rsidRPr="002F0F50" w:rsidRDefault="00ED5F20" w:rsidP="00ED5F2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Presión de trabajo</w:t>
                  </w:r>
                </w:p>
              </w:tc>
              <w:tc>
                <w:tcPr>
                  <w:tcW w:w="3573" w:type="dxa"/>
                  <w:hideMark/>
                </w:tcPr>
                <w:p w14:paraId="232CF866"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200 bar.</w:t>
                  </w:r>
                </w:p>
              </w:tc>
            </w:tr>
            <w:tr w:rsidR="00ED5F20" w:rsidRPr="002F0F50" w14:paraId="2161B074" w14:textId="77777777" w:rsidTr="00ED5F20">
              <w:trPr>
                <w:trHeight w:val="313"/>
                <w:jc w:val="center"/>
              </w:trPr>
              <w:tc>
                <w:tcPr>
                  <w:cnfStyle w:val="001000000000" w:firstRow="0" w:lastRow="0" w:firstColumn="1" w:lastColumn="0" w:oddVBand="0" w:evenVBand="0" w:oddHBand="0" w:evenHBand="0" w:firstRowFirstColumn="0" w:firstRowLastColumn="0" w:lastRowFirstColumn="0" w:lastRowLastColumn="0"/>
                  <w:tcW w:w="3822" w:type="dxa"/>
                  <w:vMerge w:val="restart"/>
                  <w:hideMark/>
                </w:tcPr>
                <w:p w14:paraId="75DB0E69" w14:textId="77777777" w:rsidR="00ED5F20" w:rsidRPr="002F0F50" w:rsidRDefault="00ED5F20" w:rsidP="00ED5F20">
                  <w:pPr>
                    <w:rPr>
                      <w:rFonts w:ascii="Verdana" w:hAnsi="Verdana"/>
                      <w:b w:val="0"/>
                      <w:bCs w:val="0"/>
                      <w:color w:val="000000" w:themeColor="text1"/>
                      <w:sz w:val="14"/>
                      <w:szCs w:val="14"/>
                      <w:lang w:val="es-ES_tradnl"/>
                    </w:rPr>
                  </w:pPr>
                </w:p>
                <w:p w14:paraId="6FC4CA54" w14:textId="77777777" w:rsidR="00ED5F20" w:rsidRPr="002F0F50" w:rsidRDefault="00ED5F20" w:rsidP="00ED5F20">
                  <w:pPr>
                    <w:rPr>
                      <w:rFonts w:ascii="Verdana" w:hAnsi="Verdana"/>
                      <w:b w:val="0"/>
                      <w:bCs w:val="0"/>
                      <w:color w:val="000000" w:themeColor="text1"/>
                      <w:sz w:val="14"/>
                      <w:szCs w:val="14"/>
                      <w:lang w:val="es-ES_tradnl"/>
                    </w:rPr>
                  </w:pPr>
                </w:p>
                <w:p w14:paraId="6B92DFD7" w14:textId="77777777" w:rsidR="00ED5F20" w:rsidRPr="002F0F50" w:rsidRDefault="00ED5F20" w:rsidP="00ED5F20">
                  <w:pPr>
                    <w:rPr>
                      <w:rFonts w:ascii="Verdana" w:hAnsi="Verdana"/>
                      <w:b w:val="0"/>
                      <w:bCs w:val="0"/>
                      <w:color w:val="000000" w:themeColor="text1"/>
                      <w:sz w:val="14"/>
                      <w:szCs w:val="14"/>
                      <w:lang w:val="es-ES_tradnl"/>
                    </w:rPr>
                  </w:pPr>
                </w:p>
                <w:p w14:paraId="7CA22786" w14:textId="77777777" w:rsidR="00ED5F20" w:rsidRPr="002F0F50" w:rsidRDefault="00ED5F20" w:rsidP="00ED5F20">
                  <w:pPr>
                    <w:rPr>
                      <w:rFonts w:ascii="Verdana" w:hAnsi="Verdana"/>
                      <w:b w:val="0"/>
                      <w:bCs w:val="0"/>
                      <w:color w:val="000000" w:themeColor="text1"/>
                      <w:sz w:val="14"/>
                      <w:szCs w:val="14"/>
                      <w:lang w:val="es-ES_tradnl"/>
                    </w:rPr>
                  </w:pPr>
                </w:p>
                <w:p w14:paraId="73D33996" w14:textId="77777777" w:rsidR="00ED5F20" w:rsidRPr="002F0F50" w:rsidRDefault="00ED5F20" w:rsidP="00ED5F20">
                  <w:pPr>
                    <w:rPr>
                      <w:rFonts w:ascii="Verdana" w:hAnsi="Verdana"/>
                      <w:b w:val="0"/>
                      <w:bCs w:val="0"/>
                      <w:color w:val="000000" w:themeColor="text1"/>
                      <w:sz w:val="14"/>
                      <w:szCs w:val="14"/>
                    </w:rPr>
                  </w:pPr>
                  <w:r w:rsidRPr="002F0F50">
                    <w:rPr>
                      <w:rFonts w:ascii="Verdana" w:hAnsi="Verdana"/>
                      <w:color w:val="000000" w:themeColor="text1"/>
                      <w:sz w:val="14"/>
                      <w:szCs w:val="14"/>
                      <w:lang w:val="es-ES_tradnl"/>
                    </w:rPr>
                    <w:t>Dispositivo de seguridad, accesorios y conexiones</w:t>
                  </w:r>
                </w:p>
              </w:tc>
              <w:tc>
                <w:tcPr>
                  <w:tcW w:w="3573" w:type="dxa"/>
                  <w:hideMark/>
                </w:tcPr>
                <w:p w14:paraId="09551DB7"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Con sistema de seguridad Anti retorno y tapón de Seguridad.</w:t>
                  </w:r>
                </w:p>
              </w:tc>
            </w:tr>
            <w:tr w:rsidR="00ED5F20" w:rsidRPr="002F0F50" w14:paraId="50D344A9" w14:textId="77777777" w:rsidTr="00ED5F20">
              <w:trPr>
                <w:trHeight w:val="209"/>
                <w:jc w:val="center"/>
              </w:trPr>
              <w:tc>
                <w:tcPr>
                  <w:cnfStyle w:val="001000000000" w:firstRow="0" w:lastRow="0" w:firstColumn="1" w:lastColumn="0" w:oddVBand="0" w:evenVBand="0" w:oddHBand="0" w:evenHBand="0" w:firstRowFirstColumn="0" w:firstRowLastColumn="0" w:lastRowFirstColumn="0" w:lastRowLastColumn="0"/>
                  <w:tcW w:w="3822" w:type="dxa"/>
                  <w:vMerge/>
                  <w:hideMark/>
                </w:tcPr>
                <w:p w14:paraId="3BBB03BE" w14:textId="77777777" w:rsidR="00ED5F20" w:rsidRPr="002F0F50" w:rsidRDefault="00ED5F20" w:rsidP="00ED5F20">
                  <w:pPr>
                    <w:rPr>
                      <w:rFonts w:ascii="Verdana" w:hAnsi="Verdana"/>
                      <w:b w:val="0"/>
                      <w:bCs w:val="0"/>
                      <w:color w:val="000000" w:themeColor="text1"/>
                      <w:sz w:val="14"/>
                      <w:szCs w:val="14"/>
                    </w:rPr>
                  </w:pPr>
                </w:p>
              </w:tc>
              <w:tc>
                <w:tcPr>
                  <w:tcW w:w="3573" w:type="dxa"/>
                  <w:hideMark/>
                </w:tcPr>
                <w:p w14:paraId="108B734F"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Pico de carga con orificio de 12,7 mm.</w:t>
                  </w:r>
                </w:p>
              </w:tc>
            </w:tr>
            <w:tr w:rsidR="00ED5F20" w:rsidRPr="002F0F50" w14:paraId="5F07A79E" w14:textId="77777777" w:rsidTr="00ED5F20">
              <w:trPr>
                <w:trHeight w:val="240"/>
                <w:jc w:val="center"/>
              </w:trPr>
              <w:tc>
                <w:tcPr>
                  <w:cnfStyle w:val="001000000000" w:firstRow="0" w:lastRow="0" w:firstColumn="1" w:lastColumn="0" w:oddVBand="0" w:evenVBand="0" w:oddHBand="0" w:evenHBand="0" w:firstRowFirstColumn="0" w:firstRowLastColumn="0" w:lastRowFirstColumn="0" w:lastRowLastColumn="0"/>
                  <w:tcW w:w="3822" w:type="dxa"/>
                  <w:vMerge/>
                  <w:hideMark/>
                </w:tcPr>
                <w:p w14:paraId="53FDF29E" w14:textId="77777777" w:rsidR="00ED5F20" w:rsidRPr="002F0F50" w:rsidRDefault="00ED5F20" w:rsidP="00ED5F20">
                  <w:pPr>
                    <w:rPr>
                      <w:rFonts w:ascii="Verdana" w:hAnsi="Verdana"/>
                      <w:b w:val="0"/>
                      <w:bCs w:val="0"/>
                      <w:color w:val="000000" w:themeColor="text1"/>
                      <w:sz w:val="14"/>
                      <w:szCs w:val="14"/>
                    </w:rPr>
                  </w:pPr>
                </w:p>
              </w:tc>
              <w:tc>
                <w:tcPr>
                  <w:tcW w:w="3573" w:type="dxa"/>
                  <w:hideMark/>
                </w:tcPr>
                <w:p w14:paraId="50516E77"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Salida. Rosca hembra M12x1 para caño de alta presión de 6 mm. de diámetro exterior.</w:t>
                  </w:r>
                </w:p>
              </w:tc>
            </w:tr>
            <w:tr w:rsidR="00ED5F20" w:rsidRPr="002F0F50" w14:paraId="00422BDA" w14:textId="77777777" w:rsidTr="00ED5F20">
              <w:trPr>
                <w:trHeight w:val="365"/>
                <w:jc w:val="center"/>
              </w:trPr>
              <w:tc>
                <w:tcPr>
                  <w:cnfStyle w:val="001000000000" w:firstRow="0" w:lastRow="0" w:firstColumn="1" w:lastColumn="0" w:oddVBand="0" w:evenVBand="0" w:oddHBand="0" w:evenHBand="0" w:firstRowFirstColumn="0" w:firstRowLastColumn="0" w:lastRowFirstColumn="0" w:lastRowLastColumn="0"/>
                  <w:tcW w:w="3822" w:type="dxa"/>
                  <w:vMerge/>
                  <w:hideMark/>
                </w:tcPr>
                <w:p w14:paraId="43B630D0" w14:textId="77777777" w:rsidR="00ED5F20" w:rsidRPr="002F0F50" w:rsidRDefault="00ED5F20" w:rsidP="00ED5F20">
                  <w:pPr>
                    <w:rPr>
                      <w:rFonts w:ascii="Verdana" w:hAnsi="Verdana"/>
                      <w:b w:val="0"/>
                      <w:bCs w:val="0"/>
                      <w:color w:val="000000" w:themeColor="text1"/>
                      <w:sz w:val="14"/>
                      <w:szCs w:val="14"/>
                    </w:rPr>
                  </w:pPr>
                </w:p>
              </w:tc>
              <w:tc>
                <w:tcPr>
                  <w:tcW w:w="3573" w:type="dxa"/>
                  <w:hideMark/>
                </w:tcPr>
                <w:p w14:paraId="3F7B824A"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2F0F50">
                    <w:rPr>
                      <w:rFonts w:ascii="Verdana" w:hAnsi="Verdana"/>
                      <w:color w:val="000000" w:themeColor="text1"/>
                      <w:sz w:val="14"/>
                      <w:szCs w:val="14"/>
                      <w:lang w:val="es-ES_tradnl"/>
                    </w:rPr>
                    <w:t>Soporte de instalación de la válvula de carga, arandela plana y tuerca.</w:t>
                  </w:r>
                </w:p>
              </w:tc>
            </w:tr>
          </w:tbl>
          <w:p w14:paraId="0598EAF1" w14:textId="77777777" w:rsidR="00ED5F20" w:rsidRPr="008D30A2" w:rsidRDefault="00ED5F20" w:rsidP="00ED5F20">
            <w:pPr>
              <w:ind w:left="352"/>
              <w:rPr>
                <w:rFonts w:ascii="Bookman Old Style" w:hAnsi="Bookman Old Style"/>
                <w:b/>
                <w:sz w:val="12"/>
                <w:szCs w:val="12"/>
              </w:rPr>
            </w:pPr>
          </w:p>
          <w:p w14:paraId="5679E17D" w14:textId="77777777" w:rsidR="00ED5F20" w:rsidRPr="008D30A2" w:rsidRDefault="00ED5F20" w:rsidP="00ED5F20">
            <w:pPr>
              <w:ind w:left="352"/>
              <w:rPr>
                <w:rFonts w:ascii="Bookman Old Style" w:hAnsi="Bookman Old Style"/>
                <w:b/>
                <w:sz w:val="12"/>
                <w:szCs w:val="12"/>
              </w:rPr>
            </w:pPr>
          </w:p>
          <w:p w14:paraId="1CCC5AA1"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Caño de Alta Presión</w:t>
            </w:r>
          </w:p>
          <w:p w14:paraId="66BD9A7E" w14:textId="77777777" w:rsidR="00ED5F20" w:rsidRPr="002F0F50" w:rsidRDefault="00ED5F20" w:rsidP="00ED5F20">
            <w:pPr>
              <w:jc w:val="center"/>
              <w:rPr>
                <w:rFonts w:ascii="Verdana" w:hAnsi="Verdana"/>
                <w:sz w:val="14"/>
                <w:szCs w:val="14"/>
                <w:lang w:val="es-ES_tradnl"/>
              </w:rPr>
            </w:pPr>
            <w:r w:rsidRPr="002F0F50">
              <w:rPr>
                <w:rFonts w:ascii="Verdana" w:hAnsi="Verdana"/>
                <w:b/>
                <w:sz w:val="14"/>
                <w:szCs w:val="14"/>
                <w:lang w:val="es-ES_tradnl"/>
              </w:rPr>
              <w:t>CUADRO 7</w:t>
            </w:r>
          </w:p>
          <w:tbl>
            <w:tblPr>
              <w:tblStyle w:val="Tabladecuadrcula1clara"/>
              <w:tblW w:w="7035" w:type="dxa"/>
              <w:jc w:val="center"/>
              <w:tblLook w:val="04A0" w:firstRow="1" w:lastRow="0" w:firstColumn="1" w:lastColumn="0" w:noHBand="0" w:noVBand="1"/>
            </w:tblPr>
            <w:tblGrid>
              <w:gridCol w:w="2216"/>
              <w:gridCol w:w="4819"/>
            </w:tblGrid>
            <w:tr w:rsidR="00ED5F20" w:rsidRPr="002F0F50" w14:paraId="3A306CDA" w14:textId="77777777" w:rsidTr="005835DF">
              <w:trPr>
                <w:cnfStyle w:val="100000000000" w:firstRow="1" w:lastRow="0" w:firstColumn="0" w:lastColumn="0" w:oddVBand="0" w:evenVBand="0" w:oddHBand="0"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7035" w:type="dxa"/>
                  <w:gridSpan w:val="2"/>
                  <w:hideMark/>
                </w:tcPr>
                <w:p w14:paraId="12DCC2F8"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CAÑO DE ALTA PRESION</w:t>
                  </w:r>
                </w:p>
              </w:tc>
            </w:tr>
            <w:tr w:rsidR="00ED5F20" w:rsidRPr="002F0F50" w14:paraId="6B87FB1C" w14:textId="77777777" w:rsidTr="005835DF">
              <w:trPr>
                <w:trHeight w:val="389"/>
                <w:jc w:val="center"/>
              </w:trPr>
              <w:tc>
                <w:tcPr>
                  <w:cnfStyle w:val="001000000000" w:firstRow="0" w:lastRow="0" w:firstColumn="1" w:lastColumn="0" w:oddVBand="0" w:evenVBand="0" w:oddHBand="0" w:evenHBand="0" w:firstRowFirstColumn="0" w:firstRowLastColumn="0" w:lastRowFirstColumn="0" w:lastRowLastColumn="0"/>
                  <w:tcW w:w="2216" w:type="dxa"/>
                  <w:hideMark/>
                </w:tcPr>
                <w:p w14:paraId="6ECCA8FB"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Material</w:t>
                  </w:r>
                </w:p>
              </w:tc>
              <w:tc>
                <w:tcPr>
                  <w:tcW w:w="4819" w:type="dxa"/>
                  <w:hideMark/>
                </w:tcPr>
                <w:p w14:paraId="3C7B9175"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Cañería de acero sin costura, que en su proceso de fabricación haya sido tratado por algún procedimiento contra la corrosión (Inoxidable).</w:t>
                  </w:r>
                </w:p>
              </w:tc>
            </w:tr>
            <w:tr w:rsidR="00ED5F20" w:rsidRPr="002F0F50" w14:paraId="06DDB193" w14:textId="77777777" w:rsidTr="005835DF">
              <w:trPr>
                <w:trHeight w:val="219"/>
                <w:jc w:val="center"/>
              </w:trPr>
              <w:tc>
                <w:tcPr>
                  <w:cnfStyle w:val="001000000000" w:firstRow="0" w:lastRow="0" w:firstColumn="1" w:lastColumn="0" w:oddVBand="0" w:evenVBand="0" w:oddHBand="0" w:evenHBand="0" w:firstRowFirstColumn="0" w:firstRowLastColumn="0" w:lastRowFirstColumn="0" w:lastRowLastColumn="0"/>
                  <w:tcW w:w="2216" w:type="dxa"/>
                  <w:hideMark/>
                </w:tcPr>
                <w:p w14:paraId="5AB9578F"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Longitud del rollo del caño</w:t>
                  </w:r>
                </w:p>
              </w:tc>
              <w:tc>
                <w:tcPr>
                  <w:tcW w:w="4819" w:type="dxa"/>
                  <w:hideMark/>
                </w:tcPr>
                <w:p w14:paraId="1360E27E"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6 metros o superior </w:t>
                  </w:r>
                </w:p>
              </w:tc>
            </w:tr>
            <w:tr w:rsidR="00ED5F20" w:rsidRPr="002F0F50" w14:paraId="01695E24"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216" w:type="dxa"/>
                  <w:hideMark/>
                </w:tcPr>
                <w:p w14:paraId="01F217EB"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Diámetro del caño</w:t>
                  </w:r>
                </w:p>
              </w:tc>
              <w:tc>
                <w:tcPr>
                  <w:tcW w:w="4819" w:type="dxa"/>
                  <w:hideMark/>
                </w:tcPr>
                <w:p w14:paraId="3F8C38BC"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6 mm, diámetro exterior</w:t>
                  </w:r>
                </w:p>
              </w:tc>
            </w:tr>
            <w:tr w:rsidR="00ED5F20" w:rsidRPr="002F0F50" w14:paraId="2811722F" w14:textId="77777777" w:rsidTr="005835DF">
              <w:trPr>
                <w:trHeight w:val="226"/>
                <w:jc w:val="center"/>
              </w:trPr>
              <w:tc>
                <w:tcPr>
                  <w:cnfStyle w:val="001000000000" w:firstRow="0" w:lastRow="0" w:firstColumn="1" w:lastColumn="0" w:oddVBand="0" w:evenVBand="0" w:oddHBand="0" w:evenHBand="0" w:firstRowFirstColumn="0" w:firstRowLastColumn="0" w:lastRowFirstColumn="0" w:lastRowLastColumn="0"/>
                  <w:tcW w:w="2216" w:type="dxa"/>
                  <w:hideMark/>
                </w:tcPr>
                <w:p w14:paraId="424D4D64"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Presión de trabajo</w:t>
                  </w:r>
                </w:p>
              </w:tc>
              <w:tc>
                <w:tcPr>
                  <w:tcW w:w="4819" w:type="dxa"/>
                  <w:hideMark/>
                </w:tcPr>
                <w:p w14:paraId="2A9EC5A7"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200 – 205 bar</w:t>
                  </w:r>
                </w:p>
              </w:tc>
            </w:tr>
            <w:tr w:rsidR="00ED5F20" w:rsidRPr="002F0F50" w14:paraId="0306D4F8" w14:textId="77777777" w:rsidTr="005835DF">
              <w:trPr>
                <w:trHeight w:val="100"/>
                <w:jc w:val="center"/>
              </w:trPr>
              <w:tc>
                <w:tcPr>
                  <w:cnfStyle w:val="001000000000" w:firstRow="0" w:lastRow="0" w:firstColumn="1" w:lastColumn="0" w:oddVBand="0" w:evenVBand="0" w:oddHBand="0" w:evenHBand="0" w:firstRowFirstColumn="0" w:firstRowLastColumn="0" w:lastRowFirstColumn="0" w:lastRowLastColumn="0"/>
                  <w:tcW w:w="2216" w:type="dxa"/>
                  <w:hideMark/>
                </w:tcPr>
                <w:p w14:paraId="405638BC"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Tipo de combustible</w:t>
                  </w:r>
                </w:p>
              </w:tc>
              <w:tc>
                <w:tcPr>
                  <w:tcW w:w="4819" w:type="dxa"/>
                  <w:hideMark/>
                </w:tcPr>
                <w:p w14:paraId="46CB5EF6"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Gas natural</w:t>
                  </w:r>
                </w:p>
              </w:tc>
            </w:tr>
          </w:tbl>
          <w:p w14:paraId="3824DA27" w14:textId="77777777" w:rsidR="00ED5F20" w:rsidRPr="008D30A2" w:rsidRDefault="00ED5F20" w:rsidP="00ED5F20">
            <w:pPr>
              <w:ind w:left="352"/>
              <w:rPr>
                <w:rFonts w:ascii="Bookman Old Style" w:hAnsi="Bookman Old Style"/>
                <w:b/>
                <w:sz w:val="12"/>
                <w:szCs w:val="12"/>
                <w:lang w:val="es-ES_tradnl"/>
              </w:rPr>
            </w:pPr>
          </w:p>
          <w:p w14:paraId="78D1DC83" w14:textId="77777777" w:rsidR="00ED5F20" w:rsidRPr="008D30A2" w:rsidRDefault="00ED5F20" w:rsidP="00ED5F20">
            <w:pPr>
              <w:ind w:left="352"/>
              <w:rPr>
                <w:rFonts w:ascii="Bookman Old Style" w:hAnsi="Bookman Old Style"/>
                <w:b/>
                <w:sz w:val="12"/>
                <w:szCs w:val="12"/>
                <w:lang w:val="es-ES_tradnl"/>
              </w:rPr>
            </w:pPr>
          </w:p>
          <w:p w14:paraId="26059656"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Llave Conmutadora</w:t>
            </w:r>
          </w:p>
          <w:p w14:paraId="3F6527C0" w14:textId="77777777" w:rsidR="00ED5F20" w:rsidRPr="00ED5F20" w:rsidRDefault="00ED5F20" w:rsidP="00ED5F20">
            <w:pPr>
              <w:ind w:left="709"/>
              <w:rPr>
                <w:rFonts w:ascii="Verdana" w:hAnsi="Verdana"/>
                <w:sz w:val="16"/>
                <w:szCs w:val="16"/>
                <w:lang w:val="es-ES_tradnl"/>
              </w:rPr>
            </w:pPr>
            <w:r w:rsidRPr="00ED5F20">
              <w:rPr>
                <w:rFonts w:ascii="Verdana" w:hAnsi="Verdana"/>
                <w:sz w:val="16"/>
                <w:szCs w:val="16"/>
                <w:lang w:val="es-ES_tradnl"/>
              </w:rPr>
              <w:t>La llave conmutadora deberá llevar preferentemente inscrita con sticker, sellos u otros la Marca, Modelo y Número de Serie, cumpliendo las siguientes características:</w:t>
            </w:r>
          </w:p>
          <w:p w14:paraId="26B2C7AB" w14:textId="77777777" w:rsidR="00ED5F20" w:rsidRPr="008D30A2" w:rsidRDefault="00ED5F20" w:rsidP="00ED5F20">
            <w:pPr>
              <w:ind w:left="284"/>
              <w:rPr>
                <w:rFonts w:ascii="Bookman Old Style" w:hAnsi="Bookman Old Style"/>
                <w:sz w:val="18"/>
                <w:szCs w:val="18"/>
                <w:lang w:val="es-ES_tradnl"/>
              </w:rPr>
            </w:pPr>
          </w:p>
          <w:p w14:paraId="33A2B992"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8</w:t>
            </w:r>
          </w:p>
          <w:tbl>
            <w:tblPr>
              <w:tblStyle w:val="Tabladecuadrcula1clara"/>
              <w:tblW w:w="6900" w:type="dxa"/>
              <w:jc w:val="center"/>
              <w:tblLook w:val="04A0" w:firstRow="1" w:lastRow="0" w:firstColumn="1" w:lastColumn="0" w:noHBand="0" w:noVBand="1"/>
            </w:tblPr>
            <w:tblGrid>
              <w:gridCol w:w="2760"/>
              <w:gridCol w:w="4140"/>
            </w:tblGrid>
            <w:tr w:rsidR="00ED5F20" w:rsidRPr="002F0F50" w14:paraId="53C5F0A4" w14:textId="77777777" w:rsidTr="005835DF">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6900" w:type="dxa"/>
                  <w:gridSpan w:val="2"/>
                  <w:hideMark/>
                </w:tcPr>
                <w:p w14:paraId="04B5F6B3"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LLAVE CONMUTADORA</w:t>
                  </w:r>
                </w:p>
              </w:tc>
            </w:tr>
            <w:tr w:rsidR="00ED5F20" w:rsidRPr="002F0F50" w14:paraId="0C2D3B0C" w14:textId="77777777" w:rsidTr="005835DF">
              <w:trPr>
                <w:trHeight w:val="256"/>
                <w:jc w:val="center"/>
              </w:trPr>
              <w:tc>
                <w:tcPr>
                  <w:cnfStyle w:val="001000000000" w:firstRow="0" w:lastRow="0" w:firstColumn="1" w:lastColumn="0" w:oddVBand="0" w:evenVBand="0" w:oddHBand="0" w:evenHBand="0" w:firstRowFirstColumn="0" w:firstRowLastColumn="0" w:lastRowFirstColumn="0" w:lastRowLastColumn="0"/>
                  <w:tcW w:w="2760" w:type="dxa"/>
                  <w:hideMark/>
                </w:tcPr>
                <w:p w14:paraId="6BADA595"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Indicador de carga y estado</w:t>
                  </w:r>
                </w:p>
              </w:tc>
              <w:tc>
                <w:tcPr>
                  <w:tcW w:w="4140" w:type="dxa"/>
                  <w:hideMark/>
                </w:tcPr>
                <w:p w14:paraId="7FB63571"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Luces indicadoras de carga (Leds) y (Leds de estado)</w:t>
                  </w:r>
                </w:p>
              </w:tc>
            </w:tr>
            <w:tr w:rsidR="00ED5F20" w:rsidRPr="002F0F50" w14:paraId="7B887BF5" w14:textId="77777777" w:rsidTr="005835DF">
              <w:trPr>
                <w:trHeight w:val="256"/>
                <w:jc w:val="center"/>
              </w:trPr>
              <w:tc>
                <w:tcPr>
                  <w:cnfStyle w:val="001000000000" w:firstRow="0" w:lastRow="0" w:firstColumn="1" w:lastColumn="0" w:oddVBand="0" w:evenVBand="0" w:oddHBand="0" w:evenHBand="0" w:firstRowFirstColumn="0" w:firstRowLastColumn="0" w:lastRowFirstColumn="0" w:lastRowLastColumn="0"/>
                  <w:tcW w:w="2760" w:type="dxa"/>
                  <w:hideMark/>
                </w:tcPr>
                <w:p w14:paraId="3E3EECBD"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BO" w:eastAsia="es-BO"/>
                    </w:rPr>
                    <w:t>Accesorios</w:t>
                  </w:r>
                </w:p>
              </w:tc>
              <w:tc>
                <w:tcPr>
                  <w:tcW w:w="4140" w:type="dxa"/>
                  <w:hideMark/>
                </w:tcPr>
                <w:p w14:paraId="0F0CDD0A"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Señal acústica de cambio o alertas.</w:t>
                  </w:r>
                </w:p>
              </w:tc>
            </w:tr>
          </w:tbl>
          <w:p w14:paraId="5FF5D713" w14:textId="77777777" w:rsidR="00ED5F20" w:rsidRDefault="00ED5F20" w:rsidP="00ED5F20">
            <w:pPr>
              <w:ind w:left="720"/>
              <w:contextualSpacing/>
              <w:jc w:val="both"/>
              <w:rPr>
                <w:rFonts w:ascii="Bookman Old Style" w:hAnsi="Bookman Old Style"/>
                <w:b/>
                <w:sz w:val="18"/>
                <w:szCs w:val="18"/>
                <w:lang w:val="es-ES_tradnl"/>
              </w:rPr>
            </w:pPr>
          </w:p>
          <w:p w14:paraId="5C16E530" w14:textId="45CF5F9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cs="Calibri"/>
                <w:b/>
                <w:color w:val="000000"/>
                <w:sz w:val="16"/>
                <w:szCs w:val="16"/>
              </w:rPr>
              <w:t>Riel de Inyectores</w:t>
            </w:r>
          </w:p>
          <w:p w14:paraId="3F930676" w14:textId="77777777" w:rsidR="00ED5F20" w:rsidRPr="002F0F50" w:rsidRDefault="00ED5F20" w:rsidP="00ED5F20">
            <w:pPr>
              <w:ind w:left="720"/>
              <w:contextualSpacing/>
              <w:jc w:val="both"/>
              <w:rPr>
                <w:rFonts w:ascii="Verdana" w:hAnsi="Verdana"/>
                <w:b/>
                <w:sz w:val="18"/>
                <w:szCs w:val="18"/>
                <w:lang w:val="es-ES_tradnl"/>
              </w:rPr>
            </w:pPr>
          </w:p>
          <w:p w14:paraId="7563468A"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9</w:t>
            </w:r>
          </w:p>
          <w:tbl>
            <w:tblPr>
              <w:tblStyle w:val="Tabladecuadrcula1clara"/>
              <w:tblW w:w="7215" w:type="dxa"/>
              <w:jc w:val="center"/>
              <w:tblLook w:val="04A0" w:firstRow="1" w:lastRow="0" w:firstColumn="1" w:lastColumn="0" w:noHBand="0" w:noVBand="1"/>
            </w:tblPr>
            <w:tblGrid>
              <w:gridCol w:w="2520"/>
              <w:gridCol w:w="4695"/>
            </w:tblGrid>
            <w:tr w:rsidR="00ED5F20" w:rsidRPr="002F0F50" w14:paraId="23E6F6B8" w14:textId="77777777" w:rsidTr="005835DF">
              <w:trPr>
                <w:cnfStyle w:val="100000000000" w:firstRow="1" w:lastRow="0" w:firstColumn="0" w:lastColumn="0" w:oddVBand="0" w:evenVBand="0" w:oddHBand="0"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7215" w:type="dxa"/>
                  <w:gridSpan w:val="2"/>
                  <w:hideMark/>
                </w:tcPr>
                <w:p w14:paraId="7C960FBE"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RIEL DE INYECTORES</w:t>
                  </w:r>
                </w:p>
              </w:tc>
            </w:tr>
            <w:tr w:rsidR="00ED5F20" w:rsidRPr="002F0F50" w14:paraId="1A0D6F2A"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6E93ACB5"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Cantidad de inyectores</w:t>
                  </w:r>
                </w:p>
              </w:tc>
              <w:tc>
                <w:tcPr>
                  <w:tcW w:w="4695" w:type="dxa"/>
                  <w:hideMark/>
                </w:tcPr>
                <w:p w14:paraId="3255A0FA"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4 (cuatro) Inyectores </w:t>
                  </w:r>
                </w:p>
              </w:tc>
            </w:tr>
            <w:tr w:rsidR="00ED5F20" w:rsidRPr="002F0F50" w14:paraId="5DC932D8" w14:textId="77777777" w:rsidTr="005835DF">
              <w:trPr>
                <w:trHeight w:val="216"/>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106E57A8"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Cantidad de rieles</w:t>
                  </w:r>
                </w:p>
              </w:tc>
              <w:tc>
                <w:tcPr>
                  <w:tcW w:w="4695" w:type="dxa"/>
                  <w:hideMark/>
                </w:tcPr>
                <w:p w14:paraId="742580C0"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Un riel con cuatro inyectores o dos rieles cada uno con dos inyectores</w:t>
                  </w:r>
                </w:p>
              </w:tc>
            </w:tr>
            <w:tr w:rsidR="00ED5F20" w:rsidRPr="002F0F50" w14:paraId="38DA55A9"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tcPr>
                <w:p w14:paraId="0AB0744B" w14:textId="77777777" w:rsidR="00ED5F20" w:rsidRPr="002F0F50" w:rsidRDefault="00ED5F20" w:rsidP="00ED5F20">
                  <w:pPr>
                    <w:rPr>
                      <w:rFonts w:ascii="Verdana" w:hAnsi="Verdana" w:cs="Calibri"/>
                      <w:b w:val="0"/>
                      <w:bCs w:val="0"/>
                      <w:color w:val="000000" w:themeColor="text1"/>
                      <w:sz w:val="14"/>
                      <w:szCs w:val="14"/>
                      <w:lang w:val="es-ES_tradnl" w:eastAsia="es-BO"/>
                    </w:rPr>
                  </w:pPr>
                  <w:r w:rsidRPr="002F0F50">
                    <w:rPr>
                      <w:rFonts w:ascii="Verdana" w:hAnsi="Verdana" w:cs="Calibri"/>
                      <w:color w:val="000000" w:themeColor="text1"/>
                      <w:sz w:val="14"/>
                      <w:szCs w:val="14"/>
                      <w:lang w:val="es-ES_tradnl" w:eastAsia="es-BO"/>
                    </w:rPr>
                    <w:t>Boquillas inyector</w:t>
                  </w:r>
                </w:p>
              </w:tc>
              <w:tc>
                <w:tcPr>
                  <w:tcW w:w="4695" w:type="dxa"/>
                </w:tcPr>
                <w:p w14:paraId="2E6A2356"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ES_tradnl" w:eastAsia="es-BO"/>
                    </w:rPr>
                  </w:pPr>
                  <w:r w:rsidRPr="002F0F50">
                    <w:rPr>
                      <w:rFonts w:ascii="Verdana" w:hAnsi="Verdana" w:cs="Calibri"/>
                      <w:color w:val="000000" w:themeColor="text1"/>
                      <w:sz w:val="14"/>
                      <w:szCs w:val="14"/>
                      <w:lang w:val="es-ES_tradnl" w:eastAsia="es-BO"/>
                    </w:rPr>
                    <w:t>4 (cuatro) Con diámetro interno mínimo e intercambiables de acuerdo a potencia requerida</w:t>
                  </w:r>
                </w:p>
              </w:tc>
            </w:tr>
            <w:tr w:rsidR="00ED5F20" w:rsidRPr="002F0F50" w14:paraId="0B69B5B1"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2B150FCF"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Boquillas colector – inyector</w:t>
                  </w:r>
                </w:p>
              </w:tc>
              <w:tc>
                <w:tcPr>
                  <w:tcW w:w="4695" w:type="dxa"/>
                  <w:hideMark/>
                </w:tcPr>
                <w:p w14:paraId="620C42C0"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4 (cuatro)</w:t>
                  </w:r>
                </w:p>
              </w:tc>
            </w:tr>
            <w:tr w:rsidR="00ED5F20" w:rsidRPr="002F0F50" w14:paraId="0F79AF97"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716BF707"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Resistencia</w:t>
                  </w:r>
                </w:p>
              </w:tc>
              <w:tc>
                <w:tcPr>
                  <w:tcW w:w="4695" w:type="dxa"/>
                  <w:hideMark/>
                </w:tcPr>
                <w:p w14:paraId="55F0BC6E"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 Ohm</w:t>
                  </w:r>
                </w:p>
              </w:tc>
            </w:tr>
            <w:tr w:rsidR="00ED5F20" w:rsidRPr="002F0F50" w14:paraId="00C631EB"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4A51EF59"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Cuerpo</w:t>
                  </w:r>
                </w:p>
              </w:tc>
              <w:tc>
                <w:tcPr>
                  <w:tcW w:w="4695" w:type="dxa"/>
                  <w:hideMark/>
                </w:tcPr>
                <w:p w14:paraId="44580BB7"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Aluminio o polímero</w:t>
                  </w:r>
                </w:p>
              </w:tc>
            </w:tr>
            <w:tr w:rsidR="00ED5F20" w:rsidRPr="002F0F50" w14:paraId="64958D26"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4E75ADF5"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Temperatura de trabajo</w:t>
                  </w:r>
                </w:p>
              </w:tc>
              <w:tc>
                <w:tcPr>
                  <w:tcW w:w="4695" w:type="dxa"/>
                  <w:hideMark/>
                </w:tcPr>
                <w:p w14:paraId="139F6294"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-20 °C a 120 °C</w:t>
                  </w:r>
                </w:p>
              </w:tc>
            </w:tr>
            <w:tr w:rsidR="00ED5F20" w:rsidRPr="002F0F50" w14:paraId="25B9F446" w14:textId="77777777" w:rsidTr="005835DF">
              <w:trPr>
                <w:trHeight w:val="233"/>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5854CC49"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 xml:space="preserve">Tensión de Alimentación </w:t>
                  </w:r>
                </w:p>
              </w:tc>
              <w:tc>
                <w:tcPr>
                  <w:tcW w:w="4695" w:type="dxa"/>
                  <w:hideMark/>
                </w:tcPr>
                <w:p w14:paraId="482DF26C"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12V – 16V</w:t>
                  </w:r>
                </w:p>
              </w:tc>
            </w:tr>
          </w:tbl>
          <w:p w14:paraId="69DCEF81" w14:textId="77777777" w:rsidR="00ED5F20" w:rsidRDefault="00ED5F20" w:rsidP="00ED5F20">
            <w:pPr>
              <w:ind w:left="708"/>
              <w:rPr>
                <w:rFonts w:ascii="Bookman Old Style" w:hAnsi="Bookman Old Style"/>
                <w:b/>
                <w:sz w:val="22"/>
                <w:szCs w:val="22"/>
                <w:lang w:val="es-ES_tradnl"/>
              </w:rPr>
            </w:pPr>
          </w:p>
          <w:p w14:paraId="4A23D637" w14:textId="692167F3" w:rsidR="00ED5F20"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Sensor MAP</w:t>
            </w:r>
          </w:p>
          <w:p w14:paraId="419DD195" w14:textId="77777777" w:rsidR="005835DF" w:rsidRPr="005835DF" w:rsidRDefault="005835DF" w:rsidP="005835DF">
            <w:pPr>
              <w:pStyle w:val="Prrafodelista"/>
              <w:ind w:left="684"/>
              <w:contextualSpacing/>
              <w:jc w:val="both"/>
              <w:rPr>
                <w:rFonts w:ascii="Verdana" w:hAnsi="Verdana"/>
                <w:b/>
                <w:sz w:val="16"/>
                <w:szCs w:val="16"/>
                <w:lang w:val="es-ES_tradnl"/>
              </w:rPr>
            </w:pPr>
          </w:p>
          <w:p w14:paraId="5BDDDC1D"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10</w:t>
            </w:r>
          </w:p>
          <w:tbl>
            <w:tblPr>
              <w:tblStyle w:val="Tabladecuadrcula1clara"/>
              <w:tblW w:w="7119" w:type="dxa"/>
              <w:jc w:val="center"/>
              <w:tblLook w:val="04A0" w:firstRow="1" w:lastRow="0" w:firstColumn="1" w:lastColumn="0" w:noHBand="0" w:noVBand="1"/>
            </w:tblPr>
            <w:tblGrid>
              <w:gridCol w:w="2609"/>
              <w:gridCol w:w="4510"/>
            </w:tblGrid>
            <w:tr w:rsidR="00ED5F20" w:rsidRPr="002F0F50" w14:paraId="0EA63793" w14:textId="77777777" w:rsidTr="005835DF">
              <w:trPr>
                <w:cnfStyle w:val="100000000000" w:firstRow="1" w:lastRow="0" w:firstColumn="0" w:lastColumn="0" w:oddVBand="0" w:evenVBand="0" w:oddHBand="0"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7119" w:type="dxa"/>
                  <w:gridSpan w:val="2"/>
                  <w:hideMark/>
                </w:tcPr>
                <w:p w14:paraId="69522018"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  SENSOR MAP</w:t>
                  </w:r>
                </w:p>
              </w:tc>
            </w:tr>
            <w:tr w:rsidR="00ED5F20" w:rsidRPr="002F0F50" w14:paraId="3B0B148F" w14:textId="77777777" w:rsidTr="005835DF">
              <w:trPr>
                <w:trHeight w:val="251"/>
                <w:jc w:val="center"/>
              </w:trPr>
              <w:tc>
                <w:tcPr>
                  <w:cnfStyle w:val="001000000000" w:firstRow="0" w:lastRow="0" w:firstColumn="1" w:lastColumn="0" w:oddVBand="0" w:evenVBand="0" w:oddHBand="0" w:evenHBand="0" w:firstRowFirstColumn="0" w:firstRowLastColumn="0" w:lastRowFirstColumn="0" w:lastRowLastColumn="0"/>
                  <w:tcW w:w="2609" w:type="dxa"/>
                  <w:hideMark/>
                </w:tcPr>
                <w:p w14:paraId="19AEC9BD"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Características</w:t>
                  </w:r>
                </w:p>
              </w:tc>
              <w:tc>
                <w:tcPr>
                  <w:tcW w:w="4510" w:type="dxa"/>
                  <w:hideMark/>
                </w:tcPr>
                <w:p w14:paraId="617E0823"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Puerto de conexión a prueba de agua</w:t>
                  </w:r>
                </w:p>
              </w:tc>
            </w:tr>
            <w:tr w:rsidR="00ED5F20" w:rsidRPr="002F0F50" w14:paraId="2374D484" w14:textId="77777777" w:rsidTr="005835DF">
              <w:trPr>
                <w:trHeight w:val="251"/>
                <w:jc w:val="center"/>
              </w:trPr>
              <w:tc>
                <w:tcPr>
                  <w:cnfStyle w:val="001000000000" w:firstRow="0" w:lastRow="0" w:firstColumn="1" w:lastColumn="0" w:oddVBand="0" w:evenVBand="0" w:oddHBand="0" w:evenHBand="0" w:firstRowFirstColumn="0" w:firstRowLastColumn="0" w:lastRowFirstColumn="0" w:lastRowLastColumn="0"/>
                  <w:tcW w:w="2609" w:type="dxa"/>
                  <w:vMerge w:val="restart"/>
                  <w:hideMark/>
                </w:tcPr>
                <w:p w14:paraId="332096BB"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Medición</w:t>
                  </w:r>
                </w:p>
              </w:tc>
              <w:tc>
                <w:tcPr>
                  <w:tcW w:w="4510" w:type="dxa"/>
                  <w:hideMark/>
                </w:tcPr>
                <w:p w14:paraId="0443432D"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Presión de gas</w:t>
                  </w:r>
                </w:p>
              </w:tc>
            </w:tr>
            <w:tr w:rsidR="00ED5F20" w:rsidRPr="002F0F50" w14:paraId="30C3DF5B" w14:textId="77777777" w:rsidTr="005835DF">
              <w:trPr>
                <w:trHeight w:val="251"/>
                <w:jc w:val="center"/>
              </w:trPr>
              <w:tc>
                <w:tcPr>
                  <w:cnfStyle w:val="001000000000" w:firstRow="0" w:lastRow="0" w:firstColumn="1" w:lastColumn="0" w:oddVBand="0" w:evenVBand="0" w:oddHBand="0" w:evenHBand="0" w:firstRowFirstColumn="0" w:firstRowLastColumn="0" w:lastRowFirstColumn="0" w:lastRowLastColumn="0"/>
                  <w:tcW w:w="2609" w:type="dxa"/>
                  <w:vMerge/>
                  <w:hideMark/>
                </w:tcPr>
                <w:p w14:paraId="54098426"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510" w:type="dxa"/>
                  <w:hideMark/>
                </w:tcPr>
                <w:p w14:paraId="0C1F887D"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Temperatura de gas</w:t>
                  </w:r>
                </w:p>
              </w:tc>
            </w:tr>
            <w:tr w:rsidR="00ED5F20" w:rsidRPr="002F0F50" w14:paraId="7FAA2CF1" w14:textId="77777777" w:rsidTr="005835DF">
              <w:trPr>
                <w:trHeight w:val="251"/>
                <w:jc w:val="center"/>
              </w:trPr>
              <w:tc>
                <w:tcPr>
                  <w:cnfStyle w:val="001000000000" w:firstRow="0" w:lastRow="0" w:firstColumn="1" w:lastColumn="0" w:oddVBand="0" w:evenVBand="0" w:oddHBand="0" w:evenHBand="0" w:firstRowFirstColumn="0" w:firstRowLastColumn="0" w:lastRowFirstColumn="0" w:lastRowLastColumn="0"/>
                  <w:tcW w:w="2609" w:type="dxa"/>
                  <w:vMerge/>
                  <w:hideMark/>
                </w:tcPr>
                <w:p w14:paraId="655C6585"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510" w:type="dxa"/>
                  <w:hideMark/>
                </w:tcPr>
                <w:p w14:paraId="24AF99C0"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Presión de aspiración del motor</w:t>
                  </w:r>
                </w:p>
              </w:tc>
            </w:tr>
          </w:tbl>
          <w:p w14:paraId="3E8B23B8" w14:textId="77777777" w:rsidR="00ED5F20" w:rsidRDefault="00ED5F20" w:rsidP="00ED5F20">
            <w:pPr>
              <w:rPr>
                <w:rFonts w:ascii="Bookman Old Style" w:hAnsi="Bookman Old Style"/>
                <w:b/>
                <w:sz w:val="22"/>
                <w:szCs w:val="22"/>
                <w:lang w:val="es-ES_tradnl"/>
              </w:rPr>
            </w:pPr>
          </w:p>
          <w:p w14:paraId="69A345DD" w14:textId="092E4EE7" w:rsidR="00ED5F20"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Sensor de Temperatura Agua</w:t>
            </w:r>
          </w:p>
          <w:p w14:paraId="5095B209" w14:textId="77777777" w:rsidR="005835DF" w:rsidRPr="005835DF" w:rsidRDefault="005835DF" w:rsidP="005835DF">
            <w:pPr>
              <w:pStyle w:val="Prrafodelista"/>
              <w:ind w:left="684"/>
              <w:contextualSpacing/>
              <w:jc w:val="both"/>
              <w:rPr>
                <w:rFonts w:ascii="Verdana" w:hAnsi="Verdana"/>
                <w:b/>
                <w:sz w:val="16"/>
                <w:szCs w:val="16"/>
                <w:lang w:val="es-ES_tradnl"/>
              </w:rPr>
            </w:pPr>
          </w:p>
          <w:p w14:paraId="37BC2F7D"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11</w:t>
            </w:r>
          </w:p>
          <w:tbl>
            <w:tblPr>
              <w:tblStyle w:val="Tabladecuadrcula1clara"/>
              <w:tblW w:w="4390" w:type="dxa"/>
              <w:jc w:val="center"/>
              <w:tblLook w:val="04A0" w:firstRow="1" w:lastRow="0" w:firstColumn="1" w:lastColumn="0" w:noHBand="0" w:noVBand="1"/>
            </w:tblPr>
            <w:tblGrid>
              <w:gridCol w:w="2263"/>
              <w:gridCol w:w="2127"/>
            </w:tblGrid>
            <w:tr w:rsidR="00ED5F20" w:rsidRPr="002F0F50" w14:paraId="66E81F04" w14:textId="77777777" w:rsidTr="004A43C9">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4390" w:type="dxa"/>
                  <w:gridSpan w:val="2"/>
                  <w:hideMark/>
                </w:tcPr>
                <w:p w14:paraId="4976A015"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  SENSOR DE TEMPERATURA AGUA</w:t>
                  </w:r>
                </w:p>
              </w:tc>
            </w:tr>
            <w:tr w:rsidR="00ED5F20" w:rsidRPr="002F0F50" w14:paraId="2D69B7CE" w14:textId="77777777" w:rsidTr="004A43C9">
              <w:trPr>
                <w:trHeight w:val="326"/>
                <w:jc w:val="center"/>
              </w:trPr>
              <w:tc>
                <w:tcPr>
                  <w:cnfStyle w:val="001000000000" w:firstRow="0" w:lastRow="0" w:firstColumn="1" w:lastColumn="0" w:oddVBand="0" w:evenVBand="0" w:oddHBand="0" w:evenHBand="0" w:firstRowFirstColumn="0" w:firstRowLastColumn="0" w:lastRowFirstColumn="0" w:lastRowLastColumn="0"/>
                  <w:tcW w:w="2263" w:type="dxa"/>
                  <w:hideMark/>
                </w:tcPr>
                <w:p w14:paraId="71FAD10A" w14:textId="77777777" w:rsidR="00ED5F20" w:rsidRPr="002F0F50" w:rsidRDefault="00ED5F20" w:rsidP="00ED5F20">
                  <w:pPr>
                    <w:rPr>
                      <w:rFonts w:ascii="Verdana" w:hAnsi="Verdana" w:cs="Calibri"/>
                      <w:b w:val="0"/>
                      <w:bCs w:val="0"/>
                      <w:color w:val="000000"/>
                      <w:sz w:val="14"/>
                      <w:szCs w:val="14"/>
                      <w:lang w:val="es-BO" w:eastAsia="es-BO"/>
                    </w:rPr>
                  </w:pPr>
                  <w:r w:rsidRPr="002F0F50">
                    <w:rPr>
                      <w:rFonts w:ascii="Verdana" w:hAnsi="Verdana" w:cs="Calibri"/>
                      <w:color w:val="000000"/>
                      <w:sz w:val="14"/>
                      <w:szCs w:val="14"/>
                      <w:lang w:val="es-ES_tradnl" w:eastAsia="es-BO"/>
                    </w:rPr>
                    <w:t>Características</w:t>
                  </w:r>
                </w:p>
              </w:tc>
              <w:tc>
                <w:tcPr>
                  <w:tcW w:w="2127" w:type="dxa"/>
                  <w:hideMark/>
                </w:tcPr>
                <w:p w14:paraId="3E325EC0"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Genérico</w:t>
                  </w:r>
                </w:p>
              </w:tc>
            </w:tr>
          </w:tbl>
          <w:p w14:paraId="30CE0F8D" w14:textId="72821C87" w:rsidR="00ED5F20" w:rsidRDefault="00ED5F20" w:rsidP="00ED5F20">
            <w:pPr>
              <w:ind w:left="708"/>
              <w:rPr>
                <w:rFonts w:ascii="Bookman Old Style" w:hAnsi="Bookman Old Style"/>
                <w:b/>
                <w:sz w:val="22"/>
                <w:szCs w:val="22"/>
                <w:lang w:val="es-ES_tradnl"/>
              </w:rPr>
            </w:pPr>
          </w:p>
          <w:p w14:paraId="048D6227" w14:textId="5D16C9EE" w:rsidR="005835DF" w:rsidRDefault="005835DF" w:rsidP="00ED5F20">
            <w:pPr>
              <w:ind w:left="708"/>
              <w:rPr>
                <w:rFonts w:ascii="Bookman Old Style" w:hAnsi="Bookman Old Style"/>
                <w:b/>
                <w:sz w:val="22"/>
                <w:szCs w:val="22"/>
                <w:lang w:val="es-ES_tradnl"/>
              </w:rPr>
            </w:pPr>
          </w:p>
          <w:p w14:paraId="4E4D9956" w14:textId="6DA80743" w:rsidR="005835DF" w:rsidRDefault="005835DF" w:rsidP="00ED5F20">
            <w:pPr>
              <w:ind w:left="708"/>
              <w:rPr>
                <w:rFonts w:ascii="Bookman Old Style" w:hAnsi="Bookman Old Style"/>
                <w:b/>
                <w:sz w:val="22"/>
                <w:szCs w:val="22"/>
                <w:lang w:val="es-ES_tradnl"/>
              </w:rPr>
            </w:pPr>
          </w:p>
          <w:p w14:paraId="622B7732" w14:textId="4A3F93D2" w:rsidR="005835DF" w:rsidRDefault="005835DF" w:rsidP="00ED5F20">
            <w:pPr>
              <w:ind w:left="708"/>
              <w:rPr>
                <w:rFonts w:ascii="Bookman Old Style" w:hAnsi="Bookman Old Style"/>
                <w:b/>
                <w:sz w:val="22"/>
                <w:szCs w:val="22"/>
                <w:lang w:val="es-ES_tradnl"/>
              </w:rPr>
            </w:pPr>
          </w:p>
          <w:p w14:paraId="0416AECB" w14:textId="77777777" w:rsidR="005835DF" w:rsidRPr="008D30A2" w:rsidRDefault="005835DF" w:rsidP="00ED5F20">
            <w:pPr>
              <w:ind w:left="708"/>
              <w:rPr>
                <w:rFonts w:ascii="Bookman Old Style" w:hAnsi="Bookman Old Style"/>
                <w:b/>
                <w:sz w:val="22"/>
                <w:szCs w:val="22"/>
                <w:lang w:val="es-ES_tradnl"/>
              </w:rPr>
            </w:pPr>
          </w:p>
          <w:p w14:paraId="6C376A3D" w14:textId="77777777" w:rsidR="00ED5F20" w:rsidRPr="005835DF"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lastRenderedPageBreak/>
              <w:t>ECU</w:t>
            </w:r>
          </w:p>
          <w:p w14:paraId="24F39415"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12</w:t>
            </w:r>
          </w:p>
          <w:tbl>
            <w:tblPr>
              <w:tblStyle w:val="Tabladecuadrcula1clara"/>
              <w:tblW w:w="7086" w:type="dxa"/>
              <w:jc w:val="center"/>
              <w:tblLook w:val="04A0" w:firstRow="1" w:lastRow="0" w:firstColumn="1" w:lastColumn="0" w:noHBand="0" w:noVBand="1"/>
            </w:tblPr>
            <w:tblGrid>
              <w:gridCol w:w="2143"/>
              <w:gridCol w:w="4943"/>
            </w:tblGrid>
            <w:tr w:rsidR="00ED5F20" w:rsidRPr="002F0F50" w14:paraId="103DC772" w14:textId="77777777" w:rsidTr="005835DF">
              <w:trPr>
                <w:cnfStyle w:val="100000000000" w:firstRow="1" w:lastRow="0" w:firstColumn="0" w:lastColumn="0" w:oddVBand="0" w:evenVBand="0" w:oddHBand="0" w:evenHBand="0" w:firstRowFirstColumn="0" w:firstRowLastColumn="0" w:lastRowFirstColumn="0" w:lastRowLastColumn="0"/>
                <w:trHeight w:val="26"/>
                <w:jc w:val="center"/>
              </w:trPr>
              <w:tc>
                <w:tcPr>
                  <w:cnfStyle w:val="001000000000" w:firstRow="0" w:lastRow="0" w:firstColumn="1" w:lastColumn="0" w:oddVBand="0" w:evenVBand="0" w:oddHBand="0" w:evenHBand="0" w:firstRowFirstColumn="0" w:firstRowLastColumn="0" w:lastRowFirstColumn="0" w:lastRowLastColumn="0"/>
                  <w:tcW w:w="7086" w:type="dxa"/>
                  <w:gridSpan w:val="2"/>
                  <w:vAlign w:val="center"/>
                  <w:hideMark/>
                </w:tcPr>
                <w:p w14:paraId="2F84AF17"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ECU</w:t>
                  </w:r>
                </w:p>
              </w:tc>
            </w:tr>
            <w:tr w:rsidR="00ED5F20" w:rsidRPr="002F0F50" w14:paraId="3678574D" w14:textId="77777777" w:rsidTr="005835DF">
              <w:trPr>
                <w:trHeight w:val="234"/>
                <w:jc w:val="center"/>
              </w:trPr>
              <w:tc>
                <w:tcPr>
                  <w:cnfStyle w:val="001000000000" w:firstRow="0" w:lastRow="0" w:firstColumn="1" w:lastColumn="0" w:oddVBand="0" w:evenVBand="0" w:oddHBand="0" w:evenHBand="0" w:firstRowFirstColumn="0" w:firstRowLastColumn="0" w:lastRowFirstColumn="0" w:lastRowLastColumn="0"/>
                  <w:tcW w:w="2143" w:type="dxa"/>
                  <w:vMerge w:val="restart"/>
                  <w:vAlign w:val="center"/>
                  <w:hideMark/>
                </w:tcPr>
                <w:p w14:paraId="2D191BD5"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Características</w:t>
                  </w:r>
                </w:p>
              </w:tc>
              <w:tc>
                <w:tcPr>
                  <w:tcW w:w="4943" w:type="dxa"/>
                  <w:vMerge w:val="restart"/>
                  <w:vAlign w:val="center"/>
                  <w:hideMark/>
                </w:tcPr>
                <w:p w14:paraId="374D95CB"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Última generación compatible con vehículos modelos 2015 en adelante.  </w:t>
                  </w:r>
                </w:p>
              </w:tc>
            </w:tr>
            <w:tr w:rsidR="00ED5F20" w:rsidRPr="002F0F50" w14:paraId="6B7E832A" w14:textId="77777777" w:rsidTr="005835DF">
              <w:trPr>
                <w:trHeight w:val="234"/>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41B9F48C"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Merge/>
                  <w:vAlign w:val="center"/>
                  <w:hideMark/>
                </w:tcPr>
                <w:p w14:paraId="15E774F4"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p>
              </w:tc>
            </w:tr>
            <w:tr w:rsidR="00ED5F20" w:rsidRPr="002F0F50" w14:paraId="1056AD55"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restart"/>
                  <w:vAlign w:val="center"/>
                  <w:hideMark/>
                </w:tcPr>
                <w:p w14:paraId="6F7AC9E2"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Funciones</w:t>
                  </w:r>
                </w:p>
              </w:tc>
              <w:tc>
                <w:tcPr>
                  <w:tcW w:w="4943" w:type="dxa"/>
                  <w:vAlign w:val="center"/>
                  <w:hideMark/>
                </w:tcPr>
                <w:p w14:paraId="549FC508"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Cortar la inyección de gasolina para 4 cilindros</w:t>
                  </w:r>
                </w:p>
              </w:tc>
            </w:tr>
            <w:tr w:rsidR="00ED5F20" w:rsidRPr="002F0F50" w14:paraId="7989B281"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68445F28"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2203741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Emular la inyección de gasolina para 4 cilindros</w:t>
                  </w:r>
                </w:p>
              </w:tc>
            </w:tr>
            <w:tr w:rsidR="00ED5F20" w:rsidRPr="002F0F50" w14:paraId="4D8D9FE5"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3291ED62"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234C9F72"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Pilotar la inyección del gas 4 inyectores</w:t>
                  </w:r>
                </w:p>
              </w:tc>
            </w:tr>
            <w:tr w:rsidR="00ED5F20" w:rsidRPr="002F0F50" w14:paraId="5CBEBD31"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4D3BF8F8"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10CB27B3"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Entrada al puerto  de Diagnostico para calibración del  sistema</w:t>
                  </w:r>
                </w:p>
              </w:tc>
            </w:tr>
            <w:tr w:rsidR="00ED5F20" w:rsidRPr="002F0F50" w14:paraId="7C675ABF"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1C6CDF5D"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17C1AF1B"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Salida de conector al switch conmutador </w:t>
                  </w:r>
                </w:p>
              </w:tc>
            </w:tr>
            <w:tr w:rsidR="00ED5F20" w:rsidRPr="002F0F50" w14:paraId="2F5825CF"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24115D94"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493FCAE9"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Toma de Señal de RPM</w:t>
                  </w:r>
                </w:p>
              </w:tc>
            </w:tr>
            <w:tr w:rsidR="00ED5F20" w:rsidRPr="002F0F50" w14:paraId="0B7C0A33"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63AF55E1"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587E9737"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Temperatura de refrigerante</w:t>
                  </w:r>
                </w:p>
              </w:tc>
            </w:tr>
            <w:tr w:rsidR="00ED5F20" w:rsidRPr="002F0F50" w14:paraId="6564C8F6"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30A00B9D"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06EA4BA6"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Temperatura de GAS</w:t>
                  </w:r>
                </w:p>
              </w:tc>
            </w:tr>
            <w:tr w:rsidR="00ED5F20" w:rsidRPr="002F0F50" w14:paraId="009C8EF3"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667E8545"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1ECB843B"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presión de salida del reductor de gas</w:t>
                  </w:r>
                </w:p>
              </w:tc>
            </w:tr>
            <w:tr w:rsidR="00ED5F20" w:rsidRPr="002F0F50" w14:paraId="6437D50B"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1124A6A5"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4619BB6B"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Registrar la presión de succión de motor </w:t>
                  </w:r>
                </w:p>
              </w:tc>
            </w:tr>
            <w:tr w:rsidR="00ED5F20" w:rsidRPr="002F0F50" w14:paraId="63BD403B"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4CF4EEFF"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6B818AF8"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BO" w:eastAsia="es-BO"/>
                    </w:rPr>
                    <w:t>Diagnosticar y contabilizar funcionamiento del sistema GNV</w:t>
                  </w:r>
                </w:p>
              </w:tc>
            </w:tr>
            <w:tr w:rsidR="00ED5F20" w:rsidRPr="002F0F50" w14:paraId="68AD7C5E"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tcPr>
                <w:p w14:paraId="6E560640"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tcPr>
                <w:p w14:paraId="753AB7E3"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eastAsia="es-BO"/>
                    </w:rPr>
                  </w:pPr>
                  <w:r w:rsidRPr="002F0F50">
                    <w:rPr>
                      <w:rFonts w:ascii="Verdana" w:hAnsi="Verdana" w:cs="Calibri"/>
                      <w:color w:val="000000" w:themeColor="text1"/>
                      <w:sz w:val="14"/>
                      <w:szCs w:val="14"/>
                      <w:lang w:eastAsia="es-BO"/>
                    </w:rPr>
                    <w:t>Integración con el sistema de gasolina</w:t>
                  </w:r>
                </w:p>
              </w:tc>
            </w:tr>
            <w:tr w:rsidR="00ED5F20" w:rsidRPr="002F0F50" w14:paraId="0867F2EA"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Merge/>
                  <w:vAlign w:val="center"/>
                  <w:hideMark/>
                </w:tcPr>
                <w:p w14:paraId="62891A8E"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43" w:type="dxa"/>
                  <w:vAlign w:val="center"/>
                  <w:hideMark/>
                </w:tcPr>
                <w:p w14:paraId="40CCB5D1"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Otras funciones que mejoren el diagnóstico y rendimiento del sistema a GNV.</w:t>
                  </w:r>
                </w:p>
              </w:tc>
            </w:tr>
            <w:tr w:rsidR="00ED5F20" w:rsidRPr="002F0F50" w14:paraId="152BAC0F" w14:textId="77777777" w:rsidTr="005835DF">
              <w:trPr>
                <w:trHeight w:val="26"/>
                <w:jc w:val="center"/>
              </w:trPr>
              <w:tc>
                <w:tcPr>
                  <w:cnfStyle w:val="001000000000" w:firstRow="0" w:lastRow="0" w:firstColumn="1" w:lastColumn="0" w:oddVBand="0" w:evenVBand="0" w:oddHBand="0" w:evenHBand="0" w:firstRowFirstColumn="0" w:firstRowLastColumn="0" w:lastRowFirstColumn="0" w:lastRowLastColumn="0"/>
                  <w:tcW w:w="2143" w:type="dxa"/>
                  <w:vAlign w:val="center"/>
                  <w:hideMark/>
                </w:tcPr>
                <w:p w14:paraId="16DEA246"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Interface</w:t>
                  </w:r>
                </w:p>
              </w:tc>
              <w:tc>
                <w:tcPr>
                  <w:tcW w:w="4943" w:type="dxa"/>
                  <w:vAlign w:val="center"/>
                  <w:hideMark/>
                </w:tcPr>
                <w:p w14:paraId="760411CC"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eastAsia="es-BO"/>
                    </w:rPr>
                    <w:t xml:space="preserve">USB 2.0 </w:t>
                  </w:r>
                </w:p>
              </w:tc>
            </w:tr>
          </w:tbl>
          <w:p w14:paraId="695EC7D5" w14:textId="77777777" w:rsidR="00ED5F20" w:rsidRDefault="00ED5F20" w:rsidP="00ED5F20">
            <w:pPr>
              <w:rPr>
                <w:rFonts w:ascii="Verdana" w:hAnsi="Verdana"/>
                <w:b/>
                <w:sz w:val="18"/>
                <w:szCs w:val="18"/>
                <w:lang w:val="es-ES_tradnl"/>
              </w:rPr>
            </w:pPr>
            <w:r>
              <w:rPr>
                <w:rFonts w:ascii="Verdana" w:hAnsi="Verdana"/>
                <w:b/>
                <w:sz w:val="18"/>
                <w:szCs w:val="18"/>
                <w:lang w:val="es-ES_tradnl"/>
              </w:rPr>
              <w:br w:type="page"/>
            </w:r>
          </w:p>
          <w:p w14:paraId="74251995" w14:textId="630E2FA9" w:rsidR="00ED5F20" w:rsidRDefault="00ED5F20" w:rsidP="00520E81">
            <w:pPr>
              <w:pStyle w:val="Prrafodelista"/>
              <w:numPr>
                <w:ilvl w:val="0"/>
                <w:numId w:val="79"/>
              </w:numPr>
              <w:ind w:left="684"/>
              <w:contextualSpacing/>
              <w:jc w:val="both"/>
              <w:rPr>
                <w:rFonts w:ascii="Verdana" w:hAnsi="Verdana"/>
                <w:b/>
                <w:sz w:val="16"/>
                <w:szCs w:val="16"/>
                <w:lang w:val="es-ES_tradnl"/>
              </w:rPr>
            </w:pPr>
            <w:r w:rsidRPr="005835DF">
              <w:rPr>
                <w:rFonts w:ascii="Verdana" w:hAnsi="Verdana"/>
                <w:b/>
                <w:sz w:val="16"/>
                <w:szCs w:val="16"/>
                <w:lang w:val="es-ES_tradnl"/>
              </w:rPr>
              <w:t>Accesorios de Conexión y Ajuste</w:t>
            </w:r>
          </w:p>
          <w:p w14:paraId="3247410F" w14:textId="77777777" w:rsidR="005835DF" w:rsidRPr="005835DF" w:rsidRDefault="005835DF" w:rsidP="005835DF">
            <w:pPr>
              <w:pStyle w:val="Prrafodelista"/>
              <w:ind w:left="684"/>
              <w:contextualSpacing/>
              <w:jc w:val="both"/>
              <w:rPr>
                <w:rFonts w:ascii="Verdana" w:hAnsi="Verdana"/>
                <w:b/>
                <w:sz w:val="16"/>
                <w:szCs w:val="16"/>
                <w:lang w:val="es-ES_tradnl"/>
              </w:rPr>
            </w:pPr>
          </w:p>
          <w:p w14:paraId="4E5355D9" w14:textId="77777777" w:rsidR="00ED5F20" w:rsidRPr="002F0F50" w:rsidRDefault="00ED5F20" w:rsidP="00ED5F20">
            <w:pPr>
              <w:jc w:val="center"/>
              <w:rPr>
                <w:rFonts w:ascii="Verdana" w:hAnsi="Verdana"/>
                <w:b/>
                <w:sz w:val="14"/>
                <w:szCs w:val="14"/>
                <w:lang w:val="es-ES_tradnl"/>
              </w:rPr>
            </w:pPr>
            <w:r w:rsidRPr="002F0F50">
              <w:rPr>
                <w:rFonts w:ascii="Verdana" w:hAnsi="Verdana"/>
                <w:b/>
                <w:sz w:val="14"/>
                <w:szCs w:val="14"/>
                <w:lang w:val="es-ES_tradnl"/>
              </w:rPr>
              <w:t>CUADRO 13</w:t>
            </w:r>
          </w:p>
          <w:tbl>
            <w:tblPr>
              <w:tblStyle w:val="Tabladecuadrcula1clara"/>
              <w:tblW w:w="7080" w:type="dxa"/>
              <w:jc w:val="center"/>
              <w:tblLook w:val="04A0" w:firstRow="1" w:lastRow="0" w:firstColumn="1" w:lastColumn="0" w:noHBand="0" w:noVBand="1"/>
            </w:tblPr>
            <w:tblGrid>
              <w:gridCol w:w="2126"/>
              <w:gridCol w:w="4954"/>
            </w:tblGrid>
            <w:tr w:rsidR="00ED5F20" w:rsidRPr="002F0F50" w14:paraId="2A0055E9" w14:textId="77777777" w:rsidTr="005835DF">
              <w:trPr>
                <w:cnfStyle w:val="100000000000" w:firstRow="1" w:lastRow="0" w:firstColumn="0" w:lastColumn="0" w:oddVBand="0" w:evenVBand="0" w:oddHBand="0" w:evenHBand="0" w:firstRowFirstColumn="0" w:firstRowLastColumn="0" w:lastRowFirstColumn="0" w:lastRowLastColumn="0"/>
                <w:trHeight w:val="28"/>
                <w:jc w:val="center"/>
              </w:trPr>
              <w:tc>
                <w:tcPr>
                  <w:cnfStyle w:val="001000000000" w:firstRow="0" w:lastRow="0" w:firstColumn="1" w:lastColumn="0" w:oddVBand="0" w:evenVBand="0" w:oddHBand="0" w:evenHBand="0" w:firstRowFirstColumn="0" w:firstRowLastColumn="0" w:lastRowFirstColumn="0" w:lastRowLastColumn="0"/>
                  <w:tcW w:w="7080" w:type="dxa"/>
                  <w:gridSpan w:val="2"/>
                  <w:hideMark/>
                </w:tcPr>
                <w:p w14:paraId="6E11553F" w14:textId="77777777" w:rsidR="00ED5F20" w:rsidRPr="002F0F50" w:rsidRDefault="00ED5F20" w:rsidP="00ED5F20">
                  <w:pPr>
                    <w:jc w:val="center"/>
                    <w:rPr>
                      <w:rFonts w:ascii="Verdana" w:hAnsi="Verdana" w:cs="Calibri"/>
                      <w:b w:val="0"/>
                      <w:color w:val="000000" w:themeColor="text1"/>
                      <w:sz w:val="14"/>
                      <w:szCs w:val="14"/>
                      <w:lang w:val="es-BO" w:eastAsia="es-BO"/>
                    </w:rPr>
                  </w:pPr>
                  <w:r w:rsidRPr="002F0F50">
                    <w:rPr>
                      <w:rFonts w:ascii="Verdana" w:hAnsi="Verdana" w:cs="Calibri"/>
                      <w:color w:val="000000" w:themeColor="text1"/>
                      <w:sz w:val="14"/>
                      <w:szCs w:val="14"/>
                      <w:lang w:val="es-BO" w:eastAsia="es-BO"/>
                    </w:rPr>
                    <w:t xml:space="preserve"> ACCESORIOS DE CONEXION Y AJUSTE</w:t>
                  </w:r>
                </w:p>
              </w:tc>
            </w:tr>
            <w:tr w:rsidR="00ED5F20" w:rsidRPr="002F0F50" w14:paraId="2A069C2C"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val="restart"/>
                  <w:hideMark/>
                </w:tcPr>
                <w:p w14:paraId="69ECA794"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Mangueras ignífugas de baja presión.</w:t>
                  </w:r>
                </w:p>
              </w:tc>
              <w:tc>
                <w:tcPr>
                  <w:tcW w:w="4953" w:type="dxa"/>
                  <w:hideMark/>
                </w:tcPr>
                <w:p w14:paraId="36E5D419"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1 metro como mínimo (Reductor-Riel).</w:t>
                  </w:r>
                </w:p>
              </w:tc>
            </w:tr>
            <w:tr w:rsidR="00ED5F20" w:rsidRPr="002F0F50" w14:paraId="186F8A2F"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5AA21CB3"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1833DB44"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1 metro como mínimo (Riel-picos-toberas).</w:t>
                  </w:r>
                </w:p>
              </w:tc>
            </w:tr>
            <w:tr w:rsidR="00ED5F20" w:rsidRPr="002F0F50" w14:paraId="6DC499BF"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0A14F5AF"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6121EE6C"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1 metro como mínimo (MAP)</w:t>
                  </w:r>
                </w:p>
              </w:tc>
            </w:tr>
            <w:tr w:rsidR="00ED5F20" w:rsidRPr="002F0F50" w14:paraId="3518D6E6"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hideMark/>
                </w:tcPr>
                <w:p w14:paraId="2A4B1F89"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Manguera de agua para calefacción del reductor</w:t>
                  </w:r>
                </w:p>
              </w:tc>
              <w:tc>
                <w:tcPr>
                  <w:tcW w:w="4953" w:type="dxa"/>
                  <w:vAlign w:val="center"/>
                  <w:hideMark/>
                </w:tcPr>
                <w:p w14:paraId="1F059B05"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BO" w:eastAsia="es-BO"/>
                    </w:rPr>
                    <w:t>-   Longitud: 2 metros como mínimo.</w:t>
                  </w:r>
                </w:p>
              </w:tc>
            </w:tr>
            <w:tr w:rsidR="00ED5F20" w:rsidRPr="002F0F50" w14:paraId="6A3EC6D3"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val="restart"/>
                  <w:hideMark/>
                </w:tcPr>
                <w:p w14:paraId="14F9055B"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Sistema de ventilación por válvula de cilindro</w:t>
                  </w:r>
                </w:p>
              </w:tc>
              <w:tc>
                <w:tcPr>
                  <w:tcW w:w="4953" w:type="dxa"/>
                  <w:hideMark/>
                </w:tcPr>
                <w:p w14:paraId="304F38B2"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2F0F50">
                    <w:rPr>
                      <w:rFonts w:ascii="Verdana" w:hAnsi="Verdana" w:cs="Calibri"/>
                      <w:color w:val="000000" w:themeColor="text1"/>
                      <w:sz w:val="14"/>
                      <w:szCs w:val="14"/>
                      <w:lang w:val="es-ES_tradnl" w:eastAsia="es-BO"/>
                    </w:rPr>
                    <w:t>Incluye:</w:t>
                  </w:r>
                </w:p>
              </w:tc>
            </w:tr>
            <w:tr w:rsidR="00ED5F20" w:rsidRPr="002F0F50" w14:paraId="655C5C0B"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055E7568"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13CAC7B6" w14:textId="77777777" w:rsidR="00ED5F20" w:rsidRPr="002F0F50" w:rsidRDefault="00ED5F20" w:rsidP="00ED5F20">
                  <w:pPr>
                    <w:ind w:left="189"/>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Manual de instalación</w:t>
                  </w:r>
                </w:p>
              </w:tc>
            </w:tr>
            <w:tr w:rsidR="00ED5F20" w:rsidRPr="002F0F50" w14:paraId="1827620A"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2344046A"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036A1800"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2 tubos de plástico ignifugo para venteo.</w:t>
                  </w:r>
                </w:p>
              </w:tc>
            </w:tr>
            <w:tr w:rsidR="00ED5F20" w:rsidRPr="002F0F50" w14:paraId="48E82B6F"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39E8C94A"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327EE371"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2 boquillas de venteo.</w:t>
                  </w:r>
                </w:p>
              </w:tc>
            </w:tr>
            <w:tr w:rsidR="00ED5F20" w:rsidRPr="002F0F50" w14:paraId="092B13B4"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0DD722CF"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115F1EBE"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abrazaderas o precintos para tubos de venteo.</w:t>
                  </w:r>
                </w:p>
              </w:tc>
            </w:tr>
            <w:tr w:rsidR="00ED5F20" w:rsidRPr="002F0F50" w14:paraId="1EBD9B59"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val="restart"/>
                  <w:hideMark/>
                </w:tcPr>
                <w:p w14:paraId="549F881A"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Accesorios</w:t>
                  </w:r>
                </w:p>
              </w:tc>
              <w:tc>
                <w:tcPr>
                  <w:tcW w:w="4953" w:type="dxa"/>
                  <w:hideMark/>
                </w:tcPr>
                <w:p w14:paraId="073531A1"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   4 abrazaderas de tornillo para las mangueras de agua para calefacción del reductor. </w:t>
                  </w:r>
                </w:p>
              </w:tc>
            </w:tr>
            <w:tr w:rsidR="00ED5F20" w:rsidRPr="002F0F50" w14:paraId="5DDBD95E"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6AFD5F19"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15364403"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14 abrazaderas de tornillo para la manguera ignífuga de baja presión de acuerdo a diámetros establecidos.</w:t>
                  </w:r>
                </w:p>
              </w:tc>
            </w:tr>
            <w:tr w:rsidR="00ED5F20" w:rsidRPr="002F0F50" w14:paraId="2AF7C531"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562EC06A"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5A989778"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2 T de agua.  Material: plástico que soporta alta temperatura.</w:t>
                  </w:r>
                </w:p>
              </w:tc>
            </w:tr>
            <w:tr w:rsidR="00ED5F20" w:rsidRPr="002F0F50" w14:paraId="5FEA2E15"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7E54A02B"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0F919ABE"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abrazaderas de tornillo para sujetar la T de agua.</w:t>
                  </w:r>
                </w:p>
              </w:tc>
            </w:tr>
            <w:tr w:rsidR="00ED5F20" w:rsidRPr="002F0F50" w14:paraId="6F14FE46"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35F6CB46"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57E108A1"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8 grapas, tratadas contra la corrosión por cada caño de alta presión.</w:t>
                  </w:r>
                </w:p>
              </w:tc>
            </w:tr>
            <w:tr w:rsidR="00ED5F20" w:rsidRPr="002F0F50" w14:paraId="1BD702BF"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136BB1F4"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25968E1F"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8 tornillos de encarne para anclaje por cada caño de alta presión.</w:t>
                  </w:r>
                </w:p>
              </w:tc>
            </w:tr>
            <w:tr w:rsidR="00ED5F20" w:rsidRPr="002F0F50" w14:paraId="5E42336E"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229117CE"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334AF914"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virolas (biconos) zincados por cada caño de alta presión.</w:t>
                  </w:r>
                </w:p>
              </w:tc>
            </w:tr>
            <w:tr w:rsidR="00ED5F20" w:rsidRPr="002F0F50" w14:paraId="089F51F2"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2CBBE186"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3EC78DFF"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4 niples cincados por cada caño de alta presión.</w:t>
                  </w:r>
                </w:p>
              </w:tc>
            </w:tr>
            <w:tr w:rsidR="00ED5F20" w:rsidRPr="002F0F50" w14:paraId="2EEE61E6"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63177060"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153F0D50"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6 precintos de plástico.</w:t>
                  </w:r>
                </w:p>
              </w:tc>
            </w:tr>
            <w:tr w:rsidR="00ED5F20" w:rsidRPr="002F0F50" w14:paraId="279F269D"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0A2E7200"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32D81B61"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Cableado para los accesorios electrónicos (ECU, conmutador, sensores, electroválvulas)</w:t>
                  </w:r>
                </w:p>
              </w:tc>
            </w:tr>
            <w:tr w:rsidR="00ED5F20" w:rsidRPr="002F0F50" w14:paraId="3948E6F8"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1F992EBA"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52A2594E"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Termo contraíbles para todos los diámetros de los cables a empalmar.</w:t>
                  </w:r>
                </w:p>
              </w:tc>
            </w:tr>
            <w:tr w:rsidR="00ED5F20" w:rsidRPr="002F0F50" w14:paraId="480C5491"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3CD18592"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4CFE04D6" w14:textId="77777777" w:rsidR="00ED5F20" w:rsidRPr="002F0F50" w:rsidRDefault="00ED5F20" w:rsidP="00ED5F20">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Accesorios para la fijación del reductor, válvula de carga y otros que así lo requieran.</w:t>
                  </w:r>
                </w:p>
              </w:tc>
            </w:tr>
            <w:tr w:rsidR="00ED5F20" w:rsidRPr="002F0F50" w14:paraId="481473B4"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val="restart"/>
                  <w:hideMark/>
                </w:tcPr>
                <w:p w14:paraId="1C151BD0" w14:textId="77777777" w:rsidR="00ED5F20" w:rsidRPr="002F0F50" w:rsidRDefault="00ED5F20" w:rsidP="00ED5F20">
                  <w:pPr>
                    <w:rPr>
                      <w:rFonts w:ascii="Verdana" w:hAnsi="Verdana" w:cs="Calibri"/>
                      <w:b w:val="0"/>
                      <w:bCs w:val="0"/>
                      <w:color w:val="000000" w:themeColor="text1"/>
                      <w:sz w:val="14"/>
                      <w:szCs w:val="14"/>
                      <w:lang w:val="es-BO" w:eastAsia="es-BO"/>
                    </w:rPr>
                  </w:pPr>
                  <w:r w:rsidRPr="002F0F50">
                    <w:rPr>
                      <w:rFonts w:ascii="Verdana" w:hAnsi="Verdana" w:cs="Calibri"/>
                      <w:color w:val="000000" w:themeColor="text1"/>
                      <w:sz w:val="14"/>
                      <w:szCs w:val="14"/>
                      <w:lang w:val="es-ES_tradnl" w:eastAsia="es-BO"/>
                    </w:rPr>
                    <w:t>Otros</w:t>
                  </w:r>
                </w:p>
              </w:tc>
              <w:tc>
                <w:tcPr>
                  <w:tcW w:w="4953" w:type="dxa"/>
                  <w:hideMark/>
                </w:tcPr>
                <w:p w14:paraId="70D8CBEF"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xml:space="preserve">-  Accesorios complementarios requeridos para la instalación del kit en el vehículo (detallar accesorios adicionales a ser provistos) </w:t>
                  </w:r>
                </w:p>
              </w:tc>
            </w:tr>
            <w:tr w:rsidR="00ED5F20" w:rsidRPr="002F0F50" w14:paraId="687680FB" w14:textId="77777777" w:rsidTr="005835DF">
              <w:trPr>
                <w:trHeight w:val="28"/>
                <w:jc w:val="center"/>
              </w:trPr>
              <w:tc>
                <w:tcPr>
                  <w:cnfStyle w:val="001000000000" w:firstRow="0" w:lastRow="0" w:firstColumn="1" w:lastColumn="0" w:oddVBand="0" w:evenVBand="0" w:oddHBand="0" w:evenHBand="0" w:firstRowFirstColumn="0" w:firstRowLastColumn="0" w:lastRowFirstColumn="0" w:lastRowLastColumn="0"/>
                  <w:tcW w:w="2126" w:type="dxa"/>
                  <w:vMerge/>
                  <w:hideMark/>
                </w:tcPr>
                <w:p w14:paraId="53A79F2D" w14:textId="77777777" w:rsidR="00ED5F20" w:rsidRPr="002F0F50" w:rsidRDefault="00ED5F20" w:rsidP="00ED5F20">
                  <w:pPr>
                    <w:rPr>
                      <w:rFonts w:ascii="Verdana" w:hAnsi="Verdana" w:cs="Calibri"/>
                      <w:b w:val="0"/>
                      <w:bCs w:val="0"/>
                      <w:color w:val="000000" w:themeColor="text1"/>
                      <w:sz w:val="14"/>
                      <w:szCs w:val="14"/>
                      <w:lang w:val="es-BO" w:eastAsia="es-BO"/>
                    </w:rPr>
                  </w:pPr>
                </w:p>
              </w:tc>
              <w:tc>
                <w:tcPr>
                  <w:tcW w:w="4953" w:type="dxa"/>
                  <w:hideMark/>
                </w:tcPr>
                <w:p w14:paraId="60925291" w14:textId="77777777" w:rsidR="00ED5F20" w:rsidRPr="002F0F50" w:rsidRDefault="00ED5F20" w:rsidP="00ED5F20">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2F0F50">
                    <w:rPr>
                      <w:rFonts w:ascii="Verdana" w:eastAsia="Arial" w:hAnsi="Verdana"/>
                      <w:color w:val="000000" w:themeColor="text1"/>
                      <w:sz w:val="14"/>
                      <w:szCs w:val="14"/>
                      <w:lang w:val="es-ES_tradnl" w:eastAsia="es-BO"/>
                    </w:rPr>
                    <w:t>-  Manual de mantenimiento y uso del sistema a GNV.</w:t>
                  </w:r>
                </w:p>
              </w:tc>
            </w:tr>
          </w:tbl>
          <w:p w14:paraId="253F0423" w14:textId="77777777" w:rsidR="00ED5F20" w:rsidRPr="008D30A2" w:rsidRDefault="00ED5F20" w:rsidP="00ED5F20">
            <w:pPr>
              <w:tabs>
                <w:tab w:val="left" w:pos="176"/>
                <w:tab w:val="center" w:pos="763"/>
              </w:tabs>
              <w:ind w:left="99" w:right="157"/>
              <w:contextualSpacing/>
              <w:jc w:val="both"/>
              <w:rPr>
                <w:rFonts w:ascii="Bookman Old Style" w:hAnsi="Bookman Old Style"/>
                <w:sz w:val="18"/>
                <w:szCs w:val="18"/>
                <w:lang w:val="es-ES_tradnl"/>
              </w:rPr>
            </w:pPr>
          </w:p>
          <w:p w14:paraId="7D8E7C37" w14:textId="33D344EE" w:rsidR="00ED5F20" w:rsidRPr="00ED5F20" w:rsidRDefault="00ED5F20" w:rsidP="00520E81">
            <w:pPr>
              <w:pStyle w:val="Ttulo2"/>
              <w:keepNext w:val="0"/>
              <w:numPr>
                <w:ilvl w:val="1"/>
                <w:numId w:val="80"/>
              </w:numPr>
              <w:spacing w:before="120" w:after="120"/>
              <w:ind w:right="159" w:hanging="528"/>
              <w:jc w:val="both"/>
              <w:rPr>
                <w:rFonts w:ascii="Verdana" w:hAnsi="Verdana"/>
                <w:sz w:val="16"/>
                <w:szCs w:val="16"/>
                <w:u w:val="none"/>
              </w:rPr>
            </w:pPr>
            <w:r w:rsidRPr="00ED5F20">
              <w:rPr>
                <w:rFonts w:ascii="Verdana" w:hAnsi="Verdana"/>
                <w:sz w:val="16"/>
                <w:szCs w:val="16"/>
                <w:u w:val="none"/>
              </w:rPr>
              <w:t>INTERFACE</w:t>
            </w:r>
          </w:p>
          <w:p w14:paraId="5E405173" w14:textId="77777777" w:rsidR="00ED5F20" w:rsidRPr="00ED5F20" w:rsidRDefault="00ED5F20" w:rsidP="00ED5F20">
            <w:pPr>
              <w:ind w:left="708" w:right="157"/>
              <w:contextualSpacing/>
              <w:jc w:val="both"/>
              <w:rPr>
                <w:rFonts w:ascii="Verdana" w:hAnsi="Verdana"/>
                <w:sz w:val="16"/>
                <w:szCs w:val="16"/>
              </w:rPr>
            </w:pPr>
            <w:r w:rsidRPr="00ED5F20">
              <w:rPr>
                <w:rFonts w:ascii="Verdana" w:hAnsi="Verdana"/>
                <w:sz w:val="16"/>
                <w:szCs w:val="16"/>
              </w:rPr>
              <w:t>El proveedor deberá dotar un cable interface USB cada 55 kits adjudicados, el cable interfaz tendrá las siguientes características:</w:t>
            </w:r>
          </w:p>
          <w:p w14:paraId="64819233" w14:textId="77777777" w:rsidR="00ED5F20" w:rsidRPr="00ED5F20" w:rsidRDefault="00ED5F20" w:rsidP="00ED5F20">
            <w:pPr>
              <w:ind w:left="99" w:right="157"/>
              <w:contextualSpacing/>
              <w:jc w:val="both"/>
              <w:rPr>
                <w:rFonts w:ascii="Bookman Old Style" w:hAnsi="Bookman Old Style"/>
                <w:sz w:val="16"/>
                <w:szCs w:val="16"/>
              </w:rPr>
            </w:pPr>
          </w:p>
          <w:tbl>
            <w:tblPr>
              <w:tblStyle w:val="Tablaconcuadrcula2"/>
              <w:tblW w:w="0" w:type="auto"/>
              <w:jc w:val="center"/>
              <w:tblLook w:val="04A0" w:firstRow="1" w:lastRow="0" w:firstColumn="1" w:lastColumn="0" w:noHBand="0" w:noVBand="1"/>
            </w:tblPr>
            <w:tblGrid>
              <w:gridCol w:w="2079"/>
              <w:gridCol w:w="3119"/>
            </w:tblGrid>
            <w:tr w:rsidR="00ED5F20" w:rsidRPr="008D30A2" w14:paraId="38FB62DD" w14:textId="77777777" w:rsidTr="004A43C9">
              <w:trPr>
                <w:trHeight w:val="183"/>
                <w:jc w:val="center"/>
              </w:trPr>
              <w:tc>
                <w:tcPr>
                  <w:tcW w:w="2079" w:type="dxa"/>
                </w:tcPr>
                <w:p w14:paraId="59D29E2B" w14:textId="77777777" w:rsidR="00ED5F20" w:rsidRPr="002F0F50" w:rsidRDefault="00ED5F20" w:rsidP="00ED5F20">
                  <w:pPr>
                    <w:ind w:left="99" w:right="157"/>
                    <w:contextualSpacing/>
                    <w:jc w:val="both"/>
                    <w:rPr>
                      <w:rFonts w:ascii="Verdana" w:hAnsi="Verdana"/>
                      <w:b/>
                      <w:sz w:val="14"/>
                      <w:szCs w:val="14"/>
                    </w:rPr>
                  </w:pPr>
                  <w:r w:rsidRPr="002F0F50">
                    <w:rPr>
                      <w:rFonts w:ascii="Verdana" w:hAnsi="Verdana"/>
                      <w:b/>
                      <w:sz w:val="14"/>
                      <w:szCs w:val="14"/>
                    </w:rPr>
                    <w:t>Longitud</w:t>
                  </w:r>
                </w:p>
              </w:tc>
              <w:tc>
                <w:tcPr>
                  <w:tcW w:w="3119" w:type="dxa"/>
                </w:tcPr>
                <w:p w14:paraId="000ACA31" w14:textId="77777777" w:rsidR="00ED5F20" w:rsidRPr="002F0F50" w:rsidRDefault="00ED5F20" w:rsidP="00ED5F20">
                  <w:pPr>
                    <w:ind w:left="99" w:right="157"/>
                    <w:contextualSpacing/>
                    <w:jc w:val="both"/>
                    <w:rPr>
                      <w:rFonts w:ascii="Verdana" w:hAnsi="Verdana"/>
                      <w:sz w:val="14"/>
                      <w:szCs w:val="14"/>
                    </w:rPr>
                  </w:pPr>
                  <w:r w:rsidRPr="002F0F50">
                    <w:rPr>
                      <w:rFonts w:ascii="Verdana" w:hAnsi="Verdana"/>
                      <w:sz w:val="14"/>
                      <w:szCs w:val="14"/>
                    </w:rPr>
                    <w:t>3 metros o mas</w:t>
                  </w:r>
                </w:p>
              </w:tc>
            </w:tr>
            <w:tr w:rsidR="00ED5F20" w:rsidRPr="008D30A2" w14:paraId="7D967243" w14:textId="77777777" w:rsidTr="004A43C9">
              <w:trPr>
                <w:trHeight w:val="269"/>
                <w:jc w:val="center"/>
              </w:trPr>
              <w:tc>
                <w:tcPr>
                  <w:tcW w:w="2079" w:type="dxa"/>
                </w:tcPr>
                <w:p w14:paraId="1F0C8072" w14:textId="77777777" w:rsidR="00ED5F20" w:rsidRPr="002F0F50" w:rsidRDefault="00ED5F20" w:rsidP="00ED5F20">
                  <w:pPr>
                    <w:ind w:left="99" w:right="157"/>
                    <w:contextualSpacing/>
                    <w:jc w:val="both"/>
                    <w:rPr>
                      <w:rFonts w:ascii="Verdana" w:hAnsi="Verdana"/>
                      <w:b/>
                      <w:sz w:val="14"/>
                      <w:szCs w:val="14"/>
                    </w:rPr>
                  </w:pPr>
                  <w:r w:rsidRPr="002F0F50">
                    <w:rPr>
                      <w:rFonts w:ascii="Verdana" w:hAnsi="Verdana"/>
                      <w:b/>
                      <w:sz w:val="14"/>
                      <w:szCs w:val="14"/>
                    </w:rPr>
                    <w:t xml:space="preserve">Compatibilidad </w:t>
                  </w:r>
                </w:p>
              </w:tc>
              <w:tc>
                <w:tcPr>
                  <w:tcW w:w="3119" w:type="dxa"/>
                </w:tcPr>
                <w:p w14:paraId="3DA85375" w14:textId="77777777" w:rsidR="00ED5F20" w:rsidRPr="002F0F50" w:rsidRDefault="00ED5F20" w:rsidP="00ED5F20">
                  <w:pPr>
                    <w:ind w:left="99" w:right="157"/>
                    <w:contextualSpacing/>
                    <w:jc w:val="both"/>
                    <w:rPr>
                      <w:rFonts w:ascii="Verdana" w:hAnsi="Verdana"/>
                      <w:sz w:val="14"/>
                      <w:szCs w:val="14"/>
                    </w:rPr>
                  </w:pPr>
                  <w:r w:rsidRPr="002F0F50">
                    <w:rPr>
                      <w:rFonts w:ascii="Verdana" w:hAnsi="Verdana"/>
                      <w:sz w:val="14"/>
                      <w:szCs w:val="14"/>
                    </w:rPr>
                    <w:t xml:space="preserve">Con Windows 10, 8 y 7 </w:t>
                  </w:r>
                </w:p>
              </w:tc>
            </w:tr>
          </w:tbl>
          <w:p w14:paraId="0FAA6E7A" w14:textId="77777777" w:rsidR="00ED5F20" w:rsidRPr="008D30A2" w:rsidRDefault="00ED5F20" w:rsidP="00ED5F20">
            <w:pPr>
              <w:ind w:left="99" w:right="157"/>
              <w:contextualSpacing/>
              <w:jc w:val="both"/>
              <w:rPr>
                <w:rFonts w:ascii="Bookman Old Style" w:hAnsi="Bookman Old Style"/>
                <w:sz w:val="18"/>
                <w:szCs w:val="18"/>
              </w:rPr>
            </w:pPr>
          </w:p>
          <w:p w14:paraId="185CF4CC"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lastRenderedPageBreak/>
              <w:t>Estos serán entregados en Oficina Central de la EEC-GNV, 5 días posteriores a la primera entrega.</w:t>
            </w:r>
          </w:p>
          <w:p w14:paraId="4127EB9C" w14:textId="44DB0CDA" w:rsidR="00ED5F20" w:rsidRPr="00ED5F20" w:rsidRDefault="005835DF" w:rsidP="005835DF">
            <w:pPr>
              <w:pStyle w:val="Ttulo2"/>
              <w:keepNext w:val="0"/>
              <w:tabs>
                <w:tab w:val="clear" w:pos="794"/>
              </w:tabs>
              <w:spacing w:before="120" w:after="120"/>
              <w:ind w:right="159" w:hanging="1245"/>
              <w:jc w:val="both"/>
              <w:rPr>
                <w:rFonts w:ascii="Verdana" w:hAnsi="Verdana"/>
                <w:b w:val="0"/>
                <w:sz w:val="16"/>
                <w:szCs w:val="16"/>
                <w:u w:val="none"/>
              </w:rPr>
            </w:pPr>
            <w:r>
              <w:rPr>
                <w:rFonts w:ascii="Verdana" w:hAnsi="Verdana"/>
                <w:sz w:val="16"/>
                <w:szCs w:val="16"/>
                <w:u w:val="none"/>
              </w:rPr>
              <w:t xml:space="preserve">5.3    </w:t>
            </w:r>
            <w:r w:rsidR="00ED5F20" w:rsidRPr="00ED5F20">
              <w:rPr>
                <w:rFonts w:ascii="Verdana" w:hAnsi="Verdana"/>
                <w:sz w:val="16"/>
                <w:szCs w:val="16"/>
                <w:u w:val="none"/>
              </w:rPr>
              <w:t>ACCESO A PAGINA WEB</w:t>
            </w:r>
          </w:p>
          <w:p w14:paraId="33868DAC"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La empresa debe tener registrado el dominio de su página web a nombre de la misma, garantizando la veracidad y autenticidad de su sitio web.</w:t>
            </w:r>
          </w:p>
          <w:p w14:paraId="4BF5DCB2" w14:textId="77777777" w:rsidR="00ED5F20" w:rsidRPr="002F0F50" w:rsidRDefault="00ED5F20" w:rsidP="00ED5F20">
            <w:pPr>
              <w:spacing w:before="120" w:after="120"/>
              <w:ind w:left="708" w:right="157"/>
              <w:jc w:val="both"/>
              <w:rPr>
                <w:rFonts w:ascii="Verdana" w:hAnsi="Verdana"/>
                <w:sz w:val="18"/>
                <w:szCs w:val="18"/>
              </w:rPr>
            </w:pPr>
            <w:r w:rsidRPr="00ED5F20">
              <w:rPr>
                <w:rFonts w:ascii="Verdana" w:hAnsi="Verdana"/>
                <w:sz w:val="16"/>
                <w:szCs w:val="16"/>
              </w:rPr>
              <w:t>La empresa adjudicada deberá proveer de un acceso exclusivo a la Entidad para contar con:</w:t>
            </w:r>
          </w:p>
          <w:p w14:paraId="32207101" w14:textId="77777777" w:rsidR="00ED5F20" w:rsidRPr="00ED5F20" w:rsidRDefault="00ED5F20" w:rsidP="0005431B">
            <w:pPr>
              <w:numPr>
                <w:ilvl w:val="0"/>
                <w:numId w:val="61"/>
              </w:numPr>
              <w:ind w:left="1134" w:right="157" w:hanging="284"/>
              <w:contextualSpacing/>
              <w:jc w:val="both"/>
              <w:rPr>
                <w:rFonts w:ascii="Verdana" w:hAnsi="Verdana"/>
                <w:sz w:val="16"/>
                <w:szCs w:val="16"/>
              </w:rPr>
            </w:pPr>
            <w:r w:rsidRPr="00ED5F20">
              <w:rPr>
                <w:rFonts w:ascii="Verdana" w:hAnsi="Verdana"/>
                <w:sz w:val="16"/>
                <w:szCs w:val="16"/>
              </w:rPr>
              <w:t>Links de descarga y actualizaciones del software de configuración de la ECU.</w:t>
            </w:r>
          </w:p>
          <w:p w14:paraId="219C1320" w14:textId="77777777" w:rsidR="00ED5F20" w:rsidRPr="00ED5F20" w:rsidRDefault="00ED5F20" w:rsidP="0005431B">
            <w:pPr>
              <w:numPr>
                <w:ilvl w:val="0"/>
                <w:numId w:val="61"/>
              </w:numPr>
              <w:ind w:left="1134" w:right="157" w:hanging="284"/>
              <w:contextualSpacing/>
              <w:jc w:val="both"/>
              <w:rPr>
                <w:rFonts w:ascii="Verdana" w:hAnsi="Verdana"/>
                <w:sz w:val="16"/>
                <w:szCs w:val="16"/>
              </w:rPr>
            </w:pPr>
            <w:r w:rsidRPr="00ED5F20">
              <w:rPr>
                <w:rFonts w:ascii="Verdana" w:hAnsi="Verdana"/>
                <w:sz w:val="16"/>
                <w:szCs w:val="16"/>
              </w:rPr>
              <w:t>Links de soporte técnico del producto (manuales de instalación, manuales de mantenimiento, medidas de seguridad e instrucciones de uso de los equipos).</w:t>
            </w:r>
          </w:p>
          <w:p w14:paraId="7B966B58" w14:textId="7993AFA9" w:rsidR="00ED5F20" w:rsidRPr="00ED5F20" w:rsidRDefault="005835DF" w:rsidP="005835DF">
            <w:pPr>
              <w:pStyle w:val="Ttulo2"/>
              <w:keepNext w:val="0"/>
              <w:tabs>
                <w:tab w:val="clear" w:pos="794"/>
              </w:tabs>
              <w:spacing w:before="120" w:after="120"/>
              <w:ind w:right="159" w:hanging="1245"/>
              <w:jc w:val="both"/>
              <w:rPr>
                <w:rFonts w:ascii="Verdana" w:hAnsi="Verdana"/>
                <w:b w:val="0"/>
                <w:sz w:val="16"/>
                <w:szCs w:val="16"/>
                <w:u w:val="none"/>
              </w:rPr>
            </w:pPr>
            <w:r>
              <w:rPr>
                <w:rFonts w:ascii="Verdana" w:hAnsi="Verdana"/>
                <w:sz w:val="16"/>
                <w:szCs w:val="16"/>
                <w:u w:val="none"/>
              </w:rPr>
              <w:t xml:space="preserve">5.4     </w:t>
            </w:r>
            <w:r w:rsidR="00ED5F20" w:rsidRPr="00ED5F20">
              <w:rPr>
                <w:rFonts w:ascii="Verdana" w:hAnsi="Verdana"/>
                <w:sz w:val="16"/>
                <w:szCs w:val="16"/>
                <w:u w:val="none"/>
              </w:rPr>
              <w:t>SOFTWARE Y SOPORTE TECNICO</w:t>
            </w:r>
          </w:p>
          <w:p w14:paraId="54A0FC10"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El software de configuración de la ECU debe cumplir con lo siguiente:</w:t>
            </w:r>
          </w:p>
          <w:p w14:paraId="3EF2DDA2" w14:textId="77777777" w:rsidR="00ED5F20" w:rsidRPr="00ED5F20" w:rsidRDefault="00ED5F20" w:rsidP="0005431B">
            <w:pPr>
              <w:numPr>
                <w:ilvl w:val="0"/>
                <w:numId w:val="61"/>
              </w:numPr>
              <w:ind w:left="1134" w:right="157" w:hanging="284"/>
              <w:jc w:val="both"/>
              <w:rPr>
                <w:rFonts w:ascii="Verdana" w:hAnsi="Verdana"/>
                <w:sz w:val="16"/>
                <w:szCs w:val="16"/>
              </w:rPr>
            </w:pPr>
            <w:r w:rsidRPr="00ED5F20">
              <w:rPr>
                <w:rFonts w:ascii="Verdana" w:hAnsi="Verdana"/>
                <w:sz w:val="16"/>
                <w:szCs w:val="16"/>
              </w:rPr>
              <w:t>Será dotado de manera gratuita.</w:t>
            </w:r>
          </w:p>
          <w:p w14:paraId="062D784E" w14:textId="77777777" w:rsidR="00ED5F20" w:rsidRPr="00ED5F20" w:rsidRDefault="00ED5F20" w:rsidP="0005431B">
            <w:pPr>
              <w:numPr>
                <w:ilvl w:val="0"/>
                <w:numId w:val="61"/>
              </w:numPr>
              <w:ind w:left="1134" w:right="157" w:hanging="284"/>
              <w:jc w:val="both"/>
              <w:rPr>
                <w:rFonts w:ascii="Verdana" w:hAnsi="Verdana"/>
                <w:sz w:val="16"/>
                <w:szCs w:val="16"/>
              </w:rPr>
            </w:pPr>
            <w:r w:rsidRPr="00ED5F20">
              <w:rPr>
                <w:rFonts w:ascii="Verdana" w:hAnsi="Verdana"/>
                <w:sz w:val="16"/>
                <w:szCs w:val="16"/>
              </w:rPr>
              <w:t>Sera compatible con sistemas Windows 10, 8 y 7.</w:t>
            </w:r>
          </w:p>
          <w:p w14:paraId="196D03C2" w14:textId="77777777" w:rsidR="00ED5F20" w:rsidRPr="00ED5F20" w:rsidRDefault="00ED5F20" w:rsidP="0005431B">
            <w:pPr>
              <w:numPr>
                <w:ilvl w:val="0"/>
                <w:numId w:val="61"/>
              </w:numPr>
              <w:ind w:left="1134" w:right="157" w:hanging="284"/>
              <w:jc w:val="both"/>
              <w:rPr>
                <w:rFonts w:ascii="Verdana" w:hAnsi="Verdana"/>
                <w:sz w:val="16"/>
                <w:szCs w:val="16"/>
              </w:rPr>
            </w:pPr>
            <w:r w:rsidRPr="00ED5F20">
              <w:rPr>
                <w:rFonts w:ascii="Verdana" w:hAnsi="Verdana"/>
                <w:sz w:val="16"/>
                <w:szCs w:val="16"/>
              </w:rPr>
              <w:t>Tener Mínimamente las opciones de: configuración, diagnóstico, regulación/calibración, visualización de gráficos e instalación de nuevas configuraciones.</w:t>
            </w:r>
          </w:p>
          <w:p w14:paraId="0635DE88" w14:textId="77777777" w:rsidR="00ED5F20" w:rsidRPr="00ED5F20" w:rsidRDefault="00ED5F20" w:rsidP="0005431B">
            <w:pPr>
              <w:numPr>
                <w:ilvl w:val="0"/>
                <w:numId w:val="61"/>
              </w:numPr>
              <w:ind w:left="1134" w:right="157" w:hanging="284"/>
              <w:jc w:val="both"/>
              <w:rPr>
                <w:rFonts w:ascii="Verdana" w:hAnsi="Verdana"/>
                <w:sz w:val="16"/>
                <w:szCs w:val="16"/>
              </w:rPr>
            </w:pPr>
            <w:r w:rsidRPr="00ED5F20">
              <w:rPr>
                <w:rFonts w:ascii="Verdana" w:hAnsi="Verdana"/>
                <w:sz w:val="16"/>
                <w:szCs w:val="16"/>
              </w:rPr>
              <w:t xml:space="preserve">Tiene que estar en idioma </w:t>
            </w:r>
            <w:r w:rsidRPr="00ED5F20">
              <w:rPr>
                <w:rFonts w:ascii="Verdana" w:hAnsi="Verdana" w:cs="Arial"/>
                <w:sz w:val="16"/>
                <w:szCs w:val="16"/>
              </w:rPr>
              <w:t>castellano/español.</w:t>
            </w:r>
          </w:p>
          <w:p w14:paraId="5BA6AB98" w14:textId="77777777" w:rsidR="00ED5F20" w:rsidRPr="00ED5F20" w:rsidRDefault="00ED5F20" w:rsidP="0005431B">
            <w:pPr>
              <w:numPr>
                <w:ilvl w:val="0"/>
                <w:numId w:val="61"/>
              </w:numPr>
              <w:ind w:left="1134" w:right="157" w:hanging="284"/>
              <w:jc w:val="both"/>
              <w:rPr>
                <w:rFonts w:ascii="Verdana" w:hAnsi="Verdana"/>
                <w:sz w:val="16"/>
                <w:szCs w:val="16"/>
              </w:rPr>
            </w:pPr>
            <w:r w:rsidRPr="00ED5F20">
              <w:rPr>
                <w:rFonts w:ascii="Verdana" w:hAnsi="Verdana"/>
                <w:sz w:val="16"/>
                <w:szCs w:val="16"/>
              </w:rPr>
              <w:t>Las actualizaciones y mantenimiento del software serán gratuitas.</w:t>
            </w:r>
          </w:p>
          <w:p w14:paraId="2411DC28" w14:textId="77777777" w:rsidR="00ED5F20" w:rsidRPr="00ED5F20" w:rsidRDefault="00ED5F20" w:rsidP="0005431B">
            <w:pPr>
              <w:numPr>
                <w:ilvl w:val="0"/>
                <w:numId w:val="61"/>
              </w:numPr>
              <w:spacing w:before="120"/>
              <w:ind w:left="1134" w:right="159" w:hanging="284"/>
              <w:jc w:val="both"/>
              <w:rPr>
                <w:rFonts w:ascii="Verdana" w:hAnsi="Verdana"/>
                <w:sz w:val="16"/>
                <w:szCs w:val="16"/>
              </w:rPr>
            </w:pPr>
            <w:r w:rsidRPr="00ED5F20">
              <w:rPr>
                <w:rFonts w:ascii="Verdana" w:hAnsi="Verdana"/>
                <w:sz w:val="16"/>
                <w:szCs w:val="16"/>
              </w:rPr>
              <w:t>Estar disponible en la página web del proveedor de manera permanente con todas las actualizaciones y modificaciones que se efectúen para mejorar y/o corregir el funcionamiento del sistema a GNV.</w:t>
            </w:r>
          </w:p>
          <w:p w14:paraId="5C37C09F" w14:textId="77777777" w:rsidR="00ED5F20" w:rsidRPr="00ED5F20" w:rsidRDefault="00ED5F20" w:rsidP="00ED5F20">
            <w:pPr>
              <w:spacing w:before="120"/>
              <w:ind w:left="708" w:right="159"/>
              <w:jc w:val="both"/>
              <w:rPr>
                <w:rFonts w:ascii="Verdana" w:hAnsi="Verdana"/>
                <w:sz w:val="16"/>
                <w:szCs w:val="16"/>
              </w:rPr>
            </w:pPr>
            <w:r w:rsidRPr="00ED5F20">
              <w:rPr>
                <w:rFonts w:ascii="Verdana" w:hAnsi="Verdana"/>
                <w:sz w:val="16"/>
                <w:szCs w:val="16"/>
              </w:rPr>
              <w:t xml:space="preserve">Asimismo, la empresa deberá brindar el soporte técnico relacionado a lo mencionado anteriormente por al menos 7 años.  </w:t>
            </w:r>
          </w:p>
          <w:p w14:paraId="61E588A6" w14:textId="38E2BA63" w:rsidR="00ED5F20" w:rsidRPr="00ED5F20" w:rsidRDefault="00C02E7F" w:rsidP="00520E81">
            <w:pPr>
              <w:pStyle w:val="Ttulo2"/>
              <w:keepNext w:val="0"/>
              <w:numPr>
                <w:ilvl w:val="1"/>
                <w:numId w:val="81"/>
              </w:numPr>
              <w:spacing w:before="120" w:after="120"/>
              <w:ind w:right="159" w:hanging="528"/>
              <w:jc w:val="both"/>
              <w:rPr>
                <w:rFonts w:ascii="Verdana" w:hAnsi="Verdana"/>
                <w:sz w:val="16"/>
                <w:szCs w:val="16"/>
                <w:u w:val="none"/>
              </w:rPr>
            </w:pPr>
            <w:r>
              <w:rPr>
                <w:rFonts w:ascii="Verdana" w:hAnsi="Verdana"/>
                <w:sz w:val="16"/>
                <w:szCs w:val="16"/>
                <w:u w:val="none"/>
              </w:rPr>
              <w:t xml:space="preserve"> </w:t>
            </w:r>
            <w:r w:rsidR="00ED5F20" w:rsidRPr="00ED5F20">
              <w:rPr>
                <w:rFonts w:ascii="Verdana" w:hAnsi="Verdana"/>
                <w:sz w:val="16"/>
                <w:szCs w:val="16"/>
                <w:u w:val="none"/>
              </w:rPr>
              <w:t>NORMAS Y CERTIFICACIONES</w:t>
            </w:r>
          </w:p>
          <w:p w14:paraId="3DB82FEE" w14:textId="77777777" w:rsidR="00ED5F20" w:rsidRPr="00ED5F20" w:rsidRDefault="00ED5F20" w:rsidP="00ED5F20">
            <w:pPr>
              <w:spacing w:before="120" w:after="120"/>
              <w:ind w:left="709" w:right="159"/>
              <w:jc w:val="both"/>
              <w:rPr>
                <w:rFonts w:ascii="Verdana" w:hAnsi="Verdana"/>
                <w:sz w:val="16"/>
                <w:szCs w:val="16"/>
              </w:rPr>
            </w:pPr>
            <w:r w:rsidRPr="00ED5F20">
              <w:rPr>
                <w:rFonts w:ascii="Verdana" w:hAnsi="Verdana"/>
                <w:sz w:val="16"/>
                <w:szCs w:val="16"/>
              </w:rPr>
              <w:t xml:space="preserve">Los siguientes componentes del kit de conversión a GNV de inyección secuencial deben cumplir con las normas de estándar internacional </w:t>
            </w:r>
            <w:r w:rsidRPr="00ED5F20">
              <w:rPr>
                <w:rFonts w:ascii="Verdana" w:hAnsi="Verdana"/>
                <w:b/>
                <w:sz w:val="16"/>
                <w:szCs w:val="16"/>
              </w:rPr>
              <w:t>ISO 15500 o ECE R 110</w:t>
            </w:r>
            <w:r w:rsidRPr="00ED5F20">
              <w:rPr>
                <w:rFonts w:ascii="Verdana" w:hAnsi="Verdana"/>
                <w:sz w:val="16"/>
                <w:szCs w:val="16"/>
              </w:rPr>
              <w:t>,</w:t>
            </w:r>
            <w:r w:rsidRPr="00ED5F20">
              <w:rPr>
                <w:rFonts w:ascii="Verdana" w:hAnsi="Verdana"/>
                <w:b/>
                <w:sz w:val="16"/>
                <w:szCs w:val="16"/>
              </w:rPr>
              <w:t xml:space="preserve"> </w:t>
            </w:r>
            <w:r w:rsidRPr="00ED5F20">
              <w:rPr>
                <w:rFonts w:ascii="Verdana" w:hAnsi="Verdana"/>
                <w:sz w:val="16"/>
                <w:szCs w:val="16"/>
              </w:rPr>
              <w:t xml:space="preserve">los cuales tienen que tener concordancia con lo declarado en el punto </w:t>
            </w:r>
            <w:r w:rsidRPr="00ED5F20">
              <w:rPr>
                <w:rFonts w:ascii="Verdana" w:hAnsi="Verdana"/>
                <w:b/>
                <w:sz w:val="16"/>
                <w:szCs w:val="16"/>
              </w:rPr>
              <w:t>5.1. (KITS DE CONVERSION A GNV DE INYECCIÓN SECUENCIAL)</w:t>
            </w:r>
            <w:r w:rsidRPr="00ED5F20">
              <w:rPr>
                <w:rFonts w:ascii="Verdana" w:hAnsi="Verdana"/>
                <w:sz w:val="16"/>
                <w:szCs w:val="16"/>
              </w:rPr>
              <w:t xml:space="preserve"> respecto a la declaración de los fabricantes de los componentes:</w:t>
            </w:r>
          </w:p>
          <w:tbl>
            <w:tblPr>
              <w:tblW w:w="3763" w:type="dxa"/>
              <w:jc w:val="center"/>
              <w:tblCellMar>
                <w:left w:w="70" w:type="dxa"/>
                <w:right w:w="70" w:type="dxa"/>
              </w:tblCellMar>
              <w:tblLook w:val="04A0" w:firstRow="1" w:lastRow="0" w:firstColumn="1" w:lastColumn="0" w:noHBand="0" w:noVBand="1"/>
            </w:tblPr>
            <w:tblGrid>
              <w:gridCol w:w="3763"/>
            </w:tblGrid>
            <w:tr w:rsidR="00ED5F20" w:rsidRPr="00A25C5D" w14:paraId="31D3C8CF" w14:textId="77777777" w:rsidTr="004A43C9">
              <w:trPr>
                <w:trHeight w:val="170"/>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39F51" w14:textId="77777777" w:rsidR="00ED5F20" w:rsidRPr="00A25C5D" w:rsidRDefault="00ED5F20" w:rsidP="00ED5F20">
                  <w:pPr>
                    <w:rPr>
                      <w:rFonts w:ascii="Verdana" w:hAnsi="Verdana"/>
                      <w:sz w:val="14"/>
                      <w:szCs w:val="14"/>
                    </w:rPr>
                  </w:pPr>
                  <w:r w:rsidRPr="00A25C5D">
                    <w:rPr>
                      <w:rFonts w:ascii="Verdana" w:hAnsi="Verdana"/>
                      <w:sz w:val="14"/>
                      <w:szCs w:val="14"/>
                    </w:rPr>
                    <w:t>a) Reductor de presión</w:t>
                  </w:r>
                </w:p>
              </w:tc>
            </w:tr>
            <w:tr w:rsidR="00ED5F20" w:rsidRPr="00A25C5D" w14:paraId="2C1FDDCD"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24CB73A2" w14:textId="77777777" w:rsidR="00ED5F20" w:rsidRPr="00A25C5D" w:rsidRDefault="00ED5F20" w:rsidP="00ED5F20">
                  <w:pPr>
                    <w:rPr>
                      <w:rFonts w:ascii="Verdana" w:hAnsi="Verdana"/>
                      <w:sz w:val="14"/>
                      <w:szCs w:val="14"/>
                    </w:rPr>
                  </w:pPr>
                  <w:r w:rsidRPr="00A25C5D">
                    <w:rPr>
                      <w:rFonts w:ascii="Verdana" w:hAnsi="Verdana"/>
                      <w:sz w:val="14"/>
                      <w:szCs w:val="14"/>
                    </w:rPr>
                    <w:t>b) Manómetro Indicador de Presión</w:t>
                  </w:r>
                </w:p>
              </w:tc>
            </w:tr>
            <w:tr w:rsidR="00ED5F20" w:rsidRPr="00A25C5D" w14:paraId="7EAF8A47"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5D8CD40B" w14:textId="77777777" w:rsidR="00ED5F20" w:rsidRPr="00A25C5D" w:rsidRDefault="00ED5F20" w:rsidP="00ED5F20">
                  <w:pPr>
                    <w:rPr>
                      <w:rFonts w:ascii="Verdana" w:hAnsi="Verdana"/>
                      <w:sz w:val="14"/>
                      <w:szCs w:val="14"/>
                    </w:rPr>
                  </w:pPr>
                  <w:r w:rsidRPr="00A25C5D">
                    <w:rPr>
                      <w:rFonts w:ascii="Verdana" w:hAnsi="Verdana"/>
                      <w:sz w:val="14"/>
                      <w:szCs w:val="14"/>
                    </w:rPr>
                    <w:t>c) Filtro de Gas</w:t>
                  </w:r>
                </w:p>
              </w:tc>
            </w:tr>
            <w:tr w:rsidR="00ED5F20" w:rsidRPr="00A25C5D" w14:paraId="7849A07E"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2F58AF4B" w14:textId="77777777" w:rsidR="00ED5F20" w:rsidRPr="00A25C5D" w:rsidRDefault="00ED5F20" w:rsidP="00ED5F20">
                  <w:pPr>
                    <w:rPr>
                      <w:rFonts w:ascii="Verdana" w:hAnsi="Verdana"/>
                      <w:sz w:val="14"/>
                      <w:szCs w:val="14"/>
                    </w:rPr>
                  </w:pPr>
                  <w:r w:rsidRPr="00A25C5D">
                    <w:rPr>
                      <w:rFonts w:ascii="Verdana" w:hAnsi="Verdana"/>
                      <w:sz w:val="14"/>
                      <w:szCs w:val="14"/>
                    </w:rPr>
                    <w:t>d) Válvula de cilindro (autoventilada)</w:t>
                  </w:r>
                </w:p>
              </w:tc>
            </w:tr>
            <w:tr w:rsidR="00ED5F20" w:rsidRPr="00A25C5D" w14:paraId="5B72644A"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3B9EF038" w14:textId="77777777" w:rsidR="00ED5F20" w:rsidRPr="00A25C5D" w:rsidRDefault="00ED5F20" w:rsidP="00ED5F20">
                  <w:pPr>
                    <w:rPr>
                      <w:rFonts w:ascii="Verdana" w:hAnsi="Verdana"/>
                      <w:sz w:val="14"/>
                      <w:szCs w:val="14"/>
                    </w:rPr>
                  </w:pPr>
                  <w:r w:rsidRPr="00A25C5D">
                    <w:rPr>
                      <w:rFonts w:ascii="Verdana" w:hAnsi="Verdana"/>
                      <w:sz w:val="14"/>
                      <w:szCs w:val="14"/>
                    </w:rPr>
                    <w:t>e) Válvula de carga externa</w:t>
                  </w:r>
                </w:p>
              </w:tc>
            </w:tr>
            <w:tr w:rsidR="00ED5F20" w:rsidRPr="00A25C5D" w14:paraId="61C82935"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4E7E63D1" w14:textId="77777777" w:rsidR="00ED5F20" w:rsidRPr="00A25C5D" w:rsidRDefault="00ED5F20" w:rsidP="00ED5F20">
                  <w:pPr>
                    <w:rPr>
                      <w:rFonts w:ascii="Verdana" w:hAnsi="Verdana"/>
                      <w:sz w:val="14"/>
                      <w:szCs w:val="14"/>
                    </w:rPr>
                  </w:pPr>
                  <w:r w:rsidRPr="00A25C5D">
                    <w:rPr>
                      <w:rFonts w:ascii="Verdana" w:hAnsi="Verdana"/>
                      <w:sz w:val="14"/>
                      <w:szCs w:val="14"/>
                    </w:rPr>
                    <w:t>f) Caño de alta presión</w:t>
                  </w:r>
                </w:p>
              </w:tc>
            </w:tr>
            <w:tr w:rsidR="00ED5F20" w:rsidRPr="00A25C5D" w14:paraId="2D861F5D"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56E1BFC0" w14:textId="77777777" w:rsidR="00ED5F20" w:rsidRPr="00A25C5D" w:rsidRDefault="00ED5F20" w:rsidP="00ED5F20">
                  <w:pPr>
                    <w:rPr>
                      <w:rFonts w:ascii="Verdana" w:hAnsi="Verdana"/>
                      <w:sz w:val="14"/>
                      <w:szCs w:val="14"/>
                    </w:rPr>
                  </w:pPr>
                  <w:r w:rsidRPr="00A25C5D">
                    <w:rPr>
                      <w:rFonts w:ascii="Verdana" w:hAnsi="Verdana"/>
                      <w:sz w:val="14"/>
                      <w:szCs w:val="14"/>
                    </w:rPr>
                    <w:t>g) Inyectores de gas</w:t>
                  </w:r>
                </w:p>
              </w:tc>
            </w:tr>
            <w:tr w:rsidR="00ED5F20" w:rsidRPr="00A25C5D" w14:paraId="4F3DE672"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0D6DFADF" w14:textId="77777777" w:rsidR="00ED5F20" w:rsidRPr="00A25C5D" w:rsidRDefault="00ED5F20" w:rsidP="00ED5F20">
                  <w:pPr>
                    <w:rPr>
                      <w:rFonts w:ascii="Verdana" w:hAnsi="Verdana"/>
                      <w:sz w:val="14"/>
                      <w:szCs w:val="14"/>
                    </w:rPr>
                  </w:pPr>
                  <w:r w:rsidRPr="00A25C5D">
                    <w:rPr>
                      <w:rFonts w:ascii="Verdana" w:hAnsi="Verdana"/>
                      <w:sz w:val="14"/>
                      <w:szCs w:val="14"/>
                    </w:rPr>
                    <w:t>h) Sensor MAP</w:t>
                  </w:r>
                </w:p>
              </w:tc>
            </w:tr>
            <w:tr w:rsidR="00ED5F20" w:rsidRPr="00A25C5D" w14:paraId="6D6A3AAB"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14BE8E6A" w14:textId="77777777" w:rsidR="00ED5F20" w:rsidRPr="00A25C5D" w:rsidRDefault="00ED5F20" w:rsidP="00ED5F20">
                  <w:pPr>
                    <w:rPr>
                      <w:rFonts w:ascii="Verdana" w:hAnsi="Verdana"/>
                      <w:sz w:val="14"/>
                      <w:szCs w:val="14"/>
                    </w:rPr>
                  </w:pPr>
                  <w:r w:rsidRPr="00A25C5D">
                    <w:rPr>
                      <w:rFonts w:ascii="Verdana" w:hAnsi="Verdana"/>
                      <w:sz w:val="14"/>
                      <w:szCs w:val="14"/>
                    </w:rPr>
                    <w:t>i) ECU</w:t>
                  </w:r>
                </w:p>
              </w:tc>
            </w:tr>
            <w:tr w:rsidR="00ED5F20" w:rsidRPr="00A25C5D" w14:paraId="4B973474" w14:textId="77777777" w:rsidTr="004A43C9">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1F599AE0" w14:textId="77777777" w:rsidR="00ED5F20" w:rsidRPr="00A25C5D" w:rsidRDefault="00ED5F20" w:rsidP="00ED5F20">
                  <w:pPr>
                    <w:rPr>
                      <w:rFonts w:ascii="Verdana" w:hAnsi="Verdana"/>
                      <w:sz w:val="14"/>
                      <w:szCs w:val="14"/>
                    </w:rPr>
                  </w:pPr>
                  <w:r w:rsidRPr="00A25C5D">
                    <w:rPr>
                      <w:rFonts w:ascii="Verdana" w:hAnsi="Verdana"/>
                      <w:sz w:val="14"/>
                      <w:szCs w:val="14"/>
                    </w:rPr>
                    <w:t xml:space="preserve">j) Mangueras de gas  </w:t>
                  </w:r>
                </w:p>
              </w:tc>
            </w:tr>
          </w:tbl>
          <w:p w14:paraId="02C41F02" w14:textId="77777777" w:rsidR="00ED5F20" w:rsidRPr="00ED5F20" w:rsidRDefault="00ED5F20" w:rsidP="00ED5F20">
            <w:pPr>
              <w:spacing w:before="120" w:after="120"/>
              <w:ind w:left="666" w:right="159"/>
              <w:jc w:val="both"/>
              <w:rPr>
                <w:rFonts w:ascii="Verdana" w:hAnsi="Verdana"/>
                <w:sz w:val="16"/>
                <w:szCs w:val="16"/>
              </w:rPr>
            </w:pPr>
            <w:r w:rsidRPr="00ED5F20">
              <w:rPr>
                <w:rFonts w:ascii="Verdana" w:hAnsi="Verdana"/>
                <w:sz w:val="16"/>
                <w:szCs w:val="16"/>
              </w:rPr>
              <w:t>Respaldar con fotocopia simple de:</w:t>
            </w:r>
          </w:p>
          <w:p w14:paraId="38E6538A" w14:textId="77777777" w:rsidR="00ED5F20" w:rsidRPr="00ED5F20" w:rsidRDefault="00ED5F20" w:rsidP="0005431B">
            <w:pPr>
              <w:numPr>
                <w:ilvl w:val="0"/>
                <w:numId w:val="43"/>
              </w:numPr>
              <w:spacing w:before="120" w:after="120"/>
              <w:ind w:left="1096" w:right="159" w:hanging="245"/>
              <w:jc w:val="both"/>
              <w:rPr>
                <w:rFonts w:ascii="Verdana" w:hAnsi="Verdana"/>
                <w:sz w:val="16"/>
                <w:szCs w:val="16"/>
              </w:rPr>
            </w:pPr>
            <w:r w:rsidRPr="00ED5F20">
              <w:rPr>
                <w:rFonts w:ascii="Verdana" w:hAnsi="Verdana"/>
                <w:sz w:val="16"/>
                <w:szCs w:val="16"/>
              </w:rPr>
              <w:t xml:space="preserve">Certificaciones de las normas de estándar internacional </w:t>
            </w:r>
            <w:r w:rsidRPr="00ED5F20">
              <w:rPr>
                <w:rFonts w:ascii="Verdana" w:hAnsi="Verdana"/>
                <w:b/>
                <w:sz w:val="16"/>
                <w:szCs w:val="16"/>
              </w:rPr>
              <w:t xml:space="preserve">ISO 15500 o ECE R 110 </w:t>
            </w:r>
            <w:r w:rsidRPr="00ED5F20">
              <w:rPr>
                <w:rFonts w:ascii="Verdana" w:hAnsi="Verdana"/>
                <w:sz w:val="16"/>
                <w:szCs w:val="16"/>
              </w:rPr>
              <w:t>de todos los componentes detallados anteriormente.</w:t>
            </w:r>
          </w:p>
          <w:p w14:paraId="771F975E" w14:textId="77777777" w:rsidR="00ED5F20" w:rsidRPr="00ED5F20" w:rsidRDefault="00ED5F20" w:rsidP="0005431B">
            <w:pPr>
              <w:numPr>
                <w:ilvl w:val="0"/>
                <w:numId w:val="43"/>
              </w:numPr>
              <w:spacing w:before="120" w:after="120"/>
              <w:ind w:left="1096" w:right="159" w:hanging="245"/>
              <w:jc w:val="both"/>
              <w:rPr>
                <w:rFonts w:ascii="Verdana" w:hAnsi="Verdana"/>
                <w:sz w:val="16"/>
                <w:szCs w:val="16"/>
              </w:rPr>
            </w:pPr>
            <w:r w:rsidRPr="00ED5F20">
              <w:rPr>
                <w:rFonts w:ascii="Verdana" w:hAnsi="Verdana"/>
                <w:sz w:val="16"/>
                <w:szCs w:val="16"/>
              </w:rPr>
              <w:t>Plano técnico del diseño de los componentes detallados en los incisos: a), b), d) y e), que refleje todo lo solicitado en los incisos a), b), d) y e) correspondiente al punto 5.1 (KITS DE CONVERSION A GNV DE INYECCIÓN SECUENCIAL).</w:t>
            </w:r>
          </w:p>
          <w:p w14:paraId="11FEF7DF" w14:textId="77777777" w:rsidR="00ED5F20" w:rsidRPr="00ED5F20" w:rsidRDefault="00ED5F20" w:rsidP="00ED5F20">
            <w:pPr>
              <w:spacing w:before="120" w:after="120"/>
              <w:ind w:left="709" w:right="159"/>
              <w:jc w:val="both"/>
              <w:rPr>
                <w:rFonts w:ascii="Verdana" w:hAnsi="Verdana" w:cs="Arial"/>
                <w:sz w:val="16"/>
                <w:szCs w:val="16"/>
              </w:rPr>
            </w:pPr>
            <w:r w:rsidRPr="00ED5F20">
              <w:rPr>
                <w:rFonts w:ascii="Verdana" w:hAnsi="Verdana"/>
                <w:sz w:val="16"/>
                <w:szCs w:val="16"/>
              </w:rPr>
              <w:t xml:space="preserve">La empresa deberá ser certificada con las siguientes Normas de Estándar internacional: </w:t>
            </w:r>
            <w:r w:rsidRPr="00ED5F20">
              <w:rPr>
                <w:rFonts w:ascii="Verdana" w:hAnsi="Verdana"/>
                <w:b/>
                <w:sz w:val="16"/>
                <w:szCs w:val="16"/>
              </w:rPr>
              <w:t>ISO/TS 16949 o ISO 9001</w:t>
            </w:r>
            <w:r w:rsidRPr="00ED5F20">
              <w:rPr>
                <w:rFonts w:ascii="Verdana" w:hAnsi="Verdana" w:cs="Arial"/>
                <w:sz w:val="16"/>
                <w:szCs w:val="16"/>
              </w:rPr>
              <w:t>.</w:t>
            </w:r>
          </w:p>
          <w:p w14:paraId="7D77F043" w14:textId="00539722" w:rsidR="00ED5F20" w:rsidRPr="00ED5F20" w:rsidRDefault="00ED5F20" w:rsidP="00520E81">
            <w:pPr>
              <w:pStyle w:val="Ttulo2"/>
              <w:keepNext w:val="0"/>
              <w:numPr>
                <w:ilvl w:val="1"/>
                <w:numId w:val="81"/>
              </w:numPr>
              <w:spacing w:before="200" w:after="120"/>
              <w:ind w:left="680" w:right="159" w:hanging="567"/>
              <w:jc w:val="both"/>
              <w:rPr>
                <w:rFonts w:ascii="Verdana" w:hAnsi="Verdana"/>
                <w:sz w:val="16"/>
                <w:szCs w:val="16"/>
                <w:u w:val="none"/>
              </w:rPr>
            </w:pPr>
            <w:r w:rsidRPr="00ED5F20">
              <w:rPr>
                <w:rFonts w:ascii="Verdana" w:hAnsi="Verdana"/>
                <w:sz w:val="16"/>
                <w:szCs w:val="16"/>
                <w:u w:val="none"/>
              </w:rPr>
              <w:t xml:space="preserve">CANTIDAD Y CARACTERISTICAS DE KITS DE CONVERSION A GNV DE INYECCIÓN SECUENCIAL REQUERIDOS </w:t>
            </w:r>
          </w:p>
          <w:p w14:paraId="7D493AC3" w14:textId="3E823B16" w:rsid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La cantidad y características de los kits de conversión a GNV de inyección secuencial requeridos por la EEC-GNV se expone en el siguiente cuadro:</w:t>
            </w:r>
          </w:p>
          <w:p w14:paraId="252180E7" w14:textId="77777777" w:rsidR="00C02E7F" w:rsidRPr="00ED5F20" w:rsidRDefault="00C02E7F" w:rsidP="00ED5F20">
            <w:pPr>
              <w:spacing w:before="120" w:after="120"/>
              <w:ind w:left="708" w:right="157"/>
              <w:jc w:val="both"/>
              <w:rPr>
                <w:rFonts w:ascii="Verdana" w:hAnsi="Verdana"/>
                <w:sz w:val="16"/>
                <w:szCs w:val="16"/>
              </w:rPr>
            </w:pPr>
          </w:p>
          <w:p w14:paraId="7D6057ED" w14:textId="77777777" w:rsidR="00ED5F20" w:rsidRPr="002F0F50" w:rsidRDefault="00ED5F20" w:rsidP="00ED5F20">
            <w:pPr>
              <w:pStyle w:val="Prrafodelista"/>
              <w:ind w:left="99" w:right="157"/>
              <w:jc w:val="center"/>
              <w:rPr>
                <w:rFonts w:ascii="Verdana" w:hAnsi="Verdana" w:cs="Arial"/>
                <w:b/>
                <w:sz w:val="14"/>
                <w:szCs w:val="14"/>
                <w:lang w:val="es-ES_tradnl"/>
              </w:rPr>
            </w:pPr>
            <w:r w:rsidRPr="002F0F50">
              <w:rPr>
                <w:rFonts w:ascii="Verdana" w:hAnsi="Verdana" w:cs="Arial"/>
                <w:b/>
                <w:sz w:val="14"/>
                <w:szCs w:val="14"/>
                <w:lang w:val="es-ES_tradnl"/>
              </w:rPr>
              <w:t>CUADRO 14</w:t>
            </w:r>
          </w:p>
          <w:tbl>
            <w:tblPr>
              <w:tblStyle w:val="Tabladecuadrcula1clara"/>
              <w:tblW w:w="6166" w:type="dxa"/>
              <w:jc w:val="center"/>
              <w:tblLook w:val="04A0" w:firstRow="1" w:lastRow="0" w:firstColumn="1" w:lastColumn="0" w:noHBand="0" w:noVBand="1"/>
            </w:tblPr>
            <w:tblGrid>
              <w:gridCol w:w="846"/>
              <w:gridCol w:w="1750"/>
              <w:gridCol w:w="1238"/>
              <w:gridCol w:w="1265"/>
              <w:gridCol w:w="1068"/>
            </w:tblGrid>
            <w:tr w:rsidR="00ED5F20" w:rsidRPr="002F0F50" w14:paraId="6C2ED15D" w14:textId="77777777" w:rsidTr="004A43C9">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741A207F" w14:textId="77777777" w:rsidR="00ED5F20" w:rsidRPr="002F0F50" w:rsidRDefault="00ED5F20" w:rsidP="00ED5F20">
                  <w:pPr>
                    <w:jc w:val="center"/>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Nº ÍTEM</w:t>
                  </w:r>
                </w:p>
              </w:tc>
              <w:tc>
                <w:tcPr>
                  <w:tcW w:w="1803" w:type="dxa"/>
                  <w:vAlign w:val="center"/>
                </w:tcPr>
                <w:p w14:paraId="295D9CA7" w14:textId="77777777" w:rsidR="00ED5F20" w:rsidRPr="002F0F50"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DESCRIPCIÓN</w:t>
                  </w:r>
                </w:p>
              </w:tc>
              <w:tc>
                <w:tcPr>
                  <w:tcW w:w="1154" w:type="dxa"/>
                  <w:vAlign w:val="center"/>
                </w:tcPr>
                <w:p w14:paraId="074F7788" w14:textId="77777777" w:rsidR="00ED5F20" w:rsidRPr="002F0F50"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CILINDRADA</w:t>
                  </w:r>
                </w:p>
              </w:tc>
              <w:tc>
                <w:tcPr>
                  <w:tcW w:w="1295" w:type="dxa"/>
                  <w:vAlign w:val="center"/>
                </w:tcPr>
                <w:p w14:paraId="0EA94D1D" w14:textId="77777777" w:rsidR="00ED5F20" w:rsidRPr="002F0F50"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POTENCIA</w:t>
                  </w:r>
                </w:p>
              </w:tc>
              <w:tc>
                <w:tcPr>
                  <w:tcW w:w="1068" w:type="dxa"/>
                  <w:vAlign w:val="center"/>
                </w:tcPr>
                <w:p w14:paraId="10000790" w14:textId="77777777" w:rsidR="00ED5F20" w:rsidRPr="002F0F50"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4"/>
                      <w:szCs w:val="14"/>
                    </w:rPr>
                  </w:pPr>
                  <w:r w:rsidRPr="002F0F50">
                    <w:rPr>
                      <w:rFonts w:ascii="Verdana" w:hAnsi="Verdana" w:cstheme="minorHAnsi"/>
                      <w:color w:val="000000" w:themeColor="text1"/>
                      <w:sz w:val="14"/>
                      <w:szCs w:val="14"/>
                    </w:rPr>
                    <w:t>CANTIDAD</w:t>
                  </w:r>
                </w:p>
              </w:tc>
            </w:tr>
            <w:tr w:rsidR="00ED5F20" w:rsidRPr="002F0F50" w14:paraId="26B53247" w14:textId="77777777" w:rsidTr="004A43C9">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12" w:space="0" w:color="595959" w:themeColor="text1" w:themeTint="A6"/>
                  </w:tcBorders>
                  <w:vAlign w:val="center"/>
                  <w:hideMark/>
                </w:tcPr>
                <w:p w14:paraId="5B22C383" w14:textId="77777777" w:rsidR="00ED5F20" w:rsidRPr="002F0F50" w:rsidRDefault="00ED5F20" w:rsidP="00ED5F20">
                  <w:pPr>
                    <w:jc w:val="center"/>
                    <w:rPr>
                      <w:rFonts w:ascii="Verdana" w:hAnsi="Verdana" w:cstheme="minorHAnsi"/>
                      <w:color w:val="000000" w:themeColor="text1"/>
                      <w:sz w:val="14"/>
                      <w:szCs w:val="14"/>
                    </w:rPr>
                  </w:pPr>
                  <w:r w:rsidRPr="002F0F50">
                    <w:rPr>
                      <w:rFonts w:ascii="Verdana" w:hAnsi="Verdana" w:cstheme="minorHAnsi"/>
                      <w:color w:val="000000" w:themeColor="text1"/>
                      <w:sz w:val="14"/>
                      <w:szCs w:val="14"/>
                    </w:rPr>
                    <w:t>1</w:t>
                  </w:r>
                </w:p>
              </w:tc>
              <w:tc>
                <w:tcPr>
                  <w:tcW w:w="1803" w:type="dxa"/>
                  <w:vMerge w:val="restart"/>
                  <w:tcBorders>
                    <w:top w:val="single" w:sz="12" w:space="0" w:color="595959" w:themeColor="text1" w:themeTint="A6"/>
                  </w:tcBorders>
                  <w:vAlign w:val="center"/>
                  <w:hideMark/>
                </w:tcPr>
                <w:p w14:paraId="5FB353A0"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Kits de conversión a GNV de inyección secuencial</w:t>
                  </w:r>
                </w:p>
              </w:tc>
              <w:tc>
                <w:tcPr>
                  <w:tcW w:w="1154" w:type="dxa"/>
                  <w:tcBorders>
                    <w:top w:val="single" w:sz="12" w:space="0" w:color="595959" w:themeColor="text1" w:themeTint="A6"/>
                  </w:tcBorders>
                  <w:vAlign w:val="center"/>
                  <w:hideMark/>
                </w:tcPr>
                <w:p w14:paraId="7D9C158F"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Baja - Media</w:t>
                  </w:r>
                </w:p>
              </w:tc>
              <w:tc>
                <w:tcPr>
                  <w:tcW w:w="1295" w:type="dxa"/>
                  <w:tcBorders>
                    <w:top w:val="single" w:sz="12" w:space="0" w:color="595959" w:themeColor="text1" w:themeTint="A6"/>
                  </w:tcBorders>
                  <w:vAlign w:val="center"/>
                  <w:hideMark/>
                </w:tcPr>
                <w:p w14:paraId="67F4197D"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Para motores hasta 180 HP</w:t>
                  </w:r>
                </w:p>
              </w:tc>
              <w:tc>
                <w:tcPr>
                  <w:tcW w:w="1068" w:type="dxa"/>
                  <w:tcBorders>
                    <w:top w:val="single" w:sz="12" w:space="0" w:color="595959" w:themeColor="text1" w:themeTint="A6"/>
                  </w:tcBorders>
                  <w:noWrap/>
                  <w:vAlign w:val="center"/>
                  <w:hideMark/>
                </w:tcPr>
                <w:p w14:paraId="1A82CB12"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8.000</w:t>
                  </w:r>
                </w:p>
              </w:tc>
            </w:tr>
            <w:tr w:rsidR="00ED5F20" w:rsidRPr="002F0F50" w14:paraId="2603C0FA" w14:textId="77777777" w:rsidTr="004A43C9">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double" w:sz="4" w:space="0" w:color="A5A5A5" w:themeColor="accent3"/>
                  </w:tcBorders>
                  <w:vAlign w:val="center"/>
                </w:tcPr>
                <w:p w14:paraId="1056A53D" w14:textId="77777777" w:rsidR="00ED5F20" w:rsidRPr="002F0F50" w:rsidRDefault="00ED5F20" w:rsidP="00ED5F20">
                  <w:pPr>
                    <w:jc w:val="center"/>
                    <w:rPr>
                      <w:rFonts w:ascii="Verdana" w:hAnsi="Verdana" w:cstheme="minorHAnsi"/>
                      <w:color w:val="000000" w:themeColor="text1"/>
                      <w:sz w:val="14"/>
                      <w:szCs w:val="14"/>
                    </w:rPr>
                  </w:pPr>
                  <w:r w:rsidRPr="002F0F50">
                    <w:rPr>
                      <w:rFonts w:ascii="Verdana" w:hAnsi="Verdana" w:cstheme="minorHAnsi"/>
                      <w:color w:val="000000" w:themeColor="text1"/>
                      <w:sz w:val="14"/>
                      <w:szCs w:val="14"/>
                    </w:rPr>
                    <w:t>2</w:t>
                  </w:r>
                </w:p>
              </w:tc>
              <w:tc>
                <w:tcPr>
                  <w:tcW w:w="1803" w:type="dxa"/>
                  <w:vMerge/>
                  <w:tcBorders>
                    <w:bottom w:val="double" w:sz="4" w:space="0" w:color="A5A5A5" w:themeColor="accent3"/>
                  </w:tcBorders>
                  <w:vAlign w:val="center"/>
                </w:tcPr>
                <w:p w14:paraId="670DC7A9"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p>
              </w:tc>
              <w:tc>
                <w:tcPr>
                  <w:tcW w:w="1154" w:type="dxa"/>
                  <w:tcBorders>
                    <w:bottom w:val="double" w:sz="4" w:space="0" w:color="A5A5A5" w:themeColor="accent3"/>
                  </w:tcBorders>
                  <w:vAlign w:val="center"/>
                </w:tcPr>
                <w:p w14:paraId="16B18892"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Media - Alta</w:t>
                  </w:r>
                </w:p>
              </w:tc>
              <w:tc>
                <w:tcPr>
                  <w:tcW w:w="1295" w:type="dxa"/>
                  <w:tcBorders>
                    <w:bottom w:val="double" w:sz="4" w:space="0" w:color="A5A5A5" w:themeColor="accent3"/>
                  </w:tcBorders>
                  <w:vAlign w:val="center"/>
                </w:tcPr>
                <w:p w14:paraId="33D10B47"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Para motores hasta 240 HP</w:t>
                  </w:r>
                </w:p>
              </w:tc>
              <w:tc>
                <w:tcPr>
                  <w:tcW w:w="1068" w:type="dxa"/>
                  <w:tcBorders>
                    <w:bottom w:val="double" w:sz="4" w:space="0" w:color="A5A5A5" w:themeColor="accent3"/>
                  </w:tcBorders>
                  <w:noWrap/>
                  <w:vAlign w:val="center"/>
                </w:tcPr>
                <w:p w14:paraId="75AA6C25"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4"/>
                      <w:szCs w:val="14"/>
                    </w:rPr>
                  </w:pPr>
                  <w:r w:rsidRPr="002F0F50">
                    <w:rPr>
                      <w:rFonts w:ascii="Verdana" w:hAnsi="Verdana" w:cstheme="minorHAnsi"/>
                      <w:color w:val="000000" w:themeColor="text1"/>
                      <w:sz w:val="14"/>
                      <w:szCs w:val="14"/>
                    </w:rPr>
                    <w:t>3.000</w:t>
                  </w:r>
                </w:p>
              </w:tc>
            </w:tr>
            <w:tr w:rsidR="00ED5F20" w:rsidRPr="002F0F50" w14:paraId="083CFBB6" w14:textId="77777777" w:rsidTr="004A43C9">
              <w:trPr>
                <w:trHeight w:val="234"/>
                <w:jc w:val="center"/>
              </w:trPr>
              <w:tc>
                <w:tcPr>
                  <w:cnfStyle w:val="001000000000" w:firstRow="0" w:lastRow="0" w:firstColumn="1" w:lastColumn="0" w:oddVBand="0" w:evenVBand="0" w:oddHBand="0" w:evenHBand="0" w:firstRowFirstColumn="0" w:firstRowLastColumn="0" w:lastRowFirstColumn="0" w:lastRowLastColumn="0"/>
                  <w:tcW w:w="5098" w:type="dxa"/>
                  <w:gridSpan w:val="4"/>
                  <w:tcBorders>
                    <w:top w:val="double" w:sz="4" w:space="0" w:color="A5A5A5" w:themeColor="accent3"/>
                  </w:tcBorders>
                  <w:noWrap/>
                  <w:hideMark/>
                </w:tcPr>
                <w:p w14:paraId="790F0245" w14:textId="77777777" w:rsidR="00ED5F20" w:rsidRPr="002F0F50" w:rsidRDefault="00ED5F20" w:rsidP="00ED5F20">
                  <w:pPr>
                    <w:jc w:val="center"/>
                    <w:rPr>
                      <w:rFonts w:ascii="Verdana" w:hAnsi="Verdana" w:cstheme="minorHAnsi"/>
                      <w:b w:val="0"/>
                      <w:bCs w:val="0"/>
                      <w:color w:val="000000" w:themeColor="text1"/>
                      <w:sz w:val="14"/>
                      <w:szCs w:val="14"/>
                    </w:rPr>
                  </w:pPr>
                  <w:r w:rsidRPr="002F0F50">
                    <w:rPr>
                      <w:rFonts w:ascii="Verdana" w:hAnsi="Verdana" w:cstheme="minorHAnsi"/>
                      <w:b w:val="0"/>
                      <w:bCs w:val="0"/>
                      <w:color w:val="000000" w:themeColor="text1"/>
                      <w:sz w:val="14"/>
                      <w:szCs w:val="14"/>
                    </w:rPr>
                    <w:t>TOTAL</w:t>
                  </w:r>
                </w:p>
              </w:tc>
              <w:tc>
                <w:tcPr>
                  <w:tcW w:w="1068" w:type="dxa"/>
                  <w:tcBorders>
                    <w:top w:val="double" w:sz="4" w:space="0" w:color="A5A5A5" w:themeColor="accent3"/>
                  </w:tcBorders>
                  <w:hideMark/>
                </w:tcPr>
                <w:p w14:paraId="4FD70DE5" w14:textId="77777777" w:rsidR="00ED5F20" w:rsidRPr="002F0F50" w:rsidRDefault="00ED5F20" w:rsidP="00ED5F20">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themeColor="text1"/>
                      <w:sz w:val="14"/>
                      <w:szCs w:val="14"/>
                    </w:rPr>
                  </w:pPr>
                  <w:r w:rsidRPr="002F0F50">
                    <w:rPr>
                      <w:rFonts w:ascii="Verdana" w:hAnsi="Verdana" w:cstheme="minorHAnsi"/>
                      <w:b/>
                      <w:color w:val="000000" w:themeColor="text1"/>
                      <w:sz w:val="14"/>
                      <w:szCs w:val="14"/>
                    </w:rPr>
                    <w:t>11.000</w:t>
                  </w:r>
                </w:p>
              </w:tc>
            </w:tr>
          </w:tbl>
          <w:p w14:paraId="26912FB7" w14:textId="77777777" w:rsidR="00ED5F20" w:rsidRPr="00ED5F20" w:rsidRDefault="00ED5F20" w:rsidP="00520E81">
            <w:pPr>
              <w:pStyle w:val="Ttulo2"/>
              <w:keepNext w:val="0"/>
              <w:numPr>
                <w:ilvl w:val="1"/>
                <w:numId w:val="81"/>
              </w:numPr>
              <w:spacing w:before="160" w:after="120"/>
              <w:ind w:left="708" w:right="159" w:hanging="612"/>
              <w:jc w:val="both"/>
              <w:rPr>
                <w:rFonts w:ascii="Verdana" w:hAnsi="Verdana"/>
                <w:sz w:val="16"/>
                <w:szCs w:val="16"/>
                <w:u w:val="none"/>
              </w:rPr>
            </w:pPr>
            <w:r w:rsidRPr="00ED5F20">
              <w:rPr>
                <w:rFonts w:ascii="Verdana" w:hAnsi="Verdana"/>
                <w:sz w:val="16"/>
                <w:szCs w:val="16"/>
                <w:u w:val="none"/>
              </w:rPr>
              <w:t>EMBALAJE</w:t>
            </w:r>
          </w:p>
          <w:p w14:paraId="2AE0349B"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El embalaje debe ser adecuado para almacenamiento y manipulación brusca. Todos los kits de conversión a GNV de inyección secuencial entregados por el Proveedor, deberán estar empaquetados en paletas con tratamiento fitosanitario (en caso de paletas de madera) y envueltos con stretch film.</w:t>
            </w:r>
          </w:p>
          <w:p w14:paraId="764EEFD4" w14:textId="77777777" w:rsidR="00ED5F20" w:rsidRPr="00ED5F20" w:rsidRDefault="00ED5F20" w:rsidP="00ED5F20">
            <w:pPr>
              <w:spacing w:before="120" w:after="120"/>
              <w:ind w:left="708" w:right="157"/>
              <w:jc w:val="both"/>
              <w:rPr>
                <w:rFonts w:ascii="Verdana" w:hAnsi="Verdana"/>
                <w:sz w:val="16"/>
                <w:szCs w:val="16"/>
              </w:rPr>
            </w:pPr>
            <w:r w:rsidRPr="00ED5F20">
              <w:rPr>
                <w:rFonts w:ascii="Verdana" w:hAnsi="Verdana"/>
                <w:sz w:val="16"/>
                <w:szCs w:val="16"/>
              </w:rPr>
              <w:t>La caja contenedora del kit de conversión a GNV, deberá llevar una etiqueta con el número de serie del reductor, transcrita en formato numeral y en código QR y la identificación de la potencia (180 HP o 240 HP), visible en la parte lateral de la caja. Asimismo, la caja contenedora deberá soportar el apilamiento, humedad y tener adheridas en cada una de las dos caras más extensas una etiqueta de tamaño 15x10 cm. La etiqueta debe ser de color, naranja para la potencia 180 HP y azul para la potencia 240 HP.</w:t>
            </w:r>
          </w:p>
          <w:p w14:paraId="4D5389D5" w14:textId="77777777" w:rsidR="00ED5F20" w:rsidRPr="00ED5F20" w:rsidRDefault="00ED5F20" w:rsidP="00ED5F20">
            <w:pPr>
              <w:tabs>
                <w:tab w:val="left" w:pos="1701"/>
                <w:tab w:val="left" w:pos="1843"/>
              </w:tabs>
              <w:spacing w:before="120" w:after="120"/>
              <w:ind w:left="708" w:right="255"/>
              <w:jc w:val="both"/>
              <w:rPr>
                <w:rFonts w:ascii="Verdana" w:hAnsi="Verdana" w:cs="Arial"/>
                <w:sz w:val="16"/>
                <w:szCs w:val="16"/>
                <w:lang w:val="es-ES_tradnl"/>
              </w:rPr>
            </w:pPr>
            <w:r w:rsidRPr="00ED5F20">
              <w:rPr>
                <w:rFonts w:ascii="Verdana" w:hAnsi="Verdana" w:cs="Arial"/>
                <w:sz w:val="16"/>
                <w:szCs w:val="16"/>
                <w:lang w:val="es-ES_tradnl"/>
              </w:rPr>
              <w:t>Cada paleta de embalaje deberá estar numerada y acompañada con el registro informático de los números de serie que contienen las mismas.</w:t>
            </w:r>
          </w:p>
          <w:p w14:paraId="18DB86EC" w14:textId="77777777" w:rsidR="00ED5F20" w:rsidRPr="00ED5F20" w:rsidRDefault="00ED5F20" w:rsidP="00520E81">
            <w:pPr>
              <w:pStyle w:val="Ttulo2"/>
              <w:keepNext w:val="0"/>
              <w:numPr>
                <w:ilvl w:val="1"/>
                <w:numId w:val="81"/>
              </w:numPr>
              <w:spacing w:before="120" w:after="120"/>
              <w:ind w:left="709" w:right="159" w:hanging="613"/>
              <w:jc w:val="both"/>
              <w:rPr>
                <w:rFonts w:ascii="Verdana" w:hAnsi="Verdana"/>
                <w:sz w:val="16"/>
                <w:szCs w:val="16"/>
                <w:u w:val="none"/>
              </w:rPr>
            </w:pPr>
            <w:r w:rsidRPr="00ED5F20">
              <w:rPr>
                <w:rFonts w:ascii="Verdana" w:hAnsi="Verdana"/>
                <w:sz w:val="16"/>
                <w:szCs w:val="16"/>
                <w:u w:val="none"/>
              </w:rPr>
              <w:t>DOCUMENTACION DE RESPALDO DE LOS BIENES</w:t>
            </w:r>
          </w:p>
          <w:p w14:paraId="38D3DDB5" w14:textId="77777777" w:rsidR="00ED5F20" w:rsidRPr="00ED5F20" w:rsidRDefault="00ED5F20" w:rsidP="00ED5F20">
            <w:pPr>
              <w:spacing w:before="120" w:after="120"/>
              <w:ind w:left="666" w:right="159"/>
              <w:jc w:val="both"/>
              <w:rPr>
                <w:rFonts w:ascii="Verdana" w:hAnsi="Verdana"/>
                <w:sz w:val="16"/>
                <w:szCs w:val="16"/>
                <w:lang w:val="es-ES_tradnl"/>
              </w:rPr>
            </w:pPr>
            <w:r w:rsidRPr="00ED5F20">
              <w:rPr>
                <w:rFonts w:ascii="Verdana" w:hAnsi="Verdana"/>
                <w:sz w:val="16"/>
                <w:szCs w:val="16"/>
                <w:lang w:val="es-ES_tradnl"/>
              </w:rPr>
              <w:t>El Proveedor, en cada entrega parcial, deberá entregar los siguientes documentos en dos (2) originales, dos (2) copias y en medio magnético.</w:t>
            </w:r>
          </w:p>
          <w:p w14:paraId="32ED37A8"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Listado en formato de archivo Microsoft Excel de los números de serie de cada uno de los kits de conversión a GNV consignando el número de factura comercial, número de paleta, número de serie del reductor y potencia del reductor.</w:t>
            </w:r>
          </w:p>
          <w:p w14:paraId="517CE5C5"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Factura comercial de importación.</w:t>
            </w:r>
          </w:p>
          <w:p w14:paraId="3F87AA2E"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Lista de empaque de cada uno de los bienes entregados.</w:t>
            </w:r>
          </w:p>
          <w:p w14:paraId="52988AF7"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Certificado de origen de los bienes.</w:t>
            </w:r>
          </w:p>
          <w:p w14:paraId="411800EB"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Certificado de seguro o póliza de seguro, subrogada a nombre del Ministerio de Hidrocarburos y Energías, en medio físico o digital según corresponda.</w:t>
            </w:r>
          </w:p>
          <w:p w14:paraId="50E81362"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Carta de Porte Internacional.</w:t>
            </w:r>
          </w:p>
          <w:p w14:paraId="723C7289" w14:textId="77777777" w:rsidR="00ED5F20" w:rsidRPr="00ED5F20" w:rsidRDefault="00ED5F20" w:rsidP="0005431B">
            <w:pPr>
              <w:numPr>
                <w:ilvl w:val="0"/>
                <w:numId w:val="40"/>
              </w:numPr>
              <w:ind w:left="1238" w:right="298" w:hanging="283"/>
              <w:contextualSpacing/>
              <w:jc w:val="both"/>
              <w:rPr>
                <w:rFonts w:ascii="Verdana" w:hAnsi="Verdana"/>
                <w:sz w:val="16"/>
                <w:szCs w:val="16"/>
                <w:lang w:val="en-US"/>
              </w:rPr>
            </w:pPr>
            <w:r w:rsidRPr="00ED5F20">
              <w:rPr>
                <w:rFonts w:ascii="Verdana" w:hAnsi="Verdana"/>
                <w:sz w:val="16"/>
                <w:szCs w:val="16"/>
                <w:lang w:val="en-US"/>
              </w:rPr>
              <w:t>Bill of Lading (cuando corresponda).</w:t>
            </w:r>
          </w:p>
          <w:p w14:paraId="1402ED1B"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Planilla de gastos portuarios (cuando corresponda).</w:t>
            </w:r>
          </w:p>
          <w:p w14:paraId="4F4ED7AF"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Certificación de flete marítimo y/o terrestre (cuando corresponda).</w:t>
            </w:r>
          </w:p>
          <w:p w14:paraId="1EB53B3A"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Guía Aérea (cuando corresponda).</w:t>
            </w:r>
          </w:p>
          <w:p w14:paraId="29ADF411"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Manifiesto internacional de carga.</w:t>
            </w:r>
          </w:p>
          <w:p w14:paraId="1178FB68"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Parte de recepción.</w:t>
            </w:r>
          </w:p>
          <w:p w14:paraId="69518657"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Certificado de calidad y garantía de fábrica.</w:t>
            </w:r>
          </w:p>
          <w:p w14:paraId="779BB555"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 xml:space="preserve">Fotocopia Legalizada del Certificado de aprobación emitido por un ente acreditado, de los prototipos bajo la norma ISO-15500 o ECE R110, descritos en el punto </w:t>
            </w:r>
            <w:r w:rsidRPr="00ED5F20">
              <w:rPr>
                <w:rFonts w:ascii="Verdana" w:hAnsi="Verdana"/>
                <w:b/>
                <w:sz w:val="16"/>
                <w:szCs w:val="16"/>
                <w:lang w:val="es-ES_tradnl"/>
              </w:rPr>
              <w:t>5.5 NORMAS Y CERTIFICACIONES</w:t>
            </w:r>
          </w:p>
          <w:p w14:paraId="2B887624"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Contrato(s) de transporte (cuando corresponda).</w:t>
            </w:r>
          </w:p>
          <w:p w14:paraId="2D290B16"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Factura de transporte, a nombre del Ministerio de Hidrocarburos y Energías (cuando corresponda).</w:t>
            </w:r>
          </w:p>
          <w:p w14:paraId="1A9B13D3"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Certificado de exportación.</w:t>
            </w:r>
          </w:p>
          <w:p w14:paraId="4A544E68" w14:textId="77777777" w:rsidR="00ED5F20" w:rsidRPr="00ED5F20" w:rsidRDefault="00ED5F20" w:rsidP="0005431B">
            <w:pPr>
              <w:numPr>
                <w:ilvl w:val="0"/>
                <w:numId w:val="40"/>
              </w:numPr>
              <w:ind w:left="1238" w:right="298" w:hanging="283"/>
              <w:contextualSpacing/>
              <w:jc w:val="both"/>
              <w:rPr>
                <w:rFonts w:ascii="Verdana" w:hAnsi="Verdana"/>
                <w:sz w:val="16"/>
                <w:szCs w:val="16"/>
                <w:lang w:val="es-ES_tradnl"/>
              </w:rPr>
            </w:pPr>
            <w:r w:rsidRPr="00ED5F20">
              <w:rPr>
                <w:rFonts w:ascii="Verdana" w:hAnsi="Verdana"/>
                <w:sz w:val="16"/>
                <w:szCs w:val="16"/>
                <w:lang w:val="es-ES_tradnl"/>
              </w:rPr>
              <w:t>Otros documentos que sean requeridos para el despacho aduanero.</w:t>
            </w:r>
          </w:p>
          <w:p w14:paraId="1F50D3EF" w14:textId="77777777" w:rsidR="00ED5F20" w:rsidRPr="00ED5F20" w:rsidRDefault="00ED5F20" w:rsidP="00ED5F20">
            <w:pPr>
              <w:spacing w:before="120" w:after="120"/>
              <w:ind w:left="671" w:right="159"/>
              <w:jc w:val="both"/>
              <w:rPr>
                <w:rFonts w:ascii="Bookman Old Style" w:hAnsi="Bookman Old Style"/>
                <w:sz w:val="16"/>
                <w:szCs w:val="16"/>
                <w:lang w:val="es-ES_tradnl"/>
              </w:rPr>
            </w:pPr>
            <w:r w:rsidRPr="00ED5F20">
              <w:rPr>
                <w:rFonts w:ascii="Verdana" w:hAnsi="Verdana"/>
                <w:sz w:val="16"/>
                <w:szCs w:val="16"/>
                <w:lang w:val="es-ES_tradnl"/>
              </w:rPr>
              <w:t>Toda la documentación señalada deberá ser presentada con traducción al idioma castellano/español cuando corresponda y ser enviada a la Entidad Ejecutora de Conversión a Gas Natural Vehicular en medio magnético a través de correos electrónicos y vía Courier.</w:t>
            </w:r>
          </w:p>
          <w:p w14:paraId="7ADF3DBB" w14:textId="77777777" w:rsidR="00ED5F20" w:rsidRPr="00ED5F20" w:rsidRDefault="00ED5F20" w:rsidP="00520E81">
            <w:pPr>
              <w:pStyle w:val="Ttulo2"/>
              <w:keepNext w:val="0"/>
              <w:numPr>
                <w:ilvl w:val="1"/>
                <w:numId w:val="81"/>
              </w:numPr>
              <w:spacing w:before="120" w:after="120"/>
              <w:ind w:left="709" w:right="159" w:hanging="613"/>
              <w:jc w:val="both"/>
              <w:rPr>
                <w:rFonts w:ascii="Verdana" w:hAnsi="Verdana"/>
                <w:sz w:val="16"/>
                <w:szCs w:val="16"/>
                <w:u w:val="none"/>
                <w:lang w:val="es-ES_tradnl"/>
              </w:rPr>
            </w:pPr>
            <w:r w:rsidRPr="00ED5F20">
              <w:rPr>
                <w:rFonts w:ascii="Verdana" w:hAnsi="Verdana"/>
                <w:sz w:val="16"/>
                <w:szCs w:val="16"/>
                <w:u w:val="none"/>
                <w:lang w:val="es-ES_tradnl"/>
              </w:rPr>
              <w:t>GARANTÍA DEL PRODUCTO OFERTADO</w:t>
            </w:r>
          </w:p>
          <w:p w14:paraId="61501AD4" w14:textId="77777777" w:rsidR="00ED5F20" w:rsidRPr="00ED5F20" w:rsidRDefault="00ED5F20" w:rsidP="00ED5F20">
            <w:pPr>
              <w:pStyle w:val="Prrafodelista"/>
              <w:spacing w:before="120" w:after="120"/>
              <w:ind w:right="159"/>
              <w:jc w:val="both"/>
              <w:rPr>
                <w:rFonts w:ascii="Verdana" w:hAnsi="Verdana"/>
                <w:color w:val="000000"/>
                <w:sz w:val="16"/>
                <w:szCs w:val="16"/>
                <w:lang w:val="es-ES_tradnl"/>
              </w:rPr>
            </w:pPr>
            <w:r w:rsidRPr="00ED5F20">
              <w:rPr>
                <w:rFonts w:ascii="Verdana" w:hAnsi="Verdana"/>
                <w:color w:val="000000"/>
                <w:sz w:val="16"/>
                <w:szCs w:val="16"/>
                <w:lang w:val="es-ES_tradnl"/>
              </w:rPr>
              <w:t xml:space="preserve">Cada kit de conversión a GNV deberá contar con una certificación de garantía (en idioma castellano / español) emitida por el fabricante, que garantice la calidad y </w:t>
            </w:r>
            <w:r w:rsidRPr="00ED5F20">
              <w:rPr>
                <w:rFonts w:ascii="Verdana" w:hAnsi="Verdana"/>
                <w:color w:val="000000"/>
                <w:sz w:val="16"/>
                <w:szCs w:val="16"/>
                <w:lang w:val="es-ES_tradnl"/>
              </w:rPr>
              <w:lastRenderedPageBreak/>
              <w:t>perdurabilidad del producto contra defectos de fabricación con cobertura de 24 meses, para componentes metalmecánicos y componentes electrónicos, computable a partir de la instalación del kit y deberá estar adjunta al bien.</w:t>
            </w:r>
          </w:p>
          <w:p w14:paraId="5922266F" w14:textId="77777777" w:rsidR="00ED5F20" w:rsidRPr="00ED5F20" w:rsidRDefault="00ED5F20" w:rsidP="00ED5F20">
            <w:pPr>
              <w:pStyle w:val="Prrafodelista"/>
              <w:spacing w:before="120" w:after="120"/>
              <w:ind w:right="159"/>
              <w:jc w:val="both"/>
              <w:rPr>
                <w:rFonts w:ascii="Verdana" w:hAnsi="Verdana"/>
                <w:color w:val="000000"/>
                <w:sz w:val="16"/>
                <w:szCs w:val="16"/>
                <w:lang w:val="es-ES_tradnl"/>
              </w:rPr>
            </w:pPr>
            <w:r w:rsidRPr="00ED5F20">
              <w:rPr>
                <w:rFonts w:ascii="Verdana" w:hAnsi="Verdana"/>
                <w:color w:val="000000"/>
                <w:sz w:val="16"/>
                <w:szCs w:val="16"/>
                <w:lang w:val="es-ES_tradnl"/>
              </w:rPr>
              <w:t>En caso de identificarse algún defecto en los kits de conversión a GNV o en cualquiera de sus componentes, antes de su instalación o durante su funcionamiento en el vehículo, originado por un defecto de fábrica o falla del componente, durante el periodo de garantía, el Proveedor debe correr con los gastos necesarios para el reemplazo y/o reposición.</w:t>
            </w:r>
          </w:p>
          <w:p w14:paraId="0E294DFD" w14:textId="77777777" w:rsidR="00ED5F20" w:rsidRPr="00ED5F20" w:rsidRDefault="00ED5F20" w:rsidP="00ED5F20">
            <w:pPr>
              <w:pStyle w:val="Prrafodelista"/>
              <w:spacing w:before="120" w:after="120"/>
              <w:ind w:right="159"/>
              <w:jc w:val="both"/>
              <w:rPr>
                <w:rFonts w:ascii="Verdana" w:hAnsi="Verdana"/>
                <w:color w:val="000000"/>
                <w:sz w:val="16"/>
                <w:szCs w:val="16"/>
                <w:lang w:val="es-ES_tradnl"/>
              </w:rPr>
            </w:pPr>
            <w:r w:rsidRPr="00ED5F20">
              <w:rPr>
                <w:rFonts w:ascii="Verdana" w:hAnsi="Verdana"/>
                <w:color w:val="000000"/>
                <w:sz w:val="16"/>
                <w:szCs w:val="16"/>
                <w:lang w:val="es-ES_tradnl"/>
              </w:rPr>
              <w:t xml:space="preserve">La reposición del kit o componentes con defectos de fabricación no debe ser mayor a 60 días calendario posterior a la notificación oficial de la EEC-GNV, la reposición </w:t>
            </w:r>
            <w:r w:rsidRPr="00ED5F20">
              <w:rPr>
                <w:rFonts w:ascii="Verdana" w:hAnsi="Verdana"/>
                <w:sz w:val="16"/>
                <w:szCs w:val="16"/>
                <w:lang w:val="es-ES_tradnl"/>
              </w:rPr>
              <w:t>deberá tener las mismas características y garantía</w:t>
            </w:r>
            <w:r w:rsidRPr="00ED5F20">
              <w:rPr>
                <w:rFonts w:ascii="Verdana" w:hAnsi="Verdana"/>
                <w:color w:val="000000"/>
                <w:sz w:val="16"/>
                <w:szCs w:val="16"/>
                <w:lang w:val="es-ES_tradnl"/>
              </w:rPr>
              <w:t>.</w:t>
            </w:r>
          </w:p>
          <w:p w14:paraId="61A19855" w14:textId="77777777" w:rsidR="00ED5F20" w:rsidRPr="00ED5F20" w:rsidRDefault="00ED5F20" w:rsidP="00ED5F20">
            <w:pPr>
              <w:pStyle w:val="Prrafodelista"/>
              <w:spacing w:before="120" w:after="120"/>
              <w:ind w:right="159"/>
              <w:jc w:val="both"/>
              <w:rPr>
                <w:rFonts w:ascii="Verdana" w:hAnsi="Verdana"/>
                <w:color w:val="000000"/>
                <w:sz w:val="16"/>
                <w:szCs w:val="16"/>
                <w:lang w:val="es-ES_tradnl"/>
              </w:rPr>
            </w:pPr>
            <w:r w:rsidRPr="00ED5F20">
              <w:rPr>
                <w:rFonts w:ascii="Verdana" w:hAnsi="Verdana"/>
                <w:color w:val="000000"/>
                <w:sz w:val="16"/>
                <w:szCs w:val="16"/>
                <w:lang w:val="es-ES_tradnl"/>
              </w:rPr>
              <w:t>El Proveedor deberá garantizar, mediante carta de compromiso adjunta a su propuesta, la provisión de repuestos del producto ofertado por un periodo mínimo de 5 (cinco) años.</w:t>
            </w:r>
          </w:p>
          <w:p w14:paraId="0F5DE247" w14:textId="77777777" w:rsidR="00ED5F20" w:rsidRPr="00ED5F20" w:rsidRDefault="00ED5F20" w:rsidP="00520E81">
            <w:pPr>
              <w:pStyle w:val="Ttulo2"/>
              <w:keepNext w:val="0"/>
              <w:numPr>
                <w:ilvl w:val="1"/>
                <w:numId w:val="81"/>
              </w:numPr>
              <w:spacing w:before="120" w:after="120"/>
              <w:ind w:left="709" w:right="159" w:hanging="613"/>
              <w:jc w:val="both"/>
              <w:rPr>
                <w:rFonts w:ascii="Verdana" w:hAnsi="Verdana"/>
                <w:sz w:val="16"/>
                <w:szCs w:val="16"/>
                <w:u w:val="none"/>
                <w:lang w:val="es-ES_tradnl"/>
              </w:rPr>
            </w:pPr>
            <w:r w:rsidRPr="00ED5F20">
              <w:rPr>
                <w:rFonts w:ascii="Verdana" w:hAnsi="Verdana"/>
                <w:sz w:val="16"/>
                <w:szCs w:val="16"/>
                <w:u w:val="none"/>
                <w:lang w:val="es-ES_tradnl"/>
              </w:rPr>
              <w:t>LUGAR DE ENTREGA DE LOS BIENES</w:t>
            </w:r>
          </w:p>
          <w:p w14:paraId="1FBE78C4" w14:textId="6106D83B" w:rsidR="00ED5F20" w:rsidRPr="00D0405B" w:rsidRDefault="00D0405B" w:rsidP="00ED5F20">
            <w:pPr>
              <w:autoSpaceDE w:val="0"/>
              <w:autoSpaceDN w:val="0"/>
              <w:adjustRightInd w:val="0"/>
              <w:spacing w:before="120" w:after="120"/>
              <w:ind w:left="708" w:right="159"/>
              <w:jc w:val="both"/>
              <w:rPr>
                <w:rFonts w:ascii="Verdana" w:hAnsi="Verdana"/>
                <w:color w:val="000000"/>
                <w:sz w:val="14"/>
                <w:szCs w:val="14"/>
                <w:lang w:val="es-ES_tradnl"/>
              </w:rPr>
            </w:pPr>
            <w:r w:rsidRPr="00D0405B">
              <w:rPr>
                <w:rFonts w:ascii="Verdana" w:hAnsi="Verdana"/>
                <w:color w:val="000000"/>
                <w:sz w:val="14"/>
                <w:szCs w:val="14"/>
                <w:lang w:val="es-ES_tradnl"/>
              </w:rPr>
              <w:t xml:space="preserve">Los bienes deben ser entregados en los almacenes de la administración de Aduana Interior de la ciudad de Oruro bajo término INCOTERM CIP o CIF, en </w:t>
            </w:r>
            <w:r w:rsidR="00AE5B6F">
              <w:rPr>
                <w:rFonts w:ascii="Verdana" w:hAnsi="Verdana"/>
                <w:color w:val="000000"/>
                <w:sz w:val="14"/>
                <w:szCs w:val="14"/>
                <w:lang w:val="es-ES_tradnl"/>
              </w:rPr>
              <w:t>tres</w:t>
            </w:r>
            <w:r w:rsidRPr="00D0405B">
              <w:rPr>
                <w:rFonts w:ascii="Verdana" w:hAnsi="Verdana"/>
                <w:color w:val="000000"/>
                <w:sz w:val="14"/>
                <w:szCs w:val="14"/>
                <w:lang w:val="es-ES_tradnl"/>
              </w:rPr>
              <w:t xml:space="preserve"> entregas de acuerdo al siguiente detalle:</w:t>
            </w:r>
          </w:p>
          <w:p w14:paraId="4AF7CA1E" w14:textId="77777777" w:rsidR="00ED5F20" w:rsidRPr="008F2CC8" w:rsidRDefault="00ED5F20" w:rsidP="00ED5F2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Cuadro 15</w:t>
            </w:r>
          </w:p>
          <w:p w14:paraId="1F11AE3A" w14:textId="77777777" w:rsidR="00ED5F20" w:rsidRPr="008F2CC8" w:rsidRDefault="00ED5F20" w:rsidP="00ED5F2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PRIMERA ENTREGA</w:t>
            </w:r>
          </w:p>
          <w:tbl>
            <w:tblPr>
              <w:tblStyle w:val="Tabladecuadrcula1clara"/>
              <w:tblW w:w="6910" w:type="dxa"/>
              <w:tblInd w:w="678" w:type="dxa"/>
              <w:tblLook w:val="04A0" w:firstRow="1" w:lastRow="0" w:firstColumn="1" w:lastColumn="0" w:noHBand="0" w:noVBand="1"/>
            </w:tblPr>
            <w:tblGrid>
              <w:gridCol w:w="691"/>
              <w:gridCol w:w="1106"/>
              <w:gridCol w:w="1628"/>
              <w:gridCol w:w="1238"/>
              <w:gridCol w:w="1189"/>
              <w:gridCol w:w="1058"/>
            </w:tblGrid>
            <w:tr w:rsidR="00ED5F20" w:rsidRPr="008F2CC8" w14:paraId="0B4B03C1" w14:textId="77777777" w:rsidTr="00D0405B">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691" w:type="dxa"/>
                  <w:vAlign w:val="center"/>
                  <w:hideMark/>
                </w:tcPr>
                <w:p w14:paraId="0455ABEF" w14:textId="77777777" w:rsidR="00ED5F20" w:rsidRPr="008F2CC8" w:rsidRDefault="00ED5F20" w:rsidP="00ED5F20">
                  <w:pPr>
                    <w:jc w:val="center"/>
                    <w:rPr>
                      <w:rFonts w:ascii="Verdana" w:hAnsi="Verdana" w:cstheme="minorHAnsi"/>
                      <w:bCs w:val="0"/>
                      <w:color w:val="000000"/>
                      <w:sz w:val="14"/>
                      <w:szCs w:val="14"/>
                    </w:rPr>
                  </w:pPr>
                  <w:r w:rsidRPr="008F2CC8">
                    <w:rPr>
                      <w:rFonts w:ascii="Verdana" w:hAnsi="Verdana" w:cstheme="minorHAnsi"/>
                      <w:bCs w:val="0"/>
                      <w:color w:val="000000"/>
                      <w:sz w:val="14"/>
                      <w:szCs w:val="14"/>
                    </w:rPr>
                    <w:t>Nº ÍTEM</w:t>
                  </w:r>
                </w:p>
              </w:tc>
              <w:tc>
                <w:tcPr>
                  <w:tcW w:w="1106" w:type="dxa"/>
                  <w:vAlign w:val="center"/>
                  <w:hideMark/>
                </w:tcPr>
                <w:p w14:paraId="65B1A087"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ALMACÉN</w:t>
                  </w:r>
                </w:p>
              </w:tc>
              <w:tc>
                <w:tcPr>
                  <w:tcW w:w="1628" w:type="dxa"/>
                  <w:vAlign w:val="center"/>
                  <w:hideMark/>
                </w:tcPr>
                <w:p w14:paraId="6A68376D"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DESCRIPCIÓN</w:t>
                  </w:r>
                </w:p>
              </w:tc>
              <w:tc>
                <w:tcPr>
                  <w:tcW w:w="1238" w:type="dxa"/>
                  <w:vAlign w:val="center"/>
                  <w:hideMark/>
                </w:tcPr>
                <w:p w14:paraId="3B234F60"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CILINDRADA</w:t>
                  </w:r>
                </w:p>
              </w:tc>
              <w:tc>
                <w:tcPr>
                  <w:tcW w:w="1189" w:type="dxa"/>
                  <w:vAlign w:val="center"/>
                  <w:hideMark/>
                </w:tcPr>
                <w:p w14:paraId="54A8FC9A"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POTENCIA</w:t>
                  </w:r>
                </w:p>
              </w:tc>
              <w:tc>
                <w:tcPr>
                  <w:tcW w:w="1058" w:type="dxa"/>
                  <w:vAlign w:val="center"/>
                  <w:hideMark/>
                </w:tcPr>
                <w:p w14:paraId="71EF7AE8"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CANTIDAD</w:t>
                  </w:r>
                </w:p>
              </w:tc>
            </w:tr>
            <w:tr w:rsidR="00D0405B" w:rsidRPr="008F2CC8" w14:paraId="3ACF2AF5" w14:textId="77777777" w:rsidTr="00D0405B">
              <w:trPr>
                <w:trHeight w:val="12"/>
              </w:trPr>
              <w:tc>
                <w:tcPr>
                  <w:cnfStyle w:val="001000000000" w:firstRow="0" w:lastRow="0" w:firstColumn="1" w:lastColumn="0" w:oddVBand="0" w:evenVBand="0" w:oddHBand="0" w:evenHBand="0" w:firstRowFirstColumn="0" w:firstRowLastColumn="0" w:lastRowFirstColumn="0" w:lastRowLastColumn="0"/>
                  <w:tcW w:w="691" w:type="dxa"/>
                  <w:vAlign w:val="center"/>
                  <w:hideMark/>
                </w:tcPr>
                <w:p w14:paraId="57DBC520" w14:textId="4D1D9E08" w:rsidR="00D0405B" w:rsidRPr="008F2CC8" w:rsidRDefault="00D0405B" w:rsidP="00D0405B">
                  <w:pPr>
                    <w:jc w:val="center"/>
                    <w:rPr>
                      <w:rFonts w:ascii="Verdana" w:hAnsi="Verdana" w:cstheme="minorHAnsi"/>
                      <w:b w:val="0"/>
                      <w:color w:val="000000"/>
                      <w:sz w:val="14"/>
                      <w:szCs w:val="14"/>
                    </w:rPr>
                  </w:pPr>
                  <w:r w:rsidRPr="00EC7321">
                    <w:rPr>
                      <w:rFonts w:asciiTheme="minorHAnsi" w:hAnsiTheme="minorHAnsi" w:cstheme="minorHAnsi"/>
                      <w:b w:val="0"/>
                      <w:color w:val="000000"/>
                      <w:sz w:val="14"/>
                      <w:szCs w:val="14"/>
                    </w:rPr>
                    <w:t>1</w:t>
                  </w:r>
                </w:p>
              </w:tc>
              <w:tc>
                <w:tcPr>
                  <w:tcW w:w="1106" w:type="dxa"/>
                  <w:vMerge w:val="restart"/>
                  <w:vAlign w:val="center"/>
                  <w:hideMark/>
                </w:tcPr>
                <w:p w14:paraId="25263771" w14:textId="52B346E2"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628" w:type="dxa"/>
                  <w:vMerge w:val="restart"/>
                  <w:vAlign w:val="center"/>
                  <w:hideMark/>
                </w:tcPr>
                <w:p w14:paraId="4629A339" w14:textId="6F1690F6"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238" w:type="dxa"/>
                  <w:vAlign w:val="center"/>
                  <w:hideMark/>
                </w:tcPr>
                <w:p w14:paraId="46678BE3" w14:textId="3021394F"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Baja - Media</w:t>
                  </w:r>
                </w:p>
              </w:tc>
              <w:tc>
                <w:tcPr>
                  <w:tcW w:w="1189" w:type="dxa"/>
                  <w:vAlign w:val="center"/>
                  <w:hideMark/>
                </w:tcPr>
                <w:p w14:paraId="0D6E5690" w14:textId="754A51F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180 HP</w:t>
                  </w:r>
                </w:p>
              </w:tc>
              <w:tc>
                <w:tcPr>
                  <w:tcW w:w="1058" w:type="dxa"/>
                  <w:noWrap/>
                  <w:vAlign w:val="center"/>
                  <w:hideMark/>
                </w:tcPr>
                <w:p w14:paraId="5CFB96A5" w14:textId="4CB23578"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2.000</w:t>
                  </w:r>
                </w:p>
              </w:tc>
            </w:tr>
            <w:tr w:rsidR="00D0405B" w:rsidRPr="008F2CC8" w14:paraId="03FC50FB" w14:textId="77777777" w:rsidTr="00D0405B">
              <w:trPr>
                <w:trHeight w:val="12"/>
              </w:trPr>
              <w:tc>
                <w:tcPr>
                  <w:cnfStyle w:val="001000000000" w:firstRow="0" w:lastRow="0" w:firstColumn="1" w:lastColumn="0" w:oddVBand="0" w:evenVBand="0" w:oddHBand="0" w:evenHBand="0" w:firstRowFirstColumn="0" w:firstRowLastColumn="0" w:lastRowFirstColumn="0" w:lastRowLastColumn="0"/>
                  <w:tcW w:w="691" w:type="dxa"/>
                  <w:tcBorders>
                    <w:bottom w:val="double" w:sz="4" w:space="0" w:color="A5A5A5" w:themeColor="accent3"/>
                  </w:tcBorders>
                  <w:vAlign w:val="center"/>
                  <w:hideMark/>
                </w:tcPr>
                <w:p w14:paraId="38AFCBE0" w14:textId="5F9EF39A" w:rsidR="00D0405B" w:rsidRPr="008F2CC8" w:rsidRDefault="00D0405B" w:rsidP="00D0405B">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106" w:type="dxa"/>
                  <w:vMerge/>
                  <w:tcBorders>
                    <w:bottom w:val="double" w:sz="4" w:space="0" w:color="A5A5A5" w:themeColor="accent3"/>
                  </w:tcBorders>
                  <w:hideMark/>
                </w:tcPr>
                <w:p w14:paraId="4B2D262B" w14:textId="7777777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628" w:type="dxa"/>
                  <w:vMerge/>
                  <w:tcBorders>
                    <w:bottom w:val="double" w:sz="4" w:space="0" w:color="A5A5A5" w:themeColor="accent3"/>
                  </w:tcBorders>
                  <w:vAlign w:val="center"/>
                  <w:hideMark/>
                </w:tcPr>
                <w:p w14:paraId="1E1E18A3" w14:textId="7777777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238" w:type="dxa"/>
                  <w:tcBorders>
                    <w:bottom w:val="double" w:sz="4" w:space="0" w:color="A5A5A5" w:themeColor="accent3"/>
                  </w:tcBorders>
                  <w:vAlign w:val="center"/>
                  <w:hideMark/>
                </w:tcPr>
                <w:p w14:paraId="03A3F6F7" w14:textId="0AE3E34B"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Media - Alta</w:t>
                  </w:r>
                </w:p>
              </w:tc>
              <w:tc>
                <w:tcPr>
                  <w:tcW w:w="1189" w:type="dxa"/>
                  <w:tcBorders>
                    <w:bottom w:val="double" w:sz="4" w:space="0" w:color="A5A5A5" w:themeColor="accent3"/>
                  </w:tcBorders>
                  <w:vAlign w:val="center"/>
                  <w:hideMark/>
                </w:tcPr>
                <w:p w14:paraId="44461BBA" w14:textId="28B9F8FC"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240 HP</w:t>
                  </w:r>
                </w:p>
              </w:tc>
              <w:tc>
                <w:tcPr>
                  <w:tcW w:w="1058" w:type="dxa"/>
                  <w:tcBorders>
                    <w:bottom w:val="double" w:sz="4" w:space="0" w:color="A5A5A5" w:themeColor="accent3"/>
                  </w:tcBorders>
                  <w:noWrap/>
                  <w:vAlign w:val="center"/>
                  <w:hideMark/>
                </w:tcPr>
                <w:p w14:paraId="50A278AC" w14:textId="4B6A4559"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750</w:t>
                  </w:r>
                </w:p>
              </w:tc>
            </w:tr>
            <w:tr w:rsidR="00D0405B" w:rsidRPr="008F2CC8" w14:paraId="03973FF0" w14:textId="77777777" w:rsidTr="00D0405B">
              <w:trPr>
                <w:trHeight w:val="12"/>
              </w:trPr>
              <w:tc>
                <w:tcPr>
                  <w:cnfStyle w:val="001000000000" w:firstRow="0" w:lastRow="0" w:firstColumn="1" w:lastColumn="0" w:oddVBand="0" w:evenVBand="0" w:oddHBand="0" w:evenHBand="0" w:firstRowFirstColumn="0" w:firstRowLastColumn="0" w:lastRowFirstColumn="0" w:lastRowLastColumn="0"/>
                  <w:tcW w:w="5852" w:type="dxa"/>
                  <w:gridSpan w:val="5"/>
                  <w:tcBorders>
                    <w:top w:val="double" w:sz="4" w:space="0" w:color="A5A5A5" w:themeColor="accent3"/>
                  </w:tcBorders>
                  <w:noWrap/>
                  <w:vAlign w:val="center"/>
                  <w:hideMark/>
                </w:tcPr>
                <w:p w14:paraId="01BB4F48" w14:textId="7C269CFB" w:rsidR="00D0405B" w:rsidRPr="008F2CC8" w:rsidRDefault="00D0405B" w:rsidP="00D0405B">
                  <w:pPr>
                    <w:jc w:val="center"/>
                    <w:rPr>
                      <w:rFonts w:ascii="Verdana" w:hAnsi="Verdana" w:cstheme="minorHAnsi"/>
                      <w:color w:val="000000"/>
                      <w:sz w:val="14"/>
                      <w:szCs w:val="14"/>
                    </w:rPr>
                  </w:pPr>
                  <w:r w:rsidRPr="00913994">
                    <w:rPr>
                      <w:rFonts w:asciiTheme="minorHAnsi" w:hAnsiTheme="minorHAnsi" w:cstheme="minorHAnsi"/>
                      <w:color w:val="000000"/>
                      <w:sz w:val="14"/>
                      <w:szCs w:val="14"/>
                    </w:rPr>
                    <w:t>TOTAL</w:t>
                  </w:r>
                </w:p>
              </w:tc>
              <w:tc>
                <w:tcPr>
                  <w:tcW w:w="1058" w:type="dxa"/>
                  <w:tcBorders>
                    <w:top w:val="double" w:sz="4" w:space="0" w:color="A5A5A5" w:themeColor="accent3"/>
                  </w:tcBorders>
                  <w:noWrap/>
                  <w:hideMark/>
                </w:tcPr>
                <w:p w14:paraId="09DD2313" w14:textId="5E26D9D9"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4"/>
                      <w:szCs w:val="14"/>
                    </w:rPr>
                  </w:pPr>
                  <w:r>
                    <w:rPr>
                      <w:rFonts w:asciiTheme="minorHAnsi" w:hAnsiTheme="minorHAnsi" w:cstheme="minorHAnsi"/>
                      <w:b/>
                      <w:color w:val="000000"/>
                      <w:sz w:val="14"/>
                      <w:szCs w:val="14"/>
                    </w:rPr>
                    <w:t>2.75</w:t>
                  </w:r>
                  <w:r w:rsidRPr="00913994">
                    <w:rPr>
                      <w:rFonts w:asciiTheme="minorHAnsi" w:hAnsiTheme="minorHAnsi" w:cstheme="minorHAnsi"/>
                      <w:b/>
                      <w:color w:val="000000"/>
                      <w:sz w:val="14"/>
                      <w:szCs w:val="14"/>
                    </w:rPr>
                    <w:t>0</w:t>
                  </w:r>
                </w:p>
              </w:tc>
            </w:tr>
          </w:tbl>
          <w:p w14:paraId="5C7C8EDA" w14:textId="77777777" w:rsidR="00ED5F20" w:rsidRDefault="00ED5F20" w:rsidP="00ED5F20">
            <w:pPr>
              <w:pStyle w:val="Prrafodelista"/>
              <w:ind w:left="99" w:right="157"/>
              <w:jc w:val="center"/>
              <w:rPr>
                <w:rFonts w:ascii="Verdana" w:hAnsi="Verdana" w:cs="Arial"/>
                <w:b/>
                <w:sz w:val="14"/>
                <w:szCs w:val="14"/>
              </w:rPr>
            </w:pPr>
          </w:p>
          <w:p w14:paraId="42AA1A60" w14:textId="77777777" w:rsidR="00ED5F20" w:rsidRPr="008F2CC8" w:rsidRDefault="00ED5F20" w:rsidP="00ED5F2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Cuadro 16</w:t>
            </w:r>
          </w:p>
          <w:p w14:paraId="12C2A520" w14:textId="77777777" w:rsidR="00ED5F20" w:rsidRPr="008F2CC8" w:rsidRDefault="00ED5F20" w:rsidP="00ED5F20">
            <w:pPr>
              <w:pStyle w:val="Prrafodelista"/>
              <w:ind w:left="99" w:right="157"/>
              <w:jc w:val="center"/>
              <w:rPr>
                <w:rFonts w:ascii="Verdana" w:hAnsi="Verdana" w:cs="Arial"/>
                <w:b/>
                <w:sz w:val="14"/>
                <w:szCs w:val="14"/>
                <w:lang w:val="es-ES_tradnl"/>
              </w:rPr>
            </w:pPr>
            <w:r w:rsidRPr="008F2CC8">
              <w:rPr>
                <w:rFonts w:ascii="Verdana" w:hAnsi="Verdana" w:cs="Arial"/>
                <w:b/>
                <w:sz w:val="14"/>
                <w:szCs w:val="14"/>
                <w:lang w:val="es-ES_tradnl"/>
              </w:rPr>
              <w:t>SEGUNDA ENTREGA</w:t>
            </w:r>
          </w:p>
          <w:tbl>
            <w:tblPr>
              <w:tblStyle w:val="Tabladecuadrcula1clara"/>
              <w:tblW w:w="6896" w:type="dxa"/>
              <w:tblInd w:w="678" w:type="dxa"/>
              <w:tblLook w:val="04A0" w:firstRow="1" w:lastRow="0" w:firstColumn="1" w:lastColumn="0" w:noHBand="0" w:noVBand="1"/>
            </w:tblPr>
            <w:tblGrid>
              <w:gridCol w:w="688"/>
              <w:gridCol w:w="1101"/>
              <w:gridCol w:w="1620"/>
              <w:gridCol w:w="1238"/>
              <w:gridCol w:w="1191"/>
              <w:gridCol w:w="1058"/>
            </w:tblGrid>
            <w:tr w:rsidR="00ED5F20" w:rsidRPr="008F2CC8" w14:paraId="1A7C8543" w14:textId="77777777" w:rsidTr="00D0405B">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688" w:type="dxa"/>
                  <w:vAlign w:val="center"/>
                  <w:hideMark/>
                </w:tcPr>
                <w:p w14:paraId="504584B5" w14:textId="77777777" w:rsidR="00ED5F20" w:rsidRPr="008F2CC8" w:rsidRDefault="00ED5F20" w:rsidP="00ED5F20">
                  <w:pPr>
                    <w:jc w:val="center"/>
                    <w:rPr>
                      <w:rFonts w:ascii="Verdana" w:hAnsi="Verdana" w:cstheme="minorHAnsi"/>
                      <w:bCs w:val="0"/>
                      <w:color w:val="000000"/>
                      <w:sz w:val="14"/>
                      <w:szCs w:val="14"/>
                    </w:rPr>
                  </w:pPr>
                  <w:r w:rsidRPr="008F2CC8">
                    <w:rPr>
                      <w:rFonts w:ascii="Verdana" w:hAnsi="Verdana" w:cstheme="minorHAnsi"/>
                      <w:bCs w:val="0"/>
                      <w:color w:val="000000"/>
                      <w:sz w:val="14"/>
                      <w:szCs w:val="14"/>
                    </w:rPr>
                    <w:t>Nº ÍTEM</w:t>
                  </w:r>
                </w:p>
              </w:tc>
              <w:tc>
                <w:tcPr>
                  <w:tcW w:w="1101" w:type="dxa"/>
                  <w:vAlign w:val="center"/>
                  <w:hideMark/>
                </w:tcPr>
                <w:p w14:paraId="1600E38E"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ALMACÉN</w:t>
                  </w:r>
                </w:p>
              </w:tc>
              <w:tc>
                <w:tcPr>
                  <w:tcW w:w="1620" w:type="dxa"/>
                  <w:vAlign w:val="center"/>
                  <w:hideMark/>
                </w:tcPr>
                <w:p w14:paraId="3B268339"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DESCRIPCIÓN</w:t>
                  </w:r>
                </w:p>
              </w:tc>
              <w:tc>
                <w:tcPr>
                  <w:tcW w:w="1238" w:type="dxa"/>
                  <w:vAlign w:val="center"/>
                  <w:hideMark/>
                </w:tcPr>
                <w:p w14:paraId="4F84E3DE"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CILINDRADA</w:t>
                  </w:r>
                </w:p>
              </w:tc>
              <w:tc>
                <w:tcPr>
                  <w:tcW w:w="1191" w:type="dxa"/>
                  <w:vAlign w:val="center"/>
                  <w:hideMark/>
                </w:tcPr>
                <w:p w14:paraId="3826A466"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POTENCIA</w:t>
                  </w:r>
                </w:p>
              </w:tc>
              <w:tc>
                <w:tcPr>
                  <w:tcW w:w="1058" w:type="dxa"/>
                  <w:vAlign w:val="center"/>
                  <w:hideMark/>
                </w:tcPr>
                <w:p w14:paraId="3D7DB459" w14:textId="77777777" w:rsidR="00ED5F20" w:rsidRPr="008F2CC8" w:rsidRDefault="00ED5F20" w:rsidP="00ED5F20">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CANTIDAD</w:t>
                  </w:r>
                </w:p>
              </w:tc>
            </w:tr>
            <w:tr w:rsidR="00D0405B" w:rsidRPr="008F2CC8" w14:paraId="40B55D43" w14:textId="77777777" w:rsidTr="00D0405B">
              <w:trPr>
                <w:trHeight w:val="12"/>
              </w:trPr>
              <w:tc>
                <w:tcPr>
                  <w:cnfStyle w:val="001000000000" w:firstRow="0" w:lastRow="0" w:firstColumn="1" w:lastColumn="0" w:oddVBand="0" w:evenVBand="0" w:oddHBand="0" w:evenHBand="0" w:firstRowFirstColumn="0" w:firstRowLastColumn="0" w:lastRowFirstColumn="0" w:lastRowLastColumn="0"/>
                  <w:tcW w:w="688" w:type="dxa"/>
                  <w:vAlign w:val="center"/>
                  <w:hideMark/>
                </w:tcPr>
                <w:p w14:paraId="36112765" w14:textId="59095CFD" w:rsidR="00D0405B" w:rsidRPr="008F2CC8" w:rsidRDefault="00D0405B" w:rsidP="00D0405B">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1101" w:type="dxa"/>
                  <w:vMerge w:val="restart"/>
                  <w:vAlign w:val="center"/>
                  <w:hideMark/>
                </w:tcPr>
                <w:p w14:paraId="4B210F2E" w14:textId="7BFC9CF8"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620" w:type="dxa"/>
                  <w:vMerge w:val="restart"/>
                  <w:vAlign w:val="center"/>
                  <w:hideMark/>
                </w:tcPr>
                <w:p w14:paraId="4E50281C" w14:textId="2A01BF84"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238" w:type="dxa"/>
                  <w:vAlign w:val="center"/>
                  <w:hideMark/>
                </w:tcPr>
                <w:p w14:paraId="741F9030" w14:textId="1017C1EB"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Baja - Media</w:t>
                  </w:r>
                </w:p>
              </w:tc>
              <w:tc>
                <w:tcPr>
                  <w:tcW w:w="1191" w:type="dxa"/>
                  <w:vAlign w:val="center"/>
                  <w:hideMark/>
                </w:tcPr>
                <w:p w14:paraId="79EB6F5B" w14:textId="45046F8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180 HP</w:t>
                  </w:r>
                </w:p>
              </w:tc>
              <w:tc>
                <w:tcPr>
                  <w:tcW w:w="1058" w:type="dxa"/>
                  <w:noWrap/>
                  <w:vAlign w:val="center"/>
                  <w:hideMark/>
                </w:tcPr>
                <w:p w14:paraId="581BE1E1" w14:textId="26EF56E5"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2</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D0405B" w:rsidRPr="008F2CC8" w14:paraId="0058FA3E" w14:textId="77777777" w:rsidTr="00D0405B">
              <w:trPr>
                <w:trHeight w:val="12"/>
              </w:trPr>
              <w:tc>
                <w:tcPr>
                  <w:cnfStyle w:val="001000000000" w:firstRow="0" w:lastRow="0" w:firstColumn="1" w:lastColumn="0" w:oddVBand="0" w:evenVBand="0" w:oddHBand="0" w:evenHBand="0" w:firstRowFirstColumn="0" w:firstRowLastColumn="0" w:lastRowFirstColumn="0" w:lastRowLastColumn="0"/>
                  <w:tcW w:w="688" w:type="dxa"/>
                  <w:tcBorders>
                    <w:bottom w:val="double" w:sz="4" w:space="0" w:color="A5A5A5" w:themeColor="accent3"/>
                  </w:tcBorders>
                  <w:vAlign w:val="center"/>
                  <w:hideMark/>
                </w:tcPr>
                <w:p w14:paraId="08C7BC18" w14:textId="68A23918" w:rsidR="00D0405B" w:rsidRPr="008F2CC8" w:rsidRDefault="00D0405B" w:rsidP="00D0405B">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101" w:type="dxa"/>
                  <w:vMerge/>
                  <w:tcBorders>
                    <w:bottom w:val="double" w:sz="4" w:space="0" w:color="A5A5A5" w:themeColor="accent3"/>
                  </w:tcBorders>
                  <w:vAlign w:val="center"/>
                  <w:hideMark/>
                </w:tcPr>
                <w:p w14:paraId="718795A5" w14:textId="7777777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620" w:type="dxa"/>
                  <w:vMerge/>
                  <w:tcBorders>
                    <w:bottom w:val="double" w:sz="4" w:space="0" w:color="A5A5A5" w:themeColor="accent3"/>
                  </w:tcBorders>
                  <w:vAlign w:val="center"/>
                  <w:hideMark/>
                </w:tcPr>
                <w:p w14:paraId="7984CC3B" w14:textId="7777777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238" w:type="dxa"/>
                  <w:tcBorders>
                    <w:bottom w:val="double" w:sz="4" w:space="0" w:color="A5A5A5" w:themeColor="accent3"/>
                  </w:tcBorders>
                  <w:vAlign w:val="center"/>
                  <w:hideMark/>
                </w:tcPr>
                <w:p w14:paraId="769BE5D9" w14:textId="5888F06C"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Media - Alta</w:t>
                  </w:r>
                </w:p>
              </w:tc>
              <w:tc>
                <w:tcPr>
                  <w:tcW w:w="1191" w:type="dxa"/>
                  <w:tcBorders>
                    <w:bottom w:val="double" w:sz="4" w:space="0" w:color="A5A5A5" w:themeColor="accent3"/>
                  </w:tcBorders>
                  <w:vAlign w:val="center"/>
                  <w:hideMark/>
                </w:tcPr>
                <w:p w14:paraId="55CD9DC2" w14:textId="7460B4A3"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240 HP</w:t>
                  </w:r>
                </w:p>
              </w:tc>
              <w:tc>
                <w:tcPr>
                  <w:tcW w:w="1058" w:type="dxa"/>
                  <w:noWrap/>
                  <w:vAlign w:val="center"/>
                  <w:hideMark/>
                </w:tcPr>
                <w:p w14:paraId="4C29F2EB" w14:textId="12D2345E"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750</w:t>
                  </w:r>
                </w:p>
              </w:tc>
            </w:tr>
            <w:tr w:rsidR="00D0405B" w:rsidRPr="008F2CC8" w14:paraId="46CE4F68" w14:textId="77777777" w:rsidTr="00D0405B">
              <w:trPr>
                <w:trHeight w:val="12"/>
              </w:trPr>
              <w:tc>
                <w:tcPr>
                  <w:cnfStyle w:val="001000000000" w:firstRow="0" w:lastRow="0" w:firstColumn="1" w:lastColumn="0" w:oddVBand="0" w:evenVBand="0" w:oddHBand="0" w:evenHBand="0" w:firstRowFirstColumn="0" w:firstRowLastColumn="0" w:lastRowFirstColumn="0" w:lastRowLastColumn="0"/>
                  <w:tcW w:w="5838" w:type="dxa"/>
                  <w:gridSpan w:val="5"/>
                  <w:tcBorders>
                    <w:top w:val="double" w:sz="4" w:space="0" w:color="A5A5A5" w:themeColor="accent3"/>
                  </w:tcBorders>
                  <w:noWrap/>
                  <w:vAlign w:val="center"/>
                  <w:hideMark/>
                </w:tcPr>
                <w:p w14:paraId="7084B9F8" w14:textId="3315EE6D" w:rsidR="00D0405B" w:rsidRPr="008F2CC8" w:rsidRDefault="00D0405B" w:rsidP="00D0405B">
                  <w:pPr>
                    <w:jc w:val="center"/>
                    <w:rPr>
                      <w:rFonts w:ascii="Verdana" w:hAnsi="Verdana" w:cstheme="minorHAnsi"/>
                      <w:color w:val="000000"/>
                      <w:sz w:val="14"/>
                      <w:szCs w:val="14"/>
                    </w:rPr>
                  </w:pPr>
                  <w:r w:rsidRPr="00913994">
                    <w:rPr>
                      <w:rFonts w:asciiTheme="minorHAnsi" w:hAnsiTheme="minorHAnsi" w:cstheme="minorHAnsi"/>
                      <w:color w:val="000000"/>
                      <w:sz w:val="14"/>
                      <w:szCs w:val="14"/>
                    </w:rPr>
                    <w:t>TOTAL</w:t>
                  </w:r>
                </w:p>
              </w:tc>
              <w:tc>
                <w:tcPr>
                  <w:tcW w:w="1058" w:type="dxa"/>
                  <w:tcBorders>
                    <w:top w:val="double" w:sz="4" w:space="0" w:color="A5A5A5" w:themeColor="accent3"/>
                  </w:tcBorders>
                  <w:noWrap/>
                  <w:hideMark/>
                </w:tcPr>
                <w:p w14:paraId="2EDF47B2" w14:textId="2532D2CE"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4"/>
                      <w:szCs w:val="14"/>
                    </w:rPr>
                  </w:pPr>
                  <w:r>
                    <w:rPr>
                      <w:rFonts w:asciiTheme="minorHAnsi" w:hAnsiTheme="minorHAnsi" w:cstheme="minorHAnsi"/>
                      <w:b/>
                      <w:color w:val="000000"/>
                      <w:sz w:val="14"/>
                      <w:szCs w:val="14"/>
                    </w:rPr>
                    <w:t>2.75</w:t>
                  </w:r>
                  <w:r w:rsidRPr="00913994">
                    <w:rPr>
                      <w:rFonts w:asciiTheme="minorHAnsi" w:hAnsiTheme="minorHAnsi" w:cstheme="minorHAnsi"/>
                      <w:b/>
                      <w:color w:val="000000"/>
                      <w:sz w:val="14"/>
                      <w:szCs w:val="14"/>
                    </w:rPr>
                    <w:t>0</w:t>
                  </w:r>
                </w:p>
              </w:tc>
            </w:tr>
          </w:tbl>
          <w:p w14:paraId="3CD87432" w14:textId="77777777" w:rsidR="00D0405B" w:rsidRDefault="00D0405B" w:rsidP="00D0405B">
            <w:pPr>
              <w:pStyle w:val="Prrafodelista"/>
              <w:ind w:left="99" w:right="157"/>
              <w:jc w:val="center"/>
              <w:rPr>
                <w:rFonts w:ascii="Verdana" w:hAnsi="Verdana" w:cs="Arial"/>
                <w:b/>
                <w:sz w:val="14"/>
                <w:szCs w:val="14"/>
                <w:lang w:val="es-ES_tradnl"/>
              </w:rPr>
            </w:pPr>
          </w:p>
          <w:p w14:paraId="54C6B515" w14:textId="572FED7C" w:rsidR="00D0405B" w:rsidRPr="008F2CC8" w:rsidRDefault="00D0405B" w:rsidP="00D0405B">
            <w:pPr>
              <w:pStyle w:val="Prrafodelista"/>
              <w:ind w:left="99" w:right="157"/>
              <w:jc w:val="center"/>
              <w:rPr>
                <w:rFonts w:ascii="Verdana" w:hAnsi="Verdana" w:cs="Arial"/>
                <w:b/>
                <w:sz w:val="14"/>
                <w:szCs w:val="14"/>
                <w:lang w:val="es-ES_tradnl"/>
              </w:rPr>
            </w:pPr>
            <w:r>
              <w:rPr>
                <w:rFonts w:ascii="Verdana" w:hAnsi="Verdana" w:cs="Arial"/>
                <w:b/>
                <w:sz w:val="14"/>
                <w:szCs w:val="14"/>
                <w:lang w:val="es-ES_tradnl"/>
              </w:rPr>
              <w:t>Cuadro 17</w:t>
            </w:r>
          </w:p>
          <w:p w14:paraId="661DCFC0" w14:textId="553F39B8" w:rsidR="00D0405B" w:rsidRPr="008F2CC8" w:rsidRDefault="00D0405B" w:rsidP="00D0405B">
            <w:pPr>
              <w:pStyle w:val="Prrafodelista"/>
              <w:ind w:left="99" w:right="157"/>
              <w:jc w:val="center"/>
              <w:rPr>
                <w:rFonts w:ascii="Verdana" w:hAnsi="Verdana" w:cs="Arial"/>
                <w:b/>
                <w:sz w:val="14"/>
                <w:szCs w:val="14"/>
                <w:lang w:val="es-ES_tradnl"/>
              </w:rPr>
            </w:pPr>
            <w:r>
              <w:rPr>
                <w:rFonts w:ascii="Verdana" w:hAnsi="Verdana" w:cs="Arial"/>
                <w:b/>
                <w:sz w:val="14"/>
                <w:szCs w:val="14"/>
                <w:lang w:val="es-ES_tradnl"/>
              </w:rPr>
              <w:t>TERCERA</w:t>
            </w:r>
            <w:r w:rsidRPr="008F2CC8">
              <w:rPr>
                <w:rFonts w:ascii="Verdana" w:hAnsi="Verdana" w:cs="Arial"/>
                <w:b/>
                <w:sz w:val="14"/>
                <w:szCs w:val="14"/>
                <w:lang w:val="es-ES_tradnl"/>
              </w:rPr>
              <w:t xml:space="preserve"> ENTREGA</w:t>
            </w:r>
          </w:p>
          <w:tbl>
            <w:tblPr>
              <w:tblStyle w:val="Tabladecuadrcula1clara"/>
              <w:tblW w:w="6896" w:type="dxa"/>
              <w:tblInd w:w="678" w:type="dxa"/>
              <w:tblLook w:val="04A0" w:firstRow="1" w:lastRow="0" w:firstColumn="1" w:lastColumn="0" w:noHBand="0" w:noVBand="1"/>
            </w:tblPr>
            <w:tblGrid>
              <w:gridCol w:w="688"/>
              <w:gridCol w:w="1101"/>
              <w:gridCol w:w="1620"/>
              <w:gridCol w:w="1238"/>
              <w:gridCol w:w="1191"/>
              <w:gridCol w:w="1058"/>
            </w:tblGrid>
            <w:tr w:rsidR="00D0405B" w:rsidRPr="008F2CC8" w14:paraId="1B8A3575" w14:textId="77777777" w:rsidTr="001C4B80">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688" w:type="dxa"/>
                  <w:vAlign w:val="center"/>
                  <w:hideMark/>
                </w:tcPr>
                <w:p w14:paraId="20B7F2E3" w14:textId="77777777" w:rsidR="00D0405B" w:rsidRPr="008F2CC8" w:rsidRDefault="00D0405B" w:rsidP="00D0405B">
                  <w:pPr>
                    <w:jc w:val="center"/>
                    <w:rPr>
                      <w:rFonts w:ascii="Verdana" w:hAnsi="Verdana" w:cstheme="minorHAnsi"/>
                      <w:bCs w:val="0"/>
                      <w:color w:val="000000"/>
                      <w:sz w:val="14"/>
                      <w:szCs w:val="14"/>
                    </w:rPr>
                  </w:pPr>
                  <w:r w:rsidRPr="008F2CC8">
                    <w:rPr>
                      <w:rFonts w:ascii="Verdana" w:hAnsi="Verdana" w:cstheme="minorHAnsi"/>
                      <w:bCs w:val="0"/>
                      <w:color w:val="000000"/>
                      <w:sz w:val="14"/>
                      <w:szCs w:val="14"/>
                    </w:rPr>
                    <w:t>Nº ÍTEM</w:t>
                  </w:r>
                </w:p>
              </w:tc>
              <w:tc>
                <w:tcPr>
                  <w:tcW w:w="1101" w:type="dxa"/>
                  <w:vAlign w:val="center"/>
                  <w:hideMark/>
                </w:tcPr>
                <w:p w14:paraId="4BEDA4CA" w14:textId="77777777" w:rsidR="00D0405B" w:rsidRPr="008F2CC8" w:rsidRDefault="00D0405B" w:rsidP="00D0405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ALMACÉN</w:t>
                  </w:r>
                </w:p>
              </w:tc>
              <w:tc>
                <w:tcPr>
                  <w:tcW w:w="1620" w:type="dxa"/>
                  <w:vAlign w:val="center"/>
                  <w:hideMark/>
                </w:tcPr>
                <w:p w14:paraId="76D7A74E" w14:textId="77777777" w:rsidR="00D0405B" w:rsidRPr="008F2CC8" w:rsidRDefault="00D0405B" w:rsidP="00D0405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DESCRIPCIÓN</w:t>
                  </w:r>
                </w:p>
              </w:tc>
              <w:tc>
                <w:tcPr>
                  <w:tcW w:w="1238" w:type="dxa"/>
                  <w:vAlign w:val="center"/>
                  <w:hideMark/>
                </w:tcPr>
                <w:p w14:paraId="4A3A57F1" w14:textId="77777777" w:rsidR="00D0405B" w:rsidRPr="008F2CC8" w:rsidRDefault="00D0405B" w:rsidP="00D0405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CILINDRADA</w:t>
                  </w:r>
                </w:p>
              </w:tc>
              <w:tc>
                <w:tcPr>
                  <w:tcW w:w="1191" w:type="dxa"/>
                  <w:vAlign w:val="center"/>
                  <w:hideMark/>
                </w:tcPr>
                <w:p w14:paraId="3B4C9516" w14:textId="77777777" w:rsidR="00D0405B" w:rsidRPr="008F2CC8" w:rsidRDefault="00D0405B" w:rsidP="00D0405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POTENCIA</w:t>
                  </w:r>
                </w:p>
              </w:tc>
              <w:tc>
                <w:tcPr>
                  <w:tcW w:w="1058" w:type="dxa"/>
                  <w:vAlign w:val="center"/>
                  <w:hideMark/>
                </w:tcPr>
                <w:p w14:paraId="04005359" w14:textId="77777777" w:rsidR="00D0405B" w:rsidRPr="008F2CC8" w:rsidRDefault="00D0405B" w:rsidP="00D0405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14"/>
                      <w:szCs w:val="14"/>
                    </w:rPr>
                  </w:pPr>
                  <w:r w:rsidRPr="008F2CC8">
                    <w:rPr>
                      <w:rFonts w:ascii="Verdana" w:hAnsi="Verdana" w:cstheme="minorHAnsi"/>
                      <w:bCs w:val="0"/>
                      <w:color w:val="000000"/>
                      <w:sz w:val="14"/>
                      <w:szCs w:val="14"/>
                    </w:rPr>
                    <w:t>CANTIDAD</w:t>
                  </w:r>
                </w:p>
              </w:tc>
            </w:tr>
            <w:tr w:rsidR="00D0405B" w:rsidRPr="008F2CC8" w14:paraId="7DA1F09E" w14:textId="77777777" w:rsidTr="001C4B80">
              <w:trPr>
                <w:trHeight w:val="12"/>
              </w:trPr>
              <w:tc>
                <w:tcPr>
                  <w:cnfStyle w:val="001000000000" w:firstRow="0" w:lastRow="0" w:firstColumn="1" w:lastColumn="0" w:oddVBand="0" w:evenVBand="0" w:oddHBand="0" w:evenHBand="0" w:firstRowFirstColumn="0" w:firstRowLastColumn="0" w:lastRowFirstColumn="0" w:lastRowLastColumn="0"/>
                  <w:tcW w:w="688" w:type="dxa"/>
                  <w:vAlign w:val="center"/>
                  <w:hideMark/>
                </w:tcPr>
                <w:p w14:paraId="20317EDB" w14:textId="3998EFFB" w:rsidR="00D0405B" w:rsidRPr="008F2CC8" w:rsidRDefault="00D0405B" w:rsidP="00D0405B">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1101" w:type="dxa"/>
                  <w:vMerge w:val="restart"/>
                  <w:vAlign w:val="center"/>
                  <w:hideMark/>
                </w:tcPr>
                <w:p w14:paraId="25DC57A0" w14:textId="6C7C616A"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620" w:type="dxa"/>
                  <w:vMerge w:val="restart"/>
                  <w:vAlign w:val="center"/>
                  <w:hideMark/>
                </w:tcPr>
                <w:p w14:paraId="111A5438" w14:textId="1BC29A1C"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238" w:type="dxa"/>
                  <w:vAlign w:val="center"/>
                  <w:hideMark/>
                </w:tcPr>
                <w:p w14:paraId="3A1D9993" w14:textId="51283CF0"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Baja - Media</w:t>
                  </w:r>
                </w:p>
              </w:tc>
              <w:tc>
                <w:tcPr>
                  <w:tcW w:w="1191" w:type="dxa"/>
                  <w:vAlign w:val="center"/>
                  <w:hideMark/>
                </w:tcPr>
                <w:p w14:paraId="1C995CD8" w14:textId="6F89FAFC"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180 HP</w:t>
                  </w:r>
                </w:p>
              </w:tc>
              <w:tc>
                <w:tcPr>
                  <w:tcW w:w="1058" w:type="dxa"/>
                  <w:noWrap/>
                  <w:vAlign w:val="center"/>
                  <w:hideMark/>
                </w:tcPr>
                <w:p w14:paraId="428B8609" w14:textId="7823EA28"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4</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D0405B" w:rsidRPr="008F2CC8" w14:paraId="20C81E6F" w14:textId="77777777" w:rsidTr="001C4B80">
              <w:trPr>
                <w:trHeight w:val="12"/>
              </w:trPr>
              <w:tc>
                <w:tcPr>
                  <w:cnfStyle w:val="001000000000" w:firstRow="0" w:lastRow="0" w:firstColumn="1" w:lastColumn="0" w:oddVBand="0" w:evenVBand="0" w:oddHBand="0" w:evenHBand="0" w:firstRowFirstColumn="0" w:firstRowLastColumn="0" w:lastRowFirstColumn="0" w:lastRowLastColumn="0"/>
                  <w:tcW w:w="688" w:type="dxa"/>
                  <w:tcBorders>
                    <w:bottom w:val="double" w:sz="4" w:space="0" w:color="A5A5A5" w:themeColor="accent3"/>
                  </w:tcBorders>
                  <w:vAlign w:val="center"/>
                  <w:hideMark/>
                </w:tcPr>
                <w:p w14:paraId="4898C613" w14:textId="2D624488" w:rsidR="00D0405B" w:rsidRPr="008F2CC8" w:rsidRDefault="00D0405B" w:rsidP="00D0405B">
                  <w:pPr>
                    <w:jc w:val="center"/>
                    <w:rPr>
                      <w:rFonts w:ascii="Verdana" w:hAnsi="Verdana"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101" w:type="dxa"/>
                  <w:vMerge/>
                  <w:tcBorders>
                    <w:bottom w:val="double" w:sz="4" w:space="0" w:color="A5A5A5" w:themeColor="accent3"/>
                  </w:tcBorders>
                  <w:vAlign w:val="center"/>
                  <w:hideMark/>
                </w:tcPr>
                <w:p w14:paraId="27F3974D" w14:textId="7777777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620" w:type="dxa"/>
                  <w:vMerge/>
                  <w:tcBorders>
                    <w:bottom w:val="double" w:sz="4" w:space="0" w:color="A5A5A5" w:themeColor="accent3"/>
                  </w:tcBorders>
                  <w:vAlign w:val="center"/>
                  <w:hideMark/>
                </w:tcPr>
                <w:p w14:paraId="47003AFD" w14:textId="77777777"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p>
              </w:tc>
              <w:tc>
                <w:tcPr>
                  <w:tcW w:w="1238" w:type="dxa"/>
                  <w:tcBorders>
                    <w:bottom w:val="double" w:sz="4" w:space="0" w:color="A5A5A5" w:themeColor="accent3"/>
                  </w:tcBorders>
                  <w:vAlign w:val="center"/>
                  <w:hideMark/>
                </w:tcPr>
                <w:p w14:paraId="6EE3E9D4" w14:textId="4AFEE6D5"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Media - Alta</w:t>
                  </w:r>
                </w:p>
              </w:tc>
              <w:tc>
                <w:tcPr>
                  <w:tcW w:w="1191" w:type="dxa"/>
                  <w:tcBorders>
                    <w:bottom w:val="double" w:sz="4" w:space="0" w:color="A5A5A5" w:themeColor="accent3"/>
                  </w:tcBorders>
                  <w:vAlign w:val="center"/>
                  <w:hideMark/>
                </w:tcPr>
                <w:p w14:paraId="388E55C3" w14:textId="4B0BC294"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sidRPr="00913994">
                    <w:rPr>
                      <w:rFonts w:asciiTheme="minorHAnsi" w:hAnsiTheme="minorHAnsi" w:cstheme="minorHAnsi"/>
                      <w:color w:val="000000"/>
                      <w:sz w:val="14"/>
                      <w:szCs w:val="14"/>
                    </w:rPr>
                    <w:t>Para motores hasta 240 HP</w:t>
                  </w:r>
                </w:p>
              </w:tc>
              <w:tc>
                <w:tcPr>
                  <w:tcW w:w="1058" w:type="dxa"/>
                  <w:noWrap/>
                  <w:vAlign w:val="center"/>
                  <w:hideMark/>
                </w:tcPr>
                <w:p w14:paraId="477CFB79" w14:textId="001B22FB"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4"/>
                      <w:szCs w:val="14"/>
                    </w:rPr>
                  </w:pPr>
                  <w:r>
                    <w:rPr>
                      <w:rFonts w:asciiTheme="minorHAnsi" w:hAnsiTheme="minorHAnsi" w:cstheme="minorHAnsi"/>
                      <w:color w:val="000000"/>
                      <w:sz w:val="14"/>
                      <w:szCs w:val="14"/>
                    </w:rPr>
                    <w:t>1.500</w:t>
                  </w:r>
                </w:p>
              </w:tc>
            </w:tr>
            <w:tr w:rsidR="00D0405B" w:rsidRPr="008F2CC8" w14:paraId="1179C022" w14:textId="77777777" w:rsidTr="001C4B80">
              <w:trPr>
                <w:trHeight w:val="12"/>
              </w:trPr>
              <w:tc>
                <w:tcPr>
                  <w:cnfStyle w:val="001000000000" w:firstRow="0" w:lastRow="0" w:firstColumn="1" w:lastColumn="0" w:oddVBand="0" w:evenVBand="0" w:oddHBand="0" w:evenHBand="0" w:firstRowFirstColumn="0" w:firstRowLastColumn="0" w:lastRowFirstColumn="0" w:lastRowLastColumn="0"/>
                  <w:tcW w:w="5838" w:type="dxa"/>
                  <w:gridSpan w:val="5"/>
                  <w:tcBorders>
                    <w:top w:val="double" w:sz="4" w:space="0" w:color="A5A5A5" w:themeColor="accent3"/>
                  </w:tcBorders>
                  <w:noWrap/>
                  <w:vAlign w:val="center"/>
                  <w:hideMark/>
                </w:tcPr>
                <w:p w14:paraId="38445B1F" w14:textId="6D4AE2DF" w:rsidR="00D0405B" w:rsidRPr="008F2CC8" w:rsidRDefault="00D0405B" w:rsidP="00D0405B">
                  <w:pPr>
                    <w:jc w:val="center"/>
                    <w:rPr>
                      <w:rFonts w:ascii="Verdana" w:hAnsi="Verdana" w:cstheme="minorHAnsi"/>
                      <w:color w:val="000000"/>
                      <w:sz w:val="14"/>
                      <w:szCs w:val="14"/>
                    </w:rPr>
                  </w:pPr>
                  <w:r w:rsidRPr="00913994">
                    <w:rPr>
                      <w:rFonts w:asciiTheme="minorHAnsi" w:hAnsiTheme="minorHAnsi" w:cstheme="minorHAnsi"/>
                      <w:color w:val="000000"/>
                      <w:sz w:val="14"/>
                      <w:szCs w:val="14"/>
                    </w:rPr>
                    <w:t>TOTAL</w:t>
                  </w:r>
                </w:p>
              </w:tc>
              <w:tc>
                <w:tcPr>
                  <w:tcW w:w="1058" w:type="dxa"/>
                  <w:tcBorders>
                    <w:top w:val="double" w:sz="4" w:space="0" w:color="A5A5A5" w:themeColor="accent3"/>
                  </w:tcBorders>
                  <w:noWrap/>
                  <w:hideMark/>
                </w:tcPr>
                <w:p w14:paraId="31688316" w14:textId="125D24A1" w:rsidR="00D0405B" w:rsidRPr="008F2CC8" w:rsidRDefault="00D0405B" w:rsidP="00D0405B">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4"/>
                      <w:szCs w:val="14"/>
                    </w:rPr>
                  </w:pPr>
                  <w:r>
                    <w:rPr>
                      <w:rFonts w:asciiTheme="minorHAnsi" w:hAnsiTheme="minorHAnsi" w:cstheme="minorHAnsi"/>
                      <w:b/>
                      <w:color w:val="000000"/>
                      <w:sz w:val="14"/>
                      <w:szCs w:val="14"/>
                    </w:rPr>
                    <w:t>5.5</w:t>
                  </w:r>
                  <w:r w:rsidRPr="00913994">
                    <w:rPr>
                      <w:rFonts w:asciiTheme="minorHAnsi" w:hAnsiTheme="minorHAnsi" w:cstheme="minorHAnsi"/>
                      <w:b/>
                      <w:color w:val="000000"/>
                      <w:sz w:val="14"/>
                      <w:szCs w:val="14"/>
                    </w:rPr>
                    <w:t>00</w:t>
                  </w:r>
                </w:p>
              </w:tc>
            </w:tr>
          </w:tbl>
          <w:p w14:paraId="73C91727" w14:textId="54268EA3" w:rsidR="00ED5F20" w:rsidRPr="00D838F9" w:rsidRDefault="00ED5F20" w:rsidP="00520E81">
            <w:pPr>
              <w:pStyle w:val="Ttulo2"/>
              <w:keepNext w:val="0"/>
              <w:numPr>
                <w:ilvl w:val="1"/>
                <w:numId w:val="81"/>
              </w:numPr>
              <w:spacing w:before="120" w:after="120"/>
              <w:ind w:left="709" w:right="159" w:hanging="613"/>
              <w:jc w:val="both"/>
              <w:rPr>
                <w:rFonts w:ascii="Verdana" w:hAnsi="Verdana"/>
                <w:sz w:val="18"/>
                <w:szCs w:val="18"/>
                <w:u w:val="none"/>
                <w:lang w:val="es-ES_tradnl"/>
              </w:rPr>
            </w:pPr>
            <w:r w:rsidRPr="00D838F9">
              <w:rPr>
                <w:rFonts w:ascii="Verdana" w:hAnsi="Verdana"/>
                <w:sz w:val="18"/>
                <w:szCs w:val="18"/>
                <w:u w:val="none"/>
              </w:rPr>
              <w:t>PLAZO DE ENTREGA DE LOS BIENES</w:t>
            </w:r>
          </w:p>
          <w:p w14:paraId="3BA73566" w14:textId="77777777" w:rsidR="00D0405B" w:rsidRPr="00D0405B" w:rsidRDefault="00D0405B" w:rsidP="00D0405B">
            <w:pPr>
              <w:spacing w:before="120" w:after="120"/>
              <w:ind w:left="708" w:right="159"/>
              <w:jc w:val="both"/>
              <w:rPr>
                <w:rFonts w:ascii="Verdana" w:hAnsi="Verdana" w:cs="Calibri"/>
                <w:sz w:val="14"/>
                <w:szCs w:val="14"/>
              </w:rPr>
            </w:pPr>
            <w:r w:rsidRPr="00D0405B">
              <w:rPr>
                <w:rFonts w:ascii="Verdana" w:hAnsi="Verdana" w:cs="Calibri"/>
                <w:sz w:val="14"/>
                <w:szCs w:val="14"/>
              </w:rPr>
              <w:t xml:space="preserve">Los </w:t>
            </w:r>
            <w:r w:rsidRPr="00D0405B">
              <w:rPr>
                <w:rFonts w:ascii="Verdana" w:hAnsi="Verdana" w:cs="Arial"/>
                <w:sz w:val="14"/>
                <w:szCs w:val="14"/>
              </w:rPr>
              <w:t>bienes deben ser entregados en</w:t>
            </w:r>
            <w:r w:rsidRPr="00D0405B">
              <w:rPr>
                <w:rFonts w:ascii="Verdana" w:hAnsi="Verdana" w:cs="Calibri"/>
                <w:sz w:val="14"/>
                <w:szCs w:val="14"/>
              </w:rPr>
              <w:t xml:space="preserve"> almacenes de la administración de la Aduana Interior de la ciudad de Oruro cumpliendo los siguientes plazos:</w:t>
            </w:r>
          </w:p>
          <w:p w14:paraId="18B85F2D" w14:textId="77777777" w:rsidR="00D0405B" w:rsidRPr="00D0405B" w:rsidRDefault="00D0405B" w:rsidP="00D0405B">
            <w:pPr>
              <w:spacing w:before="120" w:after="120"/>
              <w:ind w:left="709" w:right="159"/>
              <w:jc w:val="both"/>
              <w:rPr>
                <w:rFonts w:ascii="Verdana" w:hAnsi="Verdana" w:cs="Arial"/>
                <w:sz w:val="14"/>
                <w:szCs w:val="14"/>
              </w:rPr>
            </w:pPr>
            <w:r w:rsidRPr="00D0405B">
              <w:rPr>
                <w:rFonts w:ascii="Verdana" w:hAnsi="Verdana" w:cs="Arial"/>
                <w:b/>
                <w:sz w:val="14"/>
                <w:szCs w:val="14"/>
              </w:rPr>
              <w:t>PRIMERA ENTREGA:</w:t>
            </w:r>
            <w:r w:rsidRPr="00D0405B">
              <w:rPr>
                <w:rFonts w:ascii="Verdana" w:hAnsi="Verdana" w:cs="Arial"/>
                <w:sz w:val="14"/>
                <w:szCs w:val="14"/>
              </w:rPr>
              <w:t xml:space="preserve"> Cien (100) días calendario computables a partir del día siguiente hábil de la fecha de la firma del contrato.</w:t>
            </w:r>
          </w:p>
          <w:p w14:paraId="74280202" w14:textId="7FB03D1A" w:rsidR="00D0405B" w:rsidRPr="00D0405B" w:rsidRDefault="00D0405B" w:rsidP="00D0405B">
            <w:pPr>
              <w:spacing w:before="120" w:after="120"/>
              <w:ind w:left="709" w:right="159"/>
              <w:jc w:val="both"/>
              <w:rPr>
                <w:rFonts w:ascii="Verdana" w:hAnsi="Verdana" w:cs="Arial"/>
                <w:sz w:val="14"/>
                <w:szCs w:val="14"/>
              </w:rPr>
            </w:pPr>
            <w:r w:rsidRPr="00D0405B">
              <w:rPr>
                <w:rFonts w:ascii="Verdana" w:hAnsi="Verdana" w:cs="Arial"/>
                <w:b/>
                <w:sz w:val="14"/>
                <w:szCs w:val="14"/>
              </w:rPr>
              <w:t>SEGUNDA ENTREGA:</w:t>
            </w:r>
            <w:r w:rsidRPr="00D0405B">
              <w:rPr>
                <w:rFonts w:ascii="Verdana" w:hAnsi="Verdana" w:cs="Arial"/>
                <w:sz w:val="14"/>
                <w:szCs w:val="14"/>
              </w:rPr>
              <w:t xml:space="preserve"> Ciento treinta (130) días calendario computables a partir del día siguiente hábil de la fecha de la firma del contrato.</w:t>
            </w:r>
          </w:p>
          <w:p w14:paraId="3DE1FD90" w14:textId="49802266" w:rsidR="00D0405B" w:rsidRPr="00D0405B" w:rsidRDefault="00D0405B" w:rsidP="00D0405B">
            <w:pPr>
              <w:spacing w:before="120" w:after="120"/>
              <w:ind w:left="709" w:right="159"/>
              <w:jc w:val="both"/>
              <w:rPr>
                <w:rFonts w:ascii="Verdana" w:hAnsi="Verdana" w:cs="Arial"/>
                <w:sz w:val="14"/>
                <w:szCs w:val="14"/>
              </w:rPr>
            </w:pPr>
            <w:r w:rsidRPr="00D0405B">
              <w:rPr>
                <w:rFonts w:ascii="Verdana" w:hAnsi="Verdana" w:cs="Arial"/>
                <w:b/>
                <w:sz w:val="14"/>
                <w:szCs w:val="14"/>
              </w:rPr>
              <w:t>TERCERA ENTREGA:</w:t>
            </w:r>
            <w:r w:rsidRPr="00D0405B">
              <w:rPr>
                <w:rFonts w:ascii="Verdana" w:hAnsi="Verdana" w:cs="Arial"/>
                <w:sz w:val="14"/>
                <w:szCs w:val="14"/>
              </w:rPr>
              <w:t xml:space="preserve"> Ciento sesenta (160) días calendario computables a partir del día siguiente hábil de la fecha de la firma del contrato.</w:t>
            </w:r>
          </w:p>
          <w:p w14:paraId="21C95A73" w14:textId="77777777" w:rsidR="00D0405B" w:rsidRPr="00D0405B" w:rsidRDefault="00D0405B" w:rsidP="00D0405B">
            <w:pPr>
              <w:spacing w:before="120" w:after="120"/>
              <w:ind w:left="708" w:right="159"/>
              <w:jc w:val="both"/>
              <w:rPr>
                <w:rFonts w:ascii="Verdana" w:hAnsi="Verdana" w:cs="Arial"/>
                <w:sz w:val="14"/>
                <w:szCs w:val="14"/>
              </w:rPr>
            </w:pPr>
            <w:r w:rsidRPr="00D0405B">
              <w:rPr>
                <w:rFonts w:ascii="Verdana" w:hAnsi="Verdana" w:cs="Arial"/>
                <w:b/>
                <w:sz w:val="14"/>
                <w:szCs w:val="14"/>
              </w:rPr>
              <w:t>CONDICIONES ADICIONALES:</w:t>
            </w:r>
            <w:r w:rsidRPr="00D0405B">
              <w:rPr>
                <w:rFonts w:ascii="Verdana" w:hAnsi="Verdana" w:cs="Arial"/>
                <w:sz w:val="14"/>
                <w:szCs w:val="14"/>
              </w:rPr>
              <w:t xml:space="preserve"> Las condiciones adicionales deberán ser entregadas y/o cumplidas en un plazo máximo de 190 días calendario computables a partir del día siguiente hábil de la fecha de la firma de contrato.</w:t>
            </w:r>
          </w:p>
          <w:p w14:paraId="449FBF26" w14:textId="77777777" w:rsidR="00D0405B" w:rsidRPr="00D0405B" w:rsidRDefault="00D0405B" w:rsidP="00D0405B">
            <w:pPr>
              <w:spacing w:before="120" w:after="120"/>
              <w:ind w:left="708" w:right="159"/>
              <w:jc w:val="both"/>
              <w:rPr>
                <w:rFonts w:ascii="Verdana" w:hAnsi="Verdana" w:cs="Arial"/>
                <w:sz w:val="14"/>
                <w:szCs w:val="14"/>
              </w:rPr>
            </w:pPr>
            <w:r w:rsidRPr="00D0405B">
              <w:rPr>
                <w:rFonts w:ascii="Verdana" w:hAnsi="Verdana" w:cs="Arial"/>
                <w:b/>
                <w:sz w:val="14"/>
                <w:szCs w:val="14"/>
              </w:rPr>
              <w:t>NOTA 1.</w:t>
            </w:r>
            <w:r w:rsidRPr="00D0405B">
              <w:rPr>
                <w:rFonts w:ascii="Verdana" w:hAnsi="Verdana" w:cs="Arial"/>
                <w:sz w:val="14"/>
                <w:szCs w:val="14"/>
              </w:rPr>
              <w:t xml:space="preserve"> El proponente deberá entregar los bienes en los tiempos y cantidades señaladas.</w:t>
            </w:r>
          </w:p>
          <w:p w14:paraId="3F74F8AF" w14:textId="77777777" w:rsidR="00D0405B" w:rsidRPr="00D0405B" w:rsidRDefault="00D0405B" w:rsidP="00D0405B">
            <w:pPr>
              <w:spacing w:before="120" w:after="120"/>
              <w:ind w:left="708" w:right="159"/>
              <w:jc w:val="both"/>
              <w:rPr>
                <w:rFonts w:ascii="Verdana" w:hAnsi="Verdana" w:cs="Arial"/>
                <w:sz w:val="14"/>
                <w:szCs w:val="14"/>
              </w:rPr>
            </w:pPr>
            <w:r w:rsidRPr="00D0405B">
              <w:rPr>
                <w:rFonts w:ascii="Verdana" w:hAnsi="Verdana" w:cs="Arial"/>
                <w:b/>
                <w:sz w:val="14"/>
                <w:szCs w:val="14"/>
              </w:rPr>
              <w:lastRenderedPageBreak/>
              <w:t>NOTA 2.</w:t>
            </w:r>
            <w:r w:rsidRPr="00D0405B">
              <w:rPr>
                <w:rFonts w:ascii="Verdana" w:hAnsi="Verdana" w:cs="Arial"/>
                <w:sz w:val="14"/>
                <w:szCs w:val="14"/>
              </w:rPr>
              <w:t xml:space="preserve"> En caso que la fecha de entrega del bien coincida con sábado, domingo o feriado la recepción será realizada el primer día hábil siguiente.</w:t>
            </w:r>
          </w:p>
          <w:p w14:paraId="0575304A" w14:textId="77777777" w:rsidR="00D0405B" w:rsidRPr="008F2CC8" w:rsidRDefault="00D0405B" w:rsidP="00D0405B">
            <w:pPr>
              <w:autoSpaceDE w:val="0"/>
              <w:autoSpaceDN w:val="0"/>
              <w:adjustRightInd w:val="0"/>
              <w:spacing w:before="120" w:after="120"/>
              <w:ind w:left="708" w:right="159"/>
              <w:jc w:val="both"/>
              <w:rPr>
                <w:rFonts w:ascii="Verdana" w:hAnsi="Verdana" w:cs="Arial"/>
                <w:sz w:val="18"/>
                <w:szCs w:val="18"/>
              </w:rPr>
            </w:pPr>
            <w:r w:rsidRPr="00D0405B">
              <w:rPr>
                <w:rFonts w:ascii="Verdana" w:hAnsi="Verdana" w:cs="Arial"/>
                <w:b/>
                <w:sz w:val="14"/>
                <w:szCs w:val="14"/>
              </w:rPr>
              <w:t>NOTA 3.</w:t>
            </w:r>
            <w:r w:rsidRPr="00D0405B">
              <w:rPr>
                <w:rFonts w:ascii="Verdana" w:hAnsi="Verdana" w:cs="Arial"/>
                <w:sz w:val="14"/>
                <w:szCs w:val="14"/>
              </w:rPr>
              <w:t xml:space="preserve"> El incumplimiento a los plazos de entrega de los bienes será sancionado con la aplicación de multas, de acuerdo a lo establecido en el punto 8.14 de las especificaciones técnicas.</w:t>
            </w:r>
          </w:p>
          <w:p w14:paraId="2A961B82" w14:textId="77777777" w:rsidR="00ED5F20" w:rsidRPr="00D838F9" w:rsidRDefault="00ED5F20" w:rsidP="00520E81">
            <w:pPr>
              <w:pStyle w:val="Ttulo2"/>
              <w:keepNext w:val="0"/>
              <w:numPr>
                <w:ilvl w:val="1"/>
                <w:numId w:val="81"/>
              </w:numPr>
              <w:spacing w:before="120" w:after="120"/>
              <w:ind w:left="709" w:right="159" w:hanging="613"/>
              <w:jc w:val="both"/>
              <w:rPr>
                <w:rFonts w:ascii="Verdana" w:hAnsi="Verdana"/>
                <w:sz w:val="18"/>
                <w:szCs w:val="18"/>
                <w:u w:val="none"/>
                <w:lang w:val="es-ES_tradnl"/>
              </w:rPr>
            </w:pPr>
            <w:r w:rsidRPr="00D838F9">
              <w:rPr>
                <w:rFonts w:ascii="Verdana" w:hAnsi="Verdana"/>
                <w:sz w:val="18"/>
                <w:szCs w:val="18"/>
                <w:u w:val="none"/>
                <w:lang w:val="es-ES_tradnl"/>
              </w:rPr>
              <w:t>DOCUMENTACION TECNICA</w:t>
            </w:r>
          </w:p>
          <w:p w14:paraId="5BAA1C7F" w14:textId="77777777" w:rsidR="00ED5F20" w:rsidRPr="008F2CC8" w:rsidRDefault="00ED5F20" w:rsidP="00ED5F20">
            <w:pPr>
              <w:autoSpaceDE w:val="0"/>
              <w:autoSpaceDN w:val="0"/>
              <w:adjustRightInd w:val="0"/>
              <w:spacing w:before="120" w:after="120"/>
              <w:ind w:left="708" w:right="157"/>
              <w:jc w:val="both"/>
              <w:rPr>
                <w:rFonts w:ascii="Verdana" w:hAnsi="Verdana"/>
                <w:color w:val="000000"/>
                <w:sz w:val="18"/>
                <w:szCs w:val="18"/>
                <w:lang w:val="es-ES_tradnl"/>
              </w:rPr>
            </w:pPr>
            <w:r w:rsidRPr="008F2CC8">
              <w:rPr>
                <w:rFonts w:ascii="Verdana" w:hAnsi="Verdana"/>
                <w:color w:val="000000"/>
                <w:sz w:val="18"/>
                <w:szCs w:val="18"/>
                <w:lang w:val="es-ES_tradnl"/>
              </w:rPr>
              <w:t>El Proveedor deberá proporcionar a la oficina central de la EEC-GNV, de forma separada toda la documentación técnica sobre las características técnicas de cada componente del kit de conversión a GNV de inyección secuencial, en formato físico y en formato digital en idioma castellano/español en la cantidad de 30 ejemplares, dentro del plazo estipulado en el contrato.</w:t>
            </w:r>
          </w:p>
          <w:p w14:paraId="28141EE9" w14:textId="77777777" w:rsidR="00ED5F20" w:rsidRPr="00D838F9" w:rsidRDefault="00ED5F20" w:rsidP="00520E81">
            <w:pPr>
              <w:pStyle w:val="Ttulo2"/>
              <w:keepNext w:val="0"/>
              <w:numPr>
                <w:ilvl w:val="1"/>
                <w:numId w:val="81"/>
              </w:numPr>
              <w:spacing w:before="120" w:after="120"/>
              <w:ind w:left="709" w:right="159" w:hanging="613"/>
              <w:jc w:val="both"/>
              <w:rPr>
                <w:rFonts w:ascii="Verdana" w:hAnsi="Verdana"/>
                <w:sz w:val="18"/>
                <w:szCs w:val="18"/>
                <w:u w:val="none"/>
              </w:rPr>
            </w:pPr>
            <w:r w:rsidRPr="00D838F9">
              <w:rPr>
                <w:rFonts w:ascii="Verdana" w:hAnsi="Verdana"/>
                <w:sz w:val="18"/>
                <w:szCs w:val="18"/>
                <w:u w:val="none"/>
              </w:rPr>
              <w:t>ASISTENCIA TECNICA</w:t>
            </w:r>
          </w:p>
          <w:p w14:paraId="26F2A444" w14:textId="77777777" w:rsidR="00ED5F20" w:rsidRPr="008F2CC8" w:rsidRDefault="00ED5F20" w:rsidP="00ED5F20">
            <w:pPr>
              <w:ind w:left="708"/>
              <w:jc w:val="both"/>
              <w:rPr>
                <w:rFonts w:ascii="Verdana" w:hAnsi="Verdana"/>
                <w:sz w:val="18"/>
                <w:szCs w:val="18"/>
              </w:rPr>
            </w:pPr>
            <w:r w:rsidRPr="008F2CC8">
              <w:rPr>
                <w:rFonts w:ascii="Verdana" w:hAnsi="Verdana"/>
                <w:sz w:val="18"/>
                <w:szCs w:val="18"/>
              </w:rPr>
              <w:t>La asistencia técnica se efectuará por tres especialistas designados y acreditados por el proveedor, mismos que deberán dar asistencia en los siguientes departamentos:</w:t>
            </w:r>
          </w:p>
          <w:p w14:paraId="45949374" w14:textId="77777777" w:rsidR="00ED5F20" w:rsidRPr="002C123D" w:rsidRDefault="00ED5F20" w:rsidP="00ED5F20">
            <w:pPr>
              <w:ind w:left="708"/>
              <w:rPr>
                <w:rFonts w:ascii="Bookman Old Style" w:hAnsi="Bookman Old Style"/>
                <w:sz w:val="22"/>
                <w:szCs w:val="22"/>
              </w:rPr>
            </w:pPr>
          </w:p>
          <w:tbl>
            <w:tblPr>
              <w:tblStyle w:val="Tabladecuadrcula1clara"/>
              <w:tblW w:w="0" w:type="auto"/>
              <w:tblInd w:w="3094" w:type="dxa"/>
              <w:tblLook w:val="04A0" w:firstRow="1" w:lastRow="0" w:firstColumn="1" w:lastColumn="0" w:noHBand="0" w:noVBand="1"/>
            </w:tblPr>
            <w:tblGrid>
              <w:gridCol w:w="1762"/>
              <w:gridCol w:w="2503"/>
            </w:tblGrid>
            <w:tr w:rsidR="00ED5F20" w:rsidRPr="008D30A2" w14:paraId="16638E62" w14:textId="77777777" w:rsidTr="004A43C9">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62" w:type="dxa"/>
                </w:tcPr>
                <w:p w14:paraId="6FE99F4E" w14:textId="77777777" w:rsidR="00ED5F20" w:rsidRPr="00C77C21" w:rsidRDefault="00ED5F20" w:rsidP="00ED5F20">
                  <w:pPr>
                    <w:autoSpaceDE w:val="0"/>
                    <w:autoSpaceDN w:val="0"/>
                    <w:adjustRightInd w:val="0"/>
                    <w:ind w:left="99" w:right="157"/>
                    <w:jc w:val="center"/>
                    <w:rPr>
                      <w:rFonts w:ascii="Verdana" w:hAnsi="Verdana"/>
                      <w:b w:val="0"/>
                      <w:color w:val="000000"/>
                      <w:sz w:val="14"/>
                      <w:szCs w:val="14"/>
                      <w:lang w:val="es-ES_tradnl"/>
                    </w:rPr>
                  </w:pPr>
                  <w:r w:rsidRPr="00C77C21">
                    <w:rPr>
                      <w:rFonts w:ascii="Verdana" w:hAnsi="Verdana"/>
                      <w:color w:val="000000"/>
                      <w:sz w:val="14"/>
                      <w:szCs w:val="14"/>
                      <w:lang w:val="es-ES_tradnl"/>
                    </w:rPr>
                    <w:t>N° ESPECIALISTA</w:t>
                  </w:r>
                </w:p>
              </w:tc>
              <w:tc>
                <w:tcPr>
                  <w:tcW w:w="2503" w:type="dxa"/>
                  <w:vAlign w:val="center"/>
                </w:tcPr>
                <w:p w14:paraId="70916F31" w14:textId="77777777" w:rsidR="00ED5F20" w:rsidRPr="00C77C21" w:rsidRDefault="00ED5F20" w:rsidP="00ED5F20">
                  <w:pPr>
                    <w:autoSpaceDE w:val="0"/>
                    <w:autoSpaceDN w:val="0"/>
                    <w:adjustRightInd w:val="0"/>
                    <w:ind w:left="99" w:right="157"/>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000000"/>
                      <w:sz w:val="14"/>
                      <w:szCs w:val="14"/>
                      <w:lang w:val="es-ES_tradnl"/>
                    </w:rPr>
                  </w:pPr>
                  <w:r w:rsidRPr="00C77C21">
                    <w:rPr>
                      <w:rFonts w:ascii="Verdana" w:hAnsi="Verdana"/>
                      <w:color w:val="000000"/>
                      <w:sz w:val="14"/>
                      <w:szCs w:val="14"/>
                      <w:lang w:val="es-ES_tradnl"/>
                    </w:rPr>
                    <w:t>DEPARTAMENTOS</w:t>
                  </w:r>
                </w:p>
              </w:tc>
            </w:tr>
            <w:tr w:rsidR="00ED5F20" w:rsidRPr="008D30A2" w14:paraId="23F2170E" w14:textId="77777777" w:rsidTr="004A43C9">
              <w:trPr>
                <w:trHeight w:val="198"/>
              </w:trPr>
              <w:tc>
                <w:tcPr>
                  <w:cnfStyle w:val="001000000000" w:firstRow="0" w:lastRow="0" w:firstColumn="1" w:lastColumn="0" w:oddVBand="0" w:evenVBand="0" w:oddHBand="0" w:evenHBand="0" w:firstRowFirstColumn="0" w:firstRowLastColumn="0" w:lastRowFirstColumn="0" w:lastRowLastColumn="0"/>
                  <w:tcW w:w="1762" w:type="dxa"/>
                </w:tcPr>
                <w:p w14:paraId="045A0884" w14:textId="77777777" w:rsidR="00ED5F20" w:rsidRPr="00C77C21" w:rsidRDefault="00ED5F20" w:rsidP="00ED5F20">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0D056B4D" w14:textId="77777777" w:rsidR="00ED5F20" w:rsidRPr="00C77C21" w:rsidRDefault="00ED5F20" w:rsidP="00ED5F20">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 xml:space="preserve">La Paz – Oruro </w:t>
                  </w:r>
                </w:p>
              </w:tc>
            </w:tr>
            <w:tr w:rsidR="00ED5F20" w:rsidRPr="008D30A2" w14:paraId="19741340" w14:textId="77777777" w:rsidTr="004A43C9">
              <w:trPr>
                <w:trHeight w:val="96"/>
              </w:trPr>
              <w:tc>
                <w:tcPr>
                  <w:cnfStyle w:val="001000000000" w:firstRow="0" w:lastRow="0" w:firstColumn="1" w:lastColumn="0" w:oddVBand="0" w:evenVBand="0" w:oddHBand="0" w:evenHBand="0" w:firstRowFirstColumn="0" w:firstRowLastColumn="0" w:lastRowFirstColumn="0" w:lastRowLastColumn="0"/>
                  <w:tcW w:w="1762" w:type="dxa"/>
                </w:tcPr>
                <w:p w14:paraId="196B42C3" w14:textId="77777777" w:rsidR="00ED5F20" w:rsidRPr="00C77C21" w:rsidRDefault="00ED5F20" w:rsidP="00ED5F20">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42ED020A" w14:textId="77777777" w:rsidR="00ED5F20" w:rsidRPr="00C77C21" w:rsidRDefault="00ED5F20" w:rsidP="00ED5F20">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Cochabamba</w:t>
                  </w:r>
                </w:p>
              </w:tc>
            </w:tr>
            <w:tr w:rsidR="00ED5F20" w:rsidRPr="008D30A2" w14:paraId="337E345B" w14:textId="77777777" w:rsidTr="004A43C9">
              <w:trPr>
                <w:trHeight w:val="100"/>
              </w:trPr>
              <w:tc>
                <w:tcPr>
                  <w:cnfStyle w:val="001000000000" w:firstRow="0" w:lastRow="0" w:firstColumn="1" w:lastColumn="0" w:oddVBand="0" w:evenVBand="0" w:oddHBand="0" w:evenHBand="0" w:firstRowFirstColumn="0" w:firstRowLastColumn="0" w:lastRowFirstColumn="0" w:lastRowLastColumn="0"/>
                  <w:tcW w:w="1762" w:type="dxa"/>
                </w:tcPr>
                <w:p w14:paraId="15133B05" w14:textId="77777777" w:rsidR="00ED5F20" w:rsidRPr="00C77C21" w:rsidRDefault="00ED5F20" w:rsidP="00ED5F20">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1DCBEE35" w14:textId="77777777" w:rsidR="00ED5F20" w:rsidRPr="00C77C21" w:rsidRDefault="00ED5F20" w:rsidP="00ED5F20">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 xml:space="preserve">Santa Cruz </w:t>
                  </w:r>
                  <w:r>
                    <w:rPr>
                      <w:rFonts w:ascii="Verdana" w:hAnsi="Verdana"/>
                      <w:color w:val="000000"/>
                      <w:sz w:val="14"/>
                      <w:szCs w:val="14"/>
                      <w:lang w:val="es-ES_tradnl"/>
                    </w:rPr>
                    <w:t>–</w:t>
                  </w:r>
                  <w:r w:rsidRPr="00C77C21">
                    <w:rPr>
                      <w:rFonts w:ascii="Verdana" w:hAnsi="Verdana"/>
                      <w:color w:val="000000"/>
                      <w:sz w:val="14"/>
                      <w:szCs w:val="14"/>
                      <w:lang w:val="es-ES_tradnl"/>
                    </w:rPr>
                    <w:t xml:space="preserve"> Sucre</w:t>
                  </w:r>
                  <w:r>
                    <w:rPr>
                      <w:rFonts w:ascii="Verdana" w:hAnsi="Verdana"/>
                      <w:color w:val="000000"/>
                      <w:sz w:val="14"/>
                      <w:szCs w:val="14"/>
                      <w:lang w:val="es-ES_tradnl"/>
                    </w:rPr>
                    <w:t xml:space="preserve"> </w:t>
                  </w:r>
                  <w:r w:rsidRPr="00C77C21">
                    <w:rPr>
                      <w:rFonts w:ascii="Verdana" w:hAnsi="Verdana"/>
                      <w:color w:val="000000"/>
                      <w:sz w:val="14"/>
                      <w:szCs w:val="14"/>
                      <w:lang w:val="es-ES_tradnl"/>
                    </w:rPr>
                    <w:t>– Potosí</w:t>
                  </w:r>
                </w:p>
              </w:tc>
            </w:tr>
          </w:tbl>
          <w:p w14:paraId="0BAB5D61" w14:textId="77777777" w:rsidR="00ED5F20" w:rsidRPr="008F2CC8" w:rsidRDefault="00ED5F20" w:rsidP="00ED5F20">
            <w:pPr>
              <w:spacing w:before="120" w:after="120"/>
              <w:ind w:left="708"/>
              <w:jc w:val="both"/>
              <w:rPr>
                <w:rFonts w:ascii="Verdana" w:hAnsi="Verdana"/>
                <w:sz w:val="18"/>
                <w:szCs w:val="18"/>
              </w:rPr>
            </w:pPr>
            <w:r w:rsidRPr="008F2CC8">
              <w:rPr>
                <w:rFonts w:ascii="Verdana" w:hAnsi="Verdana"/>
                <w:sz w:val="18"/>
                <w:szCs w:val="18"/>
              </w:rPr>
              <w:t>El proveedor deberá hacer llegar los nombres de los 3 técnicos especialistas a los 30 días calendario posterior a la suscripción del contrato. De ser necesario el proveedor facilitará la asistencia técnica de expertos internacionales en la instalación de kits de conversión a GNV de inyección secuencial, especializados en el producto propuesto y en aplicación de tecnologías en la conversión de vehículos a GNV.</w:t>
            </w:r>
          </w:p>
          <w:p w14:paraId="482A0F4E" w14:textId="77777777" w:rsidR="00ED5F20" w:rsidRPr="008F2CC8" w:rsidRDefault="00ED5F20" w:rsidP="00ED5F20">
            <w:pPr>
              <w:spacing w:before="120" w:after="120"/>
              <w:ind w:left="708"/>
              <w:rPr>
                <w:rFonts w:ascii="Verdana" w:hAnsi="Verdana"/>
                <w:sz w:val="18"/>
                <w:szCs w:val="18"/>
              </w:rPr>
            </w:pPr>
            <w:r w:rsidRPr="008F2CC8">
              <w:rPr>
                <w:rFonts w:ascii="Verdana" w:hAnsi="Verdana"/>
                <w:sz w:val="18"/>
                <w:szCs w:val="18"/>
              </w:rPr>
              <w:t>La asistencia a ser prestada por los Técnicos Especialistas consistirá en:</w:t>
            </w:r>
          </w:p>
          <w:p w14:paraId="1099FE9A" w14:textId="77777777" w:rsidR="00ED5F20" w:rsidRPr="008F2CC8" w:rsidRDefault="00ED5F20" w:rsidP="00520E81">
            <w:pPr>
              <w:pStyle w:val="Prrafodelista"/>
              <w:numPr>
                <w:ilvl w:val="0"/>
                <w:numId w:val="76"/>
              </w:numPr>
              <w:ind w:left="1423" w:hanging="357"/>
              <w:jc w:val="both"/>
              <w:rPr>
                <w:rFonts w:ascii="Verdana" w:hAnsi="Verdana"/>
                <w:sz w:val="18"/>
                <w:szCs w:val="18"/>
              </w:rPr>
            </w:pPr>
            <w:r w:rsidRPr="008F2CC8">
              <w:rPr>
                <w:rFonts w:ascii="Verdana" w:hAnsi="Verdana"/>
                <w:sz w:val="18"/>
                <w:szCs w:val="18"/>
              </w:rPr>
              <w:t>Asistir y asesorar a los Técnicos tanto de la Entidad como de los Talleres, toda vez que se debe verificar la correcta instalación y funcionalidad de los sistemas de conversión.</w:t>
            </w:r>
          </w:p>
          <w:p w14:paraId="7EC9168F" w14:textId="77777777" w:rsidR="00ED5F20" w:rsidRPr="008F2CC8" w:rsidRDefault="00ED5F20" w:rsidP="00520E81">
            <w:pPr>
              <w:pStyle w:val="Prrafodelista"/>
              <w:numPr>
                <w:ilvl w:val="0"/>
                <w:numId w:val="76"/>
              </w:numPr>
              <w:ind w:left="1423" w:hanging="357"/>
              <w:jc w:val="both"/>
              <w:rPr>
                <w:rFonts w:ascii="Verdana" w:hAnsi="Verdana"/>
                <w:sz w:val="18"/>
                <w:szCs w:val="18"/>
              </w:rPr>
            </w:pPr>
            <w:r w:rsidRPr="008F2CC8">
              <w:rPr>
                <w:rFonts w:ascii="Verdana" w:hAnsi="Verdana"/>
                <w:sz w:val="18"/>
                <w:szCs w:val="18"/>
              </w:rPr>
              <w:t>Coordinar con la EEC-GNV temas técnicos concernientes a la instalación de los kits de conversión a GNV de inyección secuencial.</w:t>
            </w:r>
          </w:p>
          <w:p w14:paraId="03736A22" w14:textId="77777777" w:rsidR="00ED5F20" w:rsidRPr="008F2CC8" w:rsidRDefault="00ED5F20" w:rsidP="00ED5F20">
            <w:pPr>
              <w:spacing w:before="120" w:after="120"/>
              <w:ind w:left="708"/>
              <w:rPr>
                <w:rFonts w:ascii="Verdana" w:hAnsi="Verdana"/>
                <w:sz w:val="18"/>
                <w:szCs w:val="18"/>
              </w:rPr>
            </w:pPr>
            <w:r w:rsidRPr="008F2CC8">
              <w:rPr>
                <w:rFonts w:ascii="Verdana" w:hAnsi="Verdana"/>
                <w:sz w:val="18"/>
                <w:szCs w:val="18"/>
              </w:rPr>
              <w:t>El tiempo que se proporcionará la asistencia técnica será de 1 año, a partir de los 30 días calendario posteriores a la primera entrega efectiva.</w:t>
            </w:r>
          </w:p>
          <w:p w14:paraId="4014F43F" w14:textId="07B922AA" w:rsidR="00ED5F20" w:rsidRDefault="00ED5F20" w:rsidP="00C02E7F">
            <w:pPr>
              <w:spacing w:before="120" w:after="120"/>
              <w:ind w:left="684" w:right="159"/>
              <w:jc w:val="both"/>
              <w:rPr>
                <w:rFonts w:ascii="Verdana" w:hAnsi="Verdana"/>
                <w:sz w:val="18"/>
                <w:szCs w:val="18"/>
              </w:rPr>
            </w:pPr>
            <w:r w:rsidRPr="008F2CC8">
              <w:rPr>
                <w:rFonts w:ascii="Verdana" w:hAnsi="Verdana"/>
                <w:sz w:val="18"/>
                <w:szCs w:val="18"/>
              </w:rPr>
              <w:t>La disponibilidad de los técnicos debe ser de lunes a viernes en horarios de oficina (8:30-12:30 y 14:30-18:30).</w:t>
            </w:r>
          </w:p>
          <w:p w14:paraId="0F8BF571" w14:textId="30642C69" w:rsidR="00C02E7F" w:rsidRPr="00C02E7F" w:rsidRDefault="00C02E7F" w:rsidP="00520E81">
            <w:pPr>
              <w:pStyle w:val="Ttulo1"/>
              <w:numPr>
                <w:ilvl w:val="0"/>
                <w:numId w:val="81"/>
              </w:numPr>
              <w:spacing w:before="120" w:after="120"/>
              <w:ind w:left="684" w:right="157" w:hanging="568"/>
              <w:jc w:val="both"/>
              <w:rPr>
                <w:rFonts w:ascii="Verdana" w:hAnsi="Verdana"/>
                <w:sz w:val="16"/>
                <w:szCs w:val="16"/>
              </w:rPr>
            </w:pPr>
            <w:r w:rsidRPr="00C02E7F">
              <w:rPr>
                <w:rFonts w:ascii="Verdana" w:hAnsi="Verdana"/>
                <w:sz w:val="16"/>
                <w:szCs w:val="16"/>
              </w:rPr>
              <w:t>CAPACITACIÓN</w:t>
            </w:r>
          </w:p>
          <w:p w14:paraId="07539CDD" w14:textId="77777777" w:rsidR="00C02E7F" w:rsidRPr="00C02E7F" w:rsidRDefault="00C02E7F" w:rsidP="00C02E7F">
            <w:pPr>
              <w:autoSpaceDE w:val="0"/>
              <w:autoSpaceDN w:val="0"/>
              <w:adjustRightInd w:val="0"/>
              <w:spacing w:before="120" w:after="120"/>
              <w:ind w:left="709" w:right="159"/>
              <w:jc w:val="both"/>
              <w:rPr>
                <w:rFonts w:ascii="Verdana" w:hAnsi="Verdana"/>
                <w:sz w:val="16"/>
                <w:szCs w:val="16"/>
                <w:lang w:val="es-ES_tradnl"/>
              </w:rPr>
            </w:pPr>
            <w:r w:rsidRPr="00C02E7F">
              <w:rPr>
                <w:rFonts w:ascii="Verdana" w:hAnsi="Verdana"/>
                <w:sz w:val="16"/>
                <w:szCs w:val="16"/>
                <w:lang w:val="es-ES_tradnl"/>
              </w:rPr>
              <w:t>El proveedor deberá entregar:</w:t>
            </w:r>
          </w:p>
          <w:p w14:paraId="2DB56F3A" w14:textId="77777777" w:rsidR="00C02E7F" w:rsidRPr="00C02E7F" w:rsidRDefault="00C02E7F" w:rsidP="00520E81">
            <w:pPr>
              <w:pStyle w:val="Prrafodelista"/>
              <w:numPr>
                <w:ilvl w:val="0"/>
                <w:numId w:val="77"/>
              </w:numPr>
              <w:autoSpaceDE w:val="0"/>
              <w:autoSpaceDN w:val="0"/>
              <w:adjustRightInd w:val="0"/>
              <w:spacing w:before="120" w:after="120"/>
              <w:ind w:right="159"/>
              <w:jc w:val="both"/>
              <w:rPr>
                <w:rFonts w:ascii="Verdana" w:hAnsi="Verdana"/>
                <w:sz w:val="16"/>
                <w:szCs w:val="16"/>
                <w:lang w:val="es-ES_tradnl"/>
              </w:rPr>
            </w:pPr>
            <w:r w:rsidRPr="00C02E7F">
              <w:rPr>
                <w:rFonts w:ascii="Verdana" w:hAnsi="Verdana"/>
                <w:sz w:val="16"/>
                <w:szCs w:val="16"/>
                <w:lang w:val="es-ES_tradnl"/>
              </w:rPr>
              <w:t>Un manual de “Conversión de motores de gasolina a GNV con kits de inyección secuencial” por cada 55 kits adjudicados, el contenido será coordinado con la EEC-GNV, el manual deberá tener la característica de un libro de lectura, con tapa blanda de cartón fino impreso y con gráficos impresos a color.</w:t>
            </w:r>
          </w:p>
          <w:p w14:paraId="2478CC9A" w14:textId="77777777" w:rsidR="00C02E7F" w:rsidRPr="00C02E7F" w:rsidRDefault="00C02E7F" w:rsidP="00520E81">
            <w:pPr>
              <w:pStyle w:val="Prrafodelista"/>
              <w:numPr>
                <w:ilvl w:val="0"/>
                <w:numId w:val="77"/>
              </w:numPr>
              <w:autoSpaceDE w:val="0"/>
              <w:autoSpaceDN w:val="0"/>
              <w:adjustRightInd w:val="0"/>
              <w:spacing w:before="120" w:after="120"/>
              <w:ind w:right="159"/>
              <w:jc w:val="both"/>
              <w:rPr>
                <w:rFonts w:ascii="Verdana" w:hAnsi="Verdana"/>
                <w:sz w:val="16"/>
                <w:szCs w:val="16"/>
                <w:lang w:val="es-ES_tradnl"/>
              </w:rPr>
            </w:pPr>
            <w:r w:rsidRPr="00C02E7F">
              <w:rPr>
                <w:rFonts w:ascii="Verdana" w:hAnsi="Verdana"/>
                <w:sz w:val="16"/>
                <w:szCs w:val="16"/>
                <w:lang w:val="es-ES_tradnl"/>
              </w:rPr>
              <w:t>Un video didáctico sobre “Conversión de motores de gasolina a GNV con kits de inyección secuencial”, grabado en medio magnético DVD o Blu-ray por cada 55 kits adjudicados, la producción y el contenido será de acuerdo al Manual de “Conversión de motores de gasolina a GNV con kits de inyección secuencial”.</w:t>
            </w:r>
          </w:p>
          <w:p w14:paraId="494E0331" w14:textId="77777777" w:rsidR="00C02E7F" w:rsidRPr="00C02E7F" w:rsidRDefault="00C02E7F" w:rsidP="00C02E7F">
            <w:pPr>
              <w:autoSpaceDE w:val="0"/>
              <w:autoSpaceDN w:val="0"/>
              <w:adjustRightInd w:val="0"/>
              <w:spacing w:before="120" w:after="120"/>
              <w:ind w:left="709" w:right="159"/>
              <w:jc w:val="both"/>
              <w:rPr>
                <w:rFonts w:ascii="Verdana" w:hAnsi="Verdana"/>
                <w:sz w:val="16"/>
                <w:szCs w:val="16"/>
                <w:lang w:val="es-ES_tradnl"/>
              </w:rPr>
            </w:pPr>
            <w:r w:rsidRPr="00C02E7F">
              <w:rPr>
                <w:rFonts w:ascii="Verdana" w:hAnsi="Verdana"/>
                <w:sz w:val="16"/>
                <w:szCs w:val="16"/>
                <w:lang w:val="es-ES_tradnl"/>
              </w:rPr>
              <w:t xml:space="preserve">El proveedor, debe presentar un plan de capacitación técnica de 30 horas lectivas para 50 personas por Regional, el mismo que deberá realizarse antes de la primera entrega, sin costo adicional según el siguiente detalle: </w:t>
            </w:r>
          </w:p>
          <w:p w14:paraId="50DD4112" w14:textId="77777777" w:rsidR="00C02E7F" w:rsidRPr="00C02E7F" w:rsidRDefault="00C02E7F" w:rsidP="00520E81">
            <w:pPr>
              <w:numPr>
                <w:ilvl w:val="0"/>
                <w:numId w:val="74"/>
              </w:numPr>
              <w:autoSpaceDE w:val="0"/>
              <w:autoSpaceDN w:val="0"/>
              <w:adjustRightInd w:val="0"/>
              <w:ind w:left="1275" w:right="159" w:hanging="425"/>
              <w:jc w:val="both"/>
              <w:rPr>
                <w:rFonts w:ascii="Verdana" w:hAnsi="Verdana"/>
                <w:sz w:val="16"/>
                <w:szCs w:val="16"/>
                <w:lang w:val="es-ES_tradnl"/>
              </w:rPr>
            </w:pPr>
            <w:r w:rsidRPr="00C02E7F">
              <w:rPr>
                <w:rFonts w:ascii="Verdana" w:hAnsi="Verdana"/>
                <w:sz w:val="16"/>
                <w:szCs w:val="16"/>
                <w:lang w:val="es-ES_tradnl"/>
              </w:rPr>
              <w:t>Expositor calificado y certificado en el diseño, fabricación e instalación de kits de inyección secuencial acreditado por el proveedor (Presentar Hoja de Vida)</w:t>
            </w:r>
          </w:p>
          <w:p w14:paraId="53163A50" w14:textId="77777777" w:rsidR="00C02E7F" w:rsidRPr="00C02E7F" w:rsidRDefault="00C02E7F" w:rsidP="00520E81">
            <w:pPr>
              <w:numPr>
                <w:ilvl w:val="0"/>
                <w:numId w:val="74"/>
              </w:numPr>
              <w:autoSpaceDE w:val="0"/>
              <w:autoSpaceDN w:val="0"/>
              <w:adjustRightInd w:val="0"/>
              <w:ind w:left="1275" w:right="159" w:hanging="425"/>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lastRenderedPageBreak/>
              <w:t xml:space="preserve">El temario presentado debe estar desarrollado de acuerdo a los siguientes puntos: </w:t>
            </w:r>
          </w:p>
          <w:p w14:paraId="16C7E2AF" w14:textId="77777777" w:rsidR="00C02E7F" w:rsidRPr="00C02E7F" w:rsidRDefault="00C02E7F" w:rsidP="0005431B">
            <w:pPr>
              <w:numPr>
                <w:ilvl w:val="0"/>
                <w:numId w:val="41"/>
              </w:numPr>
              <w:autoSpaceDE w:val="0"/>
              <w:autoSpaceDN w:val="0"/>
              <w:adjustRightInd w:val="0"/>
              <w:ind w:left="1559" w:right="159" w:hanging="284"/>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t>Introducción al funcionamiento de motores de inyección electrónica.</w:t>
            </w:r>
          </w:p>
          <w:p w14:paraId="0D502254" w14:textId="77777777" w:rsidR="00C02E7F" w:rsidRPr="00C02E7F" w:rsidRDefault="00C02E7F" w:rsidP="0005431B">
            <w:pPr>
              <w:numPr>
                <w:ilvl w:val="0"/>
                <w:numId w:val="41"/>
              </w:numPr>
              <w:autoSpaceDE w:val="0"/>
              <w:autoSpaceDN w:val="0"/>
              <w:adjustRightInd w:val="0"/>
              <w:ind w:left="1559" w:right="159" w:hanging="284"/>
              <w:jc w:val="both"/>
              <w:rPr>
                <w:rFonts w:ascii="Verdana" w:hAnsi="Verdana" w:cs="Arial"/>
                <w:bCs/>
                <w:sz w:val="16"/>
                <w:szCs w:val="16"/>
                <w:lang w:val="es-ES_tradnl" w:eastAsia="es-BO"/>
              </w:rPr>
            </w:pPr>
            <w:r w:rsidRPr="00C02E7F">
              <w:rPr>
                <w:rFonts w:ascii="Verdana" w:hAnsi="Verdana" w:cs="Arial"/>
                <w:bCs/>
                <w:color w:val="000000"/>
                <w:sz w:val="16"/>
                <w:szCs w:val="16"/>
                <w:lang w:val="es-ES_tradnl" w:eastAsia="es-BO"/>
              </w:rPr>
              <w:t>Instalación de kits de inyección secuencial.</w:t>
            </w:r>
          </w:p>
          <w:p w14:paraId="5641A052" w14:textId="77777777" w:rsidR="00C02E7F" w:rsidRPr="00C02E7F" w:rsidRDefault="00C02E7F" w:rsidP="0005431B">
            <w:pPr>
              <w:numPr>
                <w:ilvl w:val="0"/>
                <w:numId w:val="41"/>
              </w:numPr>
              <w:autoSpaceDE w:val="0"/>
              <w:autoSpaceDN w:val="0"/>
              <w:adjustRightInd w:val="0"/>
              <w:ind w:left="1559" w:right="159" w:hanging="284"/>
              <w:jc w:val="both"/>
              <w:rPr>
                <w:rFonts w:ascii="Verdana" w:hAnsi="Verdana" w:cs="Arial"/>
                <w:bCs/>
                <w:sz w:val="16"/>
                <w:szCs w:val="16"/>
                <w:lang w:val="es-ES_tradnl" w:eastAsia="es-BO"/>
              </w:rPr>
            </w:pPr>
            <w:r w:rsidRPr="00C02E7F">
              <w:rPr>
                <w:rFonts w:ascii="Verdana" w:hAnsi="Verdana" w:cs="Arial"/>
                <w:bCs/>
                <w:color w:val="000000"/>
                <w:sz w:val="16"/>
                <w:szCs w:val="16"/>
                <w:lang w:val="es-ES_tradnl" w:eastAsia="es-BO"/>
              </w:rPr>
              <w:t>Configuración, calibración, diagnóstico y análisis de funciones del software de la ECU para GNV.</w:t>
            </w:r>
          </w:p>
          <w:p w14:paraId="2EB03F49" w14:textId="77777777" w:rsidR="00C02E7F" w:rsidRPr="00C02E7F" w:rsidRDefault="00C02E7F" w:rsidP="00520E81">
            <w:pPr>
              <w:numPr>
                <w:ilvl w:val="0"/>
                <w:numId w:val="73"/>
              </w:numPr>
              <w:autoSpaceDE w:val="0"/>
              <w:autoSpaceDN w:val="0"/>
              <w:adjustRightInd w:val="0"/>
              <w:ind w:left="1275" w:right="159" w:hanging="425"/>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t>La capacitación deberá realizarse en las ciudades de La Paz, Cochabamba, Santa Cruz y Sucre.</w:t>
            </w:r>
          </w:p>
          <w:p w14:paraId="3A7890A9" w14:textId="77777777" w:rsidR="00C02E7F" w:rsidRPr="00C02E7F" w:rsidRDefault="00C02E7F" w:rsidP="00520E81">
            <w:pPr>
              <w:numPr>
                <w:ilvl w:val="0"/>
                <w:numId w:val="73"/>
              </w:numPr>
              <w:autoSpaceDE w:val="0"/>
              <w:autoSpaceDN w:val="0"/>
              <w:adjustRightInd w:val="0"/>
              <w:ind w:left="1275" w:right="159" w:hanging="425"/>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t>Como parte de la capacitación el proveedor debe entregar material didáctico de acuerdo al objeto de estudio en las capacitaciones, en formato físico (texto, fotocopias) y en formato digital (memoria USB).</w:t>
            </w:r>
          </w:p>
          <w:p w14:paraId="3E5285A0" w14:textId="77777777" w:rsidR="00C02E7F" w:rsidRPr="00C02E7F" w:rsidRDefault="00C02E7F" w:rsidP="00520E81">
            <w:pPr>
              <w:numPr>
                <w:ilvl w:val="0"/>
                <w:numId w:val="73"/>
              </w:numPr>
              <w:autoSpaceDE w:val="0"/>
              <w:autoSpaceDN w:val="0"/>
              <w:adjustRightInd w:val="0"/>
              <w:ind w:left="1275" w:right="159" w:hanging="425"/>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t>La capacitación deberá ser teórica-práctica en los procedimientos de instalación de los equipos y configuración de la ECU para GNV.</w:t>
            </w:r>
          </w:p>
          <w:p w14:paraId="7EDD29FB" w14:textId="77777777" w:rsidR="00C02E7F" w:rsidRPr="00C02E7F" w:rsidRDefault="00C02E7F" w:rsidP="00520E81">
            <w:pPr>
              <w:numPr>
                <w:ilvl w:val="0"/>
                <w:numId w:val="73"/>
              </w:numPr>
              <w:autoSpaceDE w:val="0"/>
              <w:autoSpaceDN w:val="0"/>
              <w:adjustRightInd w:val="0"/>
              <w:ind w:left="1275" w:right="159" w:hanging="425"/>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t>El expositor debe emitir certificados de aprobación del curso.</w:t>
            </w:r>
          </w:p>
          <w:p w14:paraId="05A080BE" w14:textId="77777777" w:rsidR="00C02E7F" w:rsidRPr="00C02E7F" w:rsidRDefault="00C02E7F" w:rsidP="00520E81">
            <w:pPr>
              <w:numPr>
                <w:ilvl w:val="0"/>
                <w:numId w:val="73"/>
              </w:numPr>
              <w:autoSpaceDE w:val="0"/>
              <w:autoSpaceDN w:val="0"/>
              <w:adjustRightInd w:val="0"/>
              <w:ind w:left="1275" w:right="159" w:hanging="425"/>
              <w:jc w:val="both"/>
              <w:rPr>
                <w:rFonts w:ascii="Verdana" w:hAnsi="Verdana" w:cs="Arial"/>
                <w:bCs/>
                <w:sz w:val="16"/>
                <w:szCs w:val="16"/>
                <w:lang w:val="es-ES_tradnl" w:eastAsia="es-BO"/>
              </w:rPr>
            </w:pPr>
            <w:r w:rsidRPr="00C02E7F">
              <w:rPr>
                <w:rFonts w:ascii="Verdana" w:hAnsi="Verdana" w:cs="Arial"/>
                <w:bCs/>
                <w:sz w:val="16"/>
                <w:szCs w:val="16"/>
                <w:lang w:val="es-ES_tradnl" w:eastAsia="es-BO"/>
              </w:rPr>
              <w:t>El proveedor deberá coordinar con la EEC-GNV los ambientes y logística necesaria para la capacitación (sillas, material de apoyo, taller donde se realizarán los cursos prácticos).</w:t>
            </w:r>
          </w:p>
          <w:p w14:paraId="7977A48E" w14:textId="77777777" w:rsidR="00C02E7F" w:rsidRPr="00C02E7F" w:rsidRDefault="00C02E7F" w:rsidP="00C02E7F">
            <w:pPr>
              <w:spacing w:before="120" w:after="120"/>
              <w:ind w:left="709" w:right="159"/>
              <w:jc w:val="both"/>
              <w:rPr>
                <w:rFonts w:ascii="Verdana" w:hAnsi="Verdana" w:cs="Arial"/>
                <w:bCs/>
                <w:color w:val="000000"/>
                <w:sz w:val="16"/>
                <w:szCs w:val="16"/>
                <w:lang w:val="es-ES_tradnl" w:eastAsia="es-BO"/>
              </w:rPr>
            </w:pPr>
            <w:r w:rsidRPr="00C02E7F">
              <w:rPr>
                <w:rFonts w:ascii="Verdana" w:hAnsi="Verdana" w:cs="Arial"/>
                <w:bCs/>
                <w:color w:val="000000"/>
                <w:sz w:val="16"/>
                <w:szCs w:val="16"/>
                <w:lang w:val="es-ES_tradnl" w:eastAsia="es-BO"/>
              </w:rPr>
              <w:t xml:space="preserve">La EEC-GNV definirá los participantes para la capacitación en cada regional. </w:t>
            </w:r>
            <w:r w:rsidRPr="00C02E7F">
              <w:rPr>
                <w:rFonts w:ascii="Verdana" w:hAnsi="Verdana"/>
                <w:color w:val="000000"/>
                <w:sz w:val="16"/>
                <w:szCs w:val="16"/>
                <w:lang w:val="es-ES_tradnl"/>
              </w:rPr>
              <w:t>El plan de capacitación deberá ser ejecutado dentro del plazo del contrato en coordinación con la EEC-GNV.</w:t>
            </w:r>
          </w:p>
          <w:p w14:paraId="647399F7" w14:textId="7DF0C9E0" w:rsidR="00C02E7F" w:rsidRPr="00C02E7F" w:rsidRDefault="00C02E7F" w:rsidP="00C02E7F">
            <w:pPr>
              <w:spacing w:before="120" w:after="120"/>
              <w:ind w:left="684" w:right="159"/>
              <w:jc w:val="both"/>
              <w:rPr>
                <w:rFonts w:ascii="Verdana" w:hAnsi="Verdana"/>
                <w:sz w:val="16"/>
                <w:szCs w:val="16"/>
              </w:rPr>
            </w:pPr>
            <w:r w:rsidRPr="00C02E7F">
              <w:rPr>
                <w:rFonts w:ascii="Verdana" w:hAnsi="Verdana"/>
                <w:sz w:val="16"/>
                <w:szCs w:val="16"/>
                <w:lang w:val="es-ES_tradnl"/>
              </w:rPr>
              <w:t>Los días y horarios de las capacitaciones serán definidos por la EEC-GNV.</w:t>
            </w:r>
          </w:p>
          <w:p w14:paraId="4EB31DA3" w14:textId="71BECEEB" w:rsidR="00FC411A" w:rsidRPr="00497533" w:rsidRDefault="00FC411A" w:rsidP="00ED5F20">
            <w:pPr>
              <w:spacing w:before="120" w:after="120"/>
              <w:ind w:left="567" w:right="159"/>
              <w:jc w:val="both"/>
              <w:rPr>
                <w:rFonts w:ascii="Verdana" w:hAnsi="Verdana"/>
                <w:b/>
              </w:rPr>
            </w:pPr>
            <w:r w:rsidRPr="00497533">
              <w:rPr>
                <w:rFonts w:ascii="Verdana" w:hAnsi="Verdana"/>
                <w:b/>
              </w:rPr>
              <w:t>(DETALLAR LAS CARACTERÍSTICAS TÉCNICAS DEL BIEN OFERTADO, ADJUNTAR LOS DOCUMENTOS REQUERIDOS (CUANDO CORRESPONDA) Y MANIFESTAR ACEPTACIÓN)</w:t>
            </w:r>
          </w:p>
          <w:p w14:paraId="015C998F" w14:textId="517A1CC3" w:rsidR="00C02E7F" w:rsidRPr="00C02E7F" w:rsidRDefault="00C02E7F" w:rsidP="00520E81">
            <w:pPr>
              <w:pStyle w:val="Ttulo1"/>
              <w:numPr>
                <w:ilvl w:val="0"/>
                <w:numId w:val="81"/>
              </w:numPr>
              <w:spacing w:before="120" w:after="120"/>
              <w:ind w:left="684" w:right="157" w:hanging="568"/>
              <w:jc w:val="both"/>
              <w:rPr>
                <w:rFonts w:ascii="Verdana" w:hAnsi="Verdana"/>
                <w:sz w:val="16"/>
                <w:szCs w:val="16"/>
              </w:rPr>
            </w:pPr>
            <w:r w:rsidRPr="00C02E7F">
              <w:rPr>
                <w:rFonts w:ascii="Verdana" w:hAnsi="Verdana"/>
                <w:sz w:val="16"/>
                <w:szCs w:val="16"/>
              </w:rPr>
              <w:t>REPRESENTANTE COMERCIAL</w:t>
            </w:r>
          </w:p>
          <w:p w14:paraId="587BAE08" w14:textId="77777777" w:rsidR="00C02E7F" w:rsidRPr="00C02E7F" w:rsidRDefault="00C02E7F" w:rsidP="0005431B">
            <w:pPr>
              <w:pStyle w:val="Prrafodelista"/>
              <w:numPr>
                <w:ilvl w:val="1"/>
                <w:numId w:val="62"/>
              </w:numPr>
              <w:spacing w:before="120" w:after="120"/>
              <w:ind w:left="99" w:right="159" w:firstLine="0"/>
              <w:jc w:val="both"/>
              <w:rPr>
                <w:rFonts w:ascii="Verdana" w:hAnsi="Verdana"/>
                <w:b/>
                <w:vanish/>
                <w:color w:val="000000"/>
                <w:sz w:val="16"/>
                <w:szCs w:val="16"/>
                <w:lang w:val="es-ES_tradnl"/>
              </w:rPr>
            </w:pPr>
          </w:p>
          <w:p w14:paraId="1BD053C2" w14:textId="77777777" w:rsidR="00C02E7F" w:rsidRPr="00C02E7F" w:rsidRDefault="00C02E7F" w:rsidP="0005431B">
            <w:pPr>
              <w:pStyle w:val="Prrafodelista"/>
              <w:numPr>
                <w:ilvl w:val="1"/>
                <w:numId w:val="62"/>
              </w:numPr>
              <w:spacing w:before="120" w:after="120"/>
              <w:ind w:left="99" w:right="159" w:firstLine="0"/>
              <w:jc w:val="both"/>
              <w:rPr>
                <w:rFonts w:ascii="Verdana" w:hAnsi="Verdana"/>
                <w:b/>
                <w:vanish/>
                <w:color w:val="000000"/>
                <w:sz w:val="16"/>
                <w:szCs w:val="16"/>
                <w:lang w:val="es-ES_tradnl"/>
              </w:rPr>
            </w:pPr>
          </w:p>
          <w:p w14:paraId="2229F92B" w14:textId="77777777" w:rsidR="00C02E7F" w:rsidRPr="00C02E7F" w:rsidRDefault="00C02E7F" w:rsidP="0005431B">
            <w:pPr>
              <w:pStyle w:val="Prrafodelista"/>
              <w:numPr>
                <w:ilvl w:val="1"/>
                <w:numId w:val="62"/>
              </w:numPr>
              <w:spacing w:before="120" w:after="120"/>
              <w:ind w:left="99" w:right="159" w:firstLine="0"/>
              <w:jc w:val="both"/>
              <w:rPr>
                <w:rFonts w:ascii="Verdana" w:hAnsi="Verdana"/>
                <w:b/>
                <w:vanish/>
                <w:color w:val="000000"/>
                <w:sz w:val="16"/>
                <w:szCs w:val="16"/>
                <w:lang w:val="es-ES_tradnl"/>
              </w:rPr>
            </w:pPr>
          </w:p>
          <w:p w14:paraId="3F48A93C" w14:textId="77777777" w:rsidR="00C02E7F" w:rsidRPr="00C02E7F" w:rsidRDefault="00C02E7F" w:rsidP="0005431B">
            <w:pPr>
              <w:pStyle w:val="Prrafodelista"/>
              <w:numPr>
                <w:ilvl w:val="1"/>
                <w:numId w:val="62"/>
              </w:numPr>
              <w:spacing w:before="120" w:after="120"/>
              <w:ind w:left="99" w:right="159" w:firstLine="0"/>
              <w:jc w:val="both"/>
              <w:rPr>
                <w:rFonts w:ascii="Verdana" w:hAnsi="Verdana"/>
                <w:b/>
                <w:vanish/>
                <w:color w:val="000000"/>
                <w:sz w:val="16"/>
                <w:szCs w:val="16"/>
                <w:lang w:val="es-ES_tradnl"/>
              </w:rPr>
            </w:pPr>
          </w:p>
          <w:p w14:paraId="619128A1" w14:textId="77777777" w:rsidR="00C02E7F" w:rsidRPr="00C02E7F" w:rsidRDefault="00C02E7F" w:rsidP="00C02E7F">
            <w:pPr>
              <w:spacing w:before="120" w:after="120"/>
              <w:ind w:left="708" w:right="159"/>
              <w:jc w:val="both"/>
              <w:rPr>
                <w:rFonts w:ascii="Verdana" w:hAnsi="Verdana" w:cs="Calibri"/>
                <w:sz w:val="16"/>
                <w:szCs w:val="16"/>
              </w:rPr>
            </w:pPr>
            <w:r w:rsidRPr="00C02E7F">
              <w:rPr>
                <w:rFonts w:ascii="Verdana" w:hAnsi="Verdana" w:cs="Calibri"/>
                <w:sz w:val="16"/>
                <w:szCs w:val="16"/>
              </w:rPr>
              <w:t>El Proveedor podrá elegir entre las dos alternativas que se detallan en los puntos 7.1. y 7.2 para designar a su Representante Comercial:</w:t>
            </w:r>
          </w:p>
          <w:p w14:paraId="18D08D6B" w14:textId="77777777" w:rsidR="00C02E7F" w:rsidRPr="00C02E7F" w:rsidRDefault="00C02E7F" w:rsidP="0005431B">
            <w:pPr>
              <w:pStyle w:val="Prrafodelista"/>
              <w:numPr>
                <w:ilvl w:val="0"/>
                <w:numId w:val="60"/>
              </w:numPr>
              <w:spacing w:before="120" w:after="120"/>
              <w:ind w:right="159"/>
              <w:jc w:val="both"/>
              <w:rPr>
                <w:rFonts w:ascii="Verdana" w:hAnsi="Verdana" w:cs="Calibri"/>
                <w:b/>
                <w:vanish/>
                <w:sz w:val="16"/>
                <w:szCs w:val="16"/>
                <w:lang w:val="es-MX"/>
              </w:rPr>
            </w:pPr>
          </w:p>
          <w:p w14:paraId="13CE0F0D" w14:textId="77777777" w:rsidR="00C02E7F" w:rsidRPr="00C02E7F" w:rsidRDefault="00C02E7F" w:rsidP="0005431B">
            <w:pPr>
              <w:pStyle w:val="Prrafodelista"/>
              <w:numPr>
                <w:ilvl w:val="0"/>
                <w:numId w:val="60"/>
              </w:numPr>
              <w:spacing w:before="120" w:after="120"/>
              <w:ind w:right="159"/>
              <w:jc w:val="both"/>
              <w:rPr>
                <w:rFonts w:ascii="Verdana" w:hAnsi="Verdana" w:cs="Calibri"/>
                <w:b/>
                <w:vanish/>
                <w:sz w:val="16"/>
                <w:szCs w:val="16"/>
                <w:lang w:val="es-MX"/>
              </w:rPr>
            </w:pPr>
          </w:p>
          <w:p w14:paraId="63241CA5" w14:textId="77777777" w:rsidR="00C02E7F" w:rsidRPr="00C02E7F" w:rsidRDefault="00C02E7F" w:rsidP="0005431B">
            <w:pPr>
              <w:pStyle w:val="Prrafodelista"/>
              <w:numPr>
                <w:ilvl w:val="0"/>
                <w:numId w:val="60"/>
              </w:numPr>
              <w:spacing w:before="120" w:after="120"/>
              <w:ind w:right="159"/>
              <w:jc w:val="both"/>
              <w:rPr>
                <w:rFonts w:ascii="Verdana" w:hAnsi="Verdana" w:cs="Calibri"/>
                <w:b/>
                <w:vanish/>
                <w:sz w:val="16"/>
                <w:szCs w:val="16"/>
                <w:lang w:val="es-MX"/>
              </w:rPr>
            </w:pPr>
          </w:p>
          <w:p w14:paraId="7B6BC53F" w14:textId="77777777" w:rsidR="00C02E7F" w:rsidRPr="00C02E7F" w:rsidRDefault="00C02E7F" w:rsidP="0005431B">
            <w:pPr>
              <w:pStyle w:val="Prrafodelista"/>
              <w:numPr>
                <w:ilvl w:val="0"/>
                <w:numId w:val="60"/>
              </w:numPr>
              <w:spacing w:before="120" w:after="120"/>
              <w:ind w:right="159"/>
              <w:jc w:val="both"/>
              <w:rPr>
                <w:rFonts w:ascii="Verdana" w:hAnsi="Verdana" w:cs="Calibri"/>
                <w:b/>
                <w:vanish/>
                <w:sz w:val="16"/>
                <w:szCs w:val="16"/>
                <w:lang w:val="es-MX"/>
              </w:rPr>
            </w:pPr>
          </w:p>
          <w:p w14:paraId="707B03E2" w14:textId="77777777" w:rsidR="00C02E7F" w:rsidRPr="00C02E7F" w:rsidRDefault="00C02E7F" w:rsidP="0005431B">
            <w:pPr>
              <w:pStyle w:val="Prrafodelista"/>
              <w:numPr>
                <w:ilvl w:val="0"/>
                <w:numId w:val="60"/>
              </w:numPr>
              <w:spacing w:before="120" w:after="120"/>
              <w:ind w:right="159"/>
              <w:jc w:val="both"/>
              <w:rPr>
                <w:rFonts w:ascii="Verdana" w:hAnsi="Verdana" w:cs="Calibri"/>
                <w:b/>
                <w:vanish/>
                <w:sz w:val="16"/>
                <w:szCs w:val="16"/>
                <w:lang w:val="es-MX"/>
              </w:rPr>
            </w:pPr>
          </w:p>
          <w:p w14:paraId="3A50FB00" w14:textId="77777777" w:rsidR="00C02E7F" w:rsidRPr="00C02E7F" w:rsidRDefault="00C02E7F" w:rsidP="0005431B">
            <w:pPr>
              <w:pStyle w:val="Prrafodelista"/>
              <w:numPr>
                <w:ilvl w:val="0"/>
                <w:numId w:val="60"/>
              </w:numPr>
              <w:spacing w:before="120" w:after="120"/>
              <w:ind w:right="159"/>
              <w:jc w:val="both"/>
              <w:rPr>
                <w:rFonts w:ascii="Verdana" w:hAnsi="Verdana" w:cs="Calibri"/>
                <w:b/>
                <w:vanish/>
                <w:sz w:val="16"/>
                <w:szCs w:val="16"/>
                <w:lang w:val="es-MX"/>
              </w:rPr>
            </w:pPr>
          </w:p>
          <w:p w14:paraId="4FB9F941" w14:textId="58AA89E4" w:rsidR="00C02E7F" w:rsidRPr="00C02E7F" w:rsidRDefault="00C02E7F" w:rsidP="00520E81">
            <w:pPr>
              <w:pStyle w:val="Ttulo2"/>
              <w:keepNext w:val="0"/>
              <w:numPr>
                <w:ilvl w:val="1"/>
                <w:numId w:val="82"/>
              </w:numPr>
              <w:spacing w:before="120" w:after="120"/>
              <w:ind w:right="159" w:hanging="528"/>
              <w:jc w:val="both"/>
              <w:rPr>
                <w:rFonts w:ascii="Verdana" w:hAnsi="Verdana"/>
                <w:sz w:val="16"/>
                <w:szCs w:val="16"/>
                <w:u w:val="none"/>
              </w:rPr>
            </w:pPr>
            <w:r w:rsidRPr="00C02E7F">
              <w:rPr>
                <w:rFonts w:ascii="Verdana" w:hAnsi="Verdana"/>
                <w:sz w:val="16"/>
                <w:szCs w:val="16"/>
                <w:u w:val="none"/>
              </w:rPr>
              <w:t>REPRESENTANTE COMERCIAL DEL PROVEEDOR</w:t>
            </w:r>
          </w:p>
          <w:p w14:paraId="2C9C0CAE" w14:textId="77777777" w:rsidR="00C02E7F" w:rsidRPr="00C02E7F" w:rsidRDefault="00C02E7F" w:rsidP="00C02E7F">
            <w:pPr>
              <w:spacing w:before="120" w:after="120"/>
              <w:ind w:left="708" w:right="159"/>
              <w:jc w:val="both"/>
              <w:rPr>
                <w:rFonts w:ascii="Verdana" w:hAnsi="Verdana" w:cs="Calibri"/>
                <w:sz w:val="16"/>
                <w:szCs w:val="16"/>
              </w:rPr>
            </w:pPr>
            <w:r w:rsidRPr="00C02E7F">
              <w:rPr>
                <w:rFonts w:ascii="Verdana" w:hAnsi="Verdana" w:cs="Calibri"/>
                <w:sz w:val="16"/>
                <w:szCs w:val="16"/>
              </w:rPr>
              <w:t xml:space="preserve">El representante </w:t>
            </w:r>
            <w:r w:rsidRPr="00C02E7F">
              <w:rPr>
                <w:rFonts w:ascii="Verdana" w:hAnsi="Verdana" w:cs="Calibri"/>
                <w:b/>
                <w:sz w:val="16"/>
                <w:szCs w:val="16"/>
              </w:rPr>
              <w:t>deberá ser un trabajador de la empresa Proveedora en el país de origen</w:t>
            </w:r>
            <w:r w:rsidRPr="00C02E7F">
              <w:rPr>
                <w:rFonts w:ascii="Verdana" w:hAnsi="Verdana" w:cs="Calibri"/>
                <w:sz w:val="16"/>
                <w:szCs w:val="16"/>
              </w:rPr>
              <w:t xml:space="preserve"> debidamente acreditado, presentando los siguientes documentos en su propuesta:</w:t>
            </w:r>
          </w:p>
          <w:p w14:paraId="799F2F6C" w14:textId="77777777" w:rsidR="00C02E7F" w:rsidRPr="00C02E7F" w:rsidRDefault="00C02E7F" w:rsidP="0005431B">
            <w:pPr>
              <w:numPr>
                <w:ilvl w:val="0"/>
                <w:numId w:val="42"/>
              </w:numPr>
              <w:ind w:left="1237" w:right="159" w:hanging="284"/>
              <w:jc w:val="both"/>
              <w:rPr>
                <w:rFonts w:ascii="Verdana" w:hAnsi="Verdana" w:cs="Calibri"/>
                <w:sz w:val="16"/>
                <w:szCs w:val="16"/>
              </w:rPr>
            </w:pPr>
            <w:r w:rsidRPr="00C02E7F">
              <w:rPr>
                <w:rFonts w:ascii="Verdana" w:hAnsi="Verdana" w:cs="Calibri"/>
                <w:sz w:val="16"/>
                <w:szCs w:val="16"/>
              </w:rPr>
              <w:t xml:space="preserve">Documento de designación como Representante Comercial para la Entidad, firmado por el Representante Legal del Proveedor (original), que especifique las funciones conforme el Numeral 7.3 </w:t>
            </w:r>
          </w:p>
          <w:p w14:paraId="6AEB359F" w14:textId="77777777" w:rsidR="00C02E7F" w:rsidRPr="00C02E7F" w:rsidRDefault="00C02E7F" w:rsidP="0005431B">
            <w:pPr>
              <w:numPr>
                <w:ilvl w:val="0"/>
                <w:numId w:val="42"/>
              </w:numPr>
              <w:ind w:left="1237" w:right="159" w:hanging="284"/>
              <w:jc w:val="both"/>
              <w:rPr>
                <w:rFonts w:ascii="Verdana" w:hAnsi="Verdana" w:cs="Calibri"/>
                <w:sz w:val="16"/>
                <w:szCs w:val="16"/>
              </w:rPr>
            </w:pPr>
            <w:r w:rsidRPr="00C02E7F">
              <w:rPr>
                <w:rFonts w:ascii="Verdana" w:hAnsi="Verdana" w:cs="Calibri"/>
                <w:sz w:val="16"/>
                <w:szCs w:val="16"/>
              </w:rPr>
              <w:t xml:space="preserve">Documento de identidad o pasaporte (fotocopia simple). </w:t>
            </w:r>
          </w:p>
          <w:p w14:paraId="5C750A79" w14:textId="77777777" w:rsidR="00C02E7F" w:rsidRPr="00C02E7F" w:rsidRDefault="00C02E7F" w:rsidP="0005431B">
            <w:pPr>
              <w:numPr>
                <w:ilvl w:val="0"/>
                <w:numId w:val="42"/>
              </w:numPr>
              <w:ind w:left="1237" w:right="159" w:hanging="284"/>
              <w:jc w:val="both"/>
              <w:rPr>
                <w:rFonts w:ascii="Verdana" w:hAnsi="Verdana" w:cs="Calibri"/>
                <w:sz w:val="16"/>
                <w:szCs w:val="16"/>
              </w:rPr>
            </w:pPr>
            <w:r w:rsidRPr="00C02E7F">
              <w:rPr>
                <w:rFonts w:ascii="Verdana" w:hAnsi="Verdana" w:cs="Calibri"/>
                <w:sz w:val="16"/>
                <w:szCs w:val="16"/>
              </w:rPr>
              <w:t>Contrato de trabajo o documento de designación con antigüedad mínima de 1 año (fotocopia simple).</w:t>
            </w:r>
          </w:p>
          <w:p w14:paraId="111FAB96" w14:textId="77777777" w:rsidR="00C02E7F" w:rsidRPr="00C02E7F" w:rsidRDefault="00C02E7F" w:rsidP="00C02E7F">
            <w:pPr>
              <w:spacing w:before="120" w:after="120"/>
              <w:ind w:left="708" w:right="159"/>
              <w:jc w:val="both"/>
              <w:rPr>
                <w:rFonts w:ascii="Verdana" w:hAnsi="Verdana" w:cs="Calibri"/>
                <w:sz w:val="16"/>
                <w:szCs w:val="16"/>
              </w:rPr>
            </w:pPr>
            <w:r w:rsidRPr="00C02E7F">
              <w:rPr>
                <w:rFonts w:ascii="Verdana" w:hAnsi="Verdana" w:cs="Calibri"/>
                <w:sz w:val="16"/>
                <w:szCs w:val="16"/>
              </w:rPr>
              <w:t>El Representante Comercial deberá cumplir las funciones establecidas en el numeral 7.3.</w:t>
            </w:r>
          </w:p>
          <w:p w14:paraId="070654FD" w14:textId="77777777" w:rsidR="00C02E7F" w:rsidRPr="00C02E7F" w:rsidRDefault="00C02E7F" w:rsidP="00520E81">
            <w:pPr>
              <w:pStyle w:val="Ttulo2"/>
              <w:keepNext w:val="0"/>
              <w:numPr>
                <w:ilvl w:val="1"/>
                <w:numId w:val="82"/>
              </w:numPr>
              <w:spacing w:before="120" w:after="120"/>
              <w:ind w:left="709" w:right="159" w:hanging="613"/>
              <w:jc w:val="both"/>
              <w:rPr>
                <w:rFonts w:ascii="Verdana" w:hAnsi="Verdana"/>
                <w:sz w:val="16"/>
                <w:szCs w:val="16"/>
                <w:u w:val="none"/>
              </w:rPr>
            </w:pPr>
            <w:r w:rsidRPr="00C02E7F">
              <w:rPr>
                <w:rFonts w:ascii="Verdana" w:hAnsi="Verdana"/>
                <w:sz w:val="16"/>
                <w:szCs w:val="16"/>
                <w:u w:val="none"/>
              </w:rPr>
              <w:t>REPRESENTANTE COMERCIAL DEL PROVEEDOR EN BOLIVIA</w:t>
            </w:r>
          </w:p>
          <w:p w14:paraId="18F729EE" w14:textId="77777777" w:rsidR="00C02E7F" w:rsidRPr="00C02E7F" w:rsidRDefault="00C02E7F" w:rsidP="00C02E7F">
            <w:pPr>
              <w:spacing w:before="120" w:after="120"/>
              <w:ind w:left="708" w:right="159"/>
              <w:jc w:val="both"/>
              <w:rPr>
                <w:rFonts w:ascii="Verdana" w:hAnsi="Verdana" w:cs="Calibri"/>
                <w:sz w:val="16"/>
                <w:szCs w:val="16"/>
              </w:rPr>
            </w:pPr>
            <w:r w:rsidRPr="00C02E7F">
              <w:rPr>
                <w:rFonts w:ascii="Verdana" w:hAnsi="Verdana" w:cs="Calibri"/>
                <w:sz w:val="16"/>
                <w:szCs w:val="16"/>
              </w:rPr>
              <w:t>El representante comercial deberá ser una persona natural con domicilio legal establecido en el Estado Plurinacional de Bolivia, debiendo adjuntar a su propuesta los siguientes documentos:</w:t>
            </w:r>
          </w:p>
          <w:p w14:paraId="5D1055E4" w14:textId="77777777" w:rsidR="00C02E7F" w:rsidRPr="00C02E7F" w:rsidRDefault="00C02E7F" w:rsidP="0005431B">
            <w:pPr>
              <w:numPr>
                <w:ilvl w:val="0"/>
                <w:numId w:val="44"/>
              </w:numPr>
              <w:ind w:left="1237" w:right="159" w:hanging="284"/>
              <w:jc w:val="both"/>
              <w:rPr>
                <w:rFonts w:ascii="Verdana" w:hAnsi="Verdana" w:cs="Calibri"/>
                <w:sz w:val="16"/>
                <w:szCs w:val="16"/>
              </w:rPr>
            </w:pPr>
            <w:r w:rsidRPr="00C02E7F">
              <w:rPr>
                <w:rFonts w:ascii="Verdana" w:hAnsi="Verdana" w:cs="Calibri"/>
                <w:sz w:val="16"/>
                <w:szCs w:val="16"/>
              </w:rPr>
              <w:t>Documento de identidad del Representante Comercial del Proveedor en Bolivia.</w:t>
            </w:r>
          </w:p>
          <w:p w14:paraId="56BC0224" w14:textId="77777777" w:rsidR="00C02E7F" w:rsidRPr="00C02E7F" w:rsidRDefault="00C02E7F" w:rsidP="0005431B">
            <w:pPr>
              <w:numPr>
                <w:ilvl w:val="0"/>
                <w:numId w:val="44"/>
              </w:numPr>
              <w:ind w:left="1237" w:right="159" w:hanging="284"/>
              <w:jc w:val="both"/>
              <w:rPr>
                <w:rFonts w:ascii="Verdana" w:hAnsi="Verdana" w:cs="Calibri"/>
                <w:sz w:val="16"/>
                <w:szCs w:val="16"/>
              </w:rPr>
            </w:pPr>
            <w:r w:rsidRPr="00C02E7F">
              <w:rPr>
                <w:rFonts w:ascii="Verdana" w:hAnsi="Verdana" w:cs="Calibri"/>
                <w:sz w:val="16"/>
                <w:szCs w:val="16"/>
              </w:rPr>
              <w:t xml:space="preserve">Testimonio Poder o documento de designación expedido en el Estado Plurinacional de Bolivia o el país de origen, que especifique las funciones conforme al Numeral 7.3 (fotocopia legalizada). </w:t>
            </w:r>
          </w:p>
          <w:p w14:paraId="05AAF1A7" w14:textId="77777777" w:rsidR="00C02E7F" w:rsidRPr="00C02E7F" w:rsidRDefault="00C02E7F" w:rsidP="0005431B">
            <w:pPr>
              <w:numPr>
                <w:ilvl w:val="0"/>
                <w:numId w:val="44"/>
              </w:numPr>
              <w:ind w:left="1237" w:right="159" w:hanging="284"/>
              <w:jc w:val="both"/>
              <w:rPr>
                <w:rFonts w:ascii="Verdana" w:hAnsi="Verdana" w:cs="Calibri"/>
                <w:sz w:val="16"/>
                <w:szCs w:val="16"/>
              </w:rPr>
            </w:pPr>
            <w:r w:rsidRPr="00C02E7F">
              <w:rPr>
                <w:rFonts w:ascii="Verdana" w:hAnsi="Verdana" w:cs="Calibri"/>
                <w:sz w:val="16"/>
                <w:szCs w:val="16"/>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0A054D97" w14:textId="77777777" w:rsidR="00C02E7F" w:rsidRPr="00C02E7F" w:rsidRDefault="00C02E7F" w:rsidP="0005431B">
            <w:pPr>
              <w:numPr>
                <w:ilvl w:val="0"/>
                <w:numId w:val="44"/>
              </w:numPr>
              <w:ind w:left="1237" w:right="159" w:hanging="284"/>
              <w:jc w:val="both"/>
              <w:rPr>
                <w:rFonts w:ascii="Verdana" w:hAnsi="Verdana" w:cs="Calibri"/>
                <w:sz w:val="16"/>
                <w:szCs w:val="16"/>
              </w:rPr>
            </w:pPr>
            <w:r w:rsidRPr="00C02E7F">
              <w:rPr>
                <w:rFonts w:ascii="Verdana" w:hAnsi="Verdana" w:cs="Calibri"/>
                <w:sz w:val="16"/>
                <w:szCs w:val="16"/>
              </w:rPr>
              <w:t>El representante comercial deberá tener experiencia de un año en comercio exterior (gestión y/o logística aduanera y/o importación de equipos). Respaldar con documentación en fotocopia simple.</w:t>
            </w:r>
          </w:p>
          <w:p w14:paraId="087E5CFF" w14:textId="77777777" w:rsidR="00C02E7F" w:rsidRPr="00C02E7F" w:rsidRDefault="00C02E7F" w:rsidP="0005431B">
            <w:pPr>
              <w:numPr>
                <w:ilvl w:val="0"/>
                <w:numId w:val="44"/>
              </w:numPr>
              <w:ind w:left="1237" w:right="159" w:hanging="284"/>
              <w:jc w:val="both"/>
              <w:rPr>
                <w:rFonts w:ascii="Verdana" w:hAnsi="Verdana" w:cs="Calibri"/>
                <w:sz w:val="16"/>
                <w:szCs w:val="16"/>
              </w:rPr>
            </w:pPr>
            <w:r w:rsidRPr="00C02E7F">
              <w:rPr>
                <w:rFonts w:ascii="Verdana" w:hAnsi="Verdana" w:cs="Calibri"/>
                <w:sz w:val="16"/>
                <w:szCs w:val="16"/>
              </w:rPr>
              <w:t>Domicilio fijo en territorio boliviano del Representante Comercial, detallando dirección exacta, ciudad, teléfonos y correo electrónico.</w:t>
            </w:r>
          </w:p>
          <w:p w14:paraId="72C24C85" w14:textId="77777777" w:rsidR="00C02E7F" w:rsidRPr="00C02E7F" w:rsidRDefault="00C02E7F" w:rsidP="00C02E7F">
            <w:pPr>
              <w:spacing w:before="120" w:after="120"/>
              <w:ind w:left="708" w:right="159"/>
              <w:jc w:val="both"/>
              <w:rPr>
                <w:rFonts w:ascii="Verdana" w:hAnsi="Verdana" w:cs="Calibri"/>
                <w:sz w:val="16"/>
                <w:szCs w:val="16"/>
              </w:rPr>
            </w:pPr>
            <w:r w:rsidRPr="00C02E7F">
              <w:rPr>
                <w:rFonts w:ascii="Verdana" w:hAnsi="Verdana" w:cs="Calibri"/>
                <w:sz w:val="16"/>
                <w:szCs w:val="16"/>
              </w:rPr>
              <w:lastRenderedPageBreak/>
              <w:t>El Representante Comercial del Proveedor en Bolivia deberá cumplir las funciones establecidas en el numeral 7.3.</w:t>
            </w:r>
          </w:p>
          <w:p w14:paraId="22FE78C3" w14:textId="32727912" w:rsidR="00C02E7F" w:rsidRPr="00C02E7F" w:rsidRDefault="00C02E7F" w:rsidP="00520E81">
            <w:pPr>
              <w:pStyle w:val="Ttulo2"/>
              <w:keepNext w:val="0"/>
              <w:numPr>
                <w:ilvl w:val="1"/>
                <w:numId w:val="82"/>
              </w:numPr>
              <w:spacing w:before="120" w:after="120"/>
              <w:ind w:right="159" w:hanging="528"/>
              <w:jc w:val="both"/>
              <w:rPr>
                <w:rFonts w:ascii="Verdana" w:hAnsi="Verdana"/>
                <w:sz w:val="16"/>
                <w:szCs w:val="16"/>
                <w:u w:val="none"/>
              </w:rPr>
            </w:pPr>
            <w:r w:rsidRPr="00C02E7F">
              <w:rPr>
                <w:rFonts w:ascii="Verdana" w:hAnsi="Verdana"/>
                <w:sz w:val="16"/>
                <w:szCs w:val="16"/>
                <w:u w:val="none"/>
              </w:rPr>
              <w:t>FACULTADES Y FUNCIONES DEL REPRESENTANTE COMERCIAL DEL PROVEEDOR</w:t>
            </w:r>
          </w:p>
          <w:p w14:paraId="176BA0CB" w14:textId="77777777" w:rsidR="00C02E7F" w:rsidRPr="00C02E7F" w:rsidRDefault="00C02E7F" w:rsidP="00C02E7F">
            <w:pPr>
              <w:spacing w:before="120" w:after="120"/>
              <w:ind w:left="708" w:right="159"/>
              <w:jc w:val="both"/>
              <w:rPr>
                <w:rFonts w:ascii="Verdana" w:hAnsi="Verdana" w:cs="Calibri"/>
                <w:sz w:val="16"/>
                <w:szCs w:val="16"/>
              </w:rPr>
            </w:pPr>
            <w:r w:rsidRPr="00C02E7F">
              <w:rPr>
                <w:rFonts w:ascii="Verdana" w:hAnsi="Verdana" w:cs="Calibri"/>
                <w:sz w:val="16"/>
                <w:szCs w:val="16"/>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170437F5"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En caso de presentarse requerimientos administrativos y técnicos:</w:t>
            </w:r>
          </w:p>
          <w:p w14:paraId="17E36BED" w14:textId="77777777" w:rsidR="00C02E7F" w:rsidRPr="00C02E7F" w:rsidRDefault="00C02E7F" w:rsidP="0005431B">
            <w:pPr>
              <w:numPr>
                <w:ilvl w:val="0"/>
                <w:numId w:val="41"/>
              </w:numPr>
              <w:ind w:left="1570" w:right="159" w:hanging="357"/>
              <w:jc w:val="both"/>
              <w:rPr>
                <w:rFonts w:ascii="Verdana" w:hAnsi="Verdana" w:cs="Calibri"/>
                <w:sz w:val="16"/>
                <w:szCs w:val="16"/>
                <w:lang w:val="es-ES_tradnl"/>
              </w:rPr>
            </w:pPr>
            <w:r w:rsidRPr="00C02E7F">
              <w:rPr>
                <w:rFonts w:ascii="Verdana" w:hAnsi="Verdana" w:cs="Calibri"/>
                <w:b/>
                <w:sz w:val="16"/>
                <w:szCs w:val="16"/>
                <w:lang w:val="es-ES_tradnl"/>
              </w:rPr>
              <w:t xml:space="preserve">El </w:t>
            </w:r>
            <w:r w:rsidRPr="00C02E7F">
              <w:rPr>
                <w:rFonts w:ascii="Verdana" w:hAnsi="Verdana" w:cs="Calibri"/>
                <w:b/>
                <w:sz w:val="16"/>
                <w:szCs w:val="16"/>
              </w:rPr>
              <w:t>Representante Comercial del Proveedor</w:t>
            </w:r>
            <w:r w:rsidRPr="00C02E7F">
              <w:rPr>
                <w:rFonts w:ascii="Verdana" w:hAnsi="Verdana" w:cs="Calibri"/>
                <w:sz w:val="16"/>
                <w:szCs w:val="16"/>
                <w:lang w:val="es-ES_tradnl"/>
              </w:rPr>
              <w:t xml:space="preserve"> deberá apersonarse a las oficinas de la EEC-GNV en 10 (diez) días hábiles, computables a partir del día siguiente hábil de la notificación vía correo electrónico.</w:t>
            </w:r>
          </w:p>
          <w:p w14:paraId="0AB0263D" w14:textId="77777777" w:rsidR="00C02E7F" w:rsidRPr="00C02E7F" w:rsidRDefault="00C02E7F" w:rsidP="0005431B">
            <w:pPr>
              <w:numPr>
                <w:ilvl w:val="0"/>
                <w:numId w:val="41"/>
              </w:numPr>
              <w:ind w:left="1570" w:right="159" w:hanging="357"/>
              <w:jc w:val="both"/>
              <w:rPr>
                <w:rFonts w:ascii="Verdana" w:hAnsi="Verdana" w:cs="Calibri"/>
                <w:sz w:val="16"/>
                <w:szCs w:val="16"/>
                <w:lang w:val="es-ES_tradnl"/>
              </w:rPr>
            </w:pPr>
            <w:r w:rsidRPr="00C02E7F">
              <w:rPr>
                <w:rFonts w:ascii="Verdana" w:hAnsi="Verdana" w:cs="Calibri"/>
                <w:b/>
                <w:sz w:val="16"/>
                <w:szCs w:val="16"/>
                <w:lang w:val="es-ES_tradnl"/>
              </w:rPr>
              <w:t xml:space="preserve">El </w:t>
            </w:r>
            <w:r w:rsidRPr="00C02E7F">
              <w:rPr>
                <w:rFonts w:ascii="Verdana" w:hAnsi="Verdana" w:cs="Calibri"/>
                <w:b/>
                <w:sz w:val="16"/>
                <w:szCs w:val="16"/>
              </w:rPr>
              <w:t>Representante Comercial del Proveedor</w:t>
            </w:r>
            <w:r w:rsidRPr="00C02E7F">
              <w:rPr>
                <w:rFonts w:ascii="Verdana" w:hAnsi="Verdana" w:cs="Calibri"/>
                <w:b/>
                <w:sz w:val="16"/>
                <w:szCs w:val="16"/>
                <w:lang w:val="es-ES_tradnl"/>
              </w:rPr>
              <w:t xml:space="preserve"> en Bolivia</w:t>
            </w:r>
            <w:r w:rsidRPr="00C02E7F">
              <w:rPr>
                <w:rFonts w:ascii="Verdana" w:hAnsi="Verdana" w:cs="Calibri"/>
                <w:sz w:val="16"/>
                <w:szCs w:val="16"/>
                <w:lang w:val="es-ES_tradnl"/>
              </w:rPr>
              <w:t xml:space="preserve"> deberá apersonarse a las oficinas de la EEC-GNV en 3 (tres) días hábiles, computables a partir del día siguiente hábil de la notificación vía correo electrónico.</w:t>
            </w:r>
          </w:p>
          <w:p w14:paraId="22B79C0C"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 xml:space="preserve">En caso de que exista algún defecto de fabricación, deberá gestionar la reposición del </w:t>
            </w:r>
            <w:r w:rsidRPr="00C02E7F">
              <w:rPr>
                <w:rFonts w:ascii="Verdana" w:hAnsi="Verdana" w:cs="Calibri"/>
                <w:sz w:val="16"/>
                <w:szCs w:val="16"/>
              </w:rPr>
              <w:t xml:space="preserve">kit o </w:t>
            </w:r>
            <w:r w:rsidRPr="00C02E7F">
              <w:rPr>
                <w:rFonts w:ascii="Verdana" w:hAnsi="Verdana" w:cs="Calibri"/>
                <w:sz w:val="16"/>
                <w:szCs w:val="16"/>
                <w:lang w:val="es-ES_tradnl"/>
              </w:rPr>
              <w:t>componentes</w:t>
            </w:r>
            <w:r w:rsidRPr="00C02E7F">
              <w:rPr>
                <w:rFonts w:ascii="Verdana" w:hAnsi="Verdana" w:cs="Calibri"/>
                <w:sz w:val="16"/>
                <w:szCs w:val="16"/>
              </w:rPr>
              <w:t xml:space="preserve"> con defectos de fabricación </w:t>
            </w:r>
            <w:r w:rsidRPr="00C02E7F">
              <w:rPr>
                <w:rFonts w:ascii="Verdana" w:hAnsi="Verdana" w:cs="Calibri"/>
                <w:sz w:val="16"/>
                <w:szCs w:val="16"/>
                <w:lang w:val="es-ES_tradnl"/>
              </w:rPr>
              <w:t>en un plazo de 60 (sesenta) días calendario de comunicado formalmente el hecho por la EEC-GNV (durante los primeros dos años de entregados los kits en el lugar acordado con la EEC-GNV).</w:t>
            </w:r>
          </w:p>
          <w:p w14:paraId="78EA4070" w14:textId="77777777" w:rsidR="00C02E7F" w:rsidRPr="00C02E7F" w:rsidRDefault="00C02E7F" w:rsidP="00C02E7F">
            <w:pPr>
              <w:ind w:left="1233" w:right="159"/>
              <w:jc w:val="both"/>
              <w:rPr>
                <w:rFonts w:ascii="Verdana" w:hAnsi="Verdana" w:cs="Calibri"/>
                <w:sz w:val="16"/>
                <w:szCs w:val="16"/>
                <w:lang w:val="es-ES_tradnl"/>
              </w:rPr>
            </w:pPr>
            <w:r w:rsidRPr="00C02E7F">
              <w:rPr>
                <w:rFonts w:ascii="Verdana" w:hAnsi="Verdana" w:cs="Calibri"/>
                <w:b/>
                <w:sz w:val="16"/>
                <w:szCs w:val="16"/>
                <w:lang w:val="es-ES_tradnl"/>
              </w:rPr>
              <w:t>Nota. -</w:t>
            </w:r>
            <w:r w:rsidRPr="00C02E7F">
              <w:rPr>
                <w:rFonts w:ascii="Verdana" w:hAnsi="Verdana" w:cs="Calibri"/>
                <w:sz w:val="16"/>
                <w:szCs w:val="16"/>
                <w:lang w:val="es-ES_tradnl"/>
              </w:rPr>
              <w:t xml:space="preserve"> Posterior a los dos años, cualquier reclamo se realizará directamente al Proveedor que deberá reponer el kit defectuoso en un plazo de 60 (sesenta) días calendario de comunicado formalmente el hecho por la EEC-GNV vía correo electrónico.</w:t>
            </w:r>
          </w:p>
          <w:p w14:paraId="4DB6FED9"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Coordinar y gestionar con el Proveedor los servicios de asistencia técnica a la EEC-GNV y sus prestadores de servicios.</w:t>
            </w:r>
          </w:p>
          <w:p w14:paraId="005BB5E9"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Realizar las gestiones y seguimiento a la entrega de los bienes (kits) a la EEC-GNV.</w:t>
            </w:r>
          </w:p>
          <w:p w14:paraId="595E4E69"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Coordinar con la EEC-GNV la entrega de la documentación en forma ágil, oportuna, y gestionar a la brevedad posible la subsanación de las observaciones que pudiesen afectar la importación y/o nacionalización de los bienes (kits).</w:t>
            </w:r>
          </w:p>
          <w:p w14:paraId="11F2F6C7"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Responder ante requerimientos de carácter legal y administrativo.</w:t>
            </w:r>
          </w:p>
          <w:p w14:paraId="30F1EFFC"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Coordinar la logística para la capacitación y condiciones adicionales.</w:t>
            </w:r>
          </w:p>
          <w:p w14:paraId="4C905928" w14:textId="77777777" w:rsidR="00C02E7F" w:rsidRPr="00C02E7F" w:rsidRDefault="00C02E7F" w:rsidP="0005431B">
            <w:pPr>
              <w:numPr>
                <w:ilvl w:val="0"/>
                <w:numId w:val="35"/>
              </w:numPr>
              <w:ind w:left="1233" w:right="159" w:hanging="283"/>
              <w:jc w:val="both"/>
              <w:rPr>
                <w:rFonts w:ascii="Verdana" w:hAnsi="Verdana" w:cs="Calibri"/>
                <w:sz w:val="16"/>
                <w:szCs w:val="16"/>
                <w:lang w:val="es-ES_tradnl"/>
              </w:rPr>
            </w:pPr>
            <w:r w:rsidRPr="00C02E7F">
              <w:rPr>
                <w:rFonts w:ascii="Verdana" w:hAnsi="Verdana" w:cs="Calibri"/>
                <w:sz w:val="16"/>
                <w:szCs w:val="16"/>
                <w:lang w:val="es-ES_tradnl"/>
              </w:rPr>
              <w:t>Otros aspectos que sean requeridos por parte de la EEC-GNV.</w:t>
            </w:r>
          </w:p>
          <w:p w14:paraId="58B93FBA" w14:textId="77777777" w:rsidR="00C02E7F" w:rsidRPr="00C02E7F" w:rsidRDefault="00C02E7F" w:rsidP="00520E81">
            <w:pPr>
              <w:pStyle w:val="Ttulo1"/>
              <w:numPr>
                <w:ilvl w:val="0"/>
                <w:numId w:val="82"/>
              </w:numPr>
              <w:spacing w:before="120" w:after="120"/>
              <w:ind w:left="99" w:right="157" w:firstLine="0"/>
              <w:jc w:val="both"/>
              <w:rPr>
                <w:rFonts w:ascii="Verdana" w:hAnsi="Verdana"/>
                <w:sz w:val="16"/>
                <w:szCs w:val="16"/>
              </w:rPr>
            </w:pPr>
            <w:r w:rsidRPr="00C02E7F">
              <w:rPr>
                <w:rFonts w:ascii="Verdana" w:hAnsi="Verdana"/>
                <w:sz w:val="16"/>
                <w:szCs w:val="16"/>
              </w:rPr>
              <w:t>INFORMACION COMPLEMENTARIA.</w:t>
            </w:r>
          </w:p>
          <w:p w14:paraId="55CEA77F" w14:textId="77777777" w:rsidR="00C02E7F" w:rsidRPr="00C02E7F" w:rsidRDefault="00C02E7F" w:rsidP="00520E81">
            <w:pPr>
              <w:pStyle w:val="Ttulo2"/>
              <w:keepNext w:val="0"/>
              <w:numPr>
                <w:ilvl w:val="1"/>
                <w:numId w:val="82"/>
              </w:numPr>
              <w:spacing w:before="120" w:after="120"/>
              <w:ind w:left="709" w:right="159" w:hanging="613"/>
              <w:jc w:val="both"/>
              <w:rPr>
                <w:rFonts w:ascii="Verdana" w:hAnsi="Verdana" w:cs="Arial"/>
                <w:color w:val="000000"/>
                <w:kern w:val="28"/>
                <w:sz w:val="16"/>
                <w:szCs w:val="16"/>
                <w:u w:val="none"/>
              </w:rPr>
            </w:pPr>
            <w:r w:rsidRPr="00C02E7F">
              <w:rPr>
                <w:rFonts w:ascii="Verdana" w:hAnsi="Verdana"/>
                <w:sz w:val="16"/>
                <w:szCs w:val="16"/>
                <w:u w:val="none"/>
              </w:rPr>
              <w:t>PRECIO REFERENCIAL</w:t>
            </w:r>
          </w:p>
          <w:p w14:paraId="73FCA6AC" w14:textId="77777777" w:rsidR="00C02E7F" w:rsidRPr="00C02E7F" w:rsidRDefault="00C02E7F" w:rsidP="00C02E7F">
            <w:pPr>
              <w:spacing w:before="120"/>
              <w:ind w:left="708"/>
              <w:jc w:val="both"/>
              <w:rPr>
                <w:rFonts w:ascii="Verdana" w:hAnsi="Verdana"/>
                <w:sz w:val="16"/>
                <w:szCs w:val="16"/>
              </w:rPr>
            </w:pPr>
            <w:r w:rsidRPr="00C02E7F">
              <w:rPr>
                <w:rFonts w:ascii="Verdana" w:hAnsi="Verdana"/>
                <w:sz w:val="16"/>
                <w:szCs w:val="16"/>
              </w:rPr>
              <w:t>El precio referencial determinado por la unidad solicitante es el siguiente:</w:t>
            </w:r>
          </w:p>
          <w:p w14:paraId="3E931822" w14:textId="77777777" w:rsidR="00C02E7F" w:rsidRPr="00C02E7F" w:rsidRDefault="00C02E7F" w:rsidP="00C02E7F">
            <w:pPr>
              <w:pStyle w:val="Prrafodelista"/>
              <w:spacing w:before="120"/>
              <w:ind w:left="99" w:right="157"/>
              <w:jc w:val="center"/>
              <w:rPr>
                <w:rFonts w:ascii="Verdana" w:hAnsi="Verdana"/>
                <w:b/>
                <w:sz w:val="16"/>
                <w:szCs w:val="16"/>
                <w:lang w:val="es-ES_tradnl"/>
              </w:rPr>
            </w:pPr>
            <w:r w:rsidRPr="00C02E7F">
              <w:rPr>
                <w:rFonts w:ascii="Verdana" w:hAnsi="Verdana"/>
                <w:b/>
                <w:sz w:val="16"/>
                <w:szCs w:val="16"/>
                <w:lang w:val="es-ES_tradnl"/>
              </w:rPr>
              <w:t>Cuadro 17</w:t>
            </w:r>
          </w:p>
          <w:tbl>
            <w:tblPr>
              <w:tblStyle w:val="Tabladecuadrcula1clara"/>
              <w:tblW w:w="7352" w:type="dxa"/>
              <w:jc w:val="center"/>
              <w:tblLook w:val="04A0" w:firstRow="1" w:lastRow="0" w:firstColumn="1" w:lastColumn="0" w:noHBand="0" w:noVBand="1"/>
            </w:tblPr>
            <w:tblGrid>
              <w:gridCol w:w="588"/>
              <w:gridCol w:w="1253"/>
              <w:gridCol w:w="1165"/>
              <w:gridCol w:w="976"/>
              <w:gridCol w:w="998"/>
              <w:gridCol w:w="1230"/>
              <w:gridCol w:w="1230"/>
            </w:tblGrid>
            <w:tr w:rsidR="00C02E7F" w:rsidRPr="00C02E7F" w14:paraId="0EF03EBD" w14:textId="77777777" w:rsidTr="00C02E7F">
              <w:trPr>
                <w:cnfStyle w:val="100000000000" w:firstRow="1" w:lastRow="0" w:firstColumn="0" w:lastColumn="0" w:oddVBand="0" w:evenVBand="0" w:oddHBand="0"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581" w:type="dxa"/>
                  <w:vMerge w:val="restart"/>
                  <w:vAlign w:val="center"/>
                  <w:hideMark/>
                </w:tcPr>
                <w:p w14:paraId="2C11AFBD" w14:textId="77777777" w:rsidR="00C02E7F" w:rsidRPr="00C02E7F" w:rsidRDefault="00C02E7F" w:rsidP="00C02E7F">
                  <w:pPr>
                    <w:jc w:val="center"/>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Nº ÍTEM</w:t>
                  </w:r>
                </w:p>
              </w:tc>
              <w:tc>
                <w:tcPr>
                  <w:tcW w:w="1238" w:type="dxa"/>
                  <w:vMerge w:val="restart"/>
                  <w:vAlign w:val="center"/>
                  <w:hideMark/>
                </w:tcPr>
                <w:p w14:paraId="3D8FA1E7" w14:textId="77777777" w:rsidR="00C02E7F" w:rsidRPr="00C02E7F" w:rsidRDefault="00C02E7F" w:rsidP="00C02E7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DESCRIPCIÓN</w:t>
                  </w:r>
                </w:p>
              </w:tc>
              <w:tc>
                <w:tcPr>
                  <w:tcW w:w="1151" w:type="dxa"/>
                  <w:vMerge w:val="restart"/>
                  <w:vAlign w:val="center"/>
                  <w:hideMark/>
                </w:tcPr>
                <w:p w14:paraId="4A42F641" w14:textId="77777777" w:rsidR="00C02E7F" w:rsidRPr="00C02E7F" w:rsidRDefault="00C02E7F" w:rsidP="00C02E7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CILINDRADA</w:t>
                  </w:r>
                </w:p>
              </w:tc>
              <w:tc>
                <w:tcPr>
                  <w:tcW w:w="964" w:type="dxa"/>
                  <w:vMerge w:val="restart"/>
                  <w:vAlign w:val="center"/>
                  <w:hideMark/>
                </w:tcPr>
                <w:p w14:paraId="05EE0591" w14:textId="77777777" w:rsidR="00C02E7F" w:rsidRPr="00C02E7F" w:rsidRDefault="00C02E7F" w:rsidP="00C02E7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POTENCIA</w:t>
                  </w:r>
                </w:p>
              </w:tc>
              <w:tc>
                <w:tcPr>
                  <w:tcW w:w="986" w:type="dxa"/>
                  <w:vMerge w:val="restart"/>
                  <w:vAlign w:val="center"/>
                  <w:hideMark/>
                </w:tcPr>
                <w:p w14:paraId="17583903" w14:textId="77777777" w:rsidR="00C02E7F" w:rsidRPr="00C02E7F" w:rsidRDefault="00C02E7F" w:rsidP="00C02E7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CANTIDAD</w:t>
                  </w:r>
                </w:p>
              </w:tc>
              <w:tc>
                <w:tcPr>
                  <w:tcW w:w="1216" w:type="dxa"/>
                  <w:vMerge w:val="restart"/>
                  <w:vAlign w:val="center"/>
                  <w:hideMark/>
                </w:tcPr>
                <w:p w14:paraId="2E8FD772" w14:textId="77777777" w:rsidR="00C02E7F" w:rsidRPr="00C02E7F" w:rsidRDefault="00C02E7F" w:rsidP="00C02E7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PRECIO REFERENCIAL UNITARIO [USD]</w:t>
                  </w:r>
                </w:p>
              </w:tc>
              <w:tc>
                <w:tcPr>
                  <w:tcW w:w="1216" w:type="dxa"/>
                  <w:vMerge w:val="restart"/>
                  <w:vAlign w:val="center"/>
                  <w:hideMark/>
                </w:tcPr>
                <w:p w14:paraId="5F490275" w14:textId="77777777" w:rsidR="00C02E7F" w:rsidRPr="00C02E7F" w:rsidRDefault="00C02E7F" w:rsidP="00C02E7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3"/>
                      <w:szCs w:val="13"/>
                    </w:rPr>
                  </w:pPr>
                  <w:r w:rsidRPr="00C02E7F">
                    <w:rPr>
                      <w:rFonts w:ascii="Verdana" w:hAnsi="Verdana" w:cstheme="minorHAnsi"/>
                      <w:color w:val="000000" w:themeColor="text1"/>
                      <w:sz w:val="13"/>
                      <w:szCs w:val="13"/>
                    </w:rPr>
                    <w:t>PRECIO REFERENCIAL TOTAL [USD]</w:t>
                  </w:r>
                </w:p>
              </w:tc>
            </w:tr>
            <w:tr w:rsidR="00C02E7F" w:rsidRPr="00C02E7F" w14:paraId="22C29437" w14:textId="77777777" w:rsidTr="00C02E7F">
              <w:trPr>
                <w:trHeight w:val="163"/>
                <w:jc w:val="center"/>
              </w:trPr>
              <w:tc>
                <w:tcPr>
                  <w:cnfStyle w:val="001000000000" w:firstRow="0" w:lastRow="0" w:firstColumn="1" w:lastColumn="0" w:oddVBand="0" w:evenVBand="0" w:oddHBand="0" w:evenHBand="0" w:firstRowFirstColumn="0" w:firstRowLastColumn="0" w:lastRowFirstColumn="0" w:lastRowLastColumn="0"/>
                  <w:tcW w:w="581" w:type="dxa"/>
                  <w:vMerge/>
                  <w:tcBorders>
                    <w:bottom w:val="single" w:sz="12" w:space="0" w:color="808080" w:themeColor="background1" w:themeShade="80"/>
                  </w:tcBorders>
                  <w:vAlign w:val="center"/>
                  <w:hideMark/>
                </w:tcPr>
                <w:p w14:paraId="31A39248" w14:textId="77777777" w:rsidR="00C02E7F" w:rsidRPr="00C02E7F" w:rsidRDefault="00C02E7F" w:rsidP="00C02E7F">
                  <w:pPr>
                    <w:jc w:val="center"/>
                    <w:rPr>
                      <w:rFonts w:ascii="Verdana" w:hAnsi="Verdana" w:cstheme="minorHAnsi"/>
                      <w:b w:val="0"/>
                      <w:bCs w:val="0"/>
                      <w:color w:val="000000" w:themeColor="text1"/>
                      <w:sz w:val="13"/>
                      <w:szCs w:val="13"/>
                    </w:rPr>
                  </w:pPr>
                </w:p>
              </w:tc>
              <w:tc>
                <w:tcPr>
                  <w:tcW w:w="1238" w:type="dxa"/>
                  <w:vMerge/>
                  <w:tcBorders>
                    <w:bottom w:val="single" w:sz="12" w:space="0" w:color="808080" w:themeColor="background1" w:themeShade="80"/>
                  </w:tcBorders>
                  <w:vAlign w:val="center"/>
                  <w:hideMark/>
                </w:tcPr>
                <w:p w14:paraId="6B2FA1C8"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c>
                <w:tcPr>
                  <w:tcW w:w="1151" w:type="dxa"/>
                  <w:vMerge/>
                  <w:tcBorders>
                    <w:bottom w:val="single" w:sz="12" w:space="0" w:color="808080" w:themeColor="background1" w:themeShade="80"/>
                  </w:tcBorders>
                  <w:vAlign w:val="center"/>
                  <w:hideMark/>
                </w:tcPr>
                <w:p w14:paraId="1D5E5664"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c>
                <w:tcPr>
                  <w:tcW w:w="964" w:type="dxa"/>
                  <w:vMerge/>
                  <w:tcBorders>
                    <w:bottom w:val="single" w:sz="12" w:space="0" w:color="808080" w:themeColor="background1" w:themeShade="80"/>
                  </w:tcBorders>
                  <w:vAlign w:val="center"/>
                  <w:hideMark/>
                </w:tcPr>
                <w:p w14:paraId="472500FC"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c>
                <w:tcPr>
                  <w:tcW w:w="986" w:type="dxa"/>
                  <w:vMerge/>
                  <w:tcBorders>
                    <w:bottom w:val="single" w:sz="12" w:space="0" w:color="808080" w:themeColor="background1" w:themeShade="80"/>
                  </w:tcBorders>
                  <w:vAlign w:val="center"/>
                  <w:hideMark/>
                </w:tcPr>
                <w:p w14:paraId="71A3A866"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c>
                <w:tcPr>
                  <w:tcW w:w="1216" w:type="dxa"/>
                  <w:vMerge/>
                  <w:tcBorders>
                    <w:bottom w:val="single" w:sz="12" w:space="0" w:color="808080" w:themeColor="background1" w:themeShade="80"/>
                  </w:tcBorders>
                  <w:vAlign w:val="center"/>
                  <w:hideMark/>
                </w:tcPr>
                <w:p w14:paraId="2E803DA1"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c>
                <w:tcPr>
                  <w:tcW w:w="1216" w:type="dxa"/>
                  <w:vMerge/>
                  <w:tcBorders>
                    <w:bottom w:val="single" w:sz="12" w:space="0" w:color="808080" w:themeColor="background1" w:themeShade="80"/>
                  </w:tcBorders>
                  <w:vAlign w:val="center"/>
                  <w:hideMark/>
                </w:tcPr>
                <w:p w14:paraId="08C9049C"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r>
            <w:tr w:rsidR="00C02E7F" w:rsidRPr="00C02E7F" w14:paraId="3585D14B" w14:textId="77777777" w:rsidTr="00C02E7F">
              <w:trPr>
                <w:trHeight w:val="14"/>
                <w:jc w:val="center"/>
              </w:trPr>
              <w:tc>
                <w:tcPr>
                  <w:cnfStyle w:val="001000000000" w:firstRow="0" w:lastRow="0" w:firstColumn="1" w:lastColumn="0" w:oddVBand="0" w:evenVBand="0" w:oddHBand="0" w:evenHBand="0" w:firstRowFirstColumn="0" w:firstRowLastColumn="0" w:lastRowFirstColumn="0" w:lastRowLastColumn="0"/>
                  <w:tcW w:w="581" w:type="dxa"/>
                  <w:tcBorders>
                    <w:top w:val="single" w:sz="12" w:space="0" w:color="808080" w:themeColor="background1" w:themeShade="80"/>
                  </w:tcBorders>
                  <w:vAlign w:val="center"/>
                  <w:hideMark/>
                </w:tcPr>
                <w:p w14:paraId="1DBCB6A8" w14:textId="77777777" w:rsidR="00C02E7F" w:rsidRPr="00C02E7F" w:rsidRDefault="00C02E7F" w:rsidP="00C02E7F">
                  <w:pPr>
                    <w:jc w:val="center"/>
                    <w:rPr>
                      <w:rFonts w:ascii="Verdana" w:hAnsi="Verdana" w:cstheme="minorHAnsi"/>
                      <w:color w:val="000000" w:themeColor="text1"/>
                      <w:sz w:val="13"/>
                      <w:szCs w:val="13"/>
                    </w:rPr>
                  </w:pPr>
                  <w:r w:rsidRPr="00C02E7F">
                    <w:rPr>
                      <w:rFonts w:ascii="Verdana" w:hAnsi="Verdana" w:cstheme="minorHAnsi"/>
                      <w:color w:val="000000" w:themeColor="text1"/>
                      <w:sz w:val="13"/>
                      <w:szCs w:val="13"/>
                    </w:rPr>
                    <w:t>1</w:t>
                  </w:r>
                </w:p>
              </w:tc>
              <w:tc>
                <w:tcPr>
                  <w:tcW w:w="1238" w:type="dxa"/>
                  <w:vMerge w:val="restart"/>
                  <w:tcBorders>
                    <w:top w:val="single" w:sz="12" w:space="0" w:color="808080" w:themeColor="background1" w:themeShade="80"/>
                  </w:tcBorders>
                  <w:vAlign w:val="center"/>
                  <w:hideMark/>
                </w:tcPr>
                <w:p w14:paraId="6BB8191B"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Kits de conversión a GNV de inyección secuencial</w:t>
                  </w:r>
                </w:p>
              </w:tc>
              <w:tc>
                <w:tcPr>
                  <w:tcW w:w="1151" w:type="dxa"/>
                  <w:tcBorders>
                    <w:top w:val="single" w:sz="12" w:space="0" w:color="808080" w:themeColor="background1" w:themeShade="80"/>
                  </w:tcBorders>
                  <w:vAlign w:val="center"/>
                  <w:hideMark/>
                </w:tcPr>
                <w:p w14:paraId="10A804FE"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Baja - Media</w:t>
                  </w:r>
                </w:p>
              </w:tc>
              <w:tc>
                <w:tcPr>
                  <w:tcW w:w="964" w:type="dxa"/>
                  <w:tcBorders>
                    <w:top w:val="single" w:sz="12" w:space="0" w:color="808080" w:themeColor="background1" w:themeShade="80"/>
                  </w:tcBorders>
                  <w:vAlign w:val="center"/>
                  <w:hideMark/>
                </w:tcPr>
                <w:p w14:paraId="18D43235"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Para motores hasta 180 HP</w:t>
                  </w:r>
                </w:p>
              </w:tc>
              <w:tc>
                <w:tcPr>
                  <w:tcW w:w="986" w:type="dxa"/>
                  <w:tcBorders>
                    <w:top w:val="single" w:sz="12" w:space="0" w:color="808080" w:themeColor="background1" w:themeShade="80"/>
                  </w:tcBorders>
                  <w:noWrap/>
                  <w:vAlign w:val="center"/>
                  <w:hideMark/>
                </w:tcPr>
                <w:p w14:paraId="1F96DBFF"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3"/>
                      <w:szCs w:val="13"/>
                    </w:rPr>
                  </w:pPr>
                  <w:r w:rsidRPr="00C02E7F">
                    <w:rPr>
                      <w:rFonts w:ascii="Verdana" w:hAnsi="Verdana" w:cstheme="minorHAnsi"/>
                      <w:color w:val="000000"/>
                      <w:sz w:val="13"/>
                      <w:szCs w:val="13"/>
                    </w:rPr>
                    <w:t>8.000</w:t>
                  </w:r>
                </w:p>
              </w:tc>
              <w:tc>
                <w:tcPr>
                  <w:tcW w:w="1216" w:type="dxa"/>
                  <w:tcBorders>
                    <w:top w:val="single" w:sz="12" w:space="0" w:color="808080" w:themeColor="background1" w:themeShade="80"/>
                  </w:tcBorders>
                  <w:noWrap/>
                  <w:vAlign w:val="center"/>
                  <w:hideMark/>
                </w:tcPr>
                <w:p w14:paraId="798276B6"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284,00</w:t>
                  </w:r>
                </w:p>
              </w:tc>
              <w:tc>
                <w:tcPr>
                  <w:tcW w:w="1216" w:type="dxa"/>
                  <w:tcBorders>
                    <w:top w:val="single" w:sz="12" w:space="0" w:color="808080" w:themeColor="background1" w:themeShade="80"/>
                  </w:tcBorders>
                  <w:noWrap/>
                  <w:vAlign w:val="center"/>
                  <w:hideMark/>
                </w:tcPr>
                <w:p w14:paraId="1D112359"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2.272.000,00</w:t>
                  </w:r>
                </w:p>
              </w:tc>
            </w:tr>
            <w:tr w:rsidR="00C02E7F" w:rsidRPr="00C02E7F" w14:paraId="7AA70A13" w14:textId="77777777" w:rsidTr="00C02E7F">
              <w:trPr>
                <w:trHeight w:val="14"/>
                <w:jc w:val="center"/>
              </w:trPr>
              <w:tc>
                <w:tcPr>
                  <w:cnfStyle w:val="001000000000" w:firstRow="0" w:lastRow="0" w:firstColumn="1" w:lastColumn="0" w:oddVBand="0" w:evenVBand="0" w:oddHBand="0" w:evenHBand="0" w:firstRowFirstColumn="0" w:firstRowLastColumn="0" w:lastRowFirstColumn="0" w:lastRowLastColumn="0"/>
                  <w:tcW w:w="581" w:type="dxa"/>
                  <w:tcBorders>
                    <w:bottom w:val="double" w:sz="4" w:space="0" w:color="A5A5A5" w:themeColor="accent3"/>
                  </w:tcBorders>
                  <w:vAlign w:val="center"/>
                </w:tcPr>
                <w:p w14:paraId="69BAFA6B" w14:textId="77777777" w:rsidR="00C02E7F" w:rsidRPr="00C02E7F" w:rsidRDefault="00C02E7F" w:rsidP="00C02E7F">
                  <w:pPr>
                    <w:jc w:val="center"/>
                    <w:rPr>
                      <w:rFonts w:ascii="Verdana" w:hAnsi="Verdana" w:cstheme="minorHAnsi"/>
                      <w:color w:val="000000" w:themeColor="text1"/>
                      <w:sz w:val="13"/>
                      <w:szCs w:val="13"/>
                    </w:rPr>
                  </w:pPr>
                  <w:r w:rsidRPr="00C02E7F">
                    <w:rPr>
                      <w:rFonts w:ascii="Verdana" w:hAnsi="Verdana" w:cstheme="minorHAnsi"/>
                      <w:color w:val="000000" w:themeColor="text1"/>
                      <w:sz w:val="13"/>
                      <w:szCs w:val="13"/>
                    </w:rPr>
                    <w:t>2</w:t>
                  </w:r>
                </w:p>
              </w:tc>
              <w:tc>
                <w:tcPr>
                  <w:tcW w:w="1238" w:type="dxa"/>
                  <w:vMerge/>
                  <w:tcBorders>
                    <w:bottom w:val="double" w:sz="4" w:space="0" w:color="A5A5A5" w:themeColor="accent3"/>
                  </w:tcBorders>
                  <w:vAlign w:val="center"/>
                </w:tcPr>
                <w:p w14:paraId="4525C259"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p>
              </w:tc>
              <w:tc>
                <w:tcPr>
                  <w:tcW w:w="1151" w:type="dxa"/>
                  <w:tcBorders>
                    <w:bottom w:val="double" w:sz="4" w:space="0" w:color="A5A5A5" w:themeColor="accent3"/>
                  </w:tcBorders>
                  <w:vAlign w:val="center"/>
                </w:tcPr>
                <w:p w14:paraId="549DA440"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Media - Alta</w:t>
                  </w:r>
                </w:p>
              </w:tc>
              <w:tc>
                <w:tcPr>
                  <w:tcW w:w="964" w:type="dxa"/>
                  <w:tcBorders>
                    <w:bottom w:val="double" w:sz="4" w:space="0" w:color="A5A5A5" w:themeColor="accent3"/>
                  </w:tcBorders>
                  <w:vAlign w:val="center"/>
                </w:tcPr>
                <w:p w14:paraId="3EB315E0"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Para motores hasta 240 HP</w:t>
                  </w:r>
                </w:p>
              </w:tc>
              <w:tc>
                <w:tcPr>
                  <w:tcW w:w="986" w:type="dxa"/>
                  <w:tcBorders>
                    <w:bottom w:val="double" w:sz="4" w:space="0" w:color="A5A5A5" w:themeColor="accent3"/>
                  </w:tcBorders>
                  <w:noWrap/>
                  <w:vAlign w:val="center"/>
                </w:tcPr>
                <w:p w14:paraId="775AF80E"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13"/>
                      <w:szCs w:val="13"/>
                    </w:rPr>
                  </w:pPr>
                  <w:r w:rsidRPr="00C02E7F">
                    <w:rPr>
                      <w:rFonts w:ascii="Verdana" w:hAnsi="Verdana" w:cstheme="minorHAnsi"/>
                      <w:color w:val="000000"/>
                      <w:sz w:val="13"/>
                      <w:szCs w:val="13"/>
                    </w:rPr>
                    <w:t>3.000</w:t>
                  </w:r>
                </w:p>
              </w:tc>
              <w:tc>
                <w:tcPr>
                  <w:tcW w:w="1216" w:type="dxa"/>
                  <w:tcBorders>
                    <w:bottom w:val="double" w:sz="4" w:space="0" w:color="A5A5A5" w:themeColor="accent3"/>
                  </w:tcBorders>
                  <w:noWrap/>
                  <w:vAlign w:val="center"/>
                </w:tcPr>
                <w:p w14:paraId="77EB2E70"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300,00</w:t>
                  </w:r>
                </w:p>
              </w:tc>
              <w:tc>
                <w:tcPr>
                  <w:tcW w:w="1216" w:type="dxa"/>
                  <w:tcBorders>
                    <w:bottom w:val="double" w:sz="4" w:space="0" w:color="A5A5A5" w:themeColor="accent3"/>
                  </w:tcBorders>
                  <w:noWrap/>
                  <w:vAlign w:val="center"/>
                </w:tcPr>
                <w:p w14:paraId="14617A8C"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r w:rsidRPr="00C02E7F">
                    <w:rPr>
                      <w:rFonts w:ascii="Verdana" w:hAnsi="Verdana" w:cstheme="minorHAnsi"/>
                      <w:color w:val="000000" w:themeColor="text1"/>
                      <w:sz w:val="13"/>
                      <w:szCs w:val="13"/>
                    </w:rPr>
                    <w:t>900.000,00</w:t>
                  </w:r>
                </w:p>
              </w:tc>
            </w:tr>
            <w:tr w:rsidR="00C02E7F" w:rsidRPr="00C02E7F" w14:paraId="28D37F23" w14:textId="77777777" w:rsidTr="00C02E7F">
              <w:trPr>
                <w:trHeight w:val="14"/>
                <w:jc w:val="center"/>
              </w:trPr>
              <w:tc>
                <w:tcPr>
                  <w:cnfStyle w:val="001000000000" w:firstRow="0" w:lastRow="0" w:firstColumn="1" w:lastColumn="0" w:oddVBand="0" w:evenVBand="0" w:oddHBand="0" w:evenHBand="0" w:firstRowFirstColumn="0" w:firstRowLastColumn="0" w:lastRowFirstColumn="0" w:lastRowLastColumn="0"/>
                  <w:tcW w:w="581" w:type="dxa"/>
                  <w:tcBorders>
                    <w:top w:val="double" w:sz="4" w:space="0" w:color="A5A5A5" w:themeColor="accent3"/>
                  </w:tcBorders>
                  <w:noWrap/>
                  <w:vAlign w:val="center"/>
                  <w:hideMark/>
                </w:tcPr>
                <w:p w14:paraId="753A6419" w14:textId="77777777" w:rsidR="00C02E7F" w:rsidRPr="00C02E7F" w:rsidRDefault="00C02E7F" w:rsidP="00C02E7F">
                  <w:pPr>
                    <w:jc w:val="center"/>
                    <w:rPr>
                      <w:rFonts w:ascii="Verdana" w:hAnsi="Verdana" w:cstheme="minorHAnsi"/>
                      <w:color w:val="000000" w:themeColor="text1"/>
                      <w:sz w:val="13"/>
                      <w:szCs w:val="13"/>
                    </w:rPr>
                  </w:pPr>
                </w:p>
              </w:tc>
              <w:tc>
                <w:tcPr>
                  <w:tcW w:w="1238" w:type="dxa"/>
                  <w:tcBorders>
                    <w:top w:val="double" w:sz="4" w:space="0" w:color="A5A5A5" w:themeColor="accent3"/>
                  </w:tcBorders>
                  <w:noWrap/>
                  <w:vAlign w:val="center"/>
                  <w:hideMark/>
                </w:tcPr>
                <w:p w14:paraId="5C1F142F"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p>
              </w:tc>
              <w:tc>
                <w:tcPr>
                  <w:tcW w:w="1151" w:type="dxa"/>
                  <w:tcBorders>
                    <w:top w:val="double" w:sz="4" w:space="0" w:color="A5A5A5" w:themeColor="accent3"/>
                  </w:tcBorders>
                  <w:noWrap/>
                  <w:vAlign w:val="center"/>
                  <w:hideMark/>
                </w:tcPr>
                <w:p w14:paraId="2F5627B7"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3"/>
                      <w:szCs w:val="13"/>
                    </w:rPr>
                  </w:pPr>
                </w:p>
              </w:tc>
              <w:tc>
                <w:tcPr>
                  <w:tcW w:w="964" w:type="dxa"/>
                  <w:tcBorders>
                    <w:top w:val="double" w:sz="4" w:space="0" w:color="A5A5A5" w:themeColor="accent3"/>
                  </w:tcBorders>
                  <w:vAlign w:val="center"/>
                  <w:hideMark/>
                </w:tcPr>
                <w:p w14:paraId="173E6CC0"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r w:rsidRPr="00C02E7F">
                    <w:rPr>
                      <w:rFonts w:ascii="Verdana" w:hAnsi="Verdana" w:cstheme="minorHAnsi"/>
                      <w:b/>
                      <w:bCs/>
                      <w:color w:val="000000" w:themeColor="text1"/>
                      <w:sz w:val="13"/>
                      <w:szCs w:val="13"/>
                    </w:rPr>
                    <w:t>TOTAL</w:t>
                  </w:r>
                </w:p>
              </w:tc>
              <w:tc>
                <w:tcPr>
                  <w:tcW w:w="986" w:type="dxa"/>
                  <w:tcBorders>
                    <w:top w:val="double" w:sz="4" w:space="0" w:color="A5A5A5" w:themeColor="accent3"/>
                  </w:tcBorders>
                  <w:vAlign w:val="center"/>
                  <w:hideMark/>
                </w:tcPr>
                <w:p w14:paraId="50DED059"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13"/>
                      <w:szCs w:val="13"/>
                    </w:rPr>
                  </w:pPr>
                  <w:r w:rsidRPr="00C02E7F">
                    <w:rPr>
                      <w:rFonts w:ascii="Verdana" w:hAnsi="Verdana" w:cstheme="minorHAnsi"/>
                      <w:b/>
                      <w:color w:val="000000"/>
                      <w:sz w:val="13"/>
                      <w:szCs w:val="13"/>
                    </w:rPr>
                    <w:t>11.000</w:t>
                  </w:r>
                </w:p>
              </w:tc>
              <w:tc>
                <w:tcPr>
                  <w:tcW w:w="1216" w:type="dxa"/>
                  <w:tcBorders>
                    <w:top w:val="double" w:sz="4" w:space="0" w:color="A5A5A5" w:themeColor="accent3"/>
                  </w:tcBorders>
                  <w:vAlign w:val="center"/>
                  <w:hideMark/>
                </w:tcPr>
                <w:p w14:paraId="0EEBD4EE"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p>
              </w:tc>
              <w:tc>
                <w:tcPr>
                  <w:tcW w:w="1216" w:type="dxa"/>
                  <w:tcBorders>
                    <w:top w:val="double" w:sz="4" w:space="0" w:color="A5A5A5" w:themeColor="accent3"/>
                  </w:tcBorders>
                  <w:vAlign w:val="center"/>
                  <w:hideMark/>
                </w:tcPr>
                <w:p w14:paraId="085465D6" w14:textId="77777777" w:rsidR="00C02E7F" w:rsidRPr="00C02E7F" w:rsidRDefault="00C02E7F" w:rsidP="00C02E7F">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sz w:val="13"/>
                      <w:szCs w:val="13"/>
                    </w:rPr>
                  </w:pPr>
                  <w:r w:rsidRPr="00C02E7F">
                    <w:rPr>
                      <w:rFonts w:ascii="Verdana" w:hAnsi="Verdana" w:cstheme="minorHAnsi"/>
                      <w:b/>
                      <w:bCs/>
                      <w:color w:val="000000" w:themeColor="text1"/>
                      <w:sz w:val="13"/>
                      <w:szCs w:val="13"/>
                    </w:rPr>
                    <w:t>3.172.000,00</w:t>
                  </w:r>
                </w:p>
              </w:tc>
            </w:tr>
          </w:tbl>
          <w:p w14:paraId="54C124A0" w14:textId="77777777" w:rsidR="00C02E7F" w:rsidRPr="00C02E7F" w:rsidRDefault="00C02E7F" w:rsidP="0005431B">
            <w:pPr>
              <w:pStyle w:val="Prrafodelista"/>
              <w:numPr>
                <w:ilvl w:val="0"/>
                <w:numId w:val="64"/>
              </w:numPr>
              <w:ind w:left="99" w:right="157" w:firstLine="0"/>
              <w:jc w:val="both"/>
              <w:rPr>
                <w:rFonts w:ascii="Verdana" w:hAnsi="Verdana" w:cs="Calibri"/>
                <w:b/>
                <w:vanish/>
                <w:sz w:val="16"/>
                <w:szCs w:val="16"/>
              </w:rPr>
            </w:pPr>
          </w:p>
          <w:p w14:paraId="10A6EFD6" w14:textId="77777777" w:rsidR="00C02E7F" w:rsidRPr="00C02E7F" w:rsidRDefault="00C02E7F" w:rsidP="0005431B">
            <w:pPr>
              <w:pStyle w:val="Prrafodelista"/>
              <w:numPr>
                <w:ilvl w:val="0"/>
                <w:numId w:val="64"/>
              </w:numPr>
              <w:ind w:left="99" w:right="157" w:firstLine="0"/>
              <w:jc w:val="both"/>
              <w:rPr>
                <w:rFonts w:ascii="Verdana" w:hAnsi="Verdana" w:cs="Calibri"/>
                <w:b/>
                <w:vanish/>
                <w:sz w:val="16"/>
                <w:szCs w:val="16"/>
              </w:rPr>
            </w:pPr>
          </w:p>
          <w:p w14:paraId="6F4B92D2" w14:textId="77777777" w:rsidR="00C02E7F" w:rsidRPr="00C02E7F" w:rsidRDefault="00C02E7F" w:rsidP="0005431B">
            <w:pPr>
              <w:pStyle w:val="Prrafodelista"/>
              <w:numPr>
                <w:ilvl w:val="1"/>
                <w:numId w:val="64"/>
              </w:numPr>
              <w:ind w:left="99" w:right="157" w:firstLine="0"/>
              <w:jc w:val="both"/>
              <w:rPr>
                <w:rFonts w:ascii="Verdana" w:hAnsi="Verdana" w:cs="Calibri"/>
                <w:b/>
                <w:vanish/>
                <w:sz w:val="16"/>
                <w:szCs w:val="16"/>
              </w:rPr>
            </w:pPr>
          </w:p>
          <w:p w14:paraId="414C7754" w14:textId="77777777" w:rsidR="00C02E7F" w:rsidRPr="00C02E7F" w:rsidRDefault="00C02E7F" w:rsidP="00520E81">
            <w:pPr>
              <w:pStyle w:val="Ttulo2"/>
              <w:keepNext w:val="0"/>
              <w:numPr>
                <w:ilvl w:val="1"/>
                <w:numId w:val="82"/>
              </w:numPr>
              <w:spacing w:before="120" w:after="120"/>
              <w:ind w:left="709" w:right="159" w:hanging="613"/>
              <w:jc w:val="both"/>
              <w:rPr>
                <w:rFonts w:ascii="Verdana" w:hAnsi="Verdana"/>
                <w:sz w:val="16"/>
                <w:szCs w:val="16"/>
                <w:u w:val="none"/>
              </w:rPr>
            </w:pPr>
            <w:r w:rsidRPr="00C02E7F">
              <w:rPr>
                <w:rFonts w:ascii="Verdana" w:hAnsi="Verdana"/>
                <w:sz w:val="16"/>
                <w:szCs w:val="16"/>
                <w:u w:val="none"/>
              </w:rPr>
              <w:t>EXPERIENCIA DEL PROPONENTE</w:t>
            </w:r>
          </w:p>
          <w:p w14:paraId="2D8AA0DE" w14:textId="77777777" w:rsidR="00C02E7F" w:rsidRPr="00C02E7F" w:rsidRDefault="00C02E7F" w:rsidP="00C02E7F">
            <w:pPr>
              <w:spacing w:before="120" w:after="120"/>
              <w:ind w:left="708" w:right="159"/>
              <w:jc w:val="both"/>
              <w:rPr>
                <w:rFonts w:ascii="Verdana" w:hAnsi="Verdana"/>
                <w:sz w:val="16"/>
                <w:szCs w:val="16"/>
              </w:rPr>
            </w:pPr>
            <w:r w:rsidRPr="00C02E7F">
              <w:rPr>
                <w:rFonts w:ascii="Verdana" w:hAnsi="Verdana"/>
                <w:b/>
                <w:sz w:val="16"/>
                <w:szCs w:val="16"/>
              </w:rPr>
              <w:t>Experiencia General:</w:t>
            </w:r>
            <w:r w:rsidRPr="00C02E7F">
              <w:rPr>
                <w:rFonts w:ascii="Verdana" w:hAnsi="Verdana"/>
                <w:sz w:val="16"/>
                <w:szCs w:val="16"/>
              </w:rPr>
              <w:t xml:space="preserve"> Antigüedad mínima de 10 (diez) años en la fabricación y comercialización de kits de conversión a GNV, verificable a través del documento de constitución o creación de la empresa junto con sus modificaciones y actualizaciones conforme a normativa del país del proponente o el registro oficial de industria y/o comercio de la empresa (o su equivalente) emitido por el ente competente de su país de origen. La presentación del documento podrá ser la ficha electrónica impresa emitida </w:t>
            </w:r>
            <w:r w:rsidRPr="00C02E7F">
              <w:rPr>
                <w:rFonts w:ascii="Verdana" w:hAnsi="Verdana"/>
                <w:sz w:val="16"/>
                <w:szCs w:val="16"/>
              </w:rPr>
              <w:lastRenderedPageBreak/>
              <w:t>por la instancia competente del país de origen, que acredite su experiencia en el marco de su normativa, la cual deberá ser presentada en su propuesta.</w:t>
            </w:r>
          </w:p>
          <w:p w14:paraId="3A4A25D6" w14:textId="77777777" w:rsidR="00C02E7F" w:rsidRPr="00C02E7F" w:rsidRDefault="00C02E7F" w:rsidP="00C02E7F">
            <w:pPr>
              <w:spacing w:before="120" w:after="120"/>
              <w:ind w:left="708" w:right="159"/>
              <w:jc w:val="both"/>
              <w:rPr>
                <w:rFonts w:ascii="Verdana" w:hAnsi="Verdana"/>
                <w:sz w:val="16"/>
                <w:szCs w:val="16"/>
              </w:rPr>
            </w:pPr>
            <w:r w:rsidRPr="00C02E7F">
              <w:rPr>
                <w:rFonts w:ascii="Verdana" w:hAnsi="Verdana"/>
                <w:b/>
                <w:sz w:val="16"/>
                <w:szCs w:val="16"/>
              </w:rPr>
              <w:t>Experiencia Específica:</w:t>
            </w:r>
            <w:r w:rsidRPr="00C02E7F">
              <w:rPr>
                <w:rFonts w:ascii="Verdana" w:hAnsi="Verdana"/>
                <w:sz w:val="16"/>
                <w:szCs w:val="16"/>
              </w:rPr>
              <w:t xml:space="preserve"> Venta de Kits de conversión a GNV de inyección secuencial mínima de 30.000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 la cual deberá ser presentada en su propuesta.</w:t>
            </w:r>
          </w:p>
          <w:p w14:paraId="66A4F6D1" w14:textId="639A7EE2" w:rsidR="00FC411A" w:rsidRDefault="00D44229"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(DETALLAR Y RESPALDAR)</w:t>
            </w:r>
          </w:p>
          <w:p w14:paraId="39028356" w14:textId="77777777" w:rsidR="00A34A70" w:rsidRPr="00A34A70" w:rsidRDefault="00A34A70" w:rsidP="00FC411A">
            <w:pPr>
              <w:spacing w:before="120" w:after="120"/>
              <w:ind w:left="567" w:right="159"/>
              <w:jc w:val="both"/>
              <w:rPr>
                <w:rFonts w:ascii="Verdana" w:hAnsi="Verdana"/>
                <w:b/>
                <w:sz w:val="10"/>
                <w:szCs w:val="10"/>
              </w:rPr>
            </w:pPr>
          </w:p>
          <w:p w14:paraId="45F6B43E" w14:textId="3369DC09" w:rsidR="00C02E7F" w:rsidRPr="00C02E7F" w:rsidRDefault="00C02E7F" w:rsidP="00520E81">
            <w:pPr>
              <w:pStyle w:val="Ttulo2"/>
              <w:keepNext w:val="0"/>
              <w:numPr>
                <w:ilvl w:val="1"/>
                <w:numId w:val="82"/>
              </w:numPr>
              <w:spacing w:before="120" w:after="120"/>
              <w:ind w:right="159" w:hanging="528"/>
              <w:jc w:val="both"/>
              <w:rPr>
                <w:rFonts w:ascii="Verdana" w:hAnsi="Verdana"/>
                <w:sz w:val="16"/>
                <w:szCs w:val="16"/>
                <w:u w:val="none"/>
              </w:rPr>
            </w:pPr>
            <w:r w:rsidRPr="00C02E7F">
              <w:rPr>
                <w:rFonts w:ascii="Verdana" w:hAnsi="Verdana"/>
                <w:sz w:val="16"/>
                <w:szCs w:val="16"/>
                <w:u w:val="none"/>
              </w:rPr>
              <w:t>SOLVENCIA FINANCIERA</w:t>
            </w:r>
          </w:p>
          <w:p w14:paraId="246D7CFA" w14:textId="77777777" w:rsidR="00C02E7F" w:rsidRPr="00C02E7F" w:rsidRDefault="00C02E7F" w:rsidP="00C02E7F">
            <w:pPr>
              <w:spacing w:before="120" w:after="120"/>
              <w:ind w:left="708" w:right="159"/>
              <w:jc w:val="both"/>
              <w:rPr>
                <w:rFonts w:ascii="Verdana" w:hAnsi="Verdana" w:cs="Calibri"/>
                <w:b/>
                <w:sz w:val="16"/>
                <w:szCs w:val="16"/>
              </w:rPr>
            </w:pPr>
            <w:r w:rsidRPr="00C02E7F">
              <w:rPr>
                <w:rFonts w:ascii="Verdana" w:hAnsi="Verdana" w:cs="Calibri"/>
                <w:sz w:val="16"/>
                <w:szCs w:val="16"/>
              </w:rPr>
              <w:t xml:space="preserve">El proponente deberá presentar una fotocopia simple de sus Estados Financieros auditados de las gestiones fiscales 2020 y 2021, para establecer su solvencia económica y liquidez de la empresa. El índice de liquidez deberá ser mayor a 1. </w:t>
            </w:r>
            <w:r w:rsidRPr="00C02E7F">
              <w:rPr>
                <w:rFonts w:ascii="Verdana" w:hAnsi="Verdana" w:cs="Calibri"/>
                <w:b/>
                <w:sz w:val="16"/>
                <w:szCs w:val="16"/>
              </w:rPr>
              <w:t>Formulario 4.</w:t>
            </w:r>
          </w:p>
          <w:p w14:paraId="619D9D3F" w14:textId="671415D6" w:rsidR="00FC411A" w:rsidRDefault="00A34A70"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(PRESENTAR DOCUMENTACIÓN)</w:t>
            </w:r>
          </w:p>
          <w:p w14:paraId="0896A46A" w14:textId="77777777" w:rsidR="000A0698" w:rsidRPr="000A0698" w:rsidRDefault="000A0698" w:rsidP="00FC411A">
            <w:pPr>
              <w:spacing w:before="120" w:after="120"/>
              <w:ind w:left="567" w:right="159"/>
              <w:jc w:val="both"/>
              <w:rPr>
                <w:rFonts w:ascii="Verdana" w:hAnsi="Verdana"/>
                <w:b/>
                <w:sz w:val="10"/>
                <w:szCs w:val="10"/>
              </w:rPr>
            </w:pPr>
          </w:p>
          <w:p w14:paraId="187E20AC" w14:textId="6D628AA8" w:rsidR="004A43C9" w:rsidRPr="004A43C9" w:rsidRDefault="004A43C9" w:rsidP="00520E81">
            <w:pPr>
              <w:pStyle w:val="Ttulo2"/>
              <w:keepNext w:val="0"/>
              <w:numPr>
                <w:ilvl w:val="1"/>
                <w:numId w:val="82"/>
              </w:numPr>
              <w:spacing w:before="120" w:after="120"/>
              <w:ind w:right="159" w:hanging="528"/>
              <w:jc w:val="both"/>
              <w:rPr>
                <w:rFonts w:ascii="Verdana" w:hAnsi="Verdana"/>
                <w:sz w:val="16"/>
                <w:szCs w:val="16"/>
                <w:u w:val="none"/>
              </w:rPr>
            </w:pPr>
            <w:r>
              <w:rPr>
                <w:rFonts w:ascii="Verdana" w:hAnsi="Verdana"/>
                <w:sz w:val="16"/>
                <w:szCs w:val="16"/>
                <w:u w:val="none"/>
              </w:rPr>
              <w:t xml:space="preserve"> </w:t>
            </w:r>
            <w:r w:rsidRPr="004A43C9">
              <w:rPr>
                <w:rFonts w:ascii="Verdana" w:hAnsi="Verdana"/>
                <w:sz w:val="16"/>
                <w:szCs w:val="16"/>
                <w:u w:val="none"/>
              </w:rPr>
              <w:t>RECEPCIÓN DE LOS BIENES</w:t>
            </w:r>
          </w:p>
          <w:p w14:paraId="39B820C8" w14:textId="77777777" w:rsidR="004A43C9" w:rsidRPr="004A43C9" w:rsidRDefault="004A43C9" w:rsidP="004A43C9">
            <w:pPr>
              <w:pStyle w:val="xmsonormal"/>
              <w:shd w:val="clear" w:color="auto" w:fill="FFFFFF"/>
              <w:spacing w:before="120" w:beforeAutospacing="0" w:after="120" w:afterAutospacing="0"/>
              <w:ind w:left="708" w:right="157"/>
              <w:jc w:val="both"/>
              <w:rPr>
                <w:rFonts w:ascii="Verdana" w:hAnsi="Verdana"/>
                <w:color w:val="000000" w:themeColor="text1"/>
                <w:sz w:val="16"/>
                <w:szCs w:val="16"/>
                <w:lang w:val="es-ES_tradnl"/>
              </w:rPr>
            </w:pPr>
            <w:r w:rsidRPr="004A43C9">
              <w:rPr>
                <w:rFonts w:ascii="Verdana" w:hAnsi="Verdana"/>
                <w:color w:val="000000" w:themeColor="text1"/>
                <w:sz w:val="16"/>
                <w:szCs w:val="16"/>
                <w:lang w:val="es-ES_tradnl"/>
              </w:rPr>
              <w:t>El Proveedor deberá entregar los bienes en la administración de Aduana Interior Oruro, a conformidad de la EEC-GNV.</w:t>
            </w:r>
          </w:p>
          <w:p w14:paraId="67CE5845" w14:textId="77777777" w:rsidR="004A43C9" w:rsidRPr="004A43C9" w:rsidRDefault="004A43C9" w:rsidP="00520E81">
            <w:pPr>
              <w:pStyle w:val="Ttulo2"/>
              <w:keepNext w:val="0"/>
              <w:numPr>
                <w:ilvl w:val="1"/>
                <w:numId w:val="82"/>
              </w:numPr>
              <w:spacing w:before="160" w:after="120"/>
              <w:ind w:left="708" w:right="159" w:hanging="612"/>
              <w:jc w:val="both"/>
              <w:rPr>
                <w:rFonts w:ascii="Verdana" w:hAnsi="Verdana"/>
                <w:sz w:val="16"/>
                <w:szCs w:val="16"/>
                <w:u w:val="none"/>
              </w:rPr>
            </w:pPr>
            <w:r w:rsidRPr="004A43C9">
              <w:rPr>
                <w:rFonts w:ascii="Verdana" w:hAnsi="Verdana"/>
                <w:sz w:val="16"/>
                <w:szCs w:val="16"/>
                <w:u w:val="none"/>
              </w:rPr>
              <w:t>MÉTODO DE EVALUACIÓN</w:t>
            </w:r>
          </w:p>
          <w:p w14:paraId="721D3112" w14:textId="77777777" w:rsidR="004A43C9" w:rsidRPr="004A43C9" w:rsidRDefault="004A43C9" w:rsidP="004A43C9">
            <w:pPr>
              <w:spacing w:before="120" w:after="120"/>
              <w:ind w:left="708"/>
              <w:rPr>
                <w:rFonts w:ascii="Verdana" w:hAnsi="Verdana"/>
                <w:sz w:val="16"/>
                <w:szCs w:val="16"/>
              </w:rPr>
            </w:pPr>
            <w:r w:rsidRPr="004A43C9">
              <w:rPr>
                <w:rFonts w:ascii="Verdana" w:hAnsi="Verdana"/>
                <w:sz w:val="16"/>
                <w:szCs w:val="16"/>
              </w:rPr>
              <w:t>Calidad, propuesta técnica y costo.</w:t>
            </w:r>
          </w:p>
          <w:p w14:paraId="64F06FDB" w14:textId="77777777" w:rsidR="004A43C9" w:rsidRPr="004A43C9" w:rsidRDefault="004A43C9" w:rsidP="00520E81">
            <w:pPr>
              <w:pStyle w:val="Ttulo2"/>
              <w:keepNext w:val="0"/>
              <w:numPr>
                <w:ilvl w:val="1"/>
                <w:numId w:val="82"/>
              </w:numPr>
              <w:spacing w:before="160" w:after="120"/>
              <w:ind w:left="708" w:right="159" w:hanging="612"/>
              <w:jc w:val="both"/>
              <w:rPr>
                <w:rFonts w:ascii="Verdana" w:hAnsi="Verdana"/>
                <w:sz w:val="16"/>
                <w:szCs w:val="16"/>
                <w:u w:val="none"/>
                <w:lang w:val="es-ES_tradnl"/>
              </w:rPr>
            </w:pPr>
            <w:r w:rsidRPr="004A43C9">
              <w:rPr>
                <w:rFonts w:ascii="Verdana" w:hAnsi="Verdana"/>
                <w:sz w:val="16"/>
                <w:szCs w:val="16"/>
                <w:u w:val="none"/>
              </w:rPr>
              <w:t>FORMA DE ADJUDICACIÓN</w:t>
            </w:r>
          </w:p>
          <w:p w14:paraId="7700092F" w14:textId="77777777" w:rsidR="004A43C9" w:rsidRPr="004A43C9" w:rsidRDefault="004A43C9" w:rsidP="004A43C9">
            <w:pPr>
              <w:ind w:left="708"/>
              <w:jc w:val="both"/>
              <w:rPr>
                <w:rFonts w:ascii="Verdana" w:hAnsi="Verdana"/>
                <w:sz w:val="16"/>
                <w:szCs w:val="16"/>
                <w:lang w:val="es-ES_tradnl"/>
              </w:rPr>
            </w:pPr>
            <w:r w:rsidRPr="004A43C9">
              <w:rPr>
                <w:rFonts w:ascii="Verdana" w:hAnsi="Verdana"/>
                <w:sz w:val="16"/>
                <w:szCs w:val="16"/>
              </w:rPr>
              <w:t>La adjudicación será por ítems.</w:t>
            </w:r>
          </w:p>
          <w:p w14:paraId="576D4E1A" w14:textId="77777777" w:rsidR="004A43C9" w:rsidRPr="004A43C9" w:rsidRDefault="004A43C9" w:rsidP="00520E81">
            <w:pPr>
              <w:pStyle w:val="Ttulo2"/>
              <w:keepNext w:val="0"/>
              <w:numPr>
                <w:ilvl w:val="1"/>
                <w:numId w:val="82"/>
              </w:numPr>
              <w:spacing w:before="160" w:after="120"/>
              <w:ind w:left="708" w:right="159" w:hanging="612"/>
              <w:jc w:val="both"/>
              <w:rPr>
                <w:rFonts w:ascii="Verdana" w:hAnsi="Verdana"/>
                <w:sz w:val="16"/>
                <w:szCs w:val="16"/>
                <w:u w:val="none"/>
                <w:lang w:val="es-ES_tradnl"/>
              </w:rPr>
            </w:pPr>
            <w:r w:rsidRPr="004A43C9">
              <w:rPr>
                <w:rFonts w:ascii="Verdana" w:hAnsi="Verdana"/>
                <w:sz w:val="16"/>
                <w:szCs w:val="16"/>
                <w:u w:val="none"/>
              </w:rPr>
              <w:t xml:space="preserve">GASTOS POR CUENTA DEL PROVEEDOR: </w:t>
            </w:r>
          </w:p>
          <w:p w14:paraId="175A295E" w14:textId="77777777" w:rsidR="004A43C9" w:rsidRPr="004A43C9" w:rsidRDefault="004A43C9" w:rsidP="004A43C9">
            <w:pPr>
              <w:pStyle w:val="NormalWeb"/>
              <w:shd w:val="clear" w:color="auto" w:fill="FFFFFF"/>
              <w:spacing w:before="0" w:after="120"/>
              <w:ind w:left="708" w:right="159"/>
              <w:jc w:val="both"/>
              <w:rPr>
                <w:rFonts w:ascii="Verdana" w:hAnsi="Verdana" w:cs="Arial"/>
                <w:kern w:val="28"/>
                <w:sz w:val="16"/>
                <w:szCs w:val="16"/>
                <w:lang w:val="es-ES" w:eastAsia="es-ES"/>
              </w:rPr>
            </w:pPr>
            <w:r w:rsidRPr="004A43C9">
              <w:rPr>
                <w:rFonts w:ascii="Verdana" w:hAnsi="Verdana" w:cs="Arial"/>
                <w:kern w:val="28"/>
                <w:sz w:val="16"/>
                <w:szCs w:val="16"/>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78F1C087" w14:textId="77777777" w:rsidR="004A43C9" w:rsidRPr="004A43C9" w:rsidRDefault="004A43C9" w:rsidP="0005431B">
            <w:pPr>
              <w:pStyle w:val="Prrafodelista"/>
              <w:numPr>
                <w:ilvl w:val="0"/>
                <w:numId w:val="33"/>
              </w:numPr>
              <w:ind w:left="1236" w:right="159" w:hanging="425"/>
              <w:jc w:val="both"/>
              <w:rPr>
                <w:rFonts w:ascii="Verdana" w:hAnsi="Verdana" w:cs="Arial"/>
                <w:kern w:val="28"/>
                <w:sz w:val="16"/>
                <w:szCs w:val="16"/>
              </w:rPr>
            </w:pPr>
            <w:r w:rsidRPr="004A43C9">
              <w:rPr>
                <w:rFonts w:ascii="Verdana" w:hAnsi="Verdana" w:cs="Tahoma"/>
                <w:b/>
                <w:sz w:val="16"/>
                <w:szCs w:val="16"/>
                <w:lang w:val="es-ES_tradnl"/>
              </w:rPr>
              <w:t>Seguros y Fletes de Transporte:</w:t>
            </w:r>
            <w:r w:rsidRPr="004A43C9">
              <w:rPr>
                <w:rFonts w:ascii="Verdana" w:hAnsi="Verdana" w:cs="Tahoma"/>
                <w:sz w:val="16"/>
                <w:szCs w:val="16"/>
                <w:lang w:val="es-ES_tradnl"/>
              </w:rPr>
              <w:t xml:space="preserve"> Los costos de seguros, embarque y transporte para la entrega de los bienes deben ser cubiertos por el Proveedor desde su despacho hasta el ingreso a los recintos de Aduana Interior Oruro de acuerdo al INCOTERM – CIF o CIP.</w:t>
            </w:r>
          </w:p>
          <w:p w14:paraId="6D7402E3" w14:textId="77777777" w:rsidR="004A43C9" w:rsidRPr="004A43C9" w:rsidRDefault="004A43C9" w:rsidP="0005431B">
            <w:pPr>
              <w:pStyle w:val="Prrafodelista"/>
              <w:numPr>
                <w:ilvl w:val="0"/>
                <w:numId w:val="33"/>
              </w:numPr>
              <w:ind w:left="1236" w:right="159" w:hanging="425"/>
              <w:jc w:val="both"/>
              <w:rPr>
                <w:rFonts w:ascii="Verdana" w:hAnsi="Verdana" w:cs="Arial"/>
                <w:kern w:val="28"/>
                <w:sz w:val="16"/>
                <w:szCs w:val="16"/>
              </w:rPr>
            </w:pPr>
            <w:r w:rsidRPr="004A43C9">
              <w:rPr>
                <w:rFonts w:ascii="Verdana" w:hAnsi="Verdana"/>
                <w:b/>
                <w:sz w:val="16"/>
                <w:szCs w:val="16"/>
                <w:lang w:val="es-ES_tradnl"/>
              </w:rPr>
              <w:t>Daños a los bienes:</w:t>
            </w:r>
            <w:r w:rsidRPr="004A43C9">
              <w:rPr>
                <w:rFonts w:ascii="Verdana" w:hAnsi="Verdana"/>
                <w:sz w:val="16"/>
                <w:szCs w:val="16"/>
                <w:lang w:val="es-ES_tradnl"/>
              </w:rPr>
              <w:t xml:space="preserve"> En el caso de ocurrir algún daño a los bienes antes de la entrega en el recinto aduanero u Oficinas Regionales (según corresponda), será de responsabilidad exclusiva del Proveedor.</w:t>
            </w:r>
          </w:p>
          <w:p w14:paraId="169FA472" w14:textId="77777777" w:rsidR="004A43C9" w:rsidRPr="004A43C9" w:rsidRDefault="004A43C9" w:rsidP="0005431B">
            <w:pPr>
              <w:pStyle w:val="Prrafodelista"/>
              <w:numPr>
                <w:ilvl w:val="0"/>
                <w:numId w:val="33"/>
              </w:numPr>
              <w:ind w:left="1236" w:right="159" w:hanging="425"/>
              <w:jc w:val="both"/>
              <w:rPr>
                <w:rFonts w:ascii="Verdana" w:hAnsi="Verdana" w:cs="Arial"/>
                <w:b/>
                <w:kern w:val="28"/>
                <w:sz w:val="16"/>
                <w:szCs w:val="16"/>
              </w:rPr>
            </w:pPr>
            <w:r w:rsidRPr="004A43C9">
              <w:rPr>
                <w:rFonts w:ascii="Verdana" w:hAnsi="Verdana" w:cs="Arial"/>
                <w:b/>
                <w:kern w:val="28"/>
                <w:sz w:val="16"/>
                <w:szCs w:val="16"/>
              </w:rPr>
              <w:t xml:space="preserve">Reposición de los bienes: </w:t>
            </w:r>
            <w:r w:rsidRPr="004A43C9">
              <w:rPr>
                <w:rFonts w:ascii="Verdana" w:hAnsi="Verdana" w:cs="Arial"/>
                <w:kern w:val="28"/>
                <w:sz w:val="16"/>
                <w:szCs w:val="16"/>
              </w:rPr>
              <w:t>Con respecto a los bienes con defectos de fabricación, el Proveedor deberá cubrir todos los costos para su reposición.</w:t>
            </w:r>
          </w:p>
          <w:p w14:paraId="05746523" w14:textId="77777777" w:rsidR="004A43C9" w:rsidRPr="004A43C9" w:rsidRDefault="004A43C9" w:rsidP="0005431B">
            <w:pPr>
              <w:pStyle w:val="Prrafodelista"/>
              <w:numPr>
                <w:ilvl w:val="0"/>
                <w:numId w:val="33"/>
              </w:numPr>
              <w:ind w:left="1236" w:right="159" w:hanging="425"/>
              <w:jc w:val="both"/>
              <w:rPr>
                <w:rFonts w:ascii="Verdana" w:hAnsi="Verdana" w:cs="Arial"/>
                <w:b/>
                <w:kern w:val="28"/>
                <w:sz w:val="16"/>
                <w:szCs w:val="16"/>
              </w:rPr>
            </w:pPr>
            <w:r w:rsidRPr="004A43C9">
              <w:rPr>
                <w:rFonts w:ascii="Verdana" w:hAnsi="Verdana" w:cs="Arial"/>
                <w:b/>
                <w:kern w:val="28"/>
                <w:sz w:val="16"/>
                <w:szCs w:val="16"/>
              </w:rPr>
              <w:t xml:space="preserve">Tributos de importación y multas por contravenciones aduaneras: </w:t>
            </w:r>
            <w:r w:rsidRPr="004A43C9">
              <w:rPr>
                <w:rFonts w:ascii="Verdana" w:hAnsi="Verdana" w:cs="Arial"/>
                <w:kern w:val="28"/>
                <w:sz w:val="16"/>
                <w:szCs w:val="16"/>
              </w:rPr>
              <w:t>El</w:t>
            </w:r>
            <w:r w:rsidRPr="004A43C9">
              <w:rPr>
                <w:rFonts w:ascii="Verdana" w:hAnsi="Verdana" w:cs="Arial"/>
                <w:b/>
                <w:kern w:val="28"/>
                <w:sz w:val="16"/>
                <w:szCs w:val="16"/>
              </w:rPr>
              <w:t xml:space="preserve"> </w:t>
            </w:r>
            <w:r w:rsidRPr="004A43C9">
              <w:rPr>
                <w:rFonts w:ascii="Verdana" w:hAnsi="Verdana" w:cs="Arial"/>
                <w:kern w:val="28"/>
                <w:sz w:val="16"/>
                <w:szCs w:val="16"/>
              </w:rPr>
              <w:t>pago de tributos de importación y/o multas por contravenciones aduaneras, por inconsistencias, errores u omisiones en la documentación señalada en el numeral 5.8, que impida o demore la obtención de la Resolución Administrativa de Exención Tributaria ante la Aduana Nacional de Bolivia.</w:t>
            </w:r>
          </w:p>
          <w:p w14:paraId="5D589A46" w14:textId="77777777" w:rsidR="004A43C9" w:rsidRPr="004A43C9" w:rsidRDefault="004A43C9" w:rsidP="0005431B">
            <w:pPr>
              <w:pStyle w:val="Prrafodelista"/>
              <w:numPr>
                <w:ilvl w:val="0"/>
                <w:numId w:val="33"/>
              </w:numPr>
              <w:ind w:left="1236" w:right="159" w:hanging="425"/>
              <w:jc w:val="both"/>
              <w:rPr>
                <w:rFonts w:ascii="Verdana" w:hAnsi="Verdana" w:cs="Arial"/>
                <w:b/>
                <w:kern w:val="28"/>
                <w:sz w:val="16"/>
                <w:szCs w:val="16"/>
              </w:rPr>
            </w:pPr>
            <w:r w:rsidRPr="004A43C9">
              <w:rPr>
                <w:rFonts w:ascii="Verdana" w:hAnsi="Verdana" w:cs="Arial"/>
                <w:b/>
                <w:kern w:val="28"/>
                <w:sz w:val="16"/>
                <w:szCs w:val="16"/>
              </w:rPr>
              <w:t xml:space="preserve">Otros costos: </w:t>
            </w:r>
            <w:r w:rsidRPr="004A43C9">
              <w:rPr>
                <w:rFonts w:ascii="Verdana" w:hAnsi="Verdana" w:cs="Arial"/>
                <w:kern w:val="28"/>
                <w:sz w:val="16"/>
                <w:szCs w:val="16"/>
              </w:rPr>
              <w:t>El Proveedor deberá correr con todos los gastos que sean necesarios para la entrega de los bienes.</w:t>
            </w:r>
          </w:p>
          <w:p w14:paraId="2B234FDD" w14:textId="77777777" w:rsidR="004A43C9" w:rsidRPr="004A43C9" w:rsidRDefault="004A43C9" w:rsidP="00520E81">
            <w:pPr>
              <w:pStyle w:val="Ttulo2"/>
              <w:keepNext w:val="0"/>
              <w:numPr>
                <w:ilvl w:val="1"/>
                <w:numId w:val="82"/>
              </w:numPr>
              <w:spacing w:before="160" w:after="120"/>
              <w:ind w:left="708" w:right="159" w:hanging="612"/>
              <w:jc w:val="both"/>
              <w:rPr>
                <w:rFonts w:ascii="Verdana" w:hAnsi="Verdana"/>
                <w:sz w:val="16"/>
                <w:szCs w:val="16"/>
                <w:u w:val="none"/>
              </w:rPr>
            </w:pPr>
            <w:r w:rsidRPr="004A43C9">
              <w:rPr>
                <w:rFonts w:ascii="Verdana" w:hAnsi="Verdana"/>
                <w:sz w:val="16"/>
                <w:szCs w:val="16"/>
                <w:u w:val="none"/>
              </w:rPr>
              <w:t>FORMA DE PAGO</w:t>
            </w:r>
          </w:p>
          <w:p w14:paraId="04BBA25D" w14:textId="77777777" w:rsidR="004A43C9" w:rsidRPr="004A43C9" w:rsidRDefault="004A43C9" w:rsidP="004A43C9">
            <w:pPr>
              <w:shd w:val="clear" w:color="auto" w:fill="FFFFFF"/>
              <w:spacing w:before="120" w:after="120"/>
              <w:ind w:left="708" w:right="159"/>
              <w:jc w:val="both"/>
              <w:rPr>
                <w:rFonts w:ascii="Verdana" w:hAnsi="Verdana"/>
                <w:color w:val="212121"/>
                <w:sz w:val="16"/>
                <w:szCs w:val="16"/>
                <w:lang w:eastAsia="es-BO"/>
              </w:rPr>
            </w:pPr>
            <w:r w:rsidRPr="004A43C9">
              <w:rPr>
                <w:rFonts w:ascii="Verdana" w:hAnsi="Verdana"/>
                <w:color w:val="212121"/>
                <w:sz w:val="16"/>
                <w:szCs w:val="16"/>
                <w:lang w:eastAsia="es-BO"/>
              </w:rPr>
              <w:t>El pago se realizará a través de la siguiente modalidad:</w:t>
            </w:r>
          </w:p>
          <w:p w14:paraId="2D506B6E" w14:textId="54CA8D05" w:rsidR="004A43C9" w:rsidRDefault="004A43C9" w:rsidP="004A43C9">
            <w:pPr>
              <w:rPr>
                <w:rFonts w:ascii="Verdana" w:hAnsi="Verdana"/>
                <w:color w:val="212121"/>
                <w:sz w:val="16"/>
                <w:szCs w:val="16"/>
                <w:lang w:eastAsia="es-BO"/>
              </w:rPr>
            </w:pPr>
            <w:r w:rsidRPr="004A43C9">
              <w:rPr>
                <w:rFonts w:ascii="Verdana" w:hAnsi="Verdana"/>
                <w:color w:val="212121"/>
                <w:sz w:val="16"/>
                <w:szCs w:val="16"/>
                <w:lang w:eastAsia="es-BO"/>
              </w:rPr>
              <w:br w:type="page"/>
            </w:r>
          </w:p>
          <w:p w14:paraId="7990CCCF" w14:textId="35B9006D" w:rsidR="004A43C9" w:rsidRDefault="004A43C9" w:rsidP="004A43C9">
            <w:pPr>
              <w:rPr>
                <w:rFonts w:ascii="Verdana" w:hAnsi="Verdana"/>
                <w:color w:val="212121"/>
                <w:sz w:val="16"/>
                <w:szCs w:val="16"/>
                <w:lang w:eastAsia="es-BO"/>
              </w:rPr>
            </w:pPr>
          </w:p>
          <w:p w14:paraId="1552385B" w14:textId="5AD2A832" w:rsidR="004A43C9" w:rsidRDefault="004A43C9" w:rsidP="004A43C9">
            <w:pPr>
              <w:rPr>
                <w:rFonts w:ascii="Verdana" w:hAnsi="Verdana"/>
                <w:color w:val="212121"/>
                <w:sz w:val="16"/>
                <w:szCs w:val="16"/>
                <w:lang w:eastAsia="es-BO"/>
              </w:rPr>
            </w:pPr>
          </w:p>
          <w:p w14:paraId="5E8B7F3F" w14:textId="77777777" w:rsidR="004A43C9" w:rsidRPr="004A43C9" w:rsidRDefault="004A43C9" w:rsidP="004A43C9">
            <w:pPr>
              <w:rPr>
                <w:rFonts w:ascii="Verdana" w:hAnsi="Verdana"/>
                <w:color w:val="212121"/>
                <w:sz w:val="16"/>
                <w:szCs w:val="16"/>
                <w:lang w:eastAsia="es-BO"/>
              </w:rPr>
            </w:pPr>
          </w:p>
          <w:p w14:paraId="29AADB9D" w14:textId="77777777" w:rsidR="00D0405B" w:rsidRPr="00D0405B" w:rsidRDefault="00D0405B" w:rsidP="00D0405B">
            <w:pPr>
              <w:ind w:left="99" w:right="157"/>
              <w:jc w:val="center"/>
              <w:rPr>
                <w:rFonts w:ascii="Verdana" w:hAnsi="Verdana"/>
                <w:b/>
                <w:color w:val="212121"/>
                <w:sz w:val="14"/>
                <w:szCs w:val="14"/>
                <w:lang w:val="es-BO" w:eastAsia="es-BO"/>
              </w:rPr>
            </w:pPr>
            <w:r w:rsidRPr="00D0405B">
              <w:rPr>
                <w:rFonts w:ascii="Verdana" w:hAnsi="Verdana" w:cs="Calibri"/>
                <w:b/>
                <w:sz w:val="14"/>
                <w:szCs w:val="14"/>
              </w:rPr>
              <w:lastRenderedPageBreak/>
              <w:t>Cuadro 19</w:t>
            </w:r>
          </w:p>
          <w:tbl>
            <w:tblPr>
              <w:tblStyle w:val="Tabladecuadrcula1clara"/>
              <w:tblW w:w="2979" w:type="pct"/>
              <w:jc w:val="center"/>
              <w:tblLook w:val="04A0" w:firstRow="1" w:lastRow="0" w:firstColumn="1" w:lastColumn="0" w:noHBand="0" w:noVBand="1"/>
            </w:tblPr>
            <w:tblGrid>
              <w:gridCol w:w="1749"/>
              <w:gridCol w:w="1515"/>
              <w:gridCol w:w="1395"/>
            </w:tblGrid>
            <w:tr w:rsidR="00D0405B" w:rsidRPr="00913994" w14:paraId="6C8AE612" w14:textId="77777777" w:rsidTr="001C4B80">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1877" w:type="pct"/>
                  <w:tcBorders>
                    <w:bottom w:val="single" w:sz="12" w:space="0" w:color="595959" w:themeColor="text1" w:themeTint="A6"/>
                  </w:tcBorders>
                  <w:noWrap/>
                  <w:vAlign w:val="center"/>
                  <w:hideMark/>
                </w:tcPr>
                <w:p w14:paraId="1AB7E23D" w14:textId="77777777" w:rsidR="00D0405B" w:rsidRPr="00913994" w:rsidRDefault="00D0405B" w:rsidP="00D0405B">
                  <w:pPr>
                    <w:ind w:left="99" w:right="157"/>
                    <w:jc w:val="center"/>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FORMAS DE PAGO</w:t>
                  </w:r>
                </w:p>
              </w:tc>
              <w:tc>
                <w:tcPr>
                  <w:tcW w:w="1626" w:type="pct"/>
                  <w:tcBorders>
                    <w:bottom w:val="single" w:sz="12" w:space="0" w:color="595959" w:themeColor="text1" w:themeTint="A6"/>
                  </w:tcBorders>
                  <w:vAlign w:val="center"/>
                  <w:hideMark/>
                </w:tcPr>
                <w:p w14:paraId="1B6F0D96" w14:textId="77777777" w:rsidR="00D0405B" w:rsidRPr="00913994" w:rsidRDefault="00D0405B" w:rsidP="00D0405B">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ENTREGA S/G CONTRATO</w:t>
                  </w:r>
                </w:p>
              </w:tc>
              <w:tc>
                <w:tcPr>
                  <w:tcW w:w="1497" w:type="pct"/>
                  <w:tcBorders>
                    <w:bottom w:val="single" w:sz="12" w:space="0" w:color="595959" w:themeColor="text1" w:themeTint="A6"/>
                  </w:tcBorders>
                  <w:vAlign w:val="center"/>
                  <w:hideMark/>
                </w:tcPr>
                <w:p w14:paraId="0E68FBA7" w14:textId="77777777" w:rsidR="00D0405B" w:rsidRPr="00913994" w:rsidRDefault="00D0405B" w:rsidP="00D0405B">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 DE PAGO CARTA DE CREDITO</w:t>
                  </w:r>
                </w:p>
              </w:tc>
            </w:tr>
            <w:tr w:rsidR="00D0405B" w:rsidRPr="00913994" w14:paraId="2F2E74AB"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tcBorders>
                    <w:top w:val="single" w:sz="12" w:space="0" w:color="595959" w:themeColor="text1" w:themeTint="A6"/>
                  </w:tcBorders>
                  <w:vAlign w:val="center"/>
                  <w:hideMark/>
                </w:tcPr>
                <w:p w14:paraId="27A9276B" w14:textId="77777777" w:rsidR="00D0405B" w:rsidRPr="00913994" w:rsidRDefault="00D0405B" w:rsidP="00D0405B">
                  <w:pPr>
                    <w:ind w:right="157"/>
                    <w:rPr>
                      <w:rFonts w:asciiTheme="minorHAnsi" w:hAnsiTheme="minorHAnsi" w:cstheme="minorHAnsi"/>
                      <w:color w:val="000000"/>
                      <w:sz w:val="14"/>
                      <w:szCs w:val="14"/>
                    </w:rPr>
                  </w:pPr>
                  <w:r w:rsidRPr="00913994">
                    <w:rPr>
                      <w:rFonts w:asciiTheme="minorHAnsi" w:hAnsiTheme="minorHAnsi" w:cstheme="minorHAnsi"/>
                      <w:color w:val="000000"/>
                      <w:sz w:val="14"/>
                      <w:szCs w:val="14"/>
                    </w:rPr>
                    <w:t>PRIMERA ENTREGA</w:t>
                  </w:r>
                </w:p>
              </w:tc>
              <w:tc>
                <w:tcPr>
                  <w:tcW w:w="1626" w:type="pct"/>
                  <w:vMerge w:val="restart"/>
                  <w:tcBorders>
                    <w:top w:val="single" w:sz="12" w:space="0" w:color="595959" w:themeColor="text1" w:themeTint="A6"/>
                  </w:tcBorders>
                  <w:noWrap/>
                  <w:vAlign w:val="center"/>
                </w:tcPr>
                <w:p w14:paraId="1F59F67C"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25</w:t>
                  </w:r>
                  <w:r w:rsidRPr="00913994">
                    <w:rPr>
                      <w:rFonts w:asciiTheme="minorHAnsi" w:hAnsiTheme="minorHAnsi" w:cstheme="minorHAnsi"/>
                      <w:color w:val="000000"/>
                      <w:sz w:val="14"/>
                      <w:szCs w:val="14"/>
                    </w:rPr>
                    <w:t>%</w:t>
                  </w:r>
                </w:p>
              </w:tc>
              <w:tc>
                <w:tcPr>
                  <w:tcW w:w="1497" w:type="pct"/>
                  <w:tcBorders>
                    <w:top w:val="single" w:sz="12" w:space="0" w:color="595959" w:themeColor="text1" w:themeTint="A6"/>
                  </w:tcBorders>
                  <w:noWrap/>
                  <w:vAlign w:val="center"/>
                  <w:hideMark/>
                </w:tcPr>
                <w:p w14:paraId="5951B8E1"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D0405B" w:rsidRPr="00913994" w14:paraId="032F8F24"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hideMark/>
                </w:tcPr>
                <w:p w14:paraId="243E914D" w14:textId="77777777" w:rsidR="00D0405B" w:rsidRPr="00913994" w:rsidRDefault="00D0405B" w:rsidP="00D0405B">
                  <w:pPr>
                    <w:ind w:left="99" w:right="157"/>
                    <w:rPr>
                      <w:rFonts w:asciiTheme="minorHAnsi" w:hAnsiTheme="minorHAnsi" w:cstheme="minorHAnsi"/>
                      <w:color w:val="000000"/>
                      <w:sz w:val="14"/>
                      <w:szCs w:val="14"/>
                    </w:rPr>
                  </w:pPr>
                </w:p>
              </w:tc>
              <w:tc>
                <w:tcPr>
                  <w:tcW w:w="1626" w:type="pct"/>
                  <w:vMerge/>
                  <w:noWrap/>
                  <w:vAlign w:val="center"/>
                </w:tcPr>
                <w:p w14:paraId="0F58EDE6"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noWrap/>
                  <w:vAlign w:val="center"/>
                  <w:hideMark/>
                </w:tcPr>
                <w:p w14:paraId="61AB4980"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D0405B" w:rsidRPr="00913994" w14:paraId="7CEB5CF3"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vAlign w:val="center"/>
                </w:tcPr>
                <w:p w14:paraId="5293112C" w14:textId="77777777" w:rsidR="00D0405B" w:rsidRPr="00913994" w:rsidRDefault="00D0405B" w:rsidP="00D0405B">
                  <w:pPr>
                    <w:rPr>
                      <w:sz w:val="14"/>
                      <w:szCs w:val="14"/>
                    </w:rPr>
                  </w:pPr>
                  <w:r w:rsidRPr="00913994">
                    <w:rPr>
                      <w:rFonts w:asciiTheme="minorHAnsi" w:hAnsiTheme="minorHAnsi" w:cstheme="minorHAnsi"/>
                      <w:color w:val="000000"/>
                      <w:sz w:val="14"/>
                      <w:szCs w:val="14"/>
                    </w:rPr>
                    <w:t>SEGUNDA ENTREGA</w:t>
                  </w:r>
                </w:p>
              </w:tc>
              <w:tc>
                <w:tcPr>
                  <w:tcW w:w="1626" w:type="pct"/>
                  <w:vMerge w:val="restart"/>
                  <w:noWrap/>
                  <w:vAlign w:val="center"/>
                </w:tcPr>
                <w:p w14:paraId="6F06AE8F"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25</w:t>
                  </w:r>
                  <w:r w:rsidRPr="00913994">
                    <w:rPr>
                      <w:rFonts w:asciiTheme="minorHAnsi" w:hAnsiTheme="minorHAnsi" w:cstheme="minorHAnsi"/>
                      <w:color w:val="000000"/>
                      <w:sz w:val="14"/>
                      <w:szCs w:val="14"/>
                    </w:rPr>
                    <w:t>%</w:t>
                  </w:r>
                </w:p>
              </w:tc>
              <w:tc>
                <w:tcPr>
                  <w:tcW w:w="1497" w:type="pct"/>
                  <w:noWrap/>
                  <w:vAlign w:val="center"/>
                </w:tcPr>
                <w:p w14:paraId="6E63922B"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D0405B" w:rsidRPr="00913994" w14:paraId="4E0148E6"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tcPr>
                <w:p w14:paraId="6C59D4AE" w14:textId="77777777" w:rsidR="00D0405B" w:rsidRPr="00913994" w:rsidRDefault="00D0405B" w:rsidP="00D0405B">
                  <w:pPr>
                    <w:ind w:left="99" w:right="157"/>
                    <w:jc w:val="center"/>
                    <w:rPr>
                      <w:rFonts w:asciiTheme="minorHAnsi" w:hAnsiTheme="minorHAnsi" w:cstheme="minorHAnsi"/>
                      <w:color w:val="000000"/>
                      <w:sz w:val="14"/>
                      <w:szCs w:val="14"/>
                    </w:rPr>
                  </w:pPr>
                </w:p>
              </w:tc>
              <w:tc>
                <w:tcPr>
                  <w:tcW w:w="1626" w:type="pct"/>
                  <w:vMerge/>
                  <w:noWrap/>
                  <w:vAlign w:val="center"/>
                </w:tcPr>
                <w:p w14:paraId="4D410189"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noWrap/>
                  <w:vAlign w:val="center"/>
                </w:tcPr>
                <w:p w14:paraId="51E4B504"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D0405B" w:rsidRPr="00913994" w14:paraId="21018768"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vAlign w:val="center"/>
                </w:tcPr>
                <w:p w14:paraId="22566F5B" w14:textId="77777777" w:rsidR="00D0405B" w:rsidRPr="00913994" w:rsidRDefault="00D0405B" w:rsidP="00D0405B">
                  <w:pPr>
                    <w:ind w:right="157"/>
                    <w:rPr>
                      <w:rFonts w:cstheme="minorHAnsi"/>
                      <w:color w:val="000000"/>
                      <w:sz w:val="14"/>
                      <w:szCs w:val="14"/>
                    </w:rPr>
                  </w:pPr>
                  <w:r>
                    <w:rPr>
                      <w:rFonts w:asciiTheme="minorHAnsi" w:hAnsiTheme="minorHAnsi" w:cstheme="minorHAnsi"/>
                      <w:color w:val="000000"/>
                      <w:sz w:val="14"/>
                      <w:szCs w:val="14"/>
                    </w:rPr>
                    <w:t>TERCERA</w:t>
                  </w:r>
                  <w:r w:rsidRPr="00913994">
                    <w:rPr>
                      <w:rFonts w:asciiTheme="minorHAnsi" w:hAnsiTheme="minorHAnsi" w:cstheme="minorHAnsi"/>
                      <w:color w:val="000000"/>
                      <w:sz w:val="14"/>
                      <w:szCs w:val="14"/>
                    </w:rPr>
                    <w:t xml:space="preserve"> ENTREGA</w:t>
                  </w:r>
                </w:p>
              </w:tc>
              <w:tc>
                <w:tcPr>
                  <w:tcW w:w="1626" w:type="pct"/>
                  <w:vMerge w:val="restart"/>
                  <w:noWrap/>
                  <w:vAlign w:val="center"/>
                </w:tcPr>
                <w:p w14:paraId="68FABAB1" w14:textId="77777777" w:rsidR="00D0405B" w:rsidRPr="00F87532"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F87532">
                    <w:rPr>
                      <w:rFonts w:asciiTheme="minorHAnsi" w:hAnsiTheme="minorHAnsi" w:cstheme="minorHAnsi"/>
                      <w:color w:val="000000"/>
                      <w:sz w:val="14"/>
                      <w:szCs w:val="14"/>
                    </w:rPr>
                    <w:t>50%</w:t>
                  </w:r>
                </w:p>
              </w:tc>
              <w:tc>
                <w:tcPr>
                  <w:tcW w:w="1497" w:type="pct"/>
                  <w:noWrap/>
                  <w:vAlign w:val="center"/>
                </w:tcPr>
                <w:p w14:paraId="75D900D3" w14:textId="77777777" w:rsidR="00D0405B" w:rsidRPr="00F87532"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60%</w:t>
                  </w:r>
                </w:p>
              </w:tc>
            </w:tr>
            <w:tr w:rsidR="00D0405B" w:rsidRPr="00913994" w14:paraId="76626A66"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tcBorders>
                    <w:bottom w:val="double" w:sz="4" w:space="0" w:color="A6A6A6" w:themeColor="background1" w:themeShade="A6"/>
                  </w:tcBorders>
                  <w:vAlign w:val="center"/>
                </w:tcPr>
                <w:p w14:paraId="52B451DC" w14:textId="77777777" w:rsidR="00D0405B" w:rsidRPr="00913994" w:rsidRDefault="00D0405B" w:rsidP="00D0405B">
                  <w:pPr>
                    <w:ind w:left="99" w:right="157"/>
                    <w:jc w:val="center"/>
                    <w:rPr>
                      <w:rFonts w:cstheme="minorHAnsi"/>
                      <w:color w:val="000000"/>
                      <w:sz w:val="14"/>
                      <w:szCs w:val="14"/>
                    </w:rPr>
                  </w:pPr>
                </w:p>
              </w:tc>
              <w:tc>
                <w:tcPr>
                  <w:tcW w:w="1626" w:type="pct"/>
                  <w:vMerge/>
                  <w:tcBorders>
                    <w:bottom w:val="double" w:sz="4" w:space="0" w:color="A6A6A6" w:themeColor="background1" w:themeShade="A6"/>
                  </w:tcBorders>
                  <w:noWrap/>
                  <w:vAlign w:val="center"/>
                </w:tcPr>
                <w:p w14:paraId="6AB53DC9" w14:textId="77777777" w:rsidR="00D0405B" w:rsidRPr="00F87532"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tcBorders>
                    <w:bottom w:val="double" w:sz="4" w:space="0" w:color="A6A6A6" w:themeColor="background1" w:themeShade="A6"/>
                  </w:tcBorders>
                  <w:noWrap/>
                  <w:vAlign w:val="center"/>
                </w:tcPr>
                <w:p w14:paraId="46103231" w14:textId="77777777" w:rsidR="00D0405B" w:rsidRPr="00F87532"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40%</w:t>
                  </w:r>
                </w:p>
              </w:tc>
            </w:tr>
            <w:tr w:rsidR="00D0405B" w:rsidRPr="00913994" w14:paraId="080C412D" w14:textId="77777777" w:rsidTr="001C4B80">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tcBorders>
                    <w:top w:val="double" w:sz="4" w:space="0" w:color="A6A6A6" w:themeColor="background1" w:themeShade="A6"/>
                  </w:tcBorders>
                  <w:vAlign w:val="center"/>
                  <w:hideMark/>
                </w:tcPr>
                <w:p w14:paraId="3898BAC6" w14:textId="77777777" w:rsidR="00D0405B" w:rsidRPr="00913994" w:rsidRDefault="00D0405B" w:rsidP="00D0405B">
                  <w:pPr>
                    <w:ind w:left="99" w:right="157"/>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 DEL CONTRATO</w:t>
                  </w:r>
                </w:p>
              </w:tc>
              <w:tc>
                <w:tcPr>
                  <w:tcW w:w="1626" w:type="pct"/>
                  <w:tcBorders>
                    <w:top w:val="double" w:sz="4" w:space="0" w:color="A6A6A6" w:themeColor="background1" w:themeShade="A6"/>
                  </w:tcBorders>
                  <w:noWrap/>
                  <w:vAlign w:val="center"/>
                  <w:hideMark/>
                </w:tcPr>
                <w:p w14:paraId="5642112D"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913994">
                    <w:rPr>
                      <w:rFonts w:asciiTheme="minorHAnsi" w:hAnsiTheme="minorHAnsi" w:cstheme="minorHAnsi"/>
                      <w:sz w:val="14"/>
                      <w:szCs w:val="14"/>
                    </w:rPr>
                    <w:t>100%</w:t>
                  </w:r>
                </w:p>
              </w:tc>
              <w:tc>
                <w:tcPr>
                  <w:tcW w:w="1497" w:type="pct"/>
                  <w:tcBorders>
                    <w:top w:val="double" w:sz="4" w:space="0" w:color="A6A6A6" w:themeColor="background1" w:themeShade="A6"/>
                  </w:tcBorders>
                  <w:noWrap/>
                  <w:vAlign w:val="center"/>
                  <w:hideMark/>
                </w:tcPr>
                <w:p w14:paraId="3F99BD9F" w14:textId="77777777" w:rsidR="00D0405B" w:rsidRPr="00913994" w:rsidRDefault="00D0405B" w:rsidP="00D0405B">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p>
              </w:tc>
            </w:tr>
          </w:tbl>
          <w:p w14:paraId="3FC5BE6C" w14:textId="77777777" w:rsidR="00D0405B" w:rsidRPr="00D0405B" w:rsidRDefault="00D0405B" w:rsidP="00D0405B">
            <w:pPr>
              <w:shd w:val="clear" w:color="auto" w:fill="FFFFFF"/>
              <w:spacing w:before="120" w:after="120"/>
              <w:ind w:left="708" w:right="159"/>
              <w:jc w:val="both"/>
              <w:rPr>
                <w:rFonts w:ascii="Verdana" w:hAnsi="Verdana"/>
                <w:color w:val="212121"/>
                <w:sz w:val="14"/>
                <w:szCs w:val="14"/>
                <w:lang w:eastAsia="es-BO"/>
              </w:rPr>
            </w:pPr>
            <w:r w:rsidRPr="00D0405B">
              <w:rPr>
                <w:rFonts w:ascii="Verdana" w:hAnsi="Verdana"/>
                <w:color w:val="212121"/>
                <w:sz w:val="14"/>
                <w:szCs w:val="14"/>
                <w:lang w:eastAsia="es-BO"/>
              </w:rPr>
              <w:t>El pago se realizará a través de una (1) carta de crédito a la vista por el 100% del monto total del contrato, emitida por el Banco Central de Bolivia, según el siguiente detalle:</w:t>
            </w:r>
          </w:p>
          <w:p w14:paraId="202701E3" w14:textId="77777777" w:rsidR="00D0405B" w:rsidRPr="00D0405B" w:rsidRDefault="00D0405B" w:rsidP="00D0405B">
            <w:pPr>
              <w:spacing w:before="120" w:after="120"/>
              <w:ind w:left="709" w:right="159"/>
              <w:jc w:val="both"/>
              <w:rPr>
                <w:rFonts w:ascii="Verdana" w:hAnsi="Verdana" w:cs="Calibri"/>
                <w:b/>
                <w:sz w:val="14"/>
                <w:szCs w:val="14"/>
              </w:rPr>
            </w:pPr>
            <w:r w:rsidRPr="00D0405B">
              <w:rPr>
                <w:rFonts w:ascii="Verdana" w:hAnsi="Verdana" w:cs="Calibri"/>
                <w:b/>
                <w:sz w:val="14"/>
                <w:szCs w:val="14"/>
              </w:rPr>
              <w:t>PRIMERA ENTREGA:</w:t>
            </w:r>
          </w:p>
          <w:p w14:paraId="13803457" w14:textId="77777777" w:rsidR="00D0405B" w:rsidRPr="00D0405B" w:rsidRDefault="00D0405B" w:rsidP="00D0405B">
            <w:pPr>
              <w:spacing w:before="120" w:after="120"/>
              <w:ind w:left="709" w:right="159"/>
              <w:jc w:val="both"/>
              <w:rPr>
                <w:rFonts w:ascii="Verdana" w:hAnsi="Verdana" w:cs="Calibri"/>
                <w:sz w:val="14"/>
                <w:szCs w:val="14"/>
              </w:rPr>
            </w:pPr>
            <w:r w:rsidRPr="00D0405B">
              <w:rPr>
                <w:rFonts w:ascii="Verdana" w:hAnsi="Verdana" w:cs="Calibri"/>
                <w:sz w:val="14"/>
                <w:szCs w:val="14"/>
              </w:rPr>
              <w:t>El pago será realizado de acuerdo a las condiciones establecidas en el contrato y la carta de crédito, 60% del valor de la primera entrega a la recepción de la documentación establecida en el numeral 5.8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38649D09" w14:textId="77777777" w:rsidR="00D0405B" w:rsidRPr="00D0405B" w:rsidRDefault="00D0405B" w:rsidP="00520E81">
            <w:pPr>
              <w:pStyle w:val="Prrafodelista"/>
              <w:numPr>
                <w:ilvl w:val="0"/>
                <w:numId w:val="90"/>
              </w:numPr>
              <w:ind w:left="1105" w:right="157"/>
              <w:jc w:val="both"/>
              <w:rPr>
                <w:rFonts w:ascii="Verdana" w:hAnsi="Verdana" w:cs="Calibri"/>
                <w:sz w:val="14"/>
                <w:szCs w:val="14"/>
              </w:rPr>
            </w:pPr>
            <w:r w:rsidRPr="00D0405B">
              <w:rPr>
                <w:rFonts w:ascii="Verdana" w:hAnsi="Verdana" w:cs="Calibri"/>
                <w:sz w:val="14"/>
                <w:szCs w:val="14"/>
              </w:rPr>
              <w:t>Informe de multas (si corresponde).</w:t>
            </w:r>
          </w:p>
          <w:p w14:paraId="06E93B4A" w14:textId="77777777" w:rsidR="00D0405B" w:rsidRPr="00D0405B" w:rsidRDefault="00D0405B" w:rsidP="00520E81">
            <w:pPr>
              <w:pStyle w:val="Prrafodelista"/>
              <w:numPr>
                <w:ilvl w:val="0"/>
                <w:numId w:val="90"/>
              </w:numPr>
              <w:ind w:left="1105" w:right="157"/>
              <w:jc w:val="both"/>
              <w:rPr>
                <w:rFonts w:ascii="Verdana" w:hAnsi="Verdana" w:cs="Calibri"/>
                <w:sz w:val="14"/>
                <w:szCs w:val="14"/>
              </w:rPr>
            </w:pPr>
            <w:r w:rsidRPr="00D0405B">
              <w:rPr>
                <w:rFonts w:ascii="Verdana" w:hAnsi="Verdana" w:cs="Calibri"/>
                <w:sz w:val="14"/>
                <w:szCs w:val="14"/>
              </w:rPr>
              <w:t>Informe de recepción y conformidad de bienes de la primera entrega.</w:t>
            </w:r>
          </w:p>
          <w:p w14:paraId="3C943144" w14:textId="77777777" w:rsidR="00D0405B" w:rsidRPr="00D0405B" w:rsidRDefault="00D0405B" w:rsidP="00D0405B">
            <w:pPr>
              <w:spacing w:before="120" w:after="120"/>
              <w:ind w:left="709" w:right="159"/>
              <w:jc w:val="both"/>
              <w:rPr>
                <w:rFonts w:ascii="Verdana" w:hAnsi="Verdana" w:cs="Calibri"/>
                <w:b/>
                <w:sz w:val="14"/>
                <w:szCs w:val="14"/>
              </w:rPr>
            </w:pPr>
            <w:r w:rsidRPr="00D0405B">
              <w:rPr>
                <w:rFonts w:ascii="Verdana" w:hAnsi="Verdana" w:cs="Calibri"/>
                <w:b/>
                <w:sz w:val="14"/>
                <w:szCs w:val="14"/>
              </w:rPr>
              <w:t>SEGUNDA ENTREGA:</w:t>
            </w:r>
          </w:p>
          <w:p w14:paraId="1C32DE10" w14:textId="77777777" w:rsidR="00D0405B" w:rsidRPr="00D0405B" w:rsidRDefault="00D0405B" w:rsidP="00D0405B">
            <w:pPr>
              <w:spacing w:before="120" w:after="120"/>
              <w:ind w:left="709" w:right="159"/>
              <w:jc w:val="both"/>
              <w:rPr>
                <w:rFonts w:ascii="Verdana" w:hAnsi="Verdana" w:cs="Calibri"/>
                <w:sz w:val="14"/>
                <w:szCs w:val="14"/>
              </w:rPr>
            </w:pPr>
            <w:r w:rsidRPr="00D0405B">
              <w:rPr>
                <w:rFonts w:ascii="Verdana" w:hAnsi="Verdana" w:cs="Calibri"/>
                <w:sz w:val="14"/>
                <w:szCs w:val="14"/>
              </w:rPr>
              <w:t>El pago será realizado de acuerdo a las condiciones establecidas en el contrato y la carta de crédito, 60% del valor de la segunda entrega a la recepción de la documentación establecida en el numeral 5.8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667DD5EA" w14:textId="77777777" w:rsidR="00D0405B" w:rsidRPr="00D0405B" w:rsidRDefault="00D0405B" w:rsidP="00520E81">
            <w:pPr>
              <w:pStyle w:val="Prrafodelista"/>
              <w:numPr>
                <w:ilvl w:val="0"/>
                <w:numId w:val="91"/>
              </w:numPr>
              <w:ind w:left="1105" w:right="157"/>
              <w:jc w:val="both"/>
              <w:rPr>
                <w:rFonts w:ascii="Verdana" w:hAnsi="Verdana" w:cs="Calibri"/>
                <w:sz w:val="14"/>
                <w:szCs w:val="14"/>
              </w:rPr>
            </w:pPr>
            <w:r w:rsidRPr="00D0405B">
              <w:rPr>
                <w:rFonts w:ascii="Verdana" w:hAnsi="Verdana" w:cs="Calibri"/>
                <w:sz w:val="14"/>
                <w:szCs w:val="14"/>
              </w:rPr>
              <w:t>Informe de multas (si corresponde).</w:t>
            </w:r>
          </w:p>
          <w:p w14:paraId="04846481" w14:textId="77777777" w:rsidR="00D0405B" w:rsidRPr="00D0405B" w:rsidRDefault="00D0405B" w:rsidP="00520E81">
            <w:pPr>
              <w:pStyle w:val="Prrafodelista"/>
              <w:numPr>
                <w:ilvl w:val="0"/>
                <w:numId w:val="91"/>
              </w:numPr>
              <w:ind w:left="1105" w:right="157"/>
              <w:jc w:val="both"/>
              <w:rPr>
                <w:rFonts w:ascii="Verdana" w:hAnsi="Verdana" w:cs="Calibri"/>
                <w:sz w:val="14"/>
                <w:szCs w:val="14"/>
              </w:rPr>
            </w:pPr>
            <w:r w:rsidRPr="00D0405B">
              <w:rPr>
                <w:rFonts w:ascii="Verdana" w:hAnsi="Verdana" w:cs="Calibri"/>
                <w:sz w:val="14"/>
                <w:szCs w:val="14"/>
              </w:rPr>
              <w:t>Informe de recepción y conformidad de bienes de la segunda entrega.</w:t>
            </w:r>
          </w:p>
          <w:p w14:paraId="66104AF4" w14:textId="77777777" w:rsidR="00D0405B" w:rsidRPr="00D0405B" w:rsidRDefault="00D0405B" w:rsidP="00D0405B">
            <w:pPr>
              <w:spacing w:before="120" w:after="120"/>
              <w:ind w:left="709" w:right="159"/>
              <w:jc w:val="both"/>
              <w:rPr>
                <w:rFonts w:ascii="Verdana" w:hAnsi="Verdana" w:cs="Calibri"/>
                <w:b/>
                <w:sz w:val="14"/>
                <w:szCs w:val="14"/>
              </w:rPr>
            </w:pPr>
            <w:r w:rsidRPr="00D0405B">
              <w:rPr>
                <w:rFonts w:ascii="Verdana" w:hAnsi="Verdana" w:cs="Calibri"/>
                <w:b/>
                <w:sz w:val="14"/>
                <w:szCs w:val="14"/>
              </w:rPr>
              <w:t>TERCERA ENTREGA:</w:t>
            </w:r>
          </w:p>
          <w:p w14:paraId="1A186549" w14:textId="77777777" w:rsidR="00D0405B" w:rsidRPr="00D0405B" w:rsidRDefault="00D0405B" w:rsidP="00D0405B">
            <w:pPr>
              <w:spacing w:before="120" w:after="120"/>
              <w:ind w:left="709" w:right="159"/>
              <w:jc w:val="both"/>
              <w:rPr>
                <w:rFonts w:ascii="Verdana" w:hAnsi="Verdana" w:cs="Calibri"/>
                <w:sz w:val="14"/>
                <w:szCs w:val="14"/>
              </w:rPr>
            </w:pPr>
            <w:r w:rsidRPr="00D0405B">
              <w:rPr>
                <w:rFonts w:ascii="Verdana" w:hAnsi="Verdana" w:cs="Calibri"/>
                <w:sz w:val="14"/>
                <w:szCs w:val="14"/>
              </w:rPr>
              <w:t>El pago será realizado de acuerdo a las condiciones establecidas en el contrato y la carta de crédito, 60% del valor de la tercera entrega a la recepción de la documentación establecida en el numeral 5.8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34F2518D" w14:textId="77777777" w:rsidR="00D0405B" w:rsidRPr="00D0405B" w:rsidRDefault="00D0405B" w:rsidP="00520E81">
            <w:pPr>
              <w:pStyle w:val="Prrafodelista"/>
              <w:numPr>
                <w:ilvl w:val="0"/>
                <w:numId w:val="92"/>
              </w:numPr>
              <w:ind w:left="1105" w:right="157"/>
              <w:jc w:val="both"/>
              <w:rPr>
                <w:rFonts w:ascii="Verdana" w:hAnsi="Verdana" w:cs="Calibri"/>
                <w:sz w:val="14"/>
                <w:szCs w:val="14"/>
              </w:rPr>
            </w:pPr>
            <w:r w:rsidRPr="00D0405B">
              <w:rPr>
                <w:rFonts w:ascii="Verdana" w:hAnsi="Verdana" w:cs="Calibri"/>
                <w:sz w:val="14"/>
                <w:szCs w:val="14"/>
              </w:rPr>
              <w:t>Informe de multas (si corresponde).</w:t>
            </w:r>
          </w:p>
          <w:p w14:paraId="4F2F5242" w14:textId="77777777" w:rsidR="00D0405B" w:rsidRPr="00D0405B" w:rsidRDefault="00D0405B" w:rsidP="00520E81">
            <w:pPr>
              <w:pStyle w:val="Prrafodelista"/>
              <w:numPr>
                <w:ilvl w:val="0"/>
                <w:numId w:val="92"/>
              </w:numPr>
              <w:ind w:left="1105" w:right="157"/>
              <w:jc w:val="both"/>
              <w:rPr>
                <w:rFonts w:ascii="Verdana" w:hAnsi="Verdana" w:cs="Calibri"/>
                <w:sz w:val="14"/>
                <w:szCs w:val="14"/>
              </w:rPr>
            </w:pPr>
            <w:r w:rsidRPr="00D0405B">
              <w:rPr>
                <w:rFonts w:ascii="Verdana" w:hAnsi="Verdana" w:cs="Calibri"/>
                <w:sz w:val="14"/>
                <w:szCs w:val="14"/>
              </w:rPr>
              <w:t>Informe de recepción y conformidad de bienes de la tercera entrega.</w:t>
            </w:r>
          </w:p>
          <w:p w14:paraId="6573851E" w14:textId="77777777" w:rsidR="00D0405B" w:rsidRPr="00D0405B" w:rsidRDefault="00D0405B" w:rsidP="00D0405B">
            <w:pPr>
              <w:pStyle w:val="Prrafodelista"/>
              <w:ind w:left="808" w:right="157"/>
              <w:jc w:val="both"/>
              <w:rPr>
                <w:rFonts w:ascii="Verdana" w:hAnsi="Verdana" w:cs="Calibri"/>
                <w:sz w:val="14"/>
                <w:szCs w:val="14"/>
              </w:rPr>
            </w:pPr>
          </w:p>
          <w:p w14:paraId="1BC6B342" w14:textId="77777777" w:rsidR="00D0405B" w:rsidRPr="00D0405B" w:rsidRDefault="00D0405B" w:rsidP="00D0405B">
            <w:pPr>
              <w:tabs>
                <w:tab w:val="left" w:pos="1701"/>
                <w:tab w:val="left" w:pos="1843"/>
              </w:tabs>
              <w:ind w:left="709"/>
              <w:contextualSpacing/>
              <w:jc w:val="both"/>
              <w:rPr>
                <w:rFonts w:ascii="Verdana" w:hAnsi="Verdana" w:cs="Arial"/>
                <w:b/>
                <w:sz w:val="14"/>
                <w:szCs w:val="14"/>
              </w:rPr>
            </w:pPr>
            <w:r w:rsidRPr="00D0405B">
              <w:rPr>
                <w:rFonts w:ascii="Verdana" w:hAnsi="Verdana" w:cs="Arial"/>
                <w:b/>
                <w:sz w:val="14"/>
                <w:szCs w:val="14"/>
              </w:rPr>
              <w:t xml:space="preserve">RECEPCION Y CONFORMIDAD DEFINITIVA DE LOS BIENES </w:t>
            </w:r>
          </w:p>
          <w:p w14:paraId="30D798E9" w14:textId="77777777" w:rsidR="00D0405B" w:rsidRPr="00D0405B" w:rsidRDefault="00D0405B" w:rsidP="00D0405B">
            <w:pPr>
              <w:tabs>
                <w:tab w:val="left" w:pos="1701"/>
                <w:tab w:val="left" w:pos="1843"/>
              </w:tabs>
              <w:spacing w:before="120" w:after="120"/>
              <w:ind w:left="709"/>
              <w:jc w:val="both"/>
              <w:rPr>
                <w:rFonts w:ascii="Verdana" w:hAnsi="Verdana" w:cs="Arial"/>
                <w:sz w:val="14"/>
                <w:szCs w:val="14"/>
              </w:rPr>
            </w:pPr>
            <w:r w:rsidRPr="00D0405B">
              <w:rPr>
                <w:rFonts w:ascii="Verdana" w:hAnsi="Verdana" w:cs="Arial"/>
                <w:sz w:val="14"/>
                <w:szCs w:val="14"/>
              </w:rPr>
              <w:t>Una vez emitidos los informes:</w:t>
            </w:r>
          </w:p>
          <w:p w14:paraId="5A11E362" w14:textId="77777777" w:rsidR="00D0405B" w:rsidRPr="00D0405B" w:rsidRDefault="00D0405B" w:rsidP="00520E81">
            <w:pPr>
              <w:pStyle w:val="Prrafodelista"/>
              <w:numPr>
                <w:ilvl w:val="0"/>
                <w:numId w:val="93"/>
              </w:numPr>
              <w:ind w:left="1105" w:right="157"/>
              <w:jc w:val="both"/>
              <w:rPr>
                <w:rFonts w:ascii="Verdana" w:hAnsi="Verdana" w:cs="Calibri"/>
                <w:sz w:val="14"/>
                <w:szCs w:val="14"/>
              </w:rPr>
            </w:pPr>
            <w:r w:rsidRPr="00D0405B">
              <w:rPr>
                <w:rFonts w:ascii="Verdana" w:hAnsi="Verdana" w:cs="Calibri"/>
                <w:sz w:val="14"/>
                <w:szCs w:val="14"/>
              </w:rPr>
              <w:t>Informe de recepción y conformidad de bienes de la primera entrega.</w:t>
            </w:r>
          </w:p>
          <w:p w14:paraId="7B4CFE0A" w14:textId="77777777" w:rsidR="00D0405B" w:rsidRPr="00D0405B" w:rsidRDefault="00D0405B" w:rsidP="00520E81">
            <w:pPr>
              <w:pStyle w:val="Prrafodelista"/>
              <w:numPr>
                <w:ilvl w:val="0"/>
                <w:numId w:val="93"/>
              </w:numPr>
              <w:ind w:left="1105" w:right="157"/>
              <w:jc w:val="both"/>
              <w:rPr>
                <w:rFonts w:ascii="Verdana" w:hAnsi="Verdana" w:cs="Calibri"/>
                <w:sz w:val="14"/>
                <w:szCs w:val="14"/>
              </w:rPr>
            </w:pPr>
            <w:r w:rsidRPr="00D0405B">
              <w:rPr>
                <w:rFonts w:ascii="Verdana" w:hAnsi="Verdana" w:cs="Calibri"/>
                <w:sz w:val="14"/>
                <w:szCs w:val="14"/>
              </w:rPr>
              <w:t>Informe de recepción y conformidad de bienes de la segunda entrega.</w:t>
            </w:r>
          </w:p>
          <w:p w14:paraId="53BAC4DC" w14:textId="77777777" w:rsidR="00D0405B" w:rsidRPr="00D0405B" w:rsidRDefault="00D0405B" w:rsidP="00520E81">
            <w:pPr>
              <w:pStyle w:val="Prrafodelista"/>
              <w:numPr>
                <w:ilvl w:val="0"/>
                <w:numId w:val="93"/>
              </w:numPr>
              <w:ind w:left="1105" w:right="157"/>
              <w:jc w:val="both"/>
              <w:rPr>
                <w:rFonts w:ascii="Verdana" w:hAnsi="Verdana" w:cs="Calibri"/>
                <w:sz w:val="14"/>
                <w:szCs w:val="14"/>
              </w:rPr>
            </w:pPr>
            <w:r w:rsidRPr="00D0405B">
              <w:rPr>
                <w:rFonts w:ascii="Verdana" w:hAnsi="Verdana" w:cs="Calibri"/>
                <w:sz w:val="14"/>
                <w:szCs w:val="14"/>
              </w:rPr>
              <w:t>Informe de recepción y conformidad de bienes de la tercera entrega.</w:t>
            </w:r>
          </w:p>
          <w:p w14:paraId="3F1F163F" w14:textId="77777777" w:rsidR="00D0405B" w:rsidRPr="00D0405B" w:rsidRDefault="00D0405B" w:rsidP="00D0405B">
            <w:pPr>
              <w:pStyle w:val="Prrafodelista"/>
              <w:ind w:left="1105" w:right="157"/>
              <w:jc w:val="both"/>
              <w:rPr>
                <w:rFonts w:ascii="Verdana" w:hAnsi="Verdana" w:cs="Calibri"/>
                <w:sz w:val="14"/>
                <w:szCs w:val="14"/>
              </w:rPr>
            </w:pPr>
          </w:p>
          <w:p w14:paraId="21A4A996" w14:textId="26A53F10" w:rsidR="004A43C9" w:rsidRPr="00D0405B" w:rsidRDefault="00D0405B" w:rsidP="00D0405B">
            <w:pPr>
              <w:ind w:left="745" w:right="157"/>
              <w:jc w:val="both"/>
              <w:rPr>
                <w:rFonts w:ascii="Verdana" w:hAnsi="Verdana" w:cs="Calibri"/>
                <w:sz w:val="16"/>
                <w:szCs w:val="16"/>
              </w:rPr>
            </w:pPr>
            <w:r w:rsidRPr="00D0405B">
              <w:rPr>
                <w:rFonts w:ascii="Verdana" w:hAnsi="Verdana" w:cs="Calibri"/>
                <w:sz w:val="14"/>
                <w:szCs w:val="14"/>
              </w:rPr>
              <w:t>La Comisión de Recepción procederá a emitir el Informe de Recepción y Conformidad Definitiva de los Bienes.</w:t>
            </w:r>
          </w:p>
          <w:p w14:paraId="450AB0DD" w14:textId="77777777" w:rsidR="004A43C9" w:rsidRPr="004A43C9" w:rsidRDefault="004A43C9" w:rsidP="00520E81">
            <w:pPr>
              <w:pStyle w:val="Ttulo2"/>
              <w:keepNext w:val="0"/>
              <w:numPr>
                <w:ilvl w:val="1"/>
                <w:numId w:val="82"/>
              </w:numPr>
              <w:spacing w:before="120" w:after="120"/>
              <w:ind w:left="709" w:right="159" w:hanging="613"/>
              <w:jc w:val="both"/>
              <w:rPr>
                <w:rFonts w:ascii="Verdana" w:hAnsi="Verdana"/>
                <w:sz w:val="16"/>
                <w:szCs w:val="16"/>
                <w:u w:val="none"/>
              </w:rPr>
            </w:pPr>
            <w:r w:rsidRPr="004A43C9">
              <w:rPr>
                <w:rFonts w:ascii="Verdana" w:hAnsi="Verdana"/>
                <w:sz w:val="16"/>
                <w:szCs w:val="16"/>
                <w:u w:val="none"/>
              </w:rPr>
              <w:t>CIERRE POR CUMPLIMIENTO DE CONTRATO</w:t>
            </w:r>
          </w:p>
          <w:p w14:paraId="462FF22A"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sz w:val="16"/>
                <w:szCs w:val="16"/>
              </w:rPr>
              <w:t xml:space="preserve">Para el cierre por cumplimiento de contrato la EEC-GNV deberá emitir los siguientes documentos: </w:t>
            </w:r>
          </w:p>
          <w:p w14:paraId="40F52F62" w14:textId="77777777" w:rsidR="00397FF0" w:rsidRPr="00397FF0" w:rsidRDefault="00397FF0" w:rsidP="00520E81">
            <w:pPr>
              <w:pStyle w:val="Prrafodelista"/>
              <w:numPr>
                <w:ilvl w:val="0"/>
                <w:numId w:val="94"/>
              </w:numPr>
              <w:ind w:left="1105" w:right="157"/>
              <w:jc w:val="both"/>
              <w:rPr>
                <w:rFonts w:ascii="Verdana" w:hAnsi="Verdana" w:cs="Calibri"/>
                <w:sz w:val="14"/>
                <w:szCs w:val="14"/>
              </w:rPr>
            </w:pPr>
            <w:r w:rsidRPr="00397FF0">
              <w:rPr>
                <w:rFonts w:ascii="Verdana" w:hAnsi="Verdana" w:cs="Calibri"/>
                <w:sz w:val="14"/>
                <w:szCs w:val="14"/>
              </w:rPr>
              <w:t>Informe de Recepción y Conformidad Definitiva de los Bienes (emitido por la Comisión de Recepción).</w:t>
            </w:r>
          </w:p>
          <w:p w14:paraId="4498AE5B" w14:textId="5A71EB10" w:rsidR="00397FF0" w:rsidRPr="00397FF0" w:rsidRDefault="00397FF0" w:rsidP="00520E81">
            <w:pPr>
              <w:pStyle w:val="Prrafodelista"/>
              <w:numPr>
                <w:ilvl w:val="0"/>
                <w:numId w:val="94"/>
              </w:numPr>
              <w:ind w:left="1105" w:right="157"/>
              <w:jc w:val="both"/>
              <w:rPr>
                <w:rFonts w:ascii="Verdana" w:hAnsi="Verdana" w:cs="Calibri"/>
                <w:sz w:val="14"/>
                <w:szCs w:val="14"/>
              </w:rPr>
            </w:pPr>
            <w:r w:rsidRPr="00397FF0">
              <w:rPr>
                <w:rFonts w:ascii="Verdana" w:hAnsi="Verdana" w:cs="Calibri"/>
                <w:sz w:val="14"/>
                <w:szCs w:val="14"/>
              </w:rPr>
              <w:t>Informe</w:t>
            </w:r>
            <w:r>
              <w:rPr>
                <w:rFonts w:ascii="Verdana" w:hAnsi="Verdana" w:cs="Calibri"/>
                <w:sz w:val="14"/>
                <w:szCs w:val="14"/>
              </w:rPr>
              <w:t xml:space="preserve"> Legal</w:t>
            </w:r>
          </w:p>
          <w:p w14:paraId="588CDB59" w14:textId="32F21D98" w:rsidR="004A43C9" w:rsidRPr="00397FF0" w:rsidRDefault="004A43C9" w:rsidP="00520E81">
            <w:pPr>
              <w:pStyle w:val="Prrafodelista"/>
              <w:numPr>
                <w:ilvl w:val="0"/>
                <w:numId w:val="94"/>
              </w:numPr>
              <w:ind w:left="1105" w:right="157"/>
              <w:jc w:val="both"/>
              <w:rPr>
                <w:rFonts w:ascii="Verdana" w:hAnsi="Verdana" w:cs="Calibri"/>
                <w:sz w:val="14"/>
                <w:szCs w:val="14"/>
              </w:rPr>
            </w:pPr>
            <w:r w:rsidRPr="00397FF0">
              <w:rPr>
                <w:rFonts w:ascii="Verdana" w:hAnsi="Verdana" w:cs="Calibri"/>
                <w:sz w:val="14"/>
                <w:szCs w:val="14"/>
              </w:rPr>
              <w:t>Informe Financiero</w:t>
            </w:r>
          </w:p>
          <w:p w14:paraId="2EC7BF66" w14:textId="7DFA5270" w:rsidR="004A43C9" w:rsidRPr="00397FF0" w:rsidRDefault="00397FF0" w:rsidP="00520E81">
            <w:pPr>
              <w:pStyle w:val="Prrafodelista"/>
              <w:numPr>
                <w:ilvl w:val="0"/>
                <w:numId w:val="94"/>
              </w:numPr>
              <w:ind w:left="1105" w:right="157"/>
              <w:jc w:val="both"/>
              <w:rPr>
                <w:rFonts w:ascii="Verdana" w:hAnsi="Verdana" w:cs="Calibri"/>
                <w:sz w:val="14"/>
                <w:szCs w:val="14"/>
              </w:rPr>
            </w:pPr>
            <w:r w:rsidRPr="00397FF0">
              <w:rPr>
                <w:rFonts w:ascii="Verdana" w:hAnsi="Verdana" w:cs="Calibri"/>
                <w:sz w:val="14"/>
                <w:szCs w:val="14"/>
              </w:rPr>
              <w:t>Informe de Conformidad Definitiva y Cierre de Contrato (emitido por la Unidad Solicitante)</w:t>
            </w:r>
          </w:p>
          <w:p w14:paraId="40066C45" w14:textId="77777777" w:rsidR="004A43C9" w:rsidRPr="00397FF0" w:rsidRDefault="004A43C9" w:rsidP="00520E81">
            <w:pPr>
              <w:pStyle w:val="Prrafodelista"/>
              <w:numPr>
                <w:ilvl w:val="0"/>
                <w:numId w:val="94"/>
              </w:numPr>
              <w:ind w:left="1105" w:right="157"/>
              <w:jc w:val="both"/>
              <w:rPr>
                <w:rFonts w:ascii="Verdana" w:hAnsi="Verdana" w:cs="Calibri"/>
                <w:sz w:val="14"/>
                <w:szCs w:val="14"/>
              </w:rPr>
            </w:pPr>
            <w:r w:rsidRPr="00397FF0">
              <w:rPr>
                <w:rFonts w:ascii="Verdana" w:hAnsi="Verdana" w:cs="Calibri"/>
                <w:sz w:val="14"/>
                <w:szCs w:val="14"/>
              </w:rPr>
              <w:t>Certificado de Cumplimiento de Contrato</w:t>
            </w:r>
          </w:p>
          <w:p w14:paraId="0E13E769" w14:textId="77777777" w:rsidR="00902670" w:rsidRDefault="00902670" w:rsidP="00FC411A">
            <w:pPr>
              <w:spacing w:before="120" w:after="120"/>
              <w:ind w:left="567" w:right="159"/>
              <w:jc w:val="both"/>
              <w:rPr>
                <w:rFonts w:ascii="Verdana" w:hAnsi="Verdana"/>
                <w:b/>
                <w:sz w:val="22"/>
                <w:szCs w:val="18"/>
              </w:rPr>
            </w:pPr>
          </w:p>
          <w:p w14:paraId="2326E69C" w14:textId="23E7CA06" w:rsidR="00902670" w:rsidRPr="00902670" w:rsidRDefault="00902670" w:rsidP="00FC411A">
            <w:pPr>
              <w:spacing w:before="120" w:after="120"/>
              <w:ind w:left="567" w:right="159"/>
              <w:jc w:val="both"/>
              <w:rPr>
                <w:rFonts w:ascii="Verdana" w:hAnsi="Verdana" w:cs="Calibri"/>
                <w:sz w:val="16"/>
                <w:szCs w:val="16"/>
              </w:rPr>
            </w:pPr>
            <w:r w:rsidRPr="00902670">
              <w:rPr>
                <w:rFonts w:ascii="Verdana" w:hAnsi="Verdana" w:cs="Calibri"/>
                <w:sz w:val="16"/>
                <w:szCs w:val="16"/>
              </w:rPr>
              <w:lastRenderedPageBreak/>
              <w:t>Lo precedentemente expuesto no es aplicable en caso de la Resolución de Contrato, debiéndose emitir el correspondiente informe de Disconformidad.</w:t>
            </w:r>
          </w:p>
          <w:p w14:paraId="7D44AD09" w14:textId="65EBD3BD" w:rsidR="00FC411A" w:rsidRPr="00F32DFA" w:rsidRDefault="00FC411A" w:rsidP="00FC411A">
            <w:pPr>
              <w:spacing w:before="120" w:after="120"/>
              <w:ind w:left="567" w:right="159"/>
              <w:jc w:val="both"/>
              <w:rPr>
                <w:rFonts w:ascii="Verdana" w:hAnsi="Verdana"/>
                <w:b/>
                <w:sz w:val="22"/>
                <w:szCs w:val="18"/>
              </w:rPr>
            </w:pPr>
            <w:r w:rsidRPr="00F32DFA">
              <w:rPr>
                <w:rFonts w:ascii="Verdana" w:hAnsi="Verdana"/>
                <w:b/>
                <w:sz w:val="22"/>
                <w:szCs w:val="18"/>
              </w:rPr>
              <w:t>(MANIFESTAR ACEPTACIÓN)</w:t>
            </w:r>
          </w:p>
          <w:p w14:paraId="28275062" w14:textId="77777777" w:rsidR="004A43C9" w:rsidRPr="000F6978" w:rsidRDefault="000A0698" w:rsidP="004A43C9">
            <w:pPr>
              <w:pStyle w:val="Ttulo2"/>
              <w:keepNext w:val="0"/>
              <w:tabs>
                <w:tab w:val="clear" w:pos="794"/>
              </w:tabs>
              <w:spacing w:before="120" w:after="120"/>
              <w:ind w:left="396" w:right="159" w:firstLine="0"/>
              <w:jc w:val="both"/>
              <w:rPr>
                <w:rFonts w:ascii="Bookman Old Style" w:hAnsi="Bookman Old Style" w:cs="Calibri"/>
                <w:bCs/>
                <w:sz w:val="6"/>
                <w:szCs w:val="6"/>
                <w:u w:val="none"/>
                <w:lang w:val="es-ES" w:eastAsia="es-ES"/>
              </w:rPr>
            </w:pPr>
            <w:r>
              <w:rPr>
                <w:rFonts w:ascii="Bookman Old Style" w:hAnsi="Bookman Old Style" w:cs="Calibri"/>
                <w:bCs/>
                <w:sz w:val="16"/>
                <w:szCs w:val="16"/>
                <w:u w:val="none"/>
                <w:lang w:val="es-ES" w:eastAsia="es-ES"/>
              </w:rPr>
              <w:t xml:space="preserve"> </w:t>
            </w:r>
          </w:p>
          <w:p w14:paraId="50AF315C" w14:textId="19BAB6C7" w:rsidR="004A43C9" w:rsidRPr="004A43C9" w:rsidRDefault="000A0698" w:rsidP="00520E81">
            <w:pPr>
              <w:pStyle w:val="Ttulo2"/>
              <w:keepNext w:val="0"/>
              <w:numPr>
                <w:ilvl w:val="1"/>
                <w:numId w:val="82"/>
              </w:numPr>
              <w:spacing w:before="120" w:after="120"/>
              <w:ind w:right="159" w:hanging="528"/>
              <w:jc w:val="both"/>
              <w:rPr>
                <w:rFonts w:ascii="Verdana" w:hAnsi="Verdana"/>
                <w:sz w:val="16"/>
                <w:szCs w:val="16"/>
                <w:u w:val="none"/>
              </w:rPr>
            </w:pPr>
            <w:r>
              <w:rPr>
                <w:rFonts w:ascii="Bookman Old Style" w:hAnsi="Bookman Old Style" w:cs="Calibri"/>
                <w:bCs/>
                <w:sz w:val="16"/>
                <w:szCs w:val="16"/>
                <w:u w:val="none"/>
                <w:lang w:val="es-ES" w:eastAsia="es-ES"/>
              </w:rPr>
              <w:t xml:space="preserve"> </w:t>
            </w:r>
            <w:r w:rsidR="004A43C9" w:rsidRPr="004A43C9">
              <w:rPr>
                <w:rFonts w:ascii="Verdana" w:hAnsi="Verdana"/>
                <w:sz w:val="16"/>
                <w:szCs w:val="16"/>
                <w:u w:val="none"/>
              </w:rPr>
              <w:t>GARANTÍA DE SERIEDAD DE PROPUESTA</w:t>
            </w:r>
            <w:r w:rsidR="004A43C9" w:rsidRPr="004A43C9">
              <w:rPr>
                <w:rFonts w:ascii="Verdana" w:hAnsi="Verdana" w:cs="Calibri"/>
                <w:sz w:val="16"/>
                <w:szCs w:val="16"/>
                <w:u w:val="none"/>
              </w:rPr>
              <w:t xml:space="preserve">: </w:t>
            </w:r>
          </w:p>
          <w:p w14:paraId="6C057B20" w14:textId="77777777" w:rsidR="004A43C9" w:rsidRPr="004A43C9" w:rsidRDefault="004A43C9" w:rsidP="004A43C9">
            <w:pPr>
              <w:ind w:left="708"/>
              <w:jc w:val="both"/>
              <w:rPr>
                <w:rFonts w:ascii="Verdana" w:hAnsi="Verdana"/>
                <w:sz w:val="16"/>
                <w:szCs w:val="16"/>
              </w:rPr>
            </w:pPr>
            <w:r w:rsidRPr="004A43C9">
              <w:rPr>
                <w:rFonts w:ascii="Verdana" w:hAnsi="Verdana" w:cs="Calibri"/>
                <w:sz w:val="16"/>
                <w:szCs w:val="16"/>
              </w:rPr>
              <w:t xml:space="preserve">La propuesta presentada por el Proponente debe contener </w:t>
            </w:r>
            <w:r w:rsidRPr="004A43C9">
              <w:rPr>
                <w:rFonts w:ascii="Verdana" w:hAnsi="Verdana"/>
                <w:sz w:val="16"/>
                <w:szCs w:val="16"/>
              </w:rPr>
              <w:t>una Garantía de seriedad de propuesta girada a nombre de: MINISTERIO DE HIDROCARBUROS Y ENERGÍAS –ENTIDAD EJECUTORA DE CONVERSIÓN A GAS NATURAL VEHICULAR, equivalente al 1% del monto total de su propuesta económica, según las condiciones establecidas en el DBC.</w:t>
            </w:r>
          </w:p>
          <w:p w14:paraId="29515943" w14:textId="77777777" w:rsidR="004A43C9" w:rsidRPr="004A43C9" w:rsidRDefault="004A43C9" w:rsidP="00520E81">
            <w:pPr>
              <w:pStyle w:val="Ttulo2"/>
              <w:keepNext w:val="0"/>
              <w:numPr>
                <w:ilvl w:val="1"/>
                <w:numId w:val="82"/>
              </w:numPr>
              <w:spacing w:before="120" w:after="120"/>
              <w:ind w:left="709" w:right="159" w:hanging="613"/>
              <w:jc w:val="both"/>
              <w:rPr>
                <w:rFonts w:ascii="Verdana" w:hAnsi="Verdana" w:cs="Arial"/>
                <w:sz w:val="16"/>
                <w:szCs w:val="16"/>
                <w:u w:val="none"/>
              </w:rPr>
            </w:pPr>
            <w:r w:rsidRPr="004A43C9">
              <w:rPr>
                <w:rFonts w:ascii="Verdana" w:hAnsi="Verdana"/>
                <w:sz w:val="16"/>
                <w:szCs w:val="16"/>
                <w:u w:val="none"/>
              </w:rPr>
              <w:t xml:space="preserve">GARANTÍA DE CUMPLIMIENTO DE CONTRATO: </w:t>
            </w:r>
          </w:p>
          <w:p w14:paraId="30DA22B4" w14:textId="77777777" w:rsidR="004A43C9" w:rsidRPr="004A43C9" w:rsidRDefault="004A43C9" w:rsidP="004A43C9">
            <w:pPr>
              <w:ind w:left="708"/>
              <w:jc w:val="both"/>
              <w:rPr>
                <w:rFonts w:ascii="Verdana" w:hAnsi="Verdana" w:cs="Arial"/>
                <w:b/>
                <w:sz w:val="16"/>
                <w:szCs w:val="16"/>
              </w:rPr>
            </w:pPr>
            <w:r w:rsidRPr="004A43C9">
              <w:rPr>
                <w:rFonts w:ascii="Verdana" w:hAnsi="Verdana"/>
                <w:sz w:val="16"/>
                <w:szCs w:val="16"/>
              </w:rPr>
              <w:t>Para la suscripción del contrato el Proveedor presentará una Garantía de Cumplimiento de Contrato, equivalente al siete por ciento (7%) del monto total del contrato, con vigencia de 120 días calendario posteriores al plazo de entrega establecido en el contrato, según las condiciones establecidas en el DBC.</w:t>
            </w:r>
          </w:p>
          <w:p w14:paraId="3B72122E" w14:textId="091F008F" w:rsidR="004A43C9" w:rsidRDefault="004A43C9" w:rsidP="004A43C9">
            <w:pPr>
              <w:tabs>
                <w:tab w:val="left" w:pos="567"/>
              </w:tabs>
              <w:spacing w:before="120" w:after="120"/>
              <w:ind w:left="709" w:right="157" w:hanging="1"/>
              <w:jc w:val="both"/>
              <w:rPr>
                <w:rFonts w:ascii="Verdana" w:hAnsi="Verdana" w:cs="Arial"/>
                <w:sz w:val="16"/>
                <w:szCs w:val="16"/>
              </w:rPr>
            </w:pPr>
            <w:r w:rsidRPr="004A43C9">
              <w:rPr>
                <w:rFonts w:ascii="Verdana" w:hAnsi="Verdana" w:cs="Arial"/>
                <w:sz w:val="16"/>
                <w:szCs w:val="16"/>
              </w:rPr>
              <w:t>Todas las comisiones originadas para la emisión de garantías serán cubiertas por el Proveedor.</w:t>
            </w:r>
          </w:p>
          <w:p w14:paraId="223050CB" w14:textId="77777777" w:rsidR="004A43C9" w:rsidRPr="004A43C9" w:rsidRDefault="004A43C9" w:rsidP="0005431B">
            <w:pPr>
              <w:pStyle w:val="Prrafodelista"/>
              <w:numPr>
                <w:ilvl w:val="1"/>
                <w:numId w:val="63"/>
              </w:numPr>
              <w:spacing w:before="120" w:after="120"/>
              <w:ind w:right="157"/>
              <w:jc w:val="both"/>
              <w:rPr>
                <w:rFonts w:ascii="Verdana" w:hAnsi="Verdana" w:cs="Calibri"/>
                <w:b/>
                <w:vanish/>
                <w:sz w:val="16"/>
                <w:szCs w:val="16"/>
              </w:rPr>
            </w:pPr>
          </w:p>
          <w:p w14:paraId="32984CAB" w14:textId="77777777" w:rsidR="004A43C9" w:rsidRPr="004A43C9" w:rsidRDefault="004A43C9" w:rsidP="0005431B">
            <w:pPr>
              <w:pStyle w:val="Prrafodelista"/>
              <w:numPr>
                <w:ilvl w:val="1"/>
                <w:numId w:val="63"/>
              </w:numPr>
              <w:spacing w:before="120" w:after="120"/>
              <w:ind w:right="157"/>
              <w:jc w:val="both"/>
              <w:rPr>
                <w:rFonts w:ascii="Verdana" w:hAnsi="Verdana" w:cs="Calibri"/>
                <w:b/>
                <w:vanish/>
                <w:sz w:val="16"/>
                <w:szCs w:val="16"/>
              </w:rPr>
            </w:pPr>
          </w:p>
          <w:p w14:paraId="17C21C8E" w14:textId="77777777" w:rsidR="004A43C9" w:rsidRPr="004A43C9" w:rsidRDefault="004A43C9" w:rsidP="00520E81">
            <w:pPr>
              <w:pStyle w:val="Ttulo2"/>
              <w:keepNext w:val="0"/>
              <w:numPr>
                <w:ilvl w:val="1"/>
                <w:numId w:val="82"/>
              </w:numPr>
              <w:spacing w:before="120" w:after="120"/>
              <w:ind w:left="709" w:right="159" w:hanging="613"/>
              <w:jc w:val="both"/>
              <w:rPr>
                <w:rFonts w:ascii="Verdana" w:hAnsi="Verdana"/>
                <w:sz w:val="16"/>
                <w:szCs w:val="16"/>
                <w:u w:val="none"/>
              </w:rPr>
            </w:pPr>
            <w:r w:rsidRPr="004A43C9">
              <w:rPr>
                <w:rFonts w:ascii="Verdana" w:hAnsi="Verdana"/>
                <w:sz w:val="16"/>
                <w:szCs w:val="16"/>
                <w:u w:val="none"/>
              </w:rPr>
              <w:t>IMPUESTOS</w:t>
            </w:r>
          </w:p>
          <w:p w14:paraId="0CCE44A9" w14:textId="77777777" w:rsidR="004A43C9" w:rsidRPr="004A43C9" w:rsidRDefault="004A43C9" w:rsidP="004A43C9">
            <w:pPr>
              <w:ind w:left="708"/>
              <w:rPr>
                <w:rFonts w:ascii="Verdana" w:hAnsi="Verdana"/>
                <w:sz w:val="16"/>
                <w:szCs w:val="16"/>
              </w:rPr>
            </w:pPr>
            <w:r w:rsidRPr="004A43C9">
              <w:rPr>
                <w:rFonts w:ascii="Verdana" w:hAnsi="Verdana"/>
                <w:sz w:val="16"/>
                <w:szCs w:val="16"/>
              </w:rPr>
              <w:t>El Proveedor deberá pagar todos los impuestos vigentes en el país de origen, que estén relacionados con la adquisición de los bienes.</w:t>
            </w:r>
          </w:p>
          <w:p w14:paraId="2A85F184" w14:textId="77777777" w:rsidR="004A43C9" w:rsidRPr="004A43C9" w:rsidRDefault="004A43C9" w:rsidP="00520E81">
            <w:pPr>
              <w:pStyle w:val="Ttulo2"/>
              <w:keepNext w:val="0"/>
              <w:numPr>
                <w:ilvl w:val="1"/>
                <w:numId w:val="82"/>
              </w:numPr>
              <w:spacing w:before="120" w:after="120"/>
              <w:ind w:left="709" w:right="159" w:hanging="613"/>
              <w:jc w:val="both"/>
              <w:rPr>
                <w:rFonts w:ascii="Verdana" w:hAnsi="Verdana"/>
                <w:sz w:val="16"/>
                <w:szCs w:val="16"/>
                <w:u w:val="none"/>
              </w:rPr>
            </w:pPr>
            <w:r w:rsidRPr="004A43C9">
              <w:rPr>
                <w:rFonts w:ascii="Verdana" w:hAnsi="Verdana"/>
                <w:sz w:val="16"/>
                <w:szCs w:val="16"/>
                <w:u w:val="none"/>
              </w:rPr>
              <w:t xml:space="preserve">COMISIONES Y GASTOS BANCARIOS </w:t>
            </w:r>
          </w:p>
          <w:p w14:paraId="6F8F1ADC" w14:textId="77777777" w:rsidR="004A43C9" w:rsidRPr="004A43C9" w:rsidRDefault="004A43C9" w:rsidP="004A43C9">
            <w:pPr>
              <w:spacing w:before="120" w:after="120"/>
              <w:ind w:left="708" w:right="115"/>
              <w:jc w:val="both"/>
              <w:rPr>
                <w:rFonts w:ascii="Verdana" w:hAnsi="Verdana" w:cs="Calibri"/>
                <w:sz w:val="16"/>
                <w:szCs w:val="16"/>
                <w:highlight w:val="green"/>
              </w:rPr>
            </w:pPr>
            <w:r w:rsidRPr="004A43C9">
              <w:rPr>
                <w:rFonts w:ascii="Verdana" w:hAnsi="Verdana" w:cs="Calibri"/>
                <w:sz w:val="16"/>
                <w:szCs w:val="16"/>
              </w:rPr>
              <w:t>El Proveedor debe cubrir todos los gastos y comisiones cobrados por el banco del exterior.  Si el Proveedor requiere que la carta de crédito sea confirmada, la comisión de confirmación será cubierta por éste.</w:t>
            </w:r>
          </w:p>
          <w:p w14:paraId="600655D1" w14:textId="77777777" w:rsidR="004A43C9" w:rsidRPr="004A43C9" w:rsidRDefault="004A43C9" w:rsidP="00520E81">
            <w:pPr>
              <w:pStyle w:val="Ttulo2"/>
              <w:keepNext w:val="0"/>
              <w:numPr>
                <w:ilvl w:val="1"/>
                <w:numId w:val="82"/>
              </w:numPr>
              <w:spacing w:before="120" w:after="120"/>
              <w:ind w:left="709" w:right="159" w:hanging="613"/>
              <w:jc w:val="both"/>
              <w:rPr>
                <w:rFonts w:ascii="Verdana" w:hAnsi="Verdana"/>
                <w:sz w:val="16"/>
                <w:szCs w:val="16"/>
                <w:u w:val="none"/>
              </w:rPr>
            </w:pPr>
            <w:r w:rsidRPr="004A43C9">
              <w:rPr>
                <w:rFonts w:ascii="Verdana" w:hAnsi="Verdana"/>
                <w:sz w:val="16"/>
                <w:szCs w:val="16"/>
                <w:u w:val="none"/>
              </w:rPr>
              <w:t>MULTAS</w:t>
            </w:r>
          </w:p>
          <w:p w14:paraId="6E172257" w14:textId="77777777" w:rsidR="004A43C9" w:rsidRPr="004A43C9" w:rsidRDefault="004A43C9" w:rsidP="004A43C9">
            <w:pPr>
              <w:ind w:left="708"/>
              <w:rPr>
                <w:rFonts w:ascii="Verdana" w:hAnsi="Verdana"/>
                <w:sz w:val="16"/>
                <w:szCs w:val="16"/>
              </w:rPr>
            </w:pPr>
            <w:r w:rsidRPr="004A43C9">
              <w:rPr>
                <w:rFonts w:ascii="Verdana" w:hAnsi="Verdana"/>
                <w:sz w:val="16"/>
                <w:szCs w:val="16"/>
              </w:rPr>
              <w:t>En caso de incumplimiento al plazo y/o cronograma de entrega ofertado, se aplicarán multas por cada día calendario de retraso según el siguiente detalle:</w:t>
            </w:r>
          </w:p>
          <w:p w14:paraId="088D67A2" w14:textId="77777777" w:rsidR="004A43C9" w:rsidRPr="004A43C9" w:rsidRDefault="004A43C9" w:rsidP="0005431B">
            <w:pPr>
              <w:pStyle w:val="Prrafodelista"/>
              <w:numPr>
                <w:ilvl w:val="0"/>
                <w:numId w:val="34"/>
              </w:numPr>
              <w:ind w:left="1238" w:right="159" w:hanging="425"/>
              <w:rPr>
                <w:rFonts w:ascii="Verdana" w:hAnsi="Verdana" w:cs="Calibri"/>
                <w:sz w:val="16"/>
                <w:szCs w:val="16"/>
              </w:rPr>
            </w:pPr>
            <w:r w:rsidRPr="004A43C9">
              <w:rPr>
                <w:rFonts w:ascii="Verdana" w:hAnsi="Verdana" w:cs="Calibri"/>
                <w:sz w:val="16"/>
                <w:szCs w:val="16"/>
              </w:rPr>
              <w:t xml:space="preserve">A partir del día 1 hasta el día 15, se multará con el 1 por 1.000 </w:t>
            </w:r>
          </w:p>
          <w:p w14:paraId="33CD676D" w14:textId="77777777" w:rsidR="004A43C9" w:rsidRPr="004A43C9" w:rsidRDefault="004A43C9" w:rsidP="0005431B">
            <w:pPr>
              <w:pStyle w:val="Prrafodelista"/>
              <w:numPr>
                <w:ilvl w:val="0"/>
                <w:numId w:val="34"/>
              </w:numPr>
              <w:ind w:left="1238" w:right="159" w:hanging="425"/>
              <w:rPr>
                <w:rFonts w:ascii="Verdana" w:hAnsi="Verdana" w:cs="Calibri"/>
                <w:sz w:val="16"/>
                <w:szCs w:val="16"/>
              </w:rPr>
            </w:pPr>
            <w:r w:rsidRPr="004A43C9">
              <w:rPr>
                <w:rFonts w:ascii="Verdana" w:hAnsi="Verdana" w:cs="Calibri"/>
                <w:sz w:val="16"/>
                <w:szCs w:val="16"/>
              </w:rPr>
              <w:t>A partir del día 16 hasta el día 30, se multará con el 2 por 1.000 (calculado desde el día 1).</w:t>
            </w:r>
          </w:p>
          <w:p w14:paraId="6A059590" w14:textId="77777777" w:rsidR="004A43C9" w:rsidRPr="004A43C9" w:rsidRDefault="004A43C9" w:rsidP="0005431B">
            <w:pPr>
              <w:pStyle w:val="Prrafodelista"/>
              <w:numPr>
                <w:ilvl w:val="0"/>
                <w:numId w:val="34"/>
              </w:numPr>
              <w:ind w:left="1238" w:right="159" w:hanging="425"/>
              <w:rPr>
                <w:rFonts w:ascii="Verdana" w:hAnsi="Verdana" w:cs="Calibri"/>
                <w:sz w:val="16"/>
                <w:szCs w:val="16"/>
              </w:rPr>
            </w:pPr>
            <w:r w:rsidRPr="004A43C9">
              <w:rPr>
                <w:rFonts w:ascii="Verdana" w:hAnsi="Verdana" w:cs="Calibri"/>
                <w:sz w:val="16"/>
                <w:szCs w:val="16"/>
              </w:rPr>
              <w:t>A partir del día 31 hacia adelante, se multará con el 3 por 1.000 (calculado desde el día 1).</w:t>
            </w:r>
          </w:p>
          <w:p w14:paraId="7347B4C3" w14:textId="77777777" w:rsidR="004A43C9" w:rsidRPr="004A43C9" w:rsidRDefault="004A43C9" w:rsidP="004A43C9">
            <w:pPr>
              <w:spacing w:before="120" w:after="120"/>
              <w:ind w:left="708" w:right="157"/>
              <w:jc w:val="both"/>
              <w:rPr>
                <w:rFonts w:ascii="Verdana" w:hAnsi="Verdana" w:cs="Calibri"/>
                <w:sz w:val="16"/>
                <w:szCs w:val="16"/>
              </w:rPr>
            </w:pPr>
            <w:r w:rsidRPr="004A43C9">
              <w:rPr>
                <w:rFonts w:ascii="Verdana" w:hAnsi="Verdana" w:cs="Calibri"/>
                <w:sz w:val="16"/>
                <w:szCs w:val="16"/>
              </w:rPr>
              <w:t>La multa será aplicada respecto a la cantidad no entregada (total), en función a las cantidades y fechas registradas en los Partes de Recepción emitidos por el Concesionario de Depósitos Aduaneros.</w:t>
            </w:r>
          </w:p>
          <w:p w14:paraId="20EE9BEC" w14:textId="77777777" w:rsidR="004A43C9" w:rsidRPr="004A43C9" w:rsidRDefault="004A43C9" w:rsidP="004A43C9">
            <w:pPr>
              <w:ind w:left="708" w:right="157"/>
              <w:contextualSpacing/>
              <w:jc w:val="both"/>
              <w:rPr>
                <w:rFonts w:ascii="Verdana" w:hAnsi="Verdana" w:cs="Calibri"/>
                <w:sz w:val="16"/>
                <w:szCs w:val="16"/>
              </w:rPr>
            </w:pPr>
            <w:r w:rsidRPr="004A43C9">
              <w:rPr>
                <w:rFonts w:ascii="Verdana" w:hAnsi="Verdana" w:cs="Calibri"/>
                <w:sz w:val="16"/>
                <w:szCs w:val="16"/>
              </w:rPr>
              <w:t>Ejemplo:</w:t>
            </w:r>
          </w:p>
          <w:p w14:paraId="7CE0629B" w14:textId="77777777" w:rsidR="004A43C9" w:rsidRPr="004A43C9" w:rsidRDefault="004A43C9" w:rsidP="004A43C9">
            <w:pPr>
              <w:ind w:left="99" w:right="157"/>
              <w:contextualSpacing/>
              <w:jc w:val="both"/>
              <w:rPr>
                <w:rFonts w:ascii="Bookman Old Style" w:hAnsi="Bookman Old Style" w:cs="Calibri"/>
                <w:sz w:val="16"/>
                <w:szCs w:val="16"/>
              </w:rPr>
            </w:pPr>
          </w:p>
          <w:tbl>
            <w:tblPr>
              <w:tblStyle w:val="Tabladecuadrcula1clara"/>
              <w:tblW w:w="7087" w:type="dxa"/>
              <w:tblInd w:w="678" w:type="dxa"/>
              <w:tblLook w:val="04A0" w:firstRow="1" w:lastRow="0" w:firstColumn="1" w:lastColumn="0" w:noHBand="0" w:noVBand="1"/>
            </w:tblPr>
            <w:tblGrid>
              <w:gridCol w:w="1276"/>
              <w:gridCol w:w="1275"/>
              <w:gridCol w:w="1134"/>
              <w:gridCol w:w="1134"/>
              <w:gridCol w:w="2268"/>
            </w:tblGrid>
            <w:tr w:rsidR="004A43C9" w:rsidRPr="004A43C9" w14:paraId="1FD00134" w14:textId="77777777" w:rsidTr="000F6978">
              <w:trPr>
                <w:cnfStyle w:val="100000000000" w:firstRow="1" w:lastRow="0" w:firstColumn="0" w:lastColumn="0" w:oddVBand="0" w:evenVBand="0" w:oddHBand="0" w:evenHBand="0" w:firstRowFirstColumn="0" w:firstRowLastColumn="0" w:lastRowFirstColumn="0" w:lastRowLastColumn="0"/>
                <w:trHeight w:val="11"/>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4733C527" w14:textId="77777777" w:rsidR="004A43C9" w:rsidRPr="004A43C9" w:rsidRDefault="004A43C9" w:rsidP="004A43C9">
                  <w:pPr>
                    <w:ind w:left="99" w:right="157"/>
                    <w:contextualSpacing/>
                    <w:jc w:val="center"/>
                    <w:rPr>
                      <w:rFonts w:ascii="Verdana" w:eastAsia="Calibri" w:hAnsi="Verdana" w:cstheme="minorHAnsi"/>
                      <w:sz w:val="14"/>
                      <w:szCs w:val="14"/>
                    </w:rPr>
                  </w:pPr>
                  <w:r w:rsidRPr="004A43C9">
                    <w:rPr>
                      <w:rFonts w:ascii="Verdana" w:eastAsia="Calibri" w:hAnsi="Verdana" w:cstheme="minorHAnsi"/>
                      <w:sz w:val="14"/>
                      <w:szCs w:val="14"/>
                    </w:rPr>
                    <w:t>Cantidad total Ítem</w:t>
                  </w:r>
                </w:p>
              </w:tc>
              <w:tc>
                <w:tcPr>
                  <w:tcW w:w="1275" w:type="dxa"/>
                  <w:vAlign w:val="center"/>
                </w:tcPr>
                <w:p w14:paraId="281F31ED" w14:textId="77777777" w:rsidR="004A43C9" w:rsidRPr="004A43C9" w:rsidRDefault="004A43C9" w:rsidP="004A43C9">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Cantidad Retrasada (CR)</w:t>
                  </w:r>
                </w:p>
              </w:tc>
              <w:tc>
                <w:tcPr>
                  <w:tcW w:w="1134" w:type="dxa"/>
                  <w:vAlign w:val="center"/>
                </w:tcPr>
                <w:p w14:paraId="4FCB12E2" w14:textId="77777777" w:rsidR="004A43C9" w:rsidRPr="004A43C9" w:rsidRDefault="004A43C9" w:rsidP="004A43C9">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Precio Unitario (PU) (USD)</w:t>
                  </w:r>
                </w:p>
              </w:tc>
              <w:tc>
                <w:tcPr>
                  <w:tcW w:w="1134" w:type="dxa"/>
                  <w:vAlign w:val="center"/>
                </w:tcPr>
                <w:p w14:paraId="3CA05460" w14:textId="77777777" w:rsidR="004A43C9" w:rsidRPr="004A43C9" w:rsidRDefault="004A43C9" w:rsidP="004A43C9">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Días de retraso (DR)</w:t>
                  </w:r>
                </w:p>
              </w:tc>
              <w:tc>
                <w:tcPr>
                  <w:tcW w:w="2268" w:type="dxa"/>
                  <w:vAlign w:val="center"/>
                </w:tcPr>
                <w:p w14:paraId="6DD1AC68" w14:textId="77777777" w:rsidR="004A43C9" w:rsidRPr="004A43C9" w:rsidRDefault="004A43C9" w:rsidP="004A43C9">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Multa por retraso (M) (M=CRxPUxDRx0,002)</w:t>
                  </w:r>
                </w:p>
              </w:tc>
            </w:tr>
            <w:tr w:rsidR="004A43C9" w:rsidRPr="004A43C9" w14:paraId="52EBDC75" w14:textId="77777777" w:rsidTr="000F6978">
              <w:trPr>
                <w:trHeight w:val="11"/>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09CADF44" w14:textId="77777777" w:rsidR="004A43C9" w:rsidRPr="004A43C9" w:rsidRDefault="004A43C9" w:rsidP="004A43C9">
                  <w:pPr>
                    <w:ind w:left="99" w:right="157"/>
                    <w:contextualSpacing/>
                    <w:jc w:val="center"/>
                    <w:rPr>
                      <w:rFonts w:ascii="Verdana" w:eastAsia="Calibri" w:hAnsi="Verdana" w:cstheme="minorHAnsi"/>
                      <w:sz w:val="14"/>
                      <w:szCs w:val="14"/>
                    </w:rPr>
                  </w:pPr>
                  <w:r w:rsidRPr="004A43C9">
                    <w:rPr>
                      <w:rFonts w:ascii="Verdana" w:eastAsia="Calibri" w:hAnsi="Verdana" w:cstheme="minorHAnsi"/>
                      <w:sz w:val="14"/>
                      <w:szCs w:val="14"/>
                    </w:rPr>
                    <w:t>1000</w:t>
                  </w:r>
                </w:p>
              </w:tc>
              <w:tc>
                <w:tcPr>
                  <w:tcW w:w="1275" w:type="dxa"/>
                  <w:vAlign w:val="center"/>
                </w:tcPr>
                <w:p w14:paraId="46E3F018" w14:textId="77777777" w:rsidR="004A43C9" w:rsidRPr="004A43C9" w:rsidRDefault="004A43C9" w:rsidP="004A43C9">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300</w:t>
                  </w:r>
                </w:p>
              </w:tc>
              <w:tc>
                <w:tcPr>
                  <w:tcW w:w="1134" w:type="dxa"/>
                  <w:vAlign w:val="center"/>
                </w:tcPr>
                <w:p w14:paraId="317EB1FF" w14:textId="77777777" w:rsidR="004A43C9" w:rsidRPr="004A43C9" w:rsidRDefault="004A43C9" w:rsidP="004A43C9">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347</w:t>
                  </w:r>
                </w:p>
              </w:tc>
              <w:tc>
                <w:tcPr>
                  <w:tcW w:w="1134" w:type="dxa"/>
                  <w:vAlign w:val="center"/>
                </w:tcPr>
                <w:p w14:paraId="647F3EFA" w14:textId="77777777" w:rsidR="004A43C9" w:rsidRPr="004A43C9" w:rsidRDefault="004A43C9" w:rsidP="004A43C9">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25</w:t>
                  </w:r>
                </w:p>
              </w:tc>
              <w:tc>
                <w:tcPr>
                  <w:tcW w:w="2268" w:type="dxa"/>
                  <w:vAlign w:val="center"/>
                </w:tcPr>
                <w:p w14:paraId="009FF7A2" w14:textId="77777777" w:rsidR="004A43C9" w:rsidRPr="004A43C9" w:rsidRDefault="004A43C9" w:rsidP="004A43C9">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M=300x347x25x0,002</w:t>
                  </w:r>
                </w:p>
                <w:p w14:paraId="13EBAA2A" w14:textId="77777777" w:rsidR="004A43C9" w:rsidRPr="004A43C9" w:rsidRDefault="004A43C9" w:rsidP="004A43C9">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4A43C9">
                    <w:rPr>
                      <w:rFonts w:ascii="Verdana" w:eastAsia="Calibri" w:hAnsi="Verdana" w:cstheme="minorHAnsi"/>
                      <w:sz w:val="14"/>
                      <w:szCs w:val="14"/>
                    </w:rPr>
                    <w:t>M= 5.205</w:t>
                  </w:r>
                </w:p>
              </w:tc>
            </w:tr>
          </w:tbl>
          <w:p w14:paraId="3D75599F"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cs="Calibri"/>
                <w:sz w:val="16"/>
                <w:szCs w:val="16"/>
              </w:rPr>
              <w:t xml:space="preserve">En caso de que las multas acumuladas sobrepasen el 10% del monto total del contrato, la EEC-GNV podrá rescindir el contrato, asimismo se reserva el derecho de realizar las acciones legales y administrativas que correspondan. </w:t>
            </w:r>
          </w:p>
          <w:p w14:paraId="59FBF423"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cs="Calibri"/>
                <w:sz w:val="16"/>
                <w:szCs w:val="16"/>
              </w:rPr>
              <w:t>Cuando la acumulación de multas sea igual o mayor al 20% del monto total del contrato, la EEC-GNV procederá a la resolución del contrato, asimismo se reserva el derecho de realizar las acciones legales y administrativas que correspondan.</w:t>
            </w:r>
          </w:p>
          <w:p w14:paraId="31D1D894"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cs="Calibri"/>
                <w:sz w:val="16"/>
                <w:szCs w:val="16"/>
              </w:rPr>
              <w:t>Las multas se aplicarán con base en los plazos establecidos para la entrega de los bienes.</w:t>
            </w:r>
          </w:p>
          <w:p w14:paraId="5A6E74E3"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cs="Calibri"/>
                <w:sz w:val="16"/>
                <w:szCs w:val="16"/>
              </w:rPr>
              <w:t>En caso de incumplimiento de las condiciones adicionales se aplicará una multa del 0.01% del valor total del contrato por día de retraso.</w:t>
            </w:r>
          </w:p>
          <w:p w14:paraId="5A872179"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cs="Calibri"/>
                <w:sz w:val="16"/>
                <w:szCs w:val="16"/>
              </w:rPr>
              <w:lastRenderedPageBreak/>
              <w:t>En ningún caso las multas podrán ser deducidas de la Carta de Crédito, debiendo el Proveedor abonar únicamente mediante depósito directo a la Cuenta Única del Tesoro del Banco Central de Bolivia.</w:t>
            </w:r>
          </w:p>
          <w:p w14:paraId="0D1C0636" w14:textId="77777777" w:rsidR="004A43C9" w:rsidRPr="004A43C9" w:rsidRDefault="004A43C9" w:rsidP="004A43C9">
            <w:pPr>
              <w:spacing w:before="120" w:after="120"/>
              <w:ind w:left="708" w:right="159"/>
              <w:jc w:val="both"/>
              <w:rPr>
                <w:rFonts w:ascii="Verdana" w:hAnsi="Verdana" w:cs="Calibri"/>
                <w:sz w:val="16"/>
                <w:szCs w:val="16"/>
              </w:rPr>
            </w:pPr>
            <w:r w:rsidRPr="004A43C9">
              <w:rPr>
                <w:rFonts w:ascii="Verdana" w:hAnsi="Verdana" w:cs="Calibri"/>
                <w:sz w:val="16"/>
                <w:szCs w:val="16"/>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072704A3" w14:textId="6DDA33BA" w:rsidR="004A43C9" w:rsidRPr="004A43C9" w:rsidRDefault="004A43C9" w:rsidP="00520E81">
            <w:pPr>
              <w:pStyle w:val="Ttulo2"/>
              <w:keepNext w:val="0"/>
              <w:numPr>
                <w:ilvl w:val="1"/>
                <w:numId w:val="82"/>
              </w:numPr>
              <w:spacing w:before="120" w:after="120"/>
              <w:ind w:left="709" w:right="159" w:hanging="613"/>
              <w:jc w:val="both"/>
              <w:rPr>
                <w:rFonts w:ascii="Verdana" w:hAnsi="Verdana"/>
                <w:sz w:val="16"/>
                <w:szCs w:val="16"/>
                <w:u w:val="none"/>
              </w:rPr>
            </w:pPr>
            <w:r w:rsidRPr="004A43C9">
              <w:rPr>
                <w:rFonts w:ascii="Verdana" w:hAnsi="Verdana"/>
                <w:sz w:val="16"/>
                <w:szCs w:val="16"/>
                <w:u w:val="none"/>
              </w:rPr>
              <w:t>VALIDEZ DE LA PROPUESTA</w:t>
            </w:r>
          </w:p>
          <w:p w14:paraId="7C4DF9A2" w14:textId="77777777" w:rsidR="000F6978" w:rsidRDefault="004A43C9" w:rsidP="000F6978">
            <w:pPr>
              <w:spacing w:before="120" w:after="120"/>
              <w:ind w:left="684" w:right="159"/>
              <w:jc w:val="both"/>
              <w:rPr>
                <w:rFonts w:ascii="Verdana" w:hAnsi="Verdana"/>
                <w:b/>
                <w:sz w:val="22"/>
                <w:szCs w:val="18"/>
              </w:rPr>
            </w:pPr>
            <w:r w:rsidRPr="004A43C9">
              <w:rPr>
                <w:rFonts w:ascii="Verdana" w:hAnsi="Verdana" w:cs="Calibri"/>
                <w:sz w:val="16"/>
                <w:szCs w:val="16"/>
              </w:rPr>
              <w:t>La propuesta deberá tener una validez mínima de noventa (90) días calendario.</w:t>
            </w:r>
            <w:r w:rsidR="000A0698" w:rsidRPr="00F32DFA">
              <w:rPr>
                <w:rFonts w:ascii="Verdana" w:hAnsi="Verdana"/>
                <w:b/>
                <w:sz w:val="22"/>
                <w:szCs w:val="18"/>
              </w:rPr>
              <w:t xml:space="preserve"> </w:t>
            </w:r>
          </w:p>
          <w:p w14:paraId="5FF57267" w14:textId="3CBBF582" w:rsidR="00FC411A" w:rsidRDefault="00FC411A" w:rsidP="000F6978">
            <w:pPr>
              <w:spacing w:before="120" w:after="120"/>
              <w:ind w:left="684" w:right="159"/>
              <w:jc w:val="both"/>
              <w:rPr>
                <w:rFonts w:ascii="Verdana" w:hAnsi="Verdana"/>
                <w:b/>
                <w:sz w:val="22"/>
                <w:szCs w:val="18"/>
              </w:rPr>
            </w:pPr>
            <w:r w:rsidRPr="00F32DFA">
              <w:rPr>
                <w:rFonts w:ascii="Verdana" w:hAnsi="Verdana"/>
                <w:b/>
                <w:sz w:val="22"/>
                <w:szCs w:val="18"/>
              </w:rPr>
              <w:t>(MANIFESTAR ACEPTACIÓN)</w:t>
            </w:r>
          </w:p>
          <w:p w14:paraId="11C644AF" w14:textId="77777777" w:rsidR="000F6978" w:rsidRPr="000F6978" w:rsidRDefault="000F6978" w:rsidP="000F6978">
            <w:pPr>
              <w:spacing w:before="120" w:after="120"/>
              <w:ind w:left="684" w:right="159"/>
              <w:jc w:val="both"/>
              <w:rPr>
                <w:rFonts w:ascii="Verdana" w:hAnsi="Verdana"/>
                <w:b/>
                <w:sz w:val="6"/>
                <w:szCs w:val="6"/>
              </w:rPr>
            </w:pPr>
          </w:p>
          <w:p w14:paraId="70345E3A" w14:textId="77777777" w:rsidR="000F6978" w:rsidRPr="000F6978" w:rsidRDefault="000F6978" w:rsidP="0005431B">
            <w:pPr>
              <w:pStyle w:val="Ttulo1"/>
              <w:numPr>
                <w:ilvl w:val="0"/>
                <w:numId w:val="52"/>
              </w:numPr>
              <w:spacing w:before="120" w:after="120"/>
              <w:ind w:left="99" w:right="157" w:firstLine="0"/>
              <w:jc w:val="both"/>
              <w:rPr>
                <w:rFonts w:ascii="Verdana" w:hAnsi="Verdana"/>
                <w:sz w:val="16"/>
                <w:szCs w:val="16"/>
                <w:lang w:val="es-ES_tradnl"/>
              </w:rPr>
            </w:pPr>
            <w:r w:rsidRPr="000F6978">
              <w:rPr>
                <w:rFonts w:ascii="Verdana" w:hAnsi="Verdana"/>
                <w:sz w:val="16"/>
                <w:szCs w:val="16"/>
                <w:lang w:val="es-ES_tradnl"/>
              </w:rPr>
              <w:t>CONDICIONES ADICIONALES QUE MEJORAN LA PROPUESTA</w:t>
            </w:r>
          </w:p>
          <w:p w14:paraId="32A48234" w14:textId="77777777" w:rsidR="00397FF0" w:rsidRPr="00397FF0" w:rsidRDefault="00397FF0" w:rsidP="00397FF0">
            <w:pPr>
              <w:tabs>
                <w:tab w:val="left" w:pos="1701"/>
                <w:tab w:val="left" w:pos="1843"/>
              </w:tabs>
              <w:spacing w:before="120" w:after="120"/>
              <w:ind w:left="708" w:right="157"/>
              <w:jc w:val="both"/>
              <w:rPr>
                <w:rFonts w:ascii="Verdana" w:hAnsi="Verdana" w:cs="Calibri"/>
                <w:sz w:val="16"/>
                <w:szCs w:val="16"/>
              </w:rPr>
            </w:pPr>
            <w:r w:rsidRPr="00397FF0">
              <w:rPr>
                <w:rFonts w:ascii="Verdana" w:hAnsi="Verdana" w:cs="Calibri"/>
                <w:sz w:val="16"/>
                <w:szCs w:val="16"/>
              </w:rPr>
              <w:t>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190 días calendario computables a partir del día siguiente hábil de la emisión de firma de contrato. Asimismo, el Proveedor al momento de realizar la entrega de los mismos, deberá presentar la documentación de internación al país y/o los precios unitarios de las condiciones adicionales (cuando correspondan).</w:t>
            </w:r>
          </w:p>
          <w:p w14:paraId="0CDF7FE8" w14:textId="77777777" w:rsidR="000F6978" w:rsidRPr="008F2CC8" w:rsidRDefault="000F6978" w:rsidP="000F6978">
            <w:pPr>
              <w:tabs>
                <w:tab w:val="left" w:pos="1701"/>
                <w:tab w:val="left" w:pos="1843"/>
              </w:tabs>
              <w:spacing w:before="120" w:after="120"/>
              <w:ind w:left="708" w:right="157"/>
              <w:jc w:val="both"/>
              <w:rPr>
                <w:rFonts w:ascii="Verdana" w:hAnsi="Verdana" w:cs="Calibri"/>
                <w:sz w:val="18"/>
                <w:szCs w:val="18"/>
              </w:rPr>
            </w:pPr>
            <w:r w:rsidRPr="000F6978">
              <w:rPr>
                <w:rFonts w:ascii="Verdana" w:hAnsi="Verdana" w:cs="Calibri"/>
                <w:sz w:val="16"/>
                <w:szCs w:val="16"/>
              </w:rPr>
              <w:t>Para efectos de cálculo la Aduana Interior Oruro se encuentra en la Carretera doble vía Oruro - La Paz km. 23, Oruro - Teléfono: 5285162</w:t>
            </w:r>
          </w:p>
          <w:p w14:paraId="44BFDDDE" w14:textId="4C65C3B9" w:rsidR="00FC411A" w:rsidRPr="00F32DFA" w:rsidRDefault="000A0698" w:rsidP="00FC411A">
            <w:pPr>
              <w:spacing w:before="120" w:after="120"/>
              <w:ind w:left="567" w:right="159"/>
              <w:jc w:val="both"/>
              <w:rPr>
                <w:rFonts w:ascii="Bookman Old Style" w:hAnsi="Bookman Old Style" w:cs="Calibri"/>
                <w:b/>
                <w:sz w:val="16"/>
                <w:szCs w:val="16"/>
              </w:rPr>
            </w:pPr>
            <w:r w:rsidRPr="00F32DFA">
              <w:rPr>
                <w:rFonts w:ascii="Verdana" w:hAnsi="Verdana"/>
                <w:b/>
                <w:sz w:val="22"/>
                <w:szCs w:val="18"/>
              </w:rPr>
              <w:t xml:space="preserve"> </w:t>
            </w:r>
            <w:r w:rsidR="00FC411A" w:rsidRPr="00F32DFA">
              <w:rPr>
                <w:rFonts w:ascii="Verdana" w:hAnsi="Verdana"/>
                <w:b/>
                <w:sz w:val="22"/>
                <w:szCs w:val="18"/>
              </w:rPr>
              <w:t>(MANIFESTAR ACEPTACIÓN)</w:t>
            </w:r>
          </w:p>
          <w:p w14:paraId="65EC09F4" w14:textId="77777777" w:rsidR="00503554" w:rsidRPr="00F32DFA" w:rsidRDefault="00503554" w:rsidP="00FC411A">
            <w:pPr>
              <w:spacing w:before="120" w:after="120"/>
              <w:ind w:left="398" w:right="159"/>
              <w:jc w:val="both"/>
              <w:rPr>
                <w:rFonts w:ascii="Bookman Old Style" w:hAnsi="Bookman Old Style" w:cs="Arial"/>
                <w:sz w:val="16"/>
                <w:szCs w:val="16"/>
              </w:rPr>
            </w:pPr>
          </w:p>
        </w:tc>
        <w:tc>
          <w:tcPr>
            <w:tcW w:w="1910" w:type="dxa"/>
            <w:shd w:val="clear" w:color="auto" w:fill="FFFFFF"/>
          </w:tcPr>
          <w:p w14:paraId="2B46C429" w14:textId="77777777" w:rsidR="00503554" w:rsidRPr="00F32DFA" w:rsidRDefault="00503554" w:rsidP="00035697">
            <w:pPr>
              <w:jc w:val="both"/>
              <w:rPr>
                <w:rFonts w:ascii="Bookman Old Style" w:hAnsi="Bookman Old Style"/>
                <w:sz w:val="18"/>
                <w:szCs w:val="18"/>
              </w:rPr>
            </w:pPr>
          </w:p>
        </w:tc>
      </w:tr>
      <w:bookmarkEnd w:id="89"/>
    </w:tbl>
    <w:p w14:paraId="2676E7F3" w14:textId="77777777" w:rsidR="00503554" w:rsidRPr="00F32DFA" w:rsidRDefault="00503554" w:rsidP="001E2FC0">
      <w:pPr>
        <w:jc w:val="both"/>
        <w:rPr>
          <w:rFonts w:ascii="Verdana" w:hAnsi="Verdana" w:cs="Arial"/>
          <w:sz w:val="18"/>
          <w:szCs w:val="18"/>
          <w:lang w:val="es-BO"/>
        </w:rPr>
      </w:pPr>
    </w:p>
    <w:p w14:paraId="28AAB4F0" w14:textId="77777777" w:rsidR="00E7602B" w:rsidRPr="00F32DFA" w:rsidRDefault="00E7602B" w:rsidP="001E2FC0">
      <w:pPr>
        <w:jc w:val="both"/>
        <w:rPr>
          <w:rFonts w:ascii="Verdana" w:hAnsi="Verdana" w:cs="Arial"/>
          <w:sz w:val="18"/>
          <w:szCs w:val="18"/>
          <w:lang w:val="es-BO"/>
        </w:rPr>
      </w:pPr>
      <w:r w:rsidRPr="00F32DFA">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F32DFA" w:rsidRDefault="00E7602B" w:rsidP="001E2FC0">
      <w:pPr>
        <w:jc w:val="both"/>
        <w:rPr>
          <w:sz w:val="18"/>
          <w:szCs w:val="18"/>
          <w:lang w:val="es-BO"/>
        </w:rPr>
        <w:sectPr w:rsidR="00E7602B" w:rsidRPr="00F32DFA" w:rsidSect="006A6366">
          <w:headerReference w:type="default" r:id="rId32"/>
          <w:pgSz w:w="12240" w:h="15840"/>
          <w:pgMar w:top="1219" w:right="1276" w:bottom="1418" w:left="1701" w:header="709" w:footer="709" w:gutter="0"/>
          <w:cols w:space="708"/>
          <w:docGrid w:linePitch="360"/>
        </w:sectPr>
      </w:pPr>
    </w:p>
    <w:p w14:paraId="1D22A078" w14:textId="27E5E0AC" w:rsidR="00E7602B" w:rsidRPr="00F32DFA" w:rsidRDefault="004C2679"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-2</w:t>
      </w:r>
    </w:p>
    <w:p w14:paraId="257CB034" w14:textId="1C147AC4" w:rsidR="006A196C" w:rsidRDefault="00E7602B" w:rsidP="00FF5F54">
      <w:pPr>
        <w:jc w:val="center"/>
        <w:rPr>
          <w:rFonts w:ascii="Verdana" w:hAnsi="Verdana" w:cs="Arial"/>
          <w:b/>
          <w:sz w:val="18"/>
          <w:szCs w:val="18"/>
          <w:lang w:val="es-BO"/>
        </w:rPr>
      </w:pPr>
      <w:r w:rsidRPr="00F32DFA">
        <w:rPr>
          <w:rFonts w:ascii="Verdana" w:hAnsi="Verdana" w:cs="Arial"/>
          <w:b/>
          <w:sz w:val="18"/>
          <w:szCs w:val="18"/>
          <w:lang w:val="es-BO"/>
        </w:rPr>
        <w:t xml:space="preserve">CONDICIONES ADICIONALES </w:t>
      </w:r>
    </w:p>
    <w:p w14:paraId="38DDD477" w14:textId="77777777" w:rsidR="00397FF0" w:rsidRPr="00194687" w:rsidRDefault="00397FF0" w:rsidP="00397FF0">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t>ÍTEM 1</w:t>
      </w:r>
    </w:p>
    <w:tbl>
      <w:tblPr>
        <w:tblW w:w="10065" w:type="dxa"/>
        <w:tblInd w:w="-431" w:type="dxa"/>
        <w:tblCellMar>
          <w:left w:w="70" w:type="dxa"/>
          <w:right w:w="70" w:type="dxa"/>
        </w:tblCellMar>
        <w:tblLook w:val="04A0" w:firstRow="1" w:lastRow="0" w:firstColumn="1" w:lastColumn="0" w:noHBand="0" w:noVBand="1"/>
      </w:tblPr>
      <w:tblGrid>
        <w:gridCol w:w="8790"/>
        <w:gridCol w:w="1275"/>
      </w:tblGrid>
      <w:tr w:rsidR="00397FF0" w:rsidRPr="000C290A" w14:paraId="6911E59A" w14:textId="77777777" w:rsidTr="001C4B80">
        <w:trPr>
          <w:trHeight w:val="171"/>
        </w:trPr>
        <w:tc>
          <w:tcPr>
            <w:tcW w:w="879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2C9D6B" w14:textId="77777777" w:rsidR="00397FF0" w:rsidRPr="000C290A" w:rsidRDefault="00397FF0" w:rsidP="001C4B8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9FD097" w14:textId="77777777" w:rsidR="00397FF0" w:rsidRPr="000C290A" w:rsidRDefault="00397FF0" w:rsidP="001C4B80">
            <w:pPr>
              <w:ind w:left="99" w:right="157"/>
              <w:jc w:val="center"/>
              <w:rPr>
                <w:rFonts w:ascii="Verdana" w:hAnsi="Verdana" w:cstheme="minorHAnsi"/>
                <w:b/>
                <w:bCs/>
                <w:color w:val="000000"/>
                <w:sz w:val="14"/>
                <w:szCs w:val="14"/>
                <w:lang w:val="es-BO" w:eastAsia="es-BO"/>
              </w:rPr>
            </w:pPr>
            <w:r>
              <w:rPr>
                <w:rFonts w:ascii="Verdana" w:hAnsi="Verdana" w:cstheme="minorHAnsi"/>
                <w:b/>
                <w:bCs/>
                <w:color w:val="000000"/>
                <w:sz w:val="14"/>
                <w:szCs w:val="14"/>
                <w:lang w:eastAsia="es-BO"/>
              </w:rPr>
              <w:t xml:space="preserve">Máximo 15 </w:t>
            </w:r>
            <w:r w:rsidRPr="000C290A">
              <w:rPr>
                <w:rFonts w:ascii="Verdana" w:hAnsi="Verdana" w:cstheme="minorHAnsi"/>
                <w:b/>
                <w:bCs/>
                <w:color w:val="000000"/>
                <w:sz w:val="14"/>
                <w:szCs w:val="14"/>
                <w:lang w:eastAsia="es-BO"/>
              </w:rPr>
              <w:t>puntos</w:t>
            </w:r>
          </w:p>
        </w:tc>
      </w:tr>
      <w:tr w:rsidR="00397FF0" w:rsidRPr="000C290A" w14:paraId="44096CDB" w14:textId="77777777" w:rsidTr="001C4B80">
        <w:trPr>
          <w:trHeight w:val="171"/>
        </w:trPr>
        <w:tc>
          <w:tcPr>
            <w:tcW w:w="879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A2405A" w14:textId="77777777" w:rsidR="00397FF0" w:rsidRPr="000C290A" w:rsidRDefault="00397FF0" w:rsidP="001C4B80">
            <w:pPr>
              <w:ind w:left="99" w:right="157"/>
              <w:rPr>
                <w:rFonts w:ascii="Verdana" w:hAnsi="Verdana" w:cstheme="minorHAnsi"/>
                <w:b/>
                <w:bCs/>
                <w:color w:val="000000"/>
                <w:sz w:val="14"/>
                <w:szCs w:val="14"/>
                <w:lang w:val="es-BO" w:eastAsia="es-BO"/>
              </w:rPr>
            </w:pPr>
          </w:p>
        </w:tc>
        <w:tc>
          <w:tcPr>
            <w:tcW w:w="127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18B9CC0" w14:textId="77777777" w:rsidR="00397FF0" w:rsidRPr="000C290A" w:rsidRDefault="00397FF0" w:rsidP="001C4B80">
            <w:pPr>
              <w:ind w:left="99" w:right="157"/>
              <w:rPr>
                <w:rFonts w:ascii="Verdana" w:hAnsi="Verdana" w:cstheme="minorHAnsi"/>
                <w:b/>
                <w:bCs/>
                <w:color w:val="000000"/>
                <w:sz w:val="14"/>
                <w:szCs w:val="14"/>
                <w:lang w:val="es-BO" w:eastAsia="es-BO"/>
              </w:rPr>
            </w:pPr>
          </w:p>
        </w:tc>
      </w:tr>
      <w:tr w:rsidR="00397FF0" w:rsidRPr="000C290A" w14:paraId="44E1588F" w14:textId="77777777" w:rsidTr="001C4B80">
        <w:trPr>
          <w:trHeight w:val="18"/>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1F81B" w14:textId="77777777" w:rsidR="00397FF0" w:rsidRDefault="00397FF0" w:rsidP="001C4B80">
            <w:pPr>
              <w:ind w:right="157"/>
              <w:rPr>
                <w:rFonts w:ascii="Bookman Old Style" w:hAnsi="Bookman Old Style" w:cstheme="minorHAnsi"/>
                <w:color w:val="000000"/>
                <w:sz w:val="16"/>
                <w:szCs w:val="14"/>
                <w:lang w:eastAsia="es-BO"/>
              </w:rPr>
            </w:pPr>
            <w:r w:rsidRPr="00AF79AF">
              <w:rPr>
                <w:rFonts w:ascii="Bookman Old Style" w:hAnsi="Bookman Old Style" w:cstheme="minorHAnsi"/>
                <w:color w:val="000000"/>
                <w:sz w:val="16"/>
                <w:szCs w:val="14"/>
                <w:lang w:eastAsia="es-BO"/>
              </w:rPr>
              <w:t xml:space="preserve">Transporte, carguío, descarguío y acomodo del 100% de los kits adjudicados de la </w:t>
            </w:r>
            <w:r w:rsidRPr="00AF79AF">
              <w:rPr>
                <w:rFonts w:ascii="Bookman Old Style" w:hAnsi="Bookman Old Style" w:cstheme="minorHAnsi"/>
                <w:sz w:val="16"/>
                <w:szCs w:val="14"/>
              </w:rPr>
              <w:t>Aduana Interior Oruro</w:t>
            </w:r>
            <w:r w:rsidRPr="00AF79AF">
              <w:rPr>
                <w:rFonts w:ascii="Bookman Old Style" w:hAnsi="Bookman Old Style" w:cstheme="minorHAnsi"/>
                <w:color w:val="000000"/>
                <w:sz w:val="16"/>
                <w:szCs w:val="14"/>
                <w:lang w:eastAsia="es-BO"/>
              </w:rPr>
              <w:t xml:space="preserve"> a los Almacenes de la EEC-GNV.</w:t>
            </w:r>
          </w:p>
          <w:p w14:paraId="38B808E3" w14:textId="77777777" w:rsidR="00397FF0" w:rsidRPr="00AF79AF" w:rsidRDefault="00397FF0" w:rsidP="001C4B80">
            <w:pPr>
              <w:ind w:right="157"/>
              <w:rPr>
                <w:rFonts w:ascii="Bookman Old Style" w:hAnsi="Bookman Old Style" w:cstheme="minorHAnsi"/>
                <w:color w:val="000000"/>
                <w:sz w:val="16"/>
                <w:szCs w:val="14"/>
                <w:lang w:eastAsia="es-BO"/>
              </w:rPr>
            </w:pPr>
          </w:p>
          <w:tbl>
            <w:tblPr>
              <w:tblW w:w="7774" w:type="dxa"/>
              <w:jc w:val="center"/>
              <w:tblCellMar>
                <w:left w:w="70" w:type="dxa"/>
                <w:right w:w="70" w:type="dxa"/>
              </w:tblCellMar>
              <w:tblLook w:val="04A0" w:firstRow="1" w:lastRow="0" w:firstColumn="1" w:lastColumn="0" w:noHBand="0" w:noVBand="1"/>
            </w:tblPr>
            <w:tblGrid>
              <w:gridCol w:w="548"/>
              <w:gridCol w:w="843"/>
              <w:gridCol w:w="1503"/>
              <w:gridCol w:w="913"/>
              <w:gridCol w:w="1254"/>
              <w:gridCol w:w="982"/>
              <w:gridCol w:w="982"/>
              <w:gridCol w:w="982"/>
            </w:tblGrid>
            <w:tr w:rsidR="00397FF0" w:rsidRPr="000C290A" w14:paraId="67A4BD00" w14:textId="77777777" w:rsidTr="001C4B80">
              <w:trPr>
                <w:trHeight w:val="16"/>
                <w:jc w:val="center"/>
              </w:trPr>
              <w:tc>
                <w:tcPr>
                  <w:tcW w:w="548"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0739C795"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754" w:type="dxa"/>
                  <w:tcBorders>
                    <w:top w:val="single" w:sz="8" w:space="0" w:color="999999"/>
                    <w:left w:val="nil"/>
                    <w:bottom w:val="single" w:sz="12" w:space="0" w:color="666666"/>
                    <w:right w:val="single" w:sz="8" w:space="0" w:color="999999"/>
                  </w:tcBorders>
                  <w:shd w:val="clear" w:color="auto" w:fill="auto"/>
                  <w:vAlign w:val="center"/>
                  <w:hideMark/>
                </w:tcPr>
                <w:p w14:paraId="4EAA4DCF"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503" w:type="dxa"/>
                  <w:tcBorders>
                    <w:top w:val="single" w:sz="8" w:space="0" w:color="999999"/>
                    <w:left w:val="nil"/>
                    <w:bottom w:val="single" w:sz="12" w:space="0" w:color="666666"/>
                    <w:right w:val="single" w:sz="8" w:space="0" w:color="999999"/>
                  </w:tcBorders>
                  <w:shd w:val="clear" w:color="auto" w:fill="auto"/>
                  <w:vAlign w:val="center"/>
                  <w:hideMark/>
                </w:tcPr>
                <w:p w14:paraId="7677DE41"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1002" w:type="dxa"/>
                  <w:tcBorders>
                    <w:top w:val="single" w:sz="8" w:space="0" w:color="999999"/>
                    <w:left w:val="nil"/>
                    <w:bottom w:val="single" w:sz="12" w:space="0" w:color="666666"/>
                    <w:right w:val="single" w:sz="8" w:space="0" w:color="999999"/>
                  </w:tcBorders>
                  <w:shd w:val="clear" w:color="auto" w:fill="auto"/>
                  <w:vAlign w:val="center"/>
                  <w:hideMark/>
                </w:tcPr>
                <w:p w14:paraId="6F965E91"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252" w:type="dxa"/>
                  <w:tcBorders>
                    <w:top w:val="single" w:sz="8" w:space="0" w:color="999999"/>
                    <w:left w:val="nil"/>
                    <w:bottom w:val="single" w:sz="12" w:space="0" w:color="666666"/>
                    <w:right w:val="single" w:sz="8" w:space="0" w:color="999999"/>
                  </w:tcBorders>
                  <w:shd w:val="clear" w:color="auto" w:fill="auto"/>
                  <w:vAlign w:val="center"/>
                  <w:hideMark/>
                </w:tcPr>
                <w:p w14:paraId="76B6E3B9"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876" w:type="dxa"/>
                  <w:tcBorders>
                    <w:top w:val="single" w:sz="8" w:space="0" w:color="999999"/>
                    <w:left w:val="nil"/>
                    <w:bottom w:val="single" w:sz="12" w:space="0" w:color="666666"/>
                    <w:right w:val="single" w:sz="8" w:space="0" w:color="999999"/>
                  </w:tcBorders>
                  <w:shd w:val="clear" w:color="auto" w:fill="auto"/>
                  <w:vAlign w:val="center"/>
                  <w:hideMark/>
                </w:tcPr>
                <w:p w14:paraId="614B2492" w14:textId="77777777" w:rsidR="00397FF0"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1AC6D254"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1RA ENTREGA</w:t>
                  </w:r>
                </w:p>
              </w:tc>
              <w:tc>
                <w:tcPr>
                  <w:tcW w:w="877" w:type="dxa"/>
                  <w:tcBorders>
                    <w:top w:val="single" w:sz="8" w:space="0" w:color="999999"/>
                    <w:left w:val="nil"/>
                    <w:bottom w:val="single" w:sz="12" w:space="0" w:color="666666"/>
                    <w:right w:val="single" w:sz="8" w:space="0" w:color="999999"/>
                  </w:tcBorders>
                </w:tcPr>
                <w:p w14:paraId="587F9976" w14:textId="77777777" w:rsidR="00397FF0"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322F1F81"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2DA ENTREGA</w:t>
                  </w:r>
                </w:p>
              </w:tc>
              <w:tc>
                <w:tcPr>
                  <w:tcW w:w="960" w:type="dxa"/>
                  <w:tcBorders>
                    <w:top w:val="single" w:sz="8" w:space="0" w:color="999999"/>
                    <w:left w:val="nil"/>
                    <w:bottom w:val="single" w:sz="12" w:space="0" w:color="666666"/>
                    <w:right w:val="single" w:sz="8" w:space="0" w:color="999999"/>
                  </w:tcBorders>
                </w:tcPr>
                <w:p w14:paraId="54D87752" w14:textId="77777777" w:rsidR="00397FF0"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0F666E5E"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3RA ENTREGA</w:t>
                  </w:r>
                </w:p>
              </w:tc>
            </w:tr>
            <w:tr w:rsidR="00397FF0" w:rsidRPr="000C290A" w14:paraId="4829F129" w14:textId="77777777" w:rsidTr="001C4B80">
              <w:trPr>
                <w:trHeight w:val="16"/>
                <w:jc w:val="center"/>
              </w:trPr>
              <w:tc>
                <w:tcPr>
                  <w:tcW w:w="548" w:type="dxa"/>
                  <w:vMerge w:val="restart"/>
                  <w:tcBorders>
                    <w:top w:val="nil"/>
                    <w:left w:val="single" w:sz="8" w:space="0" w:color="999999"/>
                    <w:right w:val="single" w:sz="8" w:space="0" w:color="999999"/>
                  </w:tcBorders>
                  <w:shd w:val="clear" w:color="auto" w:fill="auto"/>
                  <w:vAlign w:val="center"/>
                  <w:hideMark/>
                </w:tcPr>
                <w:p w14:paraId="35F39353"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w:t>
                  </w:r>
                </w:p>
              </w:tc>
              <w:tc>
                <w:tcPr>
                  <w:tcW w:w="754" w:type="dxa"/>
                  <w:vMerge w:val="restart"/>
                  <w:tcBorders>
                    <w:top w:val="nil"/>
                    <w:left w:val="nil"/>
                    <w:bottom w:val="single" w:sz="8" w:space="0" w:color="999999"/>
                    <w:right w:val="nil"/>
                  </w:tcBorders>
                  <w:shd w:val="clear" w:color="auto" w:fill="auto"/>
                  <w:vAlign w:val="center"/>
                  <w:hideMark/>
                </w:tcPr>
                <w:p w14:paraId="5C67A753"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0F8B02A2"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1002" w:type="dxa"/>
                  <w:tcBorders>
                    <w:top w:val="nil"/>
                    <w:left w:val="nil"/>
                    <w:bottom w:val="single" w:sz="8" w:space="0" w:color="999999"/>
                    <w:right w:val="single" w:sz="8" w:space="0" w:color="999999"/>
                  </w:tcBorders>
                  <w:shd w:val="clear" w:color="auto" w:fill="auto"/>
                  <w:vAlign w:val="center"/>
                  <w:hideMark/>
                </w:tcPr>
                <w:p w14:paraId="62F0AE68"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465FB667"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60E57976"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5E71A138"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500</w:t>
                  </w:r>
                </w:p>
              </w:tc>
              <w:tc>
                <w:tcPr>
                  <w:tcW w:w="960" w:type="dxa"/>
                  <w:tcBorders>
                    <w:top w:val="nil"/>
                    <w:left w:val="nil"/>
                    <w:bottom w:val="single" w:sz="8" w:space="0" w:color="999999"/>
                    <w:right w:val="single" w:sz="8" w:space="0" w:color="999999"/>
                  </w:tcBorders>
                  <w:vAlign w:val="center"/>
                </w:tcPr>
                <w:p w14:paraId="4842DD20"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1.000</w:t>
                  </w:r>
                </w:p>
              </w:tc>
            </w:tr>
            <w:tr w:rsidR="00397FF0" w:rsidRPr="000C290A" w14:paraId="60BA97C9" w14:textId="77777777" w:rsidTr="001C4B80">
              <w:trPr>
                <w:trHeight w:val="16"/>
                <w:jc w:val="center"/>
              </w:trPr>
              <w:tc>
                <w:tcPr>
                  <w:tcW w:w="548" w:type="dxa"/>
                  <w:vMerge/>
                  <w:tcBorders>
                    <w:left w:val="single" w:sz="8" w:space="0" w:color="999999"/>
                    <w:right w:val="single" w:sz="8" w:space="0" w:color="999999"/>
                  </w:tcBorders>
                  <w:shd w:val="clear" w:color="auto" w:fill="auto"/>
                  <w:vAlign w:val="center"/>
                  <w:hideMark/>
                </w:tcPr>
                <w:p w14:paraId="0C159840" w14:textId="77777777" w:rsidR="00397FF0" w:rsidRPr="000C290A" w:rsidRDefault="00397FF0" w:rsidP="001C4B80">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337E875F" w14:textId="77777777" w:rsidR="00397FF0" w:rsidRPr="000C290A" w:rsidRDefault="00397FF0" w:rsidP="001C4B80">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181C233A"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1002" w:type="dxa"/>
                  <w:tcBorders>
                    <w:top w:val="nil"/>
                    <w:left w:val="nil"/>
                    <w:bottom w:val="single" w:sz="8" w:space="0" w:color="999999"/>
                    <w:right w:val="single" w:sz="8" w:space="0" w:color="999999"/>
                  </w:tcBorders>
                  <w:shd w:val="clear" w:color="auto" w:fill="auto"/>
                  <w:vAlign w:val="center"/>
                  <w:hideMark/>
                </w:tcPr>
                <w:p w14:paraId="0A802823"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719085CD"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506A076D" w14:textId="77777777" w:rsidR="00397FF0" w:rsidRDefault="00397FF0" w:rsidP="001C4B80">
                  <w:pPr>
                    <w:jc w:val="cente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0EABC77A" w14:textId="77777777" w:rsidR="00397FF0" w:rsidRDefault="00397FF0" w:rsidP="001C4B80">
                  <w:pPr>
                    <w:jc w:val="center"/>
                  </w:pPr>
                  <w:r>
                    <w:rPr>
                      <w:rFonts w:ascii="Verdana" w:hAnsi="Verdana" w:cstheme="minorHAnsi"/>
                      <w:color w:val="000000"/>
                      <w:sz w:val="14"/>
                      <w:szCs w:val="14"/>
                    </w:rPr>
                    <w:t>500</w:t>
                  </w:r>
                </w:p>
              </w:tc>
              <w:tc>
                <w:tcPr>
                  <w:tcW w:w="960" w:type="dxa"/>
                  <w:tcBorders>
                    <w:top w:val="nil"/>
                    <w:left w:val="nil"/>
                    <w:bottom w:val="single" w:sz="8" w:space="0" w:color="999999"/>
                    <w:right w:val="single" w:sz="8" w:space="0" w:color="999999"/>
                  </w:tcBorders>
                  <w:vAlign w:val="center"/>
                </w:tcPr>
                <w:p w14:paraId="6F1055DB" w14:textId="77777777" w:rsidR="00397FF0" w:rsidRDefault="00397FF0" w:rsidP="001C4B80">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r>
            <w:tr w:rsidR="00397FF0" w:rsidRPr="000C290A" w14:paraId="107B4101" w14:textId="77777777" w:rsidTr="001C4B80">
              <w:trPr>
                <w:trHeight w:val="16"/>
                <w:jc w:val="center"/>
              </w:trPr>
              <w:tc>
                <w:tcPr>
                  <w:tcW w:w="548" w:type="dxa"/>
                  <w:vMerge/>
                  <w:tcBorders>
                    <w:left w:val="single" w:sz="8" w:space="0" w:color="999999"/>
                    <w:right w:val="single" w:sz="8" w:space="0" w:color="999999"/>
                  </w:tcBorders>
                  <w:shd w:val="clear" w:color="auto" w:fill="auto"/>
                  <w:vAlign w:val="center"/>
                  <w:hideMark/>
                </w:tcPr>
                <w:p w14:paraId="715DE324" w14:textId="77777777" w:rsidR="00397FF0" w:rsidRPr="000C290A" w:rsidRDefault="00397FF0" w:rsidP="001C4B80">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39DFD636" w14:textId="77777777" w:rsidR="00397FF0" w:rsidRPr="000C290A" w:rsidRDefault="00397FF0" w:rsidP="001C4B80">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5B29B274"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1002" w:type="dxa"/>
                  <w:tcBorders>
                    <w:top w:val="nil"/>
                    <w:left w:val="nil"/>
                    <w:bottom w:val="single" w:sz="8" w:space="0" w:color="999999"/>
                    <w:right w:val="single" w:sz="8" w:space="0" w:color="999999"/>
                  </w:tcBorders>
                  <w:shd w:val="clear" w:color="auto" w:fill="auto"/>
                  <w:vAlign w:val="center"/>
                  <w:hideMark/>
                </w:tcPr>
                <w:p w14:paraId="69AFE800"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1C643C5E"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4C6C98FF" w14:textId="77777777" w:rsidR="00397FF0" w:rsidRDefault="00397FF0" w:rsidP="001C4B80">
                  <w:pPr>
                    <w:jc w:val="cente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7D3646F9" w14:textId="77777777" w:rsidR="00397FF0" w:rsidRDefault="00397FF0" w:rsidP="001C4B80">
                  <w:pPr>
                    <w:jc w:val="center"/>
                  </w:pPr>
                  <w:r>
                    <w:rPr>
                      <w:rFonts w:ascii="Verdana" w:hAnsi="Verdana" w:cstheme="minorHAnsi"/>
                      <w:color w:val="000000"/>
                      <w:sz w:val="14"/>
                      <w:szCs w:val="14"/>
                    </w:rPr>
                    <w:t>500</w:t>
                  </w:r>
                </w:p>
              </w:tc>
              <w:tc>
                <w:tcPr>
                  <w:tcW w:w="960" w:type="dxa"/>
                  <w:tcBorders>
                    <w:top w:val="nil"/>
                    <w:left w:val="nil"/>
                    <w:bottom w:val="single" w:sz="8" w:space="0" w:color="999999"/>
                    <w:right w:val="single" w:sz="8" w:space="0" w:color="999999"/>
                  </w:tcBorders>
                  <w:vAlign w:val="center"/>
                </w:tcPr>
                <w:p w14:paraId="264DC495" w14:textId="77777777" w:rsidR="00397FF0" w:rsidRDefault="00397FF0" w:rsidP="001C4B80">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r>
            <w:tr w:rsidR="00397FF0" w:rsidRPr="000C290A" w14:paraId="42690534" w14:textId="77777777" w:rsidTr="001C4B80">
              <w:trPr>
                <w:trHeight w:val="16"/>
                <w:jc w:val="center"/>
              </w:trPr>
              <w:tc>
                <w:tcPr>
                  <w:tcW w:w="548" w:type="dxa"/>
                  <w:vMerge/>
                  <w:tcBorders>
                    <w:left w:val="single" w:sz="8" w:space="0" w:color="999999"/>
                    <w:right w:val="single" w:sz="8" w:space="0" w:color="999999"/>
                  </w:tcBorders>
                  <w:shd w:val="clear" w:color="auto" w:fill="auto"/>
                  <w:vAlign w:val="center"/>
                  <w:hideMark/>
                </w:tcPr>
                <w:p w14:paraId="637971AB" w14:textId="77777777" w:rsidR="00397FF0" w:rsidRPr="000C290A" w:rsidRDefault="00397FF0" w:rsidP="001C4B80">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450A90B3" w14:textId="77777777" w:rsidR="00397FF0" w:rsidRPr="000C290A" w:rsidRDefault="00397FF0" w:rsidP="001C4B80">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415E0C3A"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1002" w:type="dxa"/>
                  <w:tcBorders>
                    <w:top w:val="nil"/>
                    <w:left w:val="nil"/>
                    <w:bottom w:val="single" w:sz="8" w:space="0" w:color="999999"/>
                    <w:right w:val="single" w:sz="8" w:space="0" w:color="999999"/>
                  </w:tcBorders>
                  <w:shd w:val="clear" w:color="auto" w:fill="auto"/>
                  <w:vAlign w:val="center"/>
                  <w:hideMark/>
                </w:tcPr>
                <w:p w14:paraId="5007E7CF"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5A54C8C3"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01A6D582"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250</w:t>
                  </w:r>
                </w:p>
              </w:tc>
              <w:tc>
                <w:tcPr>
                  <w:tcW w:w="877" w:type="dxa"/>
                  <w:tcBorders>
                    <w:top w:val="nil"/>
                    <w:left w:val="nil"/>
                    <w:bottom w:val="single" w:sz="8" w:space="0" w:color="999999"/>
                    <w:right w:val="single" w:sz="8" w:space="0" w:color="999999"/>
                  </w:tcBorders>
                  <w:vAlign w:val="center"/>
                </w:tcPr>
                <w:p w14:paraId="78598895"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250</w:t>
                  </w:r>
                </w:p>
              </w:tc>
              <w:tc>
                <w:tcPr>
                  <w:tcW w:w="960" w:type="dxa"/>
                  <w:tcBorders>
                    <w:top w:val="nil"/>
                    <w:left w:val="nil"/>
                    <w:bottom w:val="single" w:sz="8" w:space="0" w:color="999999"/>
                    <w:right w:val="single" w:sz="8" w:space="0" w:color="999999"/>
                  </w:tcBorders>
                  <w:vAlign w:val="center"/>
                </w:tcPr>
                <w:p w14:paraId="1DD9AA5A"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500</w:t>
                  </w:r>
                </w:p>
              </w:tc>
            </w:tr>
            <w:tr w:rsidR="00397FF0" w:rsidRPr="000C290A" w14:paraId="542554A8" w14:textId="77777777" w:rsidTr="001C4B80">
              <w:trPr>
                <w:trHeight w:val="16"/>
                <w:jc w:val="center"/>
              </w:trPr>
              <w:tc>
                <w:tcPr>
                  <w:tcW w:w="548" w:type="dxa"/>
                  <w:vMerge/>
                  <w:tcBorders>
                    <w:left w:val="single" w:sz="8" w:space="0" w:color="999999"/>
                    <w:bottom w:val="single" w:sz="8" w:space="0" w:color="999999"/>
                    <w:right w:val="single" w:sz="8" w:space="0" w:color="999999"/>
                  </w:tcBorders>
                  <w:shd w:val="clear" w:color="auto" w:fill="auto"/>
                  <w:vAlign w:val="center"/>
                  <w:hideMark/>
                </w:tcPr>
                <w:p w14:paraId="51F972CF" w14:textId="77777777" w:rsidR="00397FF0" w:rsidRPr="000C290A" w:rsidRDefault="00397FF0" w:rsidP="001C4B80">
                  <w:pPr>
                    <w:jc w:val="center"/>
                    <w:rPr>
                      <w:rFonts w:ascii="Verdana" w:hAnsi="Verdana" w:cstheme="minorHAnsi"/>
                      <w:color w:val="000000"/>
                      <w:sz w:val="14"/>
                      <w:szCs w:val="14"/>
                    </w:rPr>
                  </w:pPr>
                </w:p>
              </w:tc>
              <w:tc>
                <w:tcPr>
                  <w:tcW w:w="754" w:type="dxa"/>
                  <w:vMerge/>
                  <w:tcBorders>
                    <w:top w:val="nil"/>
                    <w:left w:val="nil"/>
                    <w:bottom w:val="single" w:sz="8" w:space="0" w:color="999999"/>
                    <w:right w:val="nil"/>
                  </w:tcBorders>
                  <w:vAlign w:val="center"/>
                  <w:hideMark/>
                </w:tcPr>
                <w:p w14:paraId="69B63DA6" w14:textId="77777777" w:rsidR="00397FF0" w:rsidRPr="000C290A" w:rsidRDefault="00397FF0" w:rsidP="001C4B80">
                  <w:pPr>
                    <w:rPr>
                      <w:rFonts w:ascii="Verdana" w:hAnsi="Verdana" w:cstheme="minorHAnsi"/>
                      <w:color w:val="000000"/>
                      <w:sz w:val="14"/>
                      <w:szCs w:val="14"/>
                    </w:rPr>
                  </w:pPr>
                </w:p>
              </w:tc>
              <w:tc>
                <w:tcPr>
                  <w:tcW w:w="1503" w:type="dxa"/>
                  <w:tcBorders>
                    <w:top w:val="nil"/>
                    <w:left w:val="single" w:sz="8" w:space="0" w:color="999999"/>
                    <w:bottom w:val="single" w:sz="8" w:space="0" w:color="999999"/>
                    <w:right w:val="single" w:sz="8" w:space="0" w:color="999999"/>
                  </w:tcBorders>
                  <w:shd w:val="clear" w:color="auto" w:fill="auto"/>
                  <w:vAlign w:val="center"/>
                  <w:hideMark/>
                </w:tcPr>
                <w:p w14:paraId="0F67E9F7"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ALMACÉN REGIONAL CHUQUISACA – POTOSI**</w:t>
                  </w:r>
                </w:p>
              </w:tc>
              <w:tc>
                <w:tcPr>
                  <w:tcW w:w="1002" w:type="dxa"/>
                  <w:tcBorders>
                    <w:top w:val="nil"/>
                    <w:left w:val="nil"/>
                    <w:bottom w:val="single" w:sz="8" w:space="0" w:color="999999"/>
                    <w:right w:val="single" w:sz="8" w:space="0" w:color="999999"/>
                  </w:tcBorders>
                  <w:shd w:val="clear" w:color="auto" w:fill="auto"/>
                  <w:vAlign w:val="center"/>
                  <w:hideMark/>
                </w:tcPr>
                <w:p w14:paraId="20876859"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252" w:type="dxa"/>
                  <w:tcBorders>
                    <w:top w:val="nil"/>
                    <w:left w:val="nil"/>
                    <w:bottom w:val="single" w:sz="8" w:space="0" w:color="999999"/>
                    <w:right w:val="single" w:sz="8" w:space="0" w:color="999999"/>
                  </w:tcBorders>
                  <w:shd w:val="clear" w:color="auto" w:fill="auto"/>
                  <w:vAlign w:val="center"/>
                  <w:hideMark/>
                </w:tcPr>
                <w:p w14:paraId="05BAD9FB"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876" w:type="dxa"/>
                  <w:tcBorders>
                    <w:top w:val="nil"/>
                    <w:left w:val="nil"/>
                    <w:bottom w:val="single" w:sz="8" w:space="0" w:color="999999"/>
                    <w:right w:val="single" w:sz="8" w:space="0" w:color="999999"/>
                  </w:tcBorders>
                  <w:shd w:val="clear" w:color="auto" w:fill="auto"/>
                  <w:noWrap/>
                  <w:vAlign w:val="center"/>
                  <w:hideMark/>
                </w:tcPr>
                <w:p w14:paraId="6C4915C6"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250</w:t>
                  </w:r>
                </w:p>
              </w:tc>
              <w:tc>
                <w:tcPr>
                  <w:tcW w:w="877" w:type="dxa"/>
                  <w:tcBorders>
                    <w:top w:val="nil"/>
                    <w:left w:val="nil"/>
                    <w:bottom w:val="single" w:sz="8" w:space="0" w:color="999999"/>
                    <w:right w:val="single" w:sz="8" w:space="0" w:color="999999"/>
                  </w:tcBorders>
                  <w:vAlign w:val="center"/>
                </w:tcPr>
                <w:p w14:paraId="4AD5317C"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250</w:t>
                  </w:r>
                </w:p>
              </w:tc>
              <w:tc>
                <w:tcPr>
                  <w:tcW w:w="960" w:type="dxa"/>
                  <w:tcBorders>
                    <w:top w:val="nil"/>
                    <w:left w:val="nil"/>
                    <w:bottom w:val="single" w:sz="8" w:space="0" w:color="999999"/>
                    <w:right w:val="single" w:sz="8" w:space="0" w:color="999999"/>
                  </w:tcBorders>
                  <w:vAlign w:val="center"/>
                </w:tcPr>
                <w:p w14:paraId="6FD832E4"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500</w:t>
                  </w:r>
                </w:p>
              </w:tc>
            </w:tr>
            <w:tr w:rsidR="00397FF0" w:rsidRPr="000C290A" w14:paraId="250FED9E" w14:textId="77777777" w:rsidTr="001C4B80">
              <w:trPr>
                <w:trHeight w:val="16"/>
                <w:jc w:val="center"/>
              </w:trPr>
              <w:tc>
                <w:tcPr>
                  <w:tcW w:w="5061"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372D8660"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876" w:type="dxa"/>
                  <w:tcBorders>
                    <w:top w:val="nil"/>
                    <w:left w:val="nil"/>
                    <w:bottom w:val="single" w:sz="8" w:space="0" w:color="999999"/>
                    <w:right w:val="single" w:sz="8" w:space="0" w:color="999999"/>
                  </w:tcBorders>
                  <w:shd w:val="clear" w:color="auto" w:fill="auto"/>
                  <w:noWrap/>
                  <w:vAlign w:val="center"/>
                  <w:hideMark/>
                </w:tcPr>
                <w:p w14:paraId="6888E671"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2.0</w:t>
                  </w:r>
                  <w:r w:rsidRPr="000C290A">
                    <w:rPr>
                      <w:rFonts w:ascii="Verdana" w:hAnsi="Verdana" w:cstheme="minorHAnsi"/>
                      <w:b/>
                      <w:bCs/>
                      <w:color w:val="000000"/>
                      <w:sz w:val="14"/>
                      <w:szCs w:val="14"/>
                    </w:rPr>
                    <w:t>00</w:t>
                  </w:r>
                </w:p>
              </w:tc>
              <w:tc>
                <w:tcPr>
                  <w:tcW w:w="877" w:type="dxa"/>
                  <w:tcBorders>
                    <w:top w:val="nil"/>
                    <w:left w:val="nil"/>
                    <w:bottom w:val="single" w:sz="8" w:space="0" w:color="999999"/>
                    <w:right w:val="single" w:sz="8" w:space="0" w:color="999999"/>
                  </w:tcBorders>
                  <w:vAlign w:val="center"/>
                </w:tcPr>
                <w:p w14:paraId="66FD6786" w14:textId="77777777" w:rsidR="00397FF0"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2.000</w:t>
                  </w:r>
                </w:p>
              </w:tc>
              <w:tc>
                <w:tcPr>
                  <w:tcW w:w="960" w:type="dxa"/>
                  <w:tcBorders>
                    <w:top w:val="nil"/>
                    <w:left w:val="nil"/>
                    <w:bottom w:val="single" w:sz="8" w:space="0" w:color="999999"/>
                    <w:right w:val="single" w:sz="8" w:space="0" w:color="999999"/>
                  </w:tcBorders>
                </w:tcPr>
                <w:p w14:paraId="22795DCB" w14:textId="77777777" w:rsidR="00397FF0"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4.000</w:t>
                  </w:r>
                </w:p>
              </w:tc>
            </w:tr>
          </w:tbl>
          <w:p w14:paraId="6F1B9B11" w14:textId="77777777" w:rsidR="00397FF0" w:rsidRDefault="00397FF0" w:rsidP="001C4B80">
            <w:pPr>
              <w:ind w:left="99" w:right="157"/>
              <w:rPr>
                <w:rFonts w:ascii="Bookman Old Style" w:hAnsi="Bookman Old Style" w:cstheme="minorHAnsi"/>
                <w:color w:val="000000"/>
                <w:sz w:val="16"/>
                <w:szCs w:val="14"/>
                <w:lang w:eastAsia="es-BO"/>
              </w:rPr>
            </w:pPr>
          </w:p>
          <w:p w14:paraId="1118BEC2" w14:textId="77777777" w:rsidR="00397FF0" w:rsidRPr="00AF79AF" w:rsidRDefault="00397FF0" w:rsidP="001C4B80">
            <w:pPr>
              <w:ind w:left="99" w:right="157"/>
              <w:rPr>
                <w:rFonts w:ascii="Bookman Old Style" w:hAnsi="Bookman Old Style" w:cstheme="minorHAnsi"/>
                <w:color w:val="000000"/>
                <w:sz w:val="16"/>
                <w:szCs w:val="14"/>
                <w:lang w:eastAsia="es-BO"/>
              </w:rPr>
            </w:pPr>
            <w:r w:rsidRPr="00AF79AF">
              <w:rPr>
                <w:rFonts w:ascii="Bookman Old Style" w:hAnsi="Bookman Old Style" w:cstheme="minorHAnsi"/>
                <w:color w:val="000000"/>
                <w:sz w:val="16"/>
                <w:szCs w:val="14"/>
                <w:lang w:eastAsia="es-BO"/>
              </w:rPr>
              <w:t>*    El trámite de nacionalización será gestionado por la EEC-GNV.</w:t>
            </w:r>
          </w:p>
          <w:p w14:paraId="7D5ADB62" w14:textId="77777777" w:rsidR="00397FF0" w:rsidRPr="00AF79AF" w:rsidRDefault="00397FF0" w:rsidP="001C4B80">
            <w:pPr>
              <w:ind w:left="99" w:right="157"/>
              <w:rPr>
                <w:rFonts w:ascii="Bookman Old Style" w:hAnsi="Bookman Old Style" w:cstheme="minorHAnsi"/>
                <w:color w:val="000000"/>
                <w:sz w:val="16"/>
                <w:szCs w:val="14"/>
              </w:rPr>
            </w:pPr>
            <w:r w:rsidRPr="00AF79AF">
              <w:rPr>
                <w:rFonts w:ascii="Bookman Old Style" w:hAnsi="Bookman Old Style" w:cstheme="minorHAnsi"/>
                <w:color w:val="000000"/>
                <w:sz w:val="16"/>
                <w:szCs w:val="14"/>
                <w:lang w:eastAsia="es-BO"/>
              </w:rPr>
              <w:t xml:space="preserve">**  El </w:t>
            </w:r>
            <w:r w:rsidRPr="00AF79AF">
              <w:rPr>
                <w:rFonts w:ascii="Bookman Old Style" w:hAnsi="Bookman Old Style" w:cstheme="minorHAnsi"/>
                <w:color w:val="000000"/>
                <w:sz w:val="16"/>
                <w:szCs w:val="14"/>
              </w:rPr>
              <w:t>ALMACÉN REGIONAL CHUQUISACA – POTOSI se encuentra en la ciudad de Sucre.</w:t>
            </w:r>
          </w:p>
          <w:p w14:paraId="219F46AC" w14:textId="77777777" w:rsidR="00397FF0" w:rsidRPr="00AF79AF" w:rsidRDefault="00397FF0" w:rsidP="001C4B80">
            <w:pPr>
              <w:ind w:left="99" w:right="157"/>
              <w:rPr>
                <w:rFonts w:ascii="Bookman Old Style" w:hAnsi="Bookman Old Style" w:cstheme="minorHAnsi"/>
                <w:color w:val="000000"/>
                <w:sz w:val="16"/>
                <w:szCs w:val="14"/>
              </w:rPr>
            </w:pPr>
          </w:p>
          <w:p w14:paraId="766708ED" w14:textId="77777777" w:rsidR="00397FF0" w:rsidRPr="00AF79AF" w:rsidRDefault="00397FF0" w:rsidP="001C4B80">
            <w:pPr>
              <w:ind w:left="99" w:right="157"/>
              <w:rPr>
                <w:rFonts w:ascii="Bookman Old Style" w:hAnsi="Bookman Old Style" w:cstheme="minorHAnsi"/>
                <w:color w:val="000000"/>
                <w:sz w:val="16"/>
                <w:szCs w:val="14"/>
              </w:rPr>
            </w:pPr>
            <w:r w:rsidRPr="00AF79AF">
              <w:rPr>
                <w:rFonts w:ascii="Bookman Old Style" w:hAnsi="Bookman Old Style" w:cstheme="minorHAnsi"/>
                <w:color w:val="000000"/>
                <w:sz w:val="16"/>
                <w:szCs w:val="14"/>
              </w:rPr>
              <w:t>Las direcciones de nuestros Almacenes Regionales son las siguientes:</w:t>
            </w:r>
          </w:p>
          <w:p w14:paraId="69CE6122" w14:textId="77777777" w:rsidR="00397FF0" w:rsidRPr="00AF79AF" w:rsidRDefault="00397FF0" w:rsidP="001C4B80">
            <w:pPr>
              <w:ind w:left="99" w:right="157"/>
              <w:rPr>
                <w:rFonts w:ascii="Bookman Old Style" w:hAnsi="Bookman Old Style" w:cstheme="minorHAnsi"/>
                <w:color w:val="000000"/>
                <w:sz w:val="16"/>
                <w:szCs w:val="14"/>
              </w:rPr>
            </w:pPr>
          </w:p>
          <w:p w14:paraId="2D714B11" w14:textId="77777777" w:rsidR="00397FF0" w:rsidRPr="00317C52"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LA PAZ</w:t>
            </w:r>
          </w:p>
          <w:p w14:paraId="6E598C5C" w14:textId="77777777" w:rsidR="00397FF0" w:rsidRPr="00317C52"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 xml:space="preserve">Urbanización Villa Rosas, Manzano I-1, detrás molino Andino </w:t>
            </w:r>
          </w:p>
          <w:p w14:paraId="7C6AA6AB" w14:textId="77777777" w:rsidR="00397FF0" w:rsidRPr="00317C52"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COCHABAMBA</w:t>
            </w:r>
          </w:p>
          <w:p w14:paraId="2288FB10" w14:textId="77777777" w:rsidR="00397FF0" w:rsidRPr="00317C52"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 xml:space="preserve">Av. Villazón Km 4 Acera Sud sobre Carretera Zona Quintanilla </w:t>
            </w:r>
          </w:p>
          <w:p w14:paraId="7C1461E9" w14:textId="77777777" w:rsidR="00397FF0" w:rsidRPr="00317C52"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SANTA CRUZ</w:t>
            </w:r>
          </w:p>
          <w:p w14:paraId="34FD2454" w14:textId="77777777" w:rsidR="00397FF0" w:rsidRPr="00317C52"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Barrio Conavi Sur Av. Nueva Asunción Nº 697 zona la Barranca</w:t>
            </w:r>
          </w:p>
          <w:p w14:paraId="6E676794" w14:textId="77777777" w:rsidR="00397FF0" w:rsidRPr="00317C52"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ORURO</w:t>
            </w:r>
          </w:p>
          <w:p w14:paraId="0FFD9A65" w14:textId="77777777" w:rsidR="00397FF0" w:rsidRPr="00317C52"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Calle Sucre N° 775, entre Arica e Iquique</w:t>
            </w:r>
          </w:p>
          <w:p w14:paraId="0F18D176" w14:textId="77777777" w:rsidR="00397FF0" w:rsidRPr="00317C52"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317C52">
              <w:rPr>
                <w:rFonts w:ascii="Bookman Old Style" w:hAnsi="Bookman Old Style" w:cs="Calibri"/>
                <w:sz w:val="16"/>
                <w:szCs w:val="16"/>
              </w:rPr>
              <w:t>ALMACEN CHUQUISACA - POTOSI</w:t>
            </w:r>
          </w:p>
          <w:p w14:paraId="46285B42" w14:textId="77777777" w:rsidR="00397FF0" w:rsidRDefault="00397FF0" w:rsidP="001C4B80">
            <w:pPr>
              <w:pStyle w:val="Prrafodelista"/>
              <w:ind w:right="159"/>
              <w:contextualSpacing/>
              <w:rPr>
                <w:rFonts w:ascii="Bookman Old Style" w:hAnsi="Bookman Old Style" w:cs="Calibri"/>
                <w:sz w:val="16"/>
                <w:szCs w:val="16"/>
              </w:rPr>
            </w:pPr>
            <w:r w:rsidRPr="00317C52">
              <w:rPr>
                <w:rFonts w:ascii="Bookman Old Style" w:hAnsi="Bookman Old Style" w:cs="Calibri"/>
                <w:sz w:val="16"/>
                <w:szCs w:val="16"/>
              </w:rPr>
              <w:t>Zona la Calancha a lado de la plazuela héroes de la Calancha barrio la Florida</w:t>
            </w:r>
          </w:p>
          <w:p w14:paraId="1541C015" w14:textId="77777777" w:rsidR="00397FF0" w:rsidRPr="005B0168" w:rsidRDefault="00397FF0" w:rsidP="001C4B80">
            <w:pPr>
              <w:pStyle w:val="Prrafodelista"/>
              <w:ind w:right="159"/>
              <w:contextualSpacing/>
              <w:rPr>
                <w:rFonts w:ascii="Bookman Old Style" w:hAnsi="Bookman Old Style" w:cs="Calibri"/>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29596" w14:textId="77777777" w:rsidR="00397FF0" w:rsidRPr="000C290A" w:rsidRDefault="00397FF0" w:rsidP="001C4B80">
            <w:pPr>
              <w:ind w:left="99" w:right="157"/>
              <w:jc w:val="center"/>
              <w:rPr>
                <w:rFonts w:ascii="Verdana" w:hAnsi="Verdana" w:cstheme="minorHAnsi"/>
                <w:color w:val="000000"/>
                <w:sz w:val="14"/>
                <w:szCs w:val="14"/>
                <w:lang w:val="es-BO" w:eastAsia="es-BO"/>
              </w:rPr>
            </w:pPr>
            <w:r>
              <w:rPr>
                <w:rFonts w:ascii="Verdana" w:hAnsi="Verdana" w:cstheme="minorHAnsi"/>
                <w:color w:val="000000" w:themeColor="text1"/>
                <w:sz w:val="14"/>
                <w:szCs w:val="14"/>
                <w:lang w:eastAsia="es-BO"/>
              </w:rPr>
              <w:t>15</w:t>
            </w:r>
          </w:p>
        </w:tc>
      </w:tr>
      <w:tr w:rsidR="00397FF0" w:rsidRPr="00A15A2C" w14:paraId="10D5A067" w14:textId="77777777" w:rsidTr="001C4B80">
        <w:tblPrEx>
          <w:jc w:val="center"/>
          <w:tblInd w:w="0" w:type="dxa"/>
        </w:tblPrEx>
        <w:trPr>
          <w:trHeight w:val="203"/>
          <w:jc w:val="center"/>
        </w:trPr>
        <w:tc>
          <w:tcPr>
            <w:tcW w:w="87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0F4137" w14:textId="77777777" w:rsidR="00397FF0" w:rsidRPr="00665AD6" w:rsidRDefault="00397FF0" w:rsidP="001C4B80">
            <w:pPr>
              <w:ind w:left="99" w:right="157"/>
              <w:rPr>
                <w:rFonts w:ascii="Verdana" w:hAnsi="Verdana" w:cs="Calibri"/>
                <w:b/>
                <w:bCs/>
                <w:color w:val="000000"/>
                <w:sz w:val="14"/>
                <w:szCs w:val="14"/>
                <w:lang w:val="es-BO" w:eastAsia="es-BO"/>
              </w:rPr>
            </w:pPr>
            <w:r w:rsidRPr="00665AD6">
              <w:rPr>
                <w:rFonts w:ascii="Verdana" w:hAnsi="Verdana" w:cs="Calibri"/>
                <w:b/>
                <w:bCs/>
                <w:color w:val="000000"/>
                <w:sz w:val="14"/>
                <w:szCs w:val="14"/>
                <w:lang w:val="es-BO" w:eastAsia="es-BO"/>
              </w:rPr>
              <w:t>B.    JUEGOS DE BOQUILLAS</w:t>
            </w:r>
            <w:r>
              <w:rPr>
                <w:rFonts w:ascii="Verdana" w:hAnsi="Verdana" w:cs="Calibri"/>
                <w:b/>
                <w:bCs/>
                <w:color w:val="000000"/>
                <w:sz w:val="14"/>
                <w:szCs w:val="14"/>
                <w:lang w:val="es-BO" w:eastAsia="es-BO"/>
              </w:rPr>
              <w:t xml:space="preserve"> INYECTORAS ADICIONAL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459799" w14:textId="77777777" w:rsidR="00397FF0" w:rsidRPr="00665AD6" w:rsidRDefault="00397FF0" w:rsidP="001C4B80">
            <w:pPr>
              <w:ind w:left="99" w:right="157"/>
              <w:jc w:val="center"/>
              <w:rPr>
                <w:rFonts w:ascii="Verdana" w:hAnsi="Verdana" w:cs="Calibri"/>
                <w:b/>
                <w:bCs/>
                <w:color w:val="000000"/>
                <w:sz w:val="14"/>
                <w:szCs w:val="14"/>
                <w:lang w:val="es-BO" w:eastAsia="es-BO"/>
              </w:rPr>
            </w:pPr>
            <w:r w:rsidRPr="00665AD6">
              <w:rPr>
                <w:rFonts w:ascii="Verdana" w:hAnsi="Verdana" w:cs="Calibri"/>
                <w:b/>
                <w:bCs/>
                <w:color w:val="000000"/>
                <w:sz w:val="14"/>
                <w:szCs w:val="14"/>
                <w:lang w:eastAsia="es-BO"/>
              </w:rPr>
              <w:t>Máximo 8 puntos</w:t>
            </w:r>
          </w:p>
        </w:tc>
      </w:tr>
      <w:tr w:rsidR="00397FF0" w:rsidRPr="00A15A2C" w14:paraId="27355263" w14:textId="77777777" w:rsidTr="001C4B80">
        <w:tblPrEx>
          <w:jc w:val="center"/>
          <w:tblInd w:w="0" w:type="dxa"/>
        </w:tblPrEx>
        <w:trPr>
          <w:trHeight w:val="189"/>
          <w:jc w:val="center"/>
        </w:trPr>
        <w:tc>
          <w:tcPr>
            <w:tcW w:w="879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73E65" w14:textId="77777777" w:rsidR="00397FF0" w:rsidRPr="00A15A2C" w:rsidRDefault="00397FF0" w:rsidP="001C4B80">
            <w:pPr>
              <w:ind w:left="99" w:right="157"/>
              <w:rPr>
                <w:rFonts w:ascii="Bookman Old Style" w:hAnsi="Bookman Old Style" w:cs="Calibri"/>
                <w:b/>
                <w:bCs/>
                <w:color w:val="000000"/>
                <w:sz w:val="16"/>
                <w:szCs w:val="16"/>
                <w:lang w:val="es-BO" w:eastAsia="es-BO"/>
              </w:rPr>
            </w:pPr>
          </w:p>
        </w:tc>
        <w:tc>
          <w:tcPr>
            <w:tcW w:w="127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A1A49F" w14:textId="77777777" w:rsidR="00397FF0" w:rsidRPr="00A15A2C" w:rsidRDefault="00397FF0" w:rsidP="001C4B80">
            <w:pPr>
              <w:ind w:left="99" w:right="157"/>
              <w:rPr>
                <w:rFonts w:ascii="Bookman Old Style" w:hAnsi="Bookman Old Style" w:cs="Calibri"/>
                <w:b/>
                <w:bCs/>
                <w:color w:val="000000"/>
                <w:sz w:val="16"/>
                <w:szCs w:val="16"/>
                <w:lang w:val="es-BO" w:eastAsia="es-BO"/>
              </w:rPr>
            </w:pPr>
          </w:p>
        </w:tc>
      </w:tr>
      <w:tr w:rsidR="00397FF0" w:rsidRPr="00A15A2C" w14:paraId="50726AEB" w14:textId="77777777" w:rsidTr="001C4B80">
        <w:tblPrEx>
          <w:jc w:val="center"/>
          <w:tblInd w:w="0" w:type="dxa"/>
        </w:tblPrEx>
        <w:trPr>
          <w:trHeight w:val="595"/>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665B9" w14:textId="77777777" w:rsidR="00397FF0" w:rsidRPr="00A15A2C" w:rsidRDefault="00397FF0" w:rsidP="001C4B80">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(90 – 180)HP – adicionales a las requeridas</w:t>
            </w:r>
          </w:p>
        </w:tc>
        <w:tc>
          <w:tcPr>
            <w:tcW w:w="1275" w:type="dxa"/>
            <w:tcBorders>
              <w:top w:val="nil"/>
              <w:left w:val="nil"/>
              <w:bottom w:val="single" w:sz="4" w:space="0" w:color="auto"/>
              <w:right w:val="single" w:sz="4" w:space="0" w:color="auto"/>
            </w:tcBorders>
            <w:shd w:val="clear" w:color="auto" w:fill="auto"/>
            <w:vAlign w:val="center"/>
            <w:hideMark/>
          </w:tcPr>
          <w:p w14:paraId="6199482A" w14:textId="77777777" w:rsidR="00397FF0" w:rsidRPr="00A15A2C" w:rsidRDefault="00397FF0" w:rsidP="001C4B80">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r>
      <w:tr w:rsidR="00397FF0" w:rsidRPr="00533247" w14:paraId="0CE3F5CB" w14:textId="77777777" w:rsidTr="001C4B80">
        <w:tblPrEx>
          <w:jc w:val="center"/>
          <w:tblInd w:w="0" w:type="dxa"/>
        </w:tblPrEx>
        <w:trPr>
          <w:trHeight w:val="381"/>
          <w:jc w:val="center"/>
        </w:trPr>
        <w:tc>
          <w:tcPr>
            <w:tcW w:w="879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07C9648" w14:textId="77777777" w:rsidR="00397FF0" w:rsidRPr="00533247" w:rsidRDefault="00397FF0" w:rsidP="001C4B80">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C. LLAVES DE AJUSTE DE VALVULA DE CILINDRO</w:t>
            </w:r>
          </w:p>
        </w:tc>
        <w:tc>
          <w:tcPr>
            <w:tcW w:w="1275"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69E2AFC" w14:textId="77777777" w:rsidR="00397FF0" w:rsidRPr="00533247" w:rsidRDefault="00397FF0" w:rsidP="001C4B80">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eastAsia="es-BO"/>
              </w:rPr>
              <w:t>Máximo 7 puntos</w:t>
            </w:r>
          </w:p>
        </w:tc>
      </w:tr>
      <w:tr w:rsidR="00397FF0" w:rsidRPr="00A15A2C" w14:paraId="39E09D29" w14:textId="77777777" w:rsidTr="001C4B80">
        <w:tblPrEx>
          <w:jc w:val="center"/>
          <w:tblInd w:w="0" w:type="dxa"/>
        </w:tblPrEx>
        <w:trPr>
          <w:trHeight w:val="479"/>
          <w:jc w:val="center"/>
        </w:trPr>
        <w:tc>
          <w:tcPr>
            <w:tcW w:w="879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05923F8" w14:textId="77777777" w:rsidR="00397FF0" w:rsidRPr="00A15A2C" w:rsidRDefault="00397FF0" w:rsidP="001C4B80">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27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6C5B5EA" w14:textId="77777777" w:rsidR="00397FF0" w:rsidRPr="00A15A2C" w:rsidRDefault="00397FF0" w:rsidP="001C4B80">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r>
      <w:tr w:rsidR="00397FF0" w:rsidRPr="00533247" w14:paraId="473FB72C" w14:textId="77777777" w:rsidTr="001C4B80">
        <w:tblPrEx>
          <w:jc w:val="center"/>
          <w:tblInd w:w="0" w:type="dxa"/>
        </w:tblPrEx>
        <w:trPr>
          <w:trHeight w:val="203"/>
          <w:jc w:val="center"/>
        </w:trPr>
        <w:tc>
          <w:tcPr>
            <w:tcW w:w="8790"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78FA0ED9" w14:textId="77777777" w:rsidR="00397FF0" w:rsidRPr="00533247" w:rsidRDefault="00397FF0" w:rsidP="001C4B80">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D.    INTERFACE INALÁMBRICO</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2C189CAF" w14:textId="77777777" w:rsidR="00397FF0" w:rsidRPr="00533247" w:rsidRDefault="00397FF0" w:rsidP="001C4B80">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Máximo 5 puntos</w:t>
            </w:r>
          </w:p>
        </w:tc>
      </w:tr>
      <w:tr w:rsidR="00397FF0" w:rsidRPr="00533247" w14:paraId="598A5271" w14:textId="77777777" w:rsidTr="001C4B80">
        <w:tblPrEx>
          <w:jc w:val="center"/>
          <w:tblInd w:w="0" w:type="dxa"/>
        </w:tblPrEx>
        <w:trPr>
          <w:trHeight w:val="171"/>
          <w:jc w:val="center"/>
        </w:trPr>
        <w:tc>
          <w:tcPr>
            <w:tcW w:w="8790"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7262E567" w14:textId="77777777" w:rsidR="00397FF0" w:rsidRPr="00533247" w:rsidRDefault="00397FF0" w:rsidP="001C4B80">
            <w:pPr>
              <w:ind w:left="99" w:right="157"/>
              <w:rPr>
                <w:rFonts w:ascii="Verdana" w:hAnsi="Verdana" w:cs="Calibri"/>
                <w:b/>
                <w:bCs/>
                <w:color w:val="000000"/>
                <w:sz w:val="14"/>
                <w:szCs w:val="16"/>
                <w:lang w:val="es-BO" w:eastAsia="es-BO"/>
              </w:rPr>
            </w:pPr>
          </w:p>
        </w:tc>
        <w:tc>
          <w:tcPr>
            <w:tcW w:w="1275"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57079920" w14:textId="77777777" w:rsidR="00397FF0" w:rsidRPr="00533247" w:rsidRDefault="00397FF0" w:rsidP="001C4B80">
            <w:pPr>
              <w:ind w:left="99" w:right="157"/>
              <w:rPr>
                <w:rFonts w:ascii="Verdana" w:hAnsi="Verdana" w:cs="Calibri"/>
                <w:b/>
                <w:bCs/>
                <w:color w:val="000000"/>
                <w:sz w:val="14"/>
                <w:szCs w:val="16"/>
                <w:lang w:val="es-BO" w:eastAsia="es-BO"/>
              </w:rPr>
            </w:pPr>
          </w:p>
        </w:tc>
      </w:tr>
      <w:tr w:rsidR="00397FF0" w:rsidRPr="00A15A2C" w14:paraId="770698CE" w14:textId="77777777" w:rsidTr="001C4B80">
        <w:tblPrEx>
          <w:jc w:val="center"/>
          <w:tblInd w:w="0" w:type="dxa"/>
        </w:tblPrEx>
        <w:trPr>
          <w:trHeight w:val="463"/>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98F85" w14:textId="77777777" w:rsidR="00397FF0" w:rsidRPr="00A15A2C" w:rsidRDefault="00397FF0" w:rsidP="001C4B80">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275" w:type="dxa"/>
            <w:tcBorders>
              <w:top w:val="nil"/>
              <w:left w:val="nil"/>
              <w:bottom w:val="single" w:sz="4" w:space="0" w:color="auto"/>
              <w:right w:val="single" w:sz="4" w:space="0" w:color="auto"/>
            </w:tcBorders>
            <w:shd w:val="clear" w:color="auto" w:fill="auto"/>
            <w:vAlign w:val="center"/>
            <w:hideMark/>
          </w:tcPr>
          <w:p w14:paraId="7A53AC51" w14:textId="77777777" w:rsidR="00397FF0" w:rsidRPr="00A15A2C" w:rsidRDefault="00397FF0" w:rsidP="001C4B80">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397FF0" w:rsidRPr="00A15A2C" w14:paraId="47997F2A" w14:textId="77777777" w:rsidTr="001C4B80">
        <w:tblPrEx>
          <w:jc w:val="center"/>
          <w:tblInd w:w="0" w:type="dxa"/>
        </w:tblPrEx>
        <w:trPr>
          <w:trHeight w:val="233"/>
          <w:jc w:val="center"/>
        </w:trPr>
        <w:tc>
          <w:tcPr>
            <w:tcW w:w="879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532120EE" w14:textId="77777777" w:rsidR="00397FF0" w:rsidRPr="00A15A2C" w:rsidRDefault="00397FF0" w:rsidP="001C4B80">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275" w:type="dxa"/>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38F91B4F" w14:textId="77777777" w:rsidR="00397FF0" w:rsidRPr="00A15A2C" w:rsidRDefault="00397FF0" w:rsidP="001C4B80">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bl>
    <w:p w14:paraId="6468F336" w14:textId="77777777" w:rsidR="000F6978" w:rsidRPr="008F2CC8" w:rsidRDefault="000F6978" w:rsidP="000F6978">
      <w:pPr>
        <w:tabs>
          <w:tab w:val="left" w:pos="1701"/>
          <w:tab w:val="left" w:pos="1843"/>
        </w:tabs>
        <w:spacing w:before="120"/>
        <w:ind w:right="159"/>
        <w:jc w:val="center"/>
        <w:rPr>
          <w:rFonts w:ascii="Verdana" w:hAnsi="Verdana" w:cs="Calibri"/>
          <w:b/>
          <w:sz w:val="14"/>
          <w:szCs w:val="14"/>
        </w:rPr>
      </w:pPr>
    </w:p>
    <w:p w14:paraId="29474B0A" w14:textId="77777777" w:rsidR="000F6978" w:rsidRPr="008F2CC8" w:rsidRDefault="000F6978" w:rsidP="000F6978">
      <w:pPr>
        <w:tabs>
          <w:tab w:val="left" w:pos="1701"/>
          <w:tab w:val="left" w:pos="1843"/>
        </w:tabs>
        <w:spacing w:before="120"/>
        <w:ind w:right="159"/>
        <w:jc w:val="center"/>
        <w:rPr>
          <w:rFonts w:ascii="Verdana" w:hAnsi="Verdana" w:cs="Calibri"/>
          <w:b/>
          <w:sz w:val="14"/>
          <w:szCs w:val="14"/>
        </w:rPr>
      </w:pPr>
    </w:p>
    <w:p w14:paraId="2F16921B" w14:textId="77777777" w:rsidR="000F6978" w:rsidRDefault="000F6978" w:rsidP="000F6978">
      <w:pPr>
        <w:rPr>
          <w:rFonts w:ascii="Verdana" w:hAnsi="Verdana" w:cs="Calibri"/>
          <w:b/>
          <w:sz w:val="14"/>
          <w:szCs w:val="14"/>
        </w:rPr>
      </w:pPr>
      <w:r>
        <w:rPr>
          <w:rFonts w:ascii="Verdana" w:hAnsi="Verdana" w:cs="Calibri"/>
          <w:b/>
          <w:sz w:val="14"/>
          <w:szCs w:val="14"/>
        </w:rPr>
        <w:br w:type="page"/>
      </w:r>
    </w:p>
    <w:p w14:paraId="67050E8E" w14:textId="77777777" w:rsidR="00397FF0" w:rsidRPr="00194687" w:rsidRDefault="00397FF0" w:rsidP="00397FF0">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lastRenderedPageBreak/>
        <w:t>ÍTEM 2</w:t>
      </w:r>
    </w:p>
    <w:tbl>
      <w:tblPr>
        <w:tblW w:w="10113" w:type="dxa"/>
        <w:jc w:val="center"/>
        <w:tblLayout w:type="fixed"/>
        <w:tblCellMar>
          <w:left w:w="70" w:type="dxa"/>
          <w:right w:w="70" w:type="dxa"/>
        </w:tblCellMar>
        <w:tblLook w:val="04A0" w:firstRow="1" w:lastRow="0" w:firstColumn="1" w:lastColumn="0" w:noHBand="0" w:noVBand="1"/>
      </w:tblPr>
      <w:tblGrid>
        <w:gridCol w:w="8829"/>
        <w:gridCol w:w="11"/>
        <w:gridCol w:w="1273"/>
      </w:tblGrid>
      <w:tr w:rsidR="00397FF0" w:rsidRPr="000C290A" w14:paraId="4B567A11" w14:textId="77777777" w:rsidTr="001C4B80">
        <w:trPr>
          <w:trHeight w:val="170"/>
          <w:jc w:val="center"/>
        </w:trPr>
        <w:tc>
          <w:tcPr>
            <w:tcW w:w="8840"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0C55D8" w14:textId="77777777" w:rsidR="00397FF0" w:rsidRPr="000C290A" w:rsidRDefault="00397FF0" w:rsidP="001C4B8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462DC4" w14:textId="77777777" w:rsidR="00397FF0" w:rsidRPr="000C290A" w:rsidRDefault="00397FF0" w:rsidP="001C4B80">
            <w:pPr>
              <w:ind w:left="99" w:right="157"/>
              <w:jc w:val="center"/>
              <w:rPr>
                <w:rFonts w:ascii="Verdana" w:hAnsi="Verdana" w:cstheme="minorHAnsi"/>
                <w:b/>
                <w:bCs/>
                <w:color w:val="000000"/>
                <w:sz w:val="14"/>
                <w:szCs w:val="14"/>
                <w:lang w:val="es-BO" w:eastAsia="es-BO"/>
              </w:rPr>
            </w:pPr>
            <w:r>
              <w:rPr>
                <w:rFonts w:ascii="Verdana" w:hAnsi="Verdana" w:cstheme="minorHAnsi"/>
                <w:b/>
                <w:bCs/>
                <w:color w:val="000000"/>
                <w:sz w:val="14"/>
                <w:szCs w:val="14"/>
                <w:lang w:eastAsia="es-BO"/>
              </w:rPr>
              <w:t xml:space="preserve">Máximo 15 </w:t>
            </w:r>
            <w:r w:rsidRPr="000C290A">
              <w:rPr>
                <w:rFonts w:ascii="Verdana" w:hAnsi="Verdana" w:cstheme="minorHAnsi"/>
                <w:b/>
                <w:bCs/>
                <w:color w:val="000000"/>
                <w:sz w:val="14"/>
                <w:szCs w:val="14"/>
                <w:lang w:eastAsia="es-BO"/>
              </w:rPr>
              <w:t>puntos</w:t>
            </w:r>
          </w:p>
        </w:tc>
      </w:tr>
      <w:tr w:rsidR="00397FF0" w:rsidRPr="000C290A" w14:paraId="34A36CEE" w14:textId="77777777" w:rsidTr="001C4B80">
        <w:trPr>
          <w:trHeight w:val="170"/>
          <w:jc w:val="center"/>
        </w:trPr>
        <w:tc>
          <w:tcPr>
            <w:tcW w:w="8840"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95AB0D" w14:textId="77777777" w:rsidR="00397FF0" w:rsidRPr="000C290A" w:rsidRDefault="00397FF0" w:rsidP="001C4B80">
            <w:pPr>
              <w:ind w:left="99" w:right="157"/>
              <w:rPr>
                <w:rFonts w:ascii="Verdana" w:hAnsi="Verdana" w:cstheme="minorHAnsi"/>
                <w:b/>
                <w:bCs/>
                <w:color w:val="000000"/>
                <w:sz w:val="14"/>
                <w:szCs w:val="14"/>
                <w:lang w:val="es-BO" w:eastAsia="es-BO"/>
              </w:rPr>
            </w:pPr>
          </w:p>
        </w:tc>
        <w:tc>
          <w:tcPr>
            <w:tcW w:w="127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CFF980" w14:textId="77777777" w:rsidR="00397FF0" w:rsidRPr="000C290A" w:rsidRDefault="00397FF0" w:rsidP="001C4B80">
            <w:pPr>
              <w:ind w:left="99" w:right="157"/>
              <w:rPr>
                <w:rFonts w:ascii="Verdana" w:hAnsi="Verdana" w:cstheme="minorHAnsi"/>
                <w:b/>
                <w:bCs/>
                <w:color w:val="000000"/>
                <w:sz w:val="14"/>
                <w:szCs w:val="14"/>
                <w:lang w:val="es-BO" w:eastAsia="es-BO"/>
              </w:rPr>
            </w:pPr>
          </w:p>
        </w:tc>
      </w:tr>
      <w:tr w:rsidR="00397FF0" w:rsidRPr="000C290A" w14:paraId="7FFCBE70" w14:textId="77777777" w:rsidTr="001C4B80">
        <w:trPr>
          <w:trHeight w:val="18"/>
          <w:jc w:val="center"/>
        </w:trPr>
        <w:tc>
          <w:tcPr>
            <w:tcW w:w="8840" w:type="dxa"/>
            <w:gridSpan w:val="2"/>
            <w:tcBorders>
              <w:top w:val="single" w:sz="4" w:space="0" w:color="auto"/>
              <w:left w:val="single" w:sz="4" w:space="0" w:color="auto"/>
              <w:right w:val="single" w:sz="4" w:space="0" w:color="auto"/>
            </w:tcBorders>
            <w:shd w:val="clear" w:color="auto" w:fill="auto"/>
            <w:vAlign w:val="center"/>
            <w:hideMark/>
          </w:tcPr>
          <w:p w14:paraId="7C96C099" w14:textId="77777777" w:rsidR="00397FF0" w:rsidRPr="009556C6" w:rsidRDefault="00397FF0" w:rsidP="001C4B80">
            <w:pPr>
              <w:ind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eastAsia="es-BO"/>
              </w:rPr>
              <w:t xml:space="preserve">Transporte, carguío, descarguío y acomodo del </w:t>
            </w:r>
            <w:r>
              <w:rPr>
                <w:rFonts w:ascii="Verdana" w:hAnsi="Verdana" w:cstheme="minorHAnsi"/>
                <w:color w:val="000000"/>
                <w:sz w:val="14"/>
                <w:szCs w:val="14"/>
                <w:lang w:eastAsia="es-BO"/>
              </w:rPr>
              <w:t>100% de los kits adjudicados de la</w:t>
            </w:r>
            <w:r w:rsidRPr="000C290A">
              <w:rPr>
                <w:rFonts w:ascii="Verdana" w:hAnsi="Verdana" w:cstheme="minorHAnsi"/>
                <w:color w:val="000000"/>
                <w:sz w:val="14"/>
                <w:szCs w:val="14"/>
                <w:lang w:eastAsia="es-BO"/>
              </w:rPr>
              <w:t xml:space="preserve"> </w:t>
            </w:r>
            <w:r w:rsidRPr="000C290A">
              <w:rPr>
                <w:rFonts w:ascii="Verdana" w:hAnsi="Verdana" w:cstheme="minorHAnsi"/>
                <w:sz w:val="14"/>
                <w:szCs w:val="14"/>
              </w:rPr>
              <w:t>Aduana Interior Oruro</w:t>
            </w:r>
            <w:r w:rsidRPr="000C290A">
              <w:rPr>
                <w:rFonts w:ascii="Verdana" w:hAnsi="Verdana" w:cstheme="minorHAnsi"/>
                <w:color w:val="000000"/>
                <w:sz w:val="14"/>
                <w:szCs w:val="14"/>
                <w:lang w:eastAsia="es-BO"/>
              </w:rPr>
              <w:t xml:space="preserve"> a los Almacenes de la EEC-GNV.</w:t>
            </w:r>
          </w:p>
          <w:p w14:paraId="3E679B21" w14:textId="77777777" w:rsidR="00397FF0" w:rsidRPr="000C290A" w:rsidRDefault="00397FF0" w:rsidP="001C4B80">
            <w:pPr>
              <w:ind w:left="99" w:right="157"/>
              <w:jc w:val="both"/>
              <w:rPr>
                <w:rFonts w:ascii="Verdana" w:hAnsi="Verdana" w:cstheme="minorHAnsi"/>
                <w:color w:val="000000"/>
                <w:sz w:val="14"/>
                <w:szCs w:val="14"/>
                <w:lang w:eastAsia="es-BO"/>
              </w:rPr>
            </w:pPr>
          </w:p>
          <w:tbl>
            <w:tblPr>
              <w:tblW w:w="8825" w:type="dxa"/>
              <w:jc w:val="center"/>
              <w:tblLayout w:type="fixed"/>
              <w:tblCellMar>
                <w:left w:w="70" w:type="dxa"/>
                <w:right w:w="70" w:type="dxa"/>
              </w:tblCellMar>
              <w:tblLook w:val="04A0" w:firstRow="1" w:lastRow="0" w:firstColumn="1" w:lastColumn="0" w:noHBand="0" w:noVBand="1"/>
            </w:tblPr>
            <w:tblGrid>
              <w:gridCol w:w="749"/>
              <w:gridCol w:w="955"/>
              <w:gridCol w:w="1735"/>
              <w:gridCol w:w="1134"/>
              <w:gridCol w:w="1134"/>
              <w:gridCol w:w="1134"/>
              <w:gridCol w:w="992"/>
              <w:gridCol w:w="992"/>
            </w:tblGrid>
            <w:tr w:rsidR="00397FF0" w:rsidRPr="000C290A" w14:paraId="27E05232" w14:textId="77777777" w:rsidTr="001C4B80">
              <w:trPr>
                <w:trHeight w:val="95"/>
                <w:jc w:val="center"/>
              </w:trPr>
              <w:tc>
                <w:tcPr>
                  <w:tcW w:w="749"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27B70A0C"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955" w:type="dxa"/>
                  <w:tcBorders>
                    <w:top w:val="single" w:sz="8" w:space="0" w:color="999999"/>
                    <w:left w:val="nil"/>
                    <w:bottom w:val="single" w:sz="12" w:space="0" w:color="666666"/>
                    <w:right w:val="single" w:sz="8" w:space="0" w:color="999999"/>
                  </w:tcBorders>
                  <w:shd w:val="clear" w:color="auto" w:fill="auto"/>
                  <w:vAlign w:val="center"/>
                  <w:hideMark/>
                </w:tcPr>
                <w:p w14:paraId="340925A8"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735" w:type="dxa"/>
                  <w:tcBorders>
                    <w:top w:val="single" w:sz="8" w:space="0" w:color="999999"/>
                    <w:left w:val="nil"/>
                    <w:bottom w:val="single" w:sz="12" w:space="0" w:color="666666"/>
                    <w:right w:val="single" w:sz="8" w:space="0" w:color="999999"/>
                  </w:tcBorders>
                  <w:shd w:val="clear" w:color="auto" w:fill="auto"/>
                  <w:vAlign w:val="center"/>
                  <w:hideMark/>
                </w:tcPr>
                <w:p w14:paraId="5DF679D1"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1134" w:type="dxa"/>
                  <w:tcBorders>
                    <w:top w:val="single" w:sz="8" w:space="0" w:color="999999"/>
                    <w:left w:val="nil"/>
                    <w:bottom w:val="single" w:sz="12" w:space="0" w:color="666666"/>
                    <w:right w:val="single" w:sz="8" w:space="0" w:color="999999"/>
                  </w:tcBorders>
                  <w:shd w:val="clear" w:color="auto" w:fill="auto"/>
                  <w:vAlign w:val="center"/>
                  <w:hideMark/>
                </w:tcPr>
                <w:p w14:paraId="53AC3452"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134" w:type="dxa"/>
                  <w:tcBorders>
                    <w:top w:val="single" w:sz="8" w:space="0" w:color="999999"/>
                    <w:left w:val="nil"/>
                    <w:bottom w:val="single" w:sz="12" w:space="0" w:color="666666"/>
                    <w:right w:val="single" w:sz="8" w:space="0" w:color="999999"/>
                  </w:tcBorders>
                  <w:shd w:val="clear" w:color="auto" w:fill="auto"/>
                  <w:vAlign w:val="center"/>
                  <w:hideMark/>
                </w:tcPr>
                <w:p w14:paraId="10600F20"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1134" w:type="dxa"/>
                  <w:tcBorders>
                    <w:top w:val="single" w:sz="8" w:space="0" w:color="999999"/>
                    <w:left w:val="nil"/>
                    <w:bottom w:val="single" w:sz="12" w:space="0" w:color="666666"/>
                    <w:right w:val="single" w:sz="8" w:space="0" w:color="999999"/>
                  </w:tcBorders>
                  <w:shd w:val="clear" w:color="auto" w:fill="auto"/>
                  <w:vAlign w:val="center"/>
                  <w:hideMark/>
                </w:tcPr>
                <w:p w14:paraId="5030F03A" w14:textId="77777777" w:rsidR="00397FF0"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007CC45B"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1RA ENTREGA</w:t>
                  </w:r>
                </w:p>
              </w:tc>
              <w:tc>
                <w:tcPr>
                  <w:tcW w:w="992" w:type="dxa"/>
                  <w:tcBorders>
                    <w:top w:val="single" w:sz="8" w:space="0" w:color="999999"/>
                    <w:left w:val="nil"/>
                    <w:bottom w:val="single" w:sz="12" w:space="0" w:color="666666"/>
                    <w:right w:val="single" w:sz="8" w:space="0" w:color="999999"/>
                  </w:tcBorders>
                </w:tcPr>
                <w:p w14:paraId="4D857E05" w14:textId="77777777" w:rsidR="00397FF0"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1540710B"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2DA ENTREGA</w:t>
                  </w:r>
                </w:p>
              </w:tc>
              <w:tc>
                <w:tcPr>
                  <w:tcW w:w="992" w:type="dxa"/>
                  <w:tcBorders>
                    <w:top w:val="single" w:sz="8" w:space="0" w:color="999999"/>
                    <w:left w:val="nil"/>
                    <w:bottom w:val="single" w:sz="12" w:space="0" w:color="666666"/>
                    <w:right w:val="single" w:sz="8" w:space="0" w:color="999999"/>
                  </w:tcBorders>
                </w:tcPr>
                <w:p w14:paraId="643D6F29" w14:textId="77777777" w:rsidR="00397FF0"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23DE72A1"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3RA ENTREGA</w:t>
                  </w:r>
                </w:p>
              </w:tc>
            </w:tr>
            <w:tr w:rsidR="00397FF0" w:rsidRPr="000C290A" w14:paraId="45B6BE29" w14:textId="77777777" w:rsidTr="001C4B80">
              <w:trPr>
                <w:trHeight w:val="117"/>
                <w:jc w:val="center"/>
              </w:trPr>
              <w:tc>
                <w:tcPr>
                  <w:tcW w:w="749" w:type="dxa"/>
                  <w:vMerge w:val="restart"/>
                  <w:tcBorders>
                    <w:top w:val="single" w:sz="8" w:space="0" w:color="999999"/>
                    <w:left w:val="single" w:sz="8" w:space="0" w:color="999999"/>
                    <w:right w:val="single" w:sz="8" w:space="0" w:color="999999"/>
                  </w:tcBorders>
                  <w:shd w:val="clear" w:color="auto" w:fill="auto"/>
                  <w:vAlign w:val="center"/>
                  <w:hideMark/>
                </w:tcPr>
                <w:p w14:paraId="63BE1B7C"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w:t>
                  </w:r>
                </w:p>
              </w:tc>
              <w:tc>
                <w:tcPr>
                  <w:tcW w:w="955" w:type="dxa"/>
                  <w:vMerge w:val="restart"/>
                  <w:tcBorders>
                    <w:top w:val="nil"/>
                    <w:left w:val="nil"/>
                    <w:bottom w:val="single" w:sz="8" w:space="0" w:color="999999"/>
                    <w:right w:val="nil"/>
                  </w:tcBorders>
                  <w:shd w:val="clear" w:color="auto" w:fill="auto"/>
                  <w:vAlign w:val="center"/>
                  <w:hideMark/>
                </w:tcPr>
                <w:p w14:paraId="0F313D4A"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6F09002B"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1134" w:type="dxa"/>
                  <w:tcBorders>
                    <w:top w:val="single" w:sz="8" w:space="0" w:color="999999"/>
                    <w:left w:val="nil"/>
                    <w:bottom w:val="single" w:sz="8" w:space="0" w:color="999999"/>
                    <w:right w:val="single" w:sz="8" w:space="0" w:color="999999"/>
                  </w:tcBorders>
                  <w:shd w:val="clear" w:color="auto" w:fill="auto"/>
                  <w:vAlign w:val="center"/>
                  <w:hideMark/>
                </w:tcPr>
                <w:p w14:paraId="47586BFB"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single" w:sz="8" w:space="0" w:color="999999"/>
                    <w:left w:val="nil"/>
                    <w:bottom w:val="single" w:sz="8" w:space="0" w:color="999999"/>
                    <w:right w:val="single" w:sz="8" w:space="0" w:color="999999"/>
                  </w:tcBorders>
                  <w:shd w:val="clear" w:color="auto" w:fill="auto"/>
                  <w:vAlign w:val="center"/>
                  <w:hideMark/>
                </w:tcPr>
                <w:p w14:paraId="2633477D"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184A4EF2"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200</w:t>
                  </w:r>
                </w:p>
              </w:tc>
              <w:tc>
                <w:tcPr>
                  <w:tcW w:w="992" w:type="dxa"/>
                  <w:tcBorders>
                    <w:top w:val="nil"/>
                    <w:left w:val="nil"/>
                    <w:bottom w:val="single" w:sz="8" w:space="0" w:color="999999"/>
                    <w:right w:val="single" w:sz="8" w:space="0" w:color="999999"/>
                  </w:tcBorders>
                  <w:vAlign w:val="center"/>
                </w:tcPr>
                <w:p w14:paraId="75C346CB"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200</w:t>
                  </w:r>
                </w:p>
              </w:tc>
              <w:tc>
                <w:tcPr>
                  <w:tcW w:w="992" w:type="dxa"/>
                  <w:tcBorders>
                    <w:top w:val="nil"/>
                    <w:left w:val="nil"/>
                    <w:bottom w:val="single" w:sz="8" w:space="0" w:color="999999"/>
                    <w:right w:val="single" w:sz="8" w:space="0" w:color="999999"/>
                  </w:tcBorders>
                  <w:vAlign w:val="center"/>
                </w:tcPr>
                <w:p w14:paraId="5F7FD261"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400</w:t>
                  </w:r>
                </w:p>
              </w:tc>
            </w:tr>
            <w:tr w:rsidR="00397FF0" w:rsidRPr="000C290A" w14:paraId="5B9FFB7B" w14:textId="77777777" w:rsidTr="001C4B80">
              <w:trPr>
                <w:trHeight w:val="113"/>
                <w:jc w:val="center"/>
              </w:trPr>
              <w:tc>
                <w:tcPr>
                  <w:tcW w:w="749" w:type="dxa"/>
                  <w:vMerge/>
                  <w:tcBorders>
                    <w:left w:val="single" w:sz="8" w:space="0" w:color="999999"/>
                    <w:right w:val="single" w:sz="8" w:space="0" w:color="999999"/>
                  </w:tcBorders>
                  <w:shd w:val="clear" w:color="auto" w:fill="auto"/>
                  <w:vAlign w:val="center"/>
                  <w:hideMark/>
                </w:tcPr>
                <w:p w14:paraId="0EAA0C74" w14:textId="77777777" w:rsidR="00397FF0" w:rsidRPr="000C290A" w:rsidRDefault="00397FF0" w:rsidP="001C4B80">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2CAC84A6" w14:textId="77777777" w:rsidR="00397FF0" w:rsidRPr="000C290A" w:rsidRDefault="00397FF0" w:rsidP="001C4B80">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7169AB38"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1134" w:type="dxa"/>
                  <w:tcBorders>
                    <w:top w:val="nil"/>
                    <w:left w:val="nil"/>
                    <w:bottom w:val="single" w:sz="8" w:space="0" w:color="999999"/>
                    <w:right w:val="single" w:sz="8" w:space="0" w:color="999999"/>
                  </w:tcBorders>
                  <w:shd w:val="clear" w:color="auto" w:fill="auto"/>
                  <w:vAlign w:val="center"/>
                  <w:hideMark/>
                </w:tcPr>
                <w:p w14:paraId="7DDA7827"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41407744"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612C325C"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7794D846"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2439E201"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350</w:t>
                  </w:r>
                </w:p>
              </w:tc>
            </w:tr>
            <w:tr w:rsidR="00397FF0" w:rsidRPr="000C290A" w14:paraId="02CFF25A" w14:textId="77777777" w:rsidTr="001C4B80">
              <w:trPr>
                <w:trHeight w:val="113"/>
                <w:jc w:val="center"/>
              </w:trPr>
              <w:tc>
                <w:tcPr>
                  <w:tcW w:w="749" w:type="dxa"/>
                  <w:vMerge/>
                  <w:tcBorders>
                    <w:left w:val="single" w:sz="8" w:space="0" w:color="999999"/>
                    <w:right w:val="single" w:sz="8" w:space="0" w:color="999999"/>
                  </w:tcBorders>
                  <w:shd w:val="clear" w:color="auto" w:fill="auto"/>
                  <w:vAlign w:val="center"/>
                  <w:hideMark/>
                </w:tcPr>
                <w:p w14:paraId="237F8397" w14:textId="77777777" w:rsidR="00397FF0" w:rsidRPr="000C290A" w:rsidRDefault="00397FF0" w:rsidP="001C4B80">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6DE7EC87" w14:textId="77777777" w:rsidR="00397FF0" w:rsidRPr="000C290A" w:rsidRDefault="00397FF0" w:rsidP="001C4B80">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7569EB7B"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1134" w:type="dxa"/>
                  <w:tcBorders>
                    <w:top w:val="nil"/>
                    <w:left w:val="nil"/>
                    <w:bottom w:val="single" w:sz="8" w:space="0" w:color="999999"/>
                    <w:right w:val="single" w:sz="8" w:space="0" w:color="999999"/>
                  </w:tcBorders>
                  <w:shd w:val="clear" w:color="auto" w:fill="auto"/>
                  <w:vAlign w:val="center"/>
                  <w:hideMark/>
                </w:tcPr>
                <w:p w14:paraId="7B7BB202"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5368FF52"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7E17CBB8"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71EF575D"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175</w:t>
                  </w:r>
                </w:p>
              </w:tc>
              <w:tc>
                <w:tcPr>
                  <w:tcW w:w="992" w:type="dxa"/>
                  <w:tcBorders>
                    <w:top w:val="nil"/>
                    <w:left w:val="nil"/>
                    <w:bottom w:val="single" w:sz="8" w:space="0" w:color="999999"/>
                    <w:right w:val="single" w:sz="8" w:space="0" w:color="999999"/>
                  </w:tcBorders>
                  <w:vAlign w:val="center"/>
                </w:tcPr>
                <w:p w14:paraId="05F77F01"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350</w:t>
                  </w:r>
                </w:p>
              </w:tc>
            </w:tr>
            <w:tr w:rsidR="00397FF0" w:rsidRPr="000C290A" w14:paraId="66F80E84" w14:textId="77777777" w:rsidTr="001C4B80">
              <w:trPr>
                <w:trHeight w:val="113"/>
                <w:jc w:val="center"/>
              </w:trPr>
              <w:tc>
                <w:tcPr>
                  <w:tcW w:w="749" w:type="dxa"/>
                  <w:vMerge/>
                  <w:tcBorders>
                    <w:left w:val="single" w:sz="8" w:space="0" w:color="999999"/>
                    <w:right w:val="single" w:sz="8" w:space="0" w:color="999999"/>
                  </w:tcBorders>
                  <w:shd w:val="clear" w:color="auto" w:fill="auto"/>
                  <w:vAlign w:val="center"/>
                  <w:hideMark/>
                </w:tcPr>
                <w:p w14:paraId="7E9127E1" w14:textId="77777777" w:rsidR="00397FF0" w:rsidRPr="000C290A" w:rsidRDefault="00397FF0" w:rsidP="001C4B80">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21B3E3FE" w14:textId="77777777" w:rsidR="00397FF0" w:rsidRPr="000C290A" w:rsidRDefault="00397FF0" w:rsidP="001C4B80">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0D3E5E6B"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1134" w:type="dxa"/>
                  <w:tcBorders>
                    <w:top w:val="nil"/>
                    <w:left w:val="nil"/>
                    <w:bottom w:val="single" w:sz="8" w:space="0" w:color="999999"/>
                    <w:right w:val="single" w:sz="8" w:space="0" w:color="999999"/>
                  </w:tcBorders>
                  <w:shd w:val="clear" w:color="auto" w:fill="auto"/>
                  <w:vAlign w:val="center"/>
                  <w:hideMark/>
                </w:tcPr>
                <w:p w14:paraId="2CB8EBDD"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4D3D5194"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446F81DE"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04D5F918"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1FC1C039" w14:textId="77777777" w:rsidR="00397FF0" w:rsidRPr="000C290A"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200</w:t>
                  </w:r>
                </w:p>
              </w:tc>
            </w:tr>
            <w:tr w:rsidR="00397FF0" w:rsidRPr="000C290A" w14:paraId="43927944" w14:textId="77777777" w:rsidTr="001C4B80">
              <w:trPr>
                <w:trHeight w:val="113"/>
                <w:jc w:val="center"/>
              </w:trPr>
              <w:tc>
                <w:tcPr>
                  <w:tcW w:w="749" w:type="dxa"/>
                  <w:vMerge/>
                  <w:tcBorders>
                    <w:left w:val="single" w:sz="8" w:space="0" w:color="999999"/>
                    <w:bottom w:val="single" w:sz="8" w:space="0" w:color="999999"/>
                    <w:right w:val="single" w:sz="8" w:space="0" w:color="999999"/>
                  </w:tcBorders>
                  <w:shd w:val="clear" w:color="auto" w:fill="auto"/>
                  <w:vAlign w:val="center"/>
                  <w:hideMark/>
                </w:tcPr>
                <w:p w14:paraId="5551C68D" w14:textId="77777777" w:rsidR="00397FF0" w:rsidRPr="000C290A" w:rsidRDefault="00397FF0" w:rsidP="001C4B80">
                  <w:pPr>
                    <w:jc w:val="center"/>
                    <w:rPr>
                      <w:rFonts w:ascii="Verdana" w:hAnsi="Verdana" w:cstheme="minorHAnsi"/>
                      <w:color w:val="000000"/>
                      <w:sz w:val="14"/>
                      <w:szCs w:val="14"/>
                    </w:rPr>
                  </w:pPr>
                </w:p>
              </w:tc>
              <w:tc>
                <w:tcPr>
                  <w:tcW w:w="955" w:type="dxa"/>
                  <w:vMerge/>
                  <w:tcBorders>
                    <w:top w:val="nil"/>
                    <w:left w:val="nil"/>
                    <w:bottom w:val="single" w:sz="8" w:space="0" w:color="999999"/>
                    <w:right w:val="nil"/>
                  </w:tcBorders>
                  <w:vAlign w:val="center"/>
                  <w:hideMark/>
                </w:tcPr>
                <w:p w14:paraId="3D3AFEF1" w14:textId="77777777" w:rsidR="00397FF0" w:rsidRPr="000C290A" w:rsidRDefault="00397FF0" w:rsidP="001C4B80">
                  <w:pPr>
                    <w:rPr>
                      <w:rFonts w:ascii="Verdana" w:hAnsi="Verdana" w:cstheme="minorHAnsi"/>
                      <w:color w:val="000000"/>
                      <w:sz w:val="14"/>
                      <w:szCs w:val="14"/>
                    </w:rPr>
                  </w:pPr>
                </w:p>
              </w:tc>
              <w:tc>
                <w:tcPr>
                  <w:tcW w:w="1735" w:type="dxa"/>
                  <w:tcBorders>
                    <w:top w:val="nil"/>
                    <w:left w:val="single" w:sz="8" w:space="0" w:color="999999"/>
                    <w:bottom w:val="single" w:sz="8" w:space="0" w:color="999999"/>
                    <w:right w:val="single" w:sz="8" w:space="0" w:color="999999"/>
                  </w:tcBorders>
                  <w:shd w:val="clear" w:color="auto" w:fill="auto"/>
                  <w:vAlign w:val="center"/>
                  <w:hideMark/>
                </w:tcPr>
                <w:p w14:paraId="1B5336B9"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 xml:space="preserve">ALMACÉN REGIONAL </w:t>
                  </w:r>
                  <w:r>
                    <w:rPr>
                      <w:rFonts w:ascii="Verdana" w:hAnsi="Verdana" w:cstheme="minorHAnsi"/>
                      <w:color w:val="000000"/>
                      <w:sz w:val="14"/>
                      <w:szCs w:val="14"/>
                    </w:rPr>
                    <w:t>CHUQUISACA - POTOSI</w:t>
                  </w:r>
                </w:p>
              </w:tc>
              <w:tc>
                <w:tcPr>
                  <w:tcW w:w="1134" w:type="dxa"/>
                  <w:tcBorders>
                    <w:top w:val="nil"/>
                    <w:left w:val="nil"/>
                    <w:bottom w:val="single" w:sz="8" w:space="0" w:color="999999"/>
                    <w:right w:val="single" w:sz="8" w:space="0" w:color="999999"/>
                  </w:tcBorders>
                  <w:shd w:val="clear" w:color="auto" w:fill="auto"/>
                  <w:vAlign w:val="center"/>
                  <w:hideMark/>
                </w:tcPr>
                <w:p w14:paraId="62672282"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Media - Alta</w:t>
                  </w:r>
                </w:p>
              </w:tc>
              <w:tc>
                <w:tcPr>
                  <w:tcW w:w="1134" w:type="dxa"/>
                  <w:tcBorders>
                    <w:top w:val="nil"/>
                    <w:left w:val="nil"/>
                    <w:bottom w:val="single" w:sz="8" w:space="0" w:color="999999"/>
                    <w:right w:val="single" w:sz="8" w:space="0" w:color="999999"/>
                  </w:tcBorders>
                  <w:shd w:val="clear" w:color="auto" w:fill="auto"/>
                  <w:vAlign w:val="center"/>
                  <w:hideMark/>
                </w:tcPr>
                <w:p w14:paraId="29A3C41F" w14:textId="77777777" w:rsidR="00397FF0" w:rsidRPr="000C290A" w:rsidRDefault="00397FF0" w:rsidP="001C4B8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1134" w:type="dxa"/>
                  <w:tcBorders>
                    <w:top w:val="nil"/>
                    <w:left w:val="nil"/>
                    <w:bottom w:val="single" w:sz="8" w:space="0" w:color="999999"/>
                    <w:right w:val="single" w:sz="8" w:space="0" w:color="999999"/>
                  </w:tcBorders>
                  <w:shd w:val="clear" w:color="auto" w:fill="auto"/>
                  <w:noWrap/>
                  <w:vAlign w:val="center"/>
                </w:tcPr>
                <w:p w14:paraId="0AA7AC83"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5D91C97F"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100</w:t>
                  </w:r>
                </w:p>
              </w:tc>
              <w:tc>
                <w:tcPr>
                  <w:tcW w:w="992" w:type="dxa"/>
                  <w:tcBorders>
                    <w:top w:val="nil"/>
                    <w:left w:val="nil"/>
                    <w:bottom w:val="single" w:sz="8" w:space="0" w:color="999999"/>
                    <w:right w:val="single" w:sz="8" w:space="0" w:color="999999"/>
                  </w:tcBorders>
                  <w:vAlign w:val="center"/>
                </w:tcPr>
                <w:p w14:paraId="3CEBF7E9" w14:textId="77777777" w:rsidR="00397FF0" w:rsidRDefault="00397FF0" w:rsidP="001C4B80">
                  <w:pPr>
                    <w:jc w:val="center"/>
                    <w:rPr>
                      <w:rFonts w:ascii="Verdana" w:hAnsi="Verdana" w:cstheme="minorHAnsi"/>
                      <w:color w:val="000000"/>
                      <w:sz w:val="14"/>
                      <w:szCs w:val="14"/>
                    </w:rPr>
                  </w:pPr>
                  <w:r>
                    <w:rPr>
                      <w:rFonts w:ascii="Verdana" w:hAnsi="Verdana" w:cstheme="minorHAnsi"/>
                      <w:color w:val="000000"/>
                      <w:sz w:val="14"/>
                      <w:szCs w:val="14"/>
                    </w:rPr>
                    <w:t>200</w:t>
                  </w:r>
                </w:p>
              </w:tc>
            </w:tr>
            <w:tr w:rsidR="00397FF0" w:rsidRPr="000C290A" w14:paraId="2ABB5992" w14:textId="77777777" w:rsidTr="001C4B80">
              <w:trPr>
                <w:trHeight w:val="95"/>
                <w:jc w:val="center"/>
              </w:trPr>
              <w:tc>
                <w:tcPr>
                  <w:tcW w:w="5707"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6542F473" w14:textId="77777777" w:rsidR="00397FF0" w:rsidRPr="000C290A" w:rsidRDefault="00397FF0" w:rsidP="001C4B80">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1134" w:type="dxa"/>
                  <w:tcBorders>
                    <w:top w:val="nil"/>
                    <w:left w:val="nil"/>
                    <w:bottom w:val="single" w:sz="8" w:space="0" w:color="999999"/>
                    <w:right w:val="single" w:sz="8" w:space="0" w:color="999999"/>
                  </w:tcBorders>
                  <w:shd w:val="clear" w:color="auto" w:fill="auto"/>
                  <w:noWrap/>
                  <w:vAlign w:val="center"/>
                  <w:hideMark/>
                </w:tcPr>
                <w:p w14:paraId="54A8DC4F" w14:textId="77777777" w:rsidR="00397FF0" w:rsidRPr="000C290A"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75</w:t>
                  </w:r>
                  <w:r w:rsidRPr="000C290A">
                    <w:rPr>
                      <w:rFonts w:ascii="Verdana" w:hAnsi="Verdana" w:cstheme="minorHAnsi"/>
                      <w:b/>
                      <w:bCs/>
                      <w:color w:val="000000"/>
                      <w:sz w:val="14"/>
                      <w:szCs w:val="14"/>
                    </w:rPr>
                    <w:t>0</w:t>
                  </w:r>
                </w:p>
              </w:tc>
              <w:tc>
                <w:tcPr>
                  <w:tcW w:w="992" w:type="dxa"/>
                  <w:tcBorders>
                    <w:top w:val="nil"/>
                    <w:left w:val="nil"/>
                    <w:bottom w:val="single" w:sz="8" w:space="0" w:color="999999"/>
                    <w:right w:val="single" w:sz="8" w:space="0" w:color="999999"/>
                  </w:tcBorders>
                  <w:vAlign w:val="center"/>
                </w:tcPr>
                <w:p w14:paraId="6D189831" w14:textId="77777777" w:rsidR="00397FF0"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750</w:t>
                  </w:r>
                </w:p>
              </w:tc>
              <w:tc>
                <w:tcPr>
                  <w:tcW w:w="992" w:type="dxa"/>
                  <w:tcBorders>
                    <w:top w:val="nil"/>
                    <w:left w:val="nil"/>
                    <w:bottom w:val="single" w:sz="8" w:space="0" w:color="999999"/>
                    <w:right w:val="single" w:sz="8" w:space="0" w:color="999999"/>
                  </w:tcBorders>
                </w:tcPr>
                <w:p w14:paraId="6393734E" w14:textId="77777777" w:rsidR="00397FF0" w:rsidRDefault="00397FF0" w:rsidP="001C4B80">
                  <w:pPr>
                    <w:jc w:val="center"/>
                    <w:rPr>
                      <w:rFonts w:ascii="Verdana" w:hAnsi="Verdana" w:cstheme="minorHAnsi"/>
                      <w:b/>
                      <w:bCs/>
                      <w:color w:val="000000"/>
                      <w:sz w:val="14"/>
                      <w:szCs w:val="14"/>
                    </w:rPr>
                  </w:pPr>
                  <w:r>
                    <w:rPr>
                      <w:rFonts w:ascii="Verdana" w:hAnsi="Verdana" w:cstheme="minorHAnsi"/>
                      <w:b/>
                      <w:bCs/>
                      <w:color w:val="000000"/>
                      <w:sz w:val="14"/>
                      <w:szCs w:val="14"/>
                    </w:rPr>
                    <w:t>1.500</w:t>
                  </w:r>
                </w:p>
              </w:tc>
            </w:tr>
          </w:tbl>
          <w:p w14:paraId="7067EE88" w14:textId="77777777" w:rsidR="00397FF0" w:rsidRDefault="00397FF0" w:rsidP="001C4B80">
            <w:pPr>
              <w:ind w:left="99"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 </w:t>
            </w:r>
            <w:r>
              <w:rPr>
                <w:rFonts w:ascii="Verdana" w:hAnsi="Verdana" w:cstheme="minorHAnsi"/>
                <w:color w:val="000000"/>
                <w:sz w:val="14"/>
                <w:szCs w:val="14"/>
                <w:lang w:eastAsia="es-BO"/>
              </w:rPr>
              <w:t xml:space="preserve">   </w:t>
            </w:r>
            <w:r w:rsidRPr="000C290A">
              <w:rPr>
                <w:rFonts w:ascii="Verdana" w:hAnsi="Verdana" w:cstheme="minorHAnsi"/>
                <w:color w:val="000000"/>
                <w:sz w:val="14"/>
                <w:szCs w:val="14"/>
                <w:lang w:eastAsia="es-BO"/>
              </w:rPr>
              <w:t>El trámite de nacionalización será gestionado por la EEC-GNV.</w:t>
            </w:r>
          </w:p>
          <w:p w14:paraId="5E36D5F5" w14:textId="77777777" w:rsidR="00397FF0" w:rsidRDefault="00397FF0" w:rsidP="001C4B80">
            <w:pPr>
              <w:ind w:left="99" w:right="157"/>
              <w:rPr>
                <w:rFonts w:ascii="Verdana" w:hAnsi="Verdana" w:cstheme="minorHAnsi"/>
                <w:color w:val="000000"/>
                <w:sz w:val="14"/>
                <w:szCs w:val="14"/>
              </w:rPr>
            </w:pPr>
            <w:r>
              <w:rPr>
                <w:rFonts w:ascii="Verdana" w:hAnsi="Verdana" w:cstheme="minorHAnsi"/>
                <w:color w:val="000000"/>
                <w:sz w:val="14"/>
                <w:szCs w:val="14"/>
                <w:lang w:eastAsia="es-BO"/>
              </w:rPr>
              <w:t xml:space="preserve">**  El </w:t>
            </w:r>
            <w:r>
              <w:rPr>
                <w:rFonts w:ascii="Verdana" w:hAnsi="Verdana" w:cstheme="minorHAnsi"/>
                <w:color w:val="000000"/>
                <w:sz w:val="14"/>
                <w:szCs w:val="14"/>
              </w:rPr>
              <w:t>ALMACÉN REGIONAL CHUQUISACA – POTOSI se encuentra en la ciudad de Sucre.</w:t>
            </w:r>
          </w:p>
          <w:p w14:paraId="78BB1043" w14:textId="77777777" w:rsidR="00397FF0" w:rsidRDefault="00397FF0" w:rsidP="001C4B80">
            <w:pPr>
              <w:ind w:left="99" w:right="157"/>
              <w:rPr>
                <w:rFonts w:ascii="Verdana" w:hAnsi="Verdana" w:cstheme="minorHAnsi"/>
                <w:color w:val="000000"/>
                <w:sz w:val="14"/>
                <w:szCs w:val="14"/>
              </w:rPr>
            </w:pPr>
          </w:p>
          <w:p w14:paraId="3B6BC8A3" w14:textId="77777777" w:rsidR="00397FF0" w:rsidRDefault="00397FF0" w:rsidP="001C4B80">
            <w:pPr>
              <w:ind w:left="99" w:right="157"/>
              <w:rPr>
                <w:rFonts w:ascii="Verdana" w:hAnsi="Verdana" w:cstheme="minorHAnsi"/>
                <w:color w:val="000000"/>
                <w:sz w:val="14"/>
                <w:szCs w:val="14"/>
              </w:rPr>
            </w:pPr>
            <w:r>
              <w:rPr>
                <w:rFonts w:ascii="Verdana" w:hAnsi="Verdana" w:cstheme="minorHAnsi"/>
                <w:color w:val="000000"/>
                <w:sz w:val="14"/>
                <w:szCs w:val="14"/>
              </w:rPr>
              <w:t>Las direcciones de nuestros Almacenes Regionales son las siguientes:</w:t>
            </w:r>
          </w:p>
          <w:p w14:paraId="30FCD714" w14:textId="77777777" w:rsidR="00397FF0" w:rsidRDefault="00397FF0" w:rsidP="001C4B80">
            <w:pPr>
              <w:ind w:left="99" w:right="157"/>
              <w:rPr>
                <w:rFonts w:ascii="Verdana" w:hAnsi="Verdana" w:cstheme="minorHAnsi"/>
                <w:color w:val="000000"/>
                <w:sz w:val="14"/>
                <w:szCs w:val="14"/>
              </w:rPr>
            </w:pPr>
          </w:p>
          <w:p w14:paraId="6ED3E724" w14:textId="77777777" w:rsidR="00397FF0" w:rsidRPr="00942051"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LA PAZ</w:t>
            </w:r>
          </w:p>
          <w:p w14:paraId="525737DA" w14:textId="77777777" w:rsidR="00397FF0" w:rsidRPr="00942051"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Urbanización Villa Rosas, Manzano I-1, detrás molino Andino </w:t>
            </w:r>
          </w:p>
          <w:p w14:paraId="7706960F" w14:textId="77777777" w:rsidR="00397FF0" w:rsidRPr="00942051"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COCHABAMBA</w:t>
            </w:r>
          </w:p>
          <w:p w14:paraId="52B7C4EB" w14:textId="77777777" w:rsidR="00397FF0" w:rsidRPr="00942051"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Av. Villazón Km 4 Acera Sud sobre Carretera Zona Quintanilla </w:t>
            </w:r>
          </w:p>
          <w:p w14:paraId="6F0A54CB" w14:textId="77777777" w:rsidR="00397FF0" w:rsidRPr="00942051"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SANTA CRUZ</w:t>
            </w:r>
          </w:p>
          <w:p w14:paraId="7A63DF63" w14:textId="77777777" w:rsidR="00397FF0" w:rsidRPr="00942051"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Barrio Conavi Sur Av. Nueva Asunción Nº 697 zona la Barranca</w:t>
            </w:r>
          </w:p>
          <w:p w14:paraId="647DCBAE" w14:textId="77777777" w:rsidR="00397FF0" w:rsidRPr="00942051"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ORURO</w:t>
            </w:r>
          </w:p>
          <w:p w14:paraId="48FBAFA5" w14:textId="77777777" w:rsidR="00397FF0" w:rsidRPr="00942051" w:rsidRDefault="00397FF0" w:rsidP="001C4B8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Calle Sucre N° 775, entre Arica e Iquique</w:t>
            </w:r>
          </w:p>
          <w:p w14:paraId="7A8E3A2F" w14:textId="77777777" w:rsidR="00397FF0" w:rsidRPr="00942051" w:rsidRDefault="00397FF0" w:rsidP="00520E81">
            <w:pPr>
              <w:pStyle w:val="Prrafodelista"/>
              <w:numPr>
                <w:ilvl w:val="0"/>
                <w:numId w:val="6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CHUQUISACA - POTOSI</w:t>
            </w:r>
          </w:p>
          <w:p w14:paraId="3D5B16D5" w14:textId="77777777" w:rsidR="00397FF0" w:rsidRDefault="00397FF0" w:rsidP="001C4B80">
            <w:pPr>
              <w:ind w:left="708" w:right="157"/>
              <w:rPr>
                <w:rFonts w:ascii="Bookman Old Style" w:hAnsi="Bookman Old Style" w:cs="Calibri"/>
                <w:sz w:val="16"/>
                <w:szCs w:val="16"/>
              </w:rPr>
            </w:pPr>
            <w:r w:rsidRPr="00942051">
              <w:rPr>
                <w:rFonts w:ascii="Bookman Old Style" w:hAnsi="Bookman Old Style" w:cs="Calibri"/>
                <w:sz w:val="16"/>
                <w:szCs w:val="16"/>
              </w:rPr>
              <w:t>Zona la Calancha a lado de la plazuela héroes de la Calancha barrio la Florida</w:t>
            </w:r>
          </w:p>
          <w:p w14:paraId="6A87C9A9" w14:textId="77777777" w:rsidR="00397FF0" w:rsidRPr="009556C6" w:rsidRDefault="00397FF0" w:rsidP="001C4B80">
            <w:pPr>
              <w:ind w:left="708" w:right="157"/>
              <w:rPr>
                <w:rFonts w:ascii="Bookman Old Style" w:hAnsi="Bookman Old Style" w:cs="Calibri"/>
                <w:sz w:val="16"/>
                <w:szCs w:val="16"/>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41E4" w14:textId="77777777" w:rsidR="00397FF0" w:rsidRPr="000C290A" w:rsidRDefault="00397FF0" w:rsidP="001C4B80">
            <w:pPr>
              <w:ind w:left="99" w:right="157"/>
              <w:jc w:val="center"/>
              <w:rPr>
                <w:rFonts w:ascii="Verdana" w:hAnsi="Verdana" w:cstheme="minorHAnsi"/>
                <w:color w:val="000000"/>
                <w:sz w:val="14"/>
                <w:szCs w:val="14"/>
                <w:lang w:val="es-BO" w:eastAsia="es-BO"/>
              </w:rPr>
            </w:pPr>
            <w:r>
              <w:rPr>
                <w:rFonts w:ascii="Verdana" w:hAnsi="Verdana" w:cstheme="minorHAnsi"/>
                <w:color w:val="000000" w:themeColor="text1"/>
                <w:sz w:val="14"/>
                <w:szCs w:val="14"/>
                <w:lang w:eastAsia="es-BO"/>
              </w:rPr>
              <w:t>15</w:t>
            </w:r>
          </w:p>
        </w:tc>
      </w:tr>
      <w:tr w:rsidR="00397FF0" w:rsidRPr="00665AD6" w14:paraId="591C9390" w14:textId="77777777" w:rsidTr="001C4B80">
        <w:trPr>
          <w:trHeight w:val="210"/>
          <w:jc w:val="center"/>
        </w:trPr>
        <w:tc>
          <w:tcPr>
            <w:tcW w:w="88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22BD36" w14:textId="77777777" w:rsidR="00397FF0" w:rsidRPr="00665AD6" w:rsidRDefault="00397FF0" w:rsidP="001C4B80">
            <w:pPr>
              <w:ind w:left="99" w:right="157"/>
              <w:rPr>
                <w:rFonts w:ascii="Verdana" w:hAnsi="Verdana" w:cs="Calibri"/>
                <w:b/>
                <w:bCs/>
                <w:color w:val="000000"/>
                <w:sz w:val="14"/>
                <w:szCs w:val="14"/>
                <w:lang w:val="es-BO" w:eastAsia="es-BO"/>
              </w:rPr>
            </w:pPr>
            <w:r w:rsidRPr="00665AD6">
              <w:rPr>
                <w:rFonts w:ascii="Verdana" w:hAnsi="Verdana" w:cs="Calibri"/>
                <w:b/>
                <w:bCs/>
                <w:color w:val="000000"/>
                <w:sz w:val="14"/>
                <w:szCs w:val="14"/>
                <w:lang w:val="es-BO" w:eastAsia="es-BO"/>
              </w:rPr>
              <w:t xml:space="preserve">B.    JUEGOS DE BOQUILLAS INYECTORAS ADICIONAL           </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C17119" w14:textId="77777777" w:rsidR="00397FF0" w:rsidRPr="00665AD6" w:rsidRDefault="00397FF0" w:rsidP="001C4B80">
            <w:pPr>
              <w:ind w:left="99" w:right="157"/>
              <w:jc w:val="center"/>
              <w:rPr>
                <w:rFonts w:ascii="Verdana" w:hAnsi="Verdana" w:cs="Calibri"/>
                <w:b/>
                <w:bCs/>
                <w:color w:val="000000"/>
                <w:sz w:val="14"/>
                <w:szCs w:val="14"/>
                <w:lang w:val="es-BO" w:eastAsia="es-BO"/>
              </w:rPr>
            </w:pPr>
            <w:r w:rsidRPr="00665AD6">
              <w:rPr>
                <w:rFonts w:ascii="Verdana" w:hAnsi="Verdana" w:cs="Calibri"/>
                <w:b/>
                <w:bCs/>
                <w:color w:val="000000"/>
                <w:sz w:val="14"/>
                <w:szCs w:val="14"/>
                <w:lang w:eastAsia="es-BO"/>
              </w:rPr>
              <w:t>Máximo 8 puntos</w:t>
            </w:r>
          </w:p>
        </w:tc>
      </w:tr>
      <w:tr w:rsidR="00397FF0" w:rsidRPr="00A15A2C" w14:paraId="1ED81789" w14:textId="77777777" w:rsidTr="001C4B80">
        <w:trPr>
          <w:trHeight w:val="188"/>
          <w:jc w:val="center"/>
        </w:trPr>
        <w:tc>
          <w:tcPr>
            <w:tcW w:w="882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55E018" w14:textId="77777777" w:rsidR="00397FF0" w:rsidRPr="00A15A2C" w:rsidRDefault="00397FF0" w:rsidP="001C4B80">
            <w:pPr>
              <w:ind w:left="99" w:right="157"/>
              <w:rPr>
                <w:rFonts w:ascii="Bookman Old Style" w:hAnsi="Bookman Old Style" w:cs="Calibri"/>
                <w:b/>
                <w:bCs/>
                <w:color w:val="000000"/>
                <w:sz w:val="16"/>
                <w:szCs w:val="16"/>
                <w:lang w:val="es-BO" w:eastAsia="es-BO"/>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82B7F5" w14:textId="77777777" w:rsidR="00397FF0" w:rsidRPr="00A15A2C" w:rsidRDefault="00397FF0" w:rsidP="001C4B80">
            <w:pPr>
              <w:ind w:left="99" w:right="157"/>
              <w:rPr>
                <w:rFonts w:ascii="Bookman Old Style" w:hAnsi="Bookman Old Style" w:cs="Calibri"/>
                <w:b/>
                <w:bCs/>
                <w:color w:val="000000"/>
                <w:sz w:val="16"/>
                <w:szCs w:val="16"/>
                <w:lang w:val="es-BO" w:eastAsia="es-BO"/>
              </w:rPr>
            </w:pPr>
          </w:p>
        </w:tc>
      </w:tr>
      <w:tr w:rsidR="00397FF0" w:rsidRPr="00A15A2C" w14:paraId="1F2F1674" w14:textId="77777777" w:rsidTr="001C4B80">
        <w:trPr>
          <w:trHeight w:val="472"/>
          <w:jc w:val="center"/>
        </w:trPr>
        <w:tc>
          <w:tcPr>
            <w:tcW w:w="88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B9AF7" w14:textId="77777777" w:rsidR="00397FF0" w:rsidRPr="00A15A2C" w:rsidRDefault="00397FF0" w:rsidP="001C4B80">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w:t>
            </w:r>
            <w:r w:rsidRPr="00616983">
              <w:rPr>
                <w:rFonts w:ascii="Bookman Old Style" w:hAnsi="Bookman Old Style" w:cs="Calibri"/>
                <w:color w:val="000000" w:themeColor="text1"/>
                <w:sz w:val="16"/>
                <w:szCs w:val="16"/>
                <w:lang w:val="es-BO" w:eastAsia="es-BO"/>
              </w:rPr>
              <w:t>181 – 240</w:t>
            </w:r>
            <w:r w:rsidRPr="00004256">
              <w:rPr>
                <w:rFonts w:ascii="Bookman Old Style" w:hAnsi="Bookman Old Style" w:cs="Calibri"/>
                <w:color w:val="000000" w:themeColor="text1"/>
                <w:sz w:val="16"/>
                <w:szCs w:val="16"/>
                <w:lang w:val="es-BO" w:eastAsia="es-BO"/>
              </w:rPr>
              <w:t>)HP – adicionales a las requeridas</w:t>
            </w:r>
          </w:p>
        </w:tc>
        <w:tc>
          <w:tcPr>
            <w:tcW w:w="1284" w:type="dxa"/>
            <w:gridSpan w:val="2"/>
            <w:tcBorders>
              <w:top w:val="nil"/>
              <w:left w:val="nil"/>
              <w:bottom w:val="single" w:sz="4" w:space="0" w:color="auto"/>
              <w:right w:val="single" w:sz="4" w:space="0" w:color="auto"/>
            </w:tcBorders>
            <w:shd w:val="clear" w:color="auto" w:fill="auto"/>
            <w:vAlign w:val="center"/>
            <w:hideMark/>
          </w:tcPr>
          <w:p w14:paraId="4F44D869" w14:textId="77777777" w:rsidR="00397FF0" w:rsidRPr="00A15A2C" w:rsidRDefault="00397FF0" w:rsidP="001C4B80">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r>
      <w:tr w:rsidR="00397FF0" w:rsidRPr="00533247" w14:paraId="0068C897" w14:textId="77777777" w:rsidTr="001C4B80">
        <w:trPr>
          <w:trHeight w:val="393"/>
          <w:jc w:val="center"/>
        </w:trPr>
        <w:tc>
          <w:tcPr>
            <w:tcW w:w="8829"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6C7D1F9A" w14:textId="77777777" w:rsidR="00397FF0" w:rsidRPr="00533247" w:rsidRDefault="00397FF0" w:rsidP="001C4B80">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C. LLAVES DE AJUSTE DE VALVULA DE CILINDRO</w:t>
            </w:r>
          </w:p>
        </w:tc>
        <w:tc>
          <w:tcPr>
            <w:tcW w:w="1284" w:type="dxa"/>
            <w:gridSpan w:val="2"/>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17325162" w14:textId="77777777" w:rsidR="00397FF0" w:rsidRPr="00533247" w:rsidRDefault="00397FF0" w:rsidP="001C4B80">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eastAsia="es-BO"/>
              </w:rPr>
              <w:t>Máximo 7 puntos</w:t>
            </w:r>
          </w:p>
        </w:tc>
      </w:tr>
      <w:tr w:rsidR="00397FF0" w:rsidRPr="00A15A2C" w14:paraId="6175A619" w14:textId="77777777" w:rsidTr="001C4B80">
        <w:trPr>
          <w:trHeight w:val="393"/>
          <w:jc w:val="center"/>
        </w:trPr>
        <w:tc>
          <w:tcPr>
            <w:tcW w:w="882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EE3EDDF" w14:textId="77777777" w:rsidR="00397FF0" w:rsidRPr="00A15A2C" w:rsidRDefault="00397FF0" w:rsidP="001C4B80">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284"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9295384" w14:textId="77777777" w:rsidR="00397FF0" w:rsidRPr="00A15A2C" w:rsidRDefault="00397FF0" w:rsidP="001C4B80">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r>
      <w:tr w:rsidR="00397FF0" w:rsidRPr="00533247" w14:paraId="4EA4B1D5" w14:textId="77777777" w:rsidTr="001C4B80">
        <w:trPr>
          <w:trHeight w:val="210"/>
          <w:jc w:val="center"/>
        </w:trPr>
        <w:tc>
          <w:tcPr>
            <w:tcW w:w="8829"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7972014B" w14:textId="77777777" w:rsidR="00397FF0" w:rsidRPr="00533247" w:rsidRDefault="00397FF0" w:rsidP="001C4B80">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D.    INTERFACE INALÁMBRICO</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25A88FE3" w14:textId="77777777" w:rsidR="00397FF0" w:rsidRPr="00533247" w:rsidRDefault="00397FF0" w:rsidP="001C4B80">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Máximo 5 puntos</w:t>
            </w:r>
          </w:p>
        </w:tc>
      </w:tr>
      <w:tr w:rsidR="00397FF0" w:rsidRPr="00533247" w14:paraId="6500ACF6" w14:textId="77777777" w:rsidTr="001C4B80">
        <w:trPr>
          <w:trHeight w:val="170"/>
          <w:jc w:val="center"/>
        </w:trPr>
        <w:tc>
          <w:tcPr>
            <w:tcW w:w="8829"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1F472554" w14:textId="77777777" w:rsidR="00397FF0" w:rsidRPr="00533247" w:rsidRDefault="00397FF0" w:rsidP="001C4B80">
            <w:pPr>
              <w:ind w:left="99" w:right="157"/>
              <w:rPr>
                <w:rFonts w:ascii="Verdana" w:hAnsi="Verdana" w:cs="Calibri"/>
                <w:b/>
                <w:bCs/>
                <w:color w:val="000000"/>
                <w:sz w:val="14"/>
                <w:szCs w:val="16"/>
                <w:lang w:val="es-BO" w:eastAsia="es-BO"/>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076FBF0B" w14:textId="77777777" w:rsidR="00397FF0" w:rsidRPr="00533247" w:rsidRDefault="00397FF0" w:rsidP="001C4B80">
            <w:pPr>
              <w:ind w:left="99" w:right="157"/>
              <w:rPr>
                <w:rFonts w:ascii="Verdana" w:hAnsi="Verdana" w:cs="Calibri"/>
                <w:b/>
                <w:bCs/>
                <w:color w:val="000000"/>
                <w:sz w:val="14"/>
                <w:szCs w:val="16"/>
                <w:lang w:val="es-BO" w:eastAsia="es-BO"/>
              </w:rPr>
            </w:pPr>
          </w:p>
        </w:tc>
      </w:tr>
      <w:tr w:rsidR="00397FF0" w:rsidRPr="00A15A2C" w14:paraId="3B7597FE" w14:textId="77777777" w:rsidTr="001C4B80">
        <w:trPr>
          <w:trHeight w:val="293"/>
          <w:jc w:val="center"/>
        </w:trPr>
        <w:tc>
          <w:tcPr>
            <w:tcW w:w="88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83A66" w14:textId="77777777" w:rsidR="00397FF0" w:rsidRPr="00A15A2C" w:rsidRDefault="00397FF0" w:rsidP="001C4B80">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284" w:type="dxa"/>
            <w:gridSpan w:val="2"/>
            <w:tcBorders>
              <w:top w:val="nil"/>
              <w:left w:val="nil"/>
              <w:bottom w:val="single" w:sz="4" w:space="0" w:color="auto"/>
              <w:right w:val="single" w:sz="4" w:space="0" w:color="auto"/>
            </w:tcBorders>
            <w:shd w:val="clear" w:color="auto" w:fill="auto"/>
            <w:vAlign w:val="center"/>
            <w:hideMark/>
          </w:tcPr>
          <w:p w14:paraId="7EE53D82" w14:textId="77777777" w:rsidR="00397FF0" w:rsidRPr="00A15A2C" w:rsidRDefault="00397FF0" w:rsidP="001C4B80">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397FF0" w:rsidRPr="00A15A2C" w14:paraId="6163C9FA" w14:textId="77777777" w:rsidTr="001C4B80">
        <w:trPr>
          <w:trHeight w:val="241"/>
          <w:jc w:val="center"/>
        </w:trPr>
        <w:tc>
          <w:tcPr>
            <w:tcW w:w="8829"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2954B72D" w14:textId="77777777" w:rsidR="00397FF0" w:rsidRPr="00A15A2C" w:rsidRDefault="00397FF0" w:rsidP="001C4B80">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284" w:type="dxa"/>
            <w:gridSpan w:val="2"/>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32041343" w14:textId="77777777" w:rsidR="00397FF0" w:rsidRPr="00A15A2C" w:rsidRDefault="00397FF0" w:rsidP="001C4B80">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bl>
    <w:p w14:paraId="65DA351F" w14:textId="3DEDE8DB" w:rsidR="000F6978" w:rsidRDefault="000F6978" w:rsidP="00397FF0">
      <w:pPr>
        <w:ind w:right="157"/>
        <w:jc w:val="both"/>
        <w:rPr>
          <w:rFonts w:ascii="Bookman Old Style" w:hAnsi="Bookman Old Style"/>
          <w:sz w:val="18"/>
          <w:szCs w:val="18"/>
          <w:lang w:val="es-ES_tradnl"/>
        </w:rPr>
      </w:pPr>
    </w:p>
    <w:p w14:paraId="4C841E9A" w14:textId="77777777" w:rsidR="00FF5F54" w:rsidRPr="00F32DFA" w:rsidRDefault="00FF5F54" w:rsidP="00FF5F54">
      <w:pPr>
        <w:jc w:val="center"/>
        <w:rPr>
          <w:rFonts w:ascii="Arial" w:hAnsi="Arial" w:cs="Arial"/>
          <w:sz w:val="16"/>
          <w:szCs w:val="16"/>
          <w:lang w:val="es-BO"/>
        </w:rPr>
      </w:pPr>
    </w:p>
    <w:p w14:paraId="56D2EBCA" w14:textId="77777777" w:rsidR="002057ED" w:rsidRPr="00F32DFA" w:rsidRDefault="002057ED" w:rsidP="001E2FC0">
      <w:pPr>
        <w:ind w:right="157"/>
        <w:jc w:val="both"/>
        <w:rPr>
          <w:rFonts w:ascii="Verdana" w:hAnsi="Verdana"/>
          <w:sz w:val="18"/>
          <w:szCs w:val="18"/>
          <w:lang w:val="es-ES_tradnl"/>
        </w:rPr>
      </w:pPr>
      <w:r w:rsidRPr="00F32DFA">
        <w:rPr>
          <w:rFonts w:ascii="Verdana" w:hAnsi="Verdana"/>
          <w:sz w:val="18"/>
          <w:szCs w:val="18"/>
          <w:lang w:val="es-ES_tradnl"/>
        </w:rPr>
        <w:t xml:space="preserve">Las condiciones adicionales ofertadas por el proponente serán calificadas de acuerdo al formulario </w:t>
      </w:r>
      <w:r w:rsidRPr="00F32DFA">
        <w:rPr>
          <w:rFonts w:ascii="Verdana" w:hAnsi="Verdana"/>
          <w:sz w:val="18"/>
          <w:szCs w:val="18"/>
          <w:shd w:val="clear" w:color="auto" w:fill="FFFFFF" w:themeFill="background1"/>
          <w:lang w:val="es-ES_tradnl"/>
        </w:rPr>
        <w:t>7-2</w:t>
      </w:r>
      <w:r w:rsidRPr="00F32DFA">
        <w:rPr>
          <w:rFonts w:ascii="Verdana" w:hAnsi="Verdana"/>
          <w:sz w:val="18"/>
          <w:szCs w:val="18"/>
          <w:lang w:val="es-ES_tradnl"/>
        </w:rPr>
        <w:t xml:space="preserve"> y lo mínimo que puede ofertar la empresa está en el rango de 15 puntos, para no ser descalificada.</w:t>
      </w:r>
    </w:p>
    <w:p w14:paraId="3B34939A" w14:textId="77777777" w:rsidR="003226E1" w:rsidRPr="00F32DFA" w:rsidRDefault="003226E1" w:rsidP="001E2FC0">
      <w:pPr>
        <w:jc w:val="both"/>
        <w:rPr>
          <w:rFonts w:ascii="Verdana" w:hAnsi="Verdana" w:cs="Arial"/>
          <w:sz w:val="18"/>
          <w:szCs w:val="18"/>
          <w:lang w:val="es-BO"/>
        </w:rPr>
      </w:pPr>
    </w:p>
    <w:p w14:paraId="6B0F559B" w14:textId="77777777" w:rsidR="003226E1" w:rsidRPr="00F32DFA" w:rsidRDefault="003226E1" w:rsidP="001E2FC0">
      <w:pPr>
        <w:jc w:val="both"/>
        <w:rPr>
          <w:rFonts w:ascii="Verdana" w:hAnsi="Verdana"/>
          <w:sz w:val="18"/>
          <w:szCs w:val="18"/>
          <w:lang w:val="es-BO"/>
        </w:rPr>
      </w:pPr>
      <w:r w:rsidRPr="00F32DFA">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Pr="00F32DFA" w:rsidRDefault="006A196C" w:rsidP="001E2FC0">
      <w:pPr>
        <w:rPr>
          <w:rFonts w:ascii="Arial" w:hAnsi="Arial" w:cs="Arial"/>
          <w:sz w:val="16"/>
          <w:szCs w:val="16"/>
          <w:lang w:val="es-BO"/>
        </w:rPr>
      </w:pPr>
    </w:p>
    <w:p w14:paraId="02691997" w14:textId="77777777" w:rsidR="006A196C" w:rsidRPr="00F32DFA" w:rsidRDefault="006A196C" w:rsidP="001E2FC0">
      <w:pPr>
        <w:rPr>
          <w:rFonts w:ascii="Arial" w:hAnsi="Arial" w:cs="Arial"/>
          <w:sz w:val="16"/>
          <w:szCs w:val="16"/>
          <w:lang w:val="es-BO"/>
        </w:rPr>
      </w:pPr>
    </w:p>
    <w:p w14:paraId="150771E0" w14:textId="7092B1FD" w:rsidR="006A196C" w:rsidRPr="00F32DFA" w:rsidRDefault="006A196C" w:rsidP="001E2FC0">
      <w:pPr>
        <w:rPr>
          <w:rFonts w:ascii="Arial" w:hAnsi="Arial" w:cs="Arial"/>
          <w:sz w:val="16"/>
          <w:szCs w:val="16"/>
          <w:lang w:val="es-BO"/>
        </w:rPr>
      </w:pPr>
    </w:p>
    <w:p w14:paraId="46C31D7D" w14:textId="1CECDF2E" w:rsidR="00452F67" w:rsidRPr="00F32DFA" w:rsidRDefault="00452F67" w:rsidP="001E2FC0">
      <w:pPr>
        <w:rPr>
          <w:rFonts w:ascii="Arial" w:hAnsi="Arial" w:cs="Arial"/>
          <w:sz w:val="16"/>
          <w:szCs w:val="16"/>
          <w:lang w:val="es-BO"/>
        </w:rPr>
      </w:pPr>
    </w:p>
    <w:p w14:paraId="21BEE230" w14:textId="2B3EEC02" w:rsidR="00452F67" w:rsidRPr="00F32DFA" w:rsidRDefault="00452F67" w:rsidP="001E2FC0">
      <w:pPr>
        <w:rPr>
          <w:rFonts w:ascii="Arial" w:hAnsi="Arial" w:cs="Arial"/>
          <w:sz w:val="16"/>
          <w:szCs w:val="16"/>
          <w:lang w:val="es-BO"/>
        </w:rPr>
      </w:pPr>
    </w:p>
    <w:p w14:paraId="104D42E5" w14:textId="27F0E198" w:rsidR="00554C80" w:rsidRPr="00F32DFA" w:rsidRDefault="00554C80" w:rsidP="001E2FC0">
      <w:pPr>
        <w:jc w:val="center"/>
        <w:rPr>
          <w:rFonts w:ascii="Verdana" w:hAnsi="Verdana" w:cs="Arial"/>
          <w:b/>
          <w:sz w:val="18"/>
          <w:szCs w:val="18"/>
          <w:lang w:val="es-BO"/>
        </w:rPr>
      </w:pPr>
    </w:p>
    <w:p w14:paraId="1DB2838E" w14:textId="77777777" w:rsidR="000F6978" w:rsidRDefault="000F6978" w:rsidP="001E2FC0">
      <w:pPr>
        <w:jc w:val="center"/>
        <w:rPr>
          <w:rFonts w:ascii="Verdana" w:hAnsi="Verdana" w:cs="Arial"/>
          <w:b/>
          <w:sz w:val="18"/>
          <w:szCs w:val="18"/>
          <w:lang w:val="es-BO"/>
        </w:rPr>
      </w:pPr>
    </w:p>
    <w:p w14:paraId="5E7EB967" w14:textId="77777777" w:rsidR="000F6978" w:rsidRDefault="000F6978" w:rsidP="001E2FC0">
      <w:pPr>
        <w:jc w:val="center"/>
        <w:rPr>
          <w:rFonts w:ascii="Verdana" w:hAnsi="Verdana" w:cs="Arial"/>
          <w:b/>
          <w:sz w:val="18"/>
          <w:szCs w:val="18"/>
          <w:lang w:val="es-BO"/>
        </w:rPr>
      </w:pPr>
    </w:p>
    <w:p w14:paraId="5339A6F0" w14:textId="77777777" w:rsidR="000F6978" w:rsidRDefault="000F6978" w:rsidP="001E2FC0">
      <w:pPr>
        <w:jc w:val="center"/>
        <w:rPr>
          <w:rFonts w:ascii="Verdana" w:hAnsi="Verdana" w:cs="Arial"/>
          <w:b/>
          <w:sz w:val="18"/>
          <w:szCs w:val="18"/>
          <w:lang w:val="es-BO"/>
        </w:rPr>
      </w:pPr>
    </w:p>
    <w:p w14:paraId="63856EB9" w14:textId="01E1EC7A"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 xml:space="preserve">ANEXO </w:t>
      </w:r>
      <w:r w:rsidR="00A37665" w:rsidRPr="00F32DFA">
        <w:rPr>
          <w:rFonts w:ascii="Verdana" w:hAnsi="Verdana" w:cs="Arial"/>
          <w:b/>
          <w:sz w:val="18"/>
          <w:szCs w:val="18"/>
          <w:lang w:val="es-BO"/>
        </w:rPr>
        <w:t>2</w:t>
      </w:r>
    </w:p>
    <w:p w14:paraId="10F5975C" w14:textId="77777777"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FORMULARIOS DE </w:t>
      </w:r>
      <w:r w:rsidR="00692C41" w:rsidRPr="00F32DFA">
        <w:rPr>
          <w:rFonts w:ascii="Verdana" w:hAnsi="Verdana" w:cs="Arial"/>
          <w:b/>
          <w:sz w:val="18"/>
          <w:szCs w:val="18"/>
          <w:lang w:val="es-BO"/>
        </w:rPr>
        <w:t>VERIFICACI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EVALUACI</w:t>
      </w:r>
      <w:r w:rsidR="00B03456" w:rsidRPr="00F32DFA">
        <w:rPr>
          <w:rFonts w:ascii="Verdana" w:hAnsi="Verdana" w:cs="Arial"/>
          <w:b/>
          <w:sz w:val="18"/>
          <w:szCs w:val="18"/>
          <w:lang w:val="es-BO"/>
        </w:rPr>
        <w:t>Ó</w:t>
      </w:r>
      <w:r w:rsidRPr="00F32DFA">
        <w:rPr>
          <w:rFonts w:ascii="Verdana" w:hAnsi="Verdana" w:cs="Arial"/>
          <w:b/>
          <w:sz w:val="18"/>
          <w:szCs w:val="18"/>
          <w:lang w:val="es-BO"/>
        </w:rPr>
        <w:t xml:space="preserve">N </w:t>
      </w:r>
      <w:r w:rsidR="00692C41" w:rsidRPr="00F32DFA">
        <w:rPr>
          <w:rFonts w:ascii="Verdana" w:hAnsi="Verdana" w:cs="Arial"/>
          <w:b/>
          <w:sz w:val="18"/>
          <w:szCs w:val="18"/>
          <w:lang w:val="es-BO"/>
        </w:rPr>
        <w:t>Y CALIFICACI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DE PROPUESTAS</w:t>
      </w:r>
    </w:p>
    <w:p w14:paraId="38BC6A55" w14:textId="77777777" w:rsidR="00CC3F76" w:rsidRPr="00F32DFA" w:rsidRDefault="00CC3F76" w:rsidP="001E2FC0">
      <w:pPr>
        <w:rPr>
          <w:rFonts w:ascii="Verdana" w:hAnsi="Verdana" w:cs="Arial"/>
          <w:sz w:val="18"/>
          <w:szCs w:val="18"/>
          <w:lang w:val="es-BO"/>
        </w:rPr>
      </w:pPr>
    </w:p>
    <w:p w14:paraId="2F48046A" w14:textId="77777777" w:rsidR="00E41EA2" w:rsidRPr="00F32DFA" w:rsidRDefault="00E41EA2" w:rsidP="001E2FC0">
      <w:pPr>
        <w:rPr>
          <w:rFonts w:ascii="Verdana" w:hAnsi="Verdana" w:cs="Arial"/>
          <w:sz w:val="18"/>
          <w:szCs w:val="18"/>
          <w:lang w:val="es-BO"/>
        </w:rPr>
      </w:pPr>
      <w:r w:rsidRPr="00F32DFA">
        <w:rPr>
          <w:rFonts w:ascii="Verdana" w:hAnsi="Verdana" w:cs="Arial"/>
          <w:sz w:val="18"/>
          <w:szCs w:val="18"/>
          <w:lang w:val="es-BO"/>
        </w:rPr>
        <w:t>Formulario V-1</w:t>
      </w:r>
      <w:r w:rsidR="004F0D25" w:rsidRPr="00F32DFA">
        <w:rPr>
          <w:rFonts w:ascii="Verdana" w:hAnsi="Verdana" w:cs="Arial"/>
          <w:sz w:val="18"/>
          <w:szCs w:val="18"/>
          <w:lang w:val="es-BO"/>
        </w:rPr>
        <w:tab/>
      </w:r>
      <w:r w:rsidRPr="00F32DFA">
        <w:rPr>
          <w:rFonts w:ascii="Verdana" w:hAnsi="Verdana" w:cs="Arial"/>
          <w:sz w:val="18"/>
          <w:szCs w:val="18"/>
          <w:lang w:val="es-BO"/>
        </w:rPr>
        <w:tab/>
        <w:t xml:space="preserve">Evaluación Preliminar </w:t>
      </w:r>
    </w:p>
    <w:p w14:paraId="78DE1F8F" w14:textId="77777777" w:rsidR="00CC3F76" w:rsidRPr="00F32DFA" w:rsidRDefault="00CC3F76" w:rsidP="001E2FC0">
      <w:pPr>
        <w:rPr>
          <w:rFonts w:ascii="Verdana" w:hAnsi="Verdana" w:cs="Arial"/>
          <w:sz w:val="18"/>
          <w:szCs w:val="18"/>
          <w:lang w:val="es-BO"/>
        </w:rPr>
      </w:pPr>
      <w:r w:rsidRPr="00F32DFA">
        <w:rPr>
          <w:rFonts w:ascii="Verdana" w:hAnsi="Verdana" w:cs="Arial"/>
          <w:sz w:val="18"/>
          <w:szCs w:val="18"/>
          <w:lang w:val="es-BO"/>
        </w:rPr>
        <w:t>Formulario V-2</w:t>
      </w:r>
      <w:r w:rsidRPr="00F32DFA">
        <w:rPr>
          <w:rFonts w:ascii="Verdana" w:hAnsi="Verdana" w:cs="Arial"/>
          <w:sz w:val="18"/>
          <w:szCs w:val="18"/>
          <w:lang w:val="es-BO"/>
        </w:rPr>
        <w:tab/>
      </w:r>
      <w:r w:rsidRPr="00F32DFA">
        <w:rPr>
          <w:rFonts w:ascii="Verdana" w:hAnsi="Verdana" w:cs="Arial"/>
          <w:sz w:val="18"/>
          <w:szCs w:val="18"/>
          <w:lang w:val="es-BO"/>
        </w:rPr>
        <w:tab/>
      </w:r>
      <w:r w:rsidR="00C4724B" w:rsidRPr="00F32DFA">
        <w:rPr>
          <w:rFonts w:ascii="Verdana" w:hAnsi="Verdana" w:cs="Arial"/>
          <w:sz w:val="18"/>
          <w:szCs w:val="18"/>
          <w:lang w:val="es-BO"/>
        </w:rPr>
        <w:t xml:space="preserve">Evaluación de la </w:t>
      </w:r>
      <w:r w:rsidRPr="00F32DFA">
        <w:rPr>
          <w:rFonts w:ascii="Verdana" w:hAnsi="Verdana" w:cs="Arial"/>
          <w:sz w:val="18"/>
          <w:szCs w:val="18"/>
          <w:lang w:val="es-BO"/>
        </w:rPr>
        <w:t>Propuesta Económica</w:t>
      </w:r>
      <w:r w:rsidR="002B5EA2" w:rsidRPr="00F32DFA">
        <w:rPr>
          <w:rFonts w:ascii="Verdana" w:hAnsi="Verdana" w:cs="Arial"/>
          <w:sz w:val="18"/>
          <w:szCs w:val="18"/>
          <w:lang w:val="es-BO"/>
        </w:rPr>
        <w:t xml:space="preserve"> </w:t>
      </w:r>
    </w:p>
    <w:p w14:paraId="7C6DB4F8" w14:textId="77777777" w:rsidR="00136643" w:rsidRPr="00F32DFA" w:rsidRDefault="004C77A0" w:rsidP="001E2FC0">
      <w:pPr>
        <w:rPr>
          <w:rFonts w:ascii="Verdana" w:hAnsi="Verdana" w:cs="Arial"/>
          <w:sz w:val="18"/>
          <w:szCs w:val="18"/>
          <w:lang w:val="es-BO"/>
        </w:rPr>
      </w:pPr>
      <w:r w:rsidRPr="00F32DFA">
        <w:rPr>
          <w:rFonts w:ascii="Verdana" w:hAnsi="Verdana" w:cs="Arial"/>
          <w:sz w:val="18"/>
          <w:szCs w:val="18"/>
          <w:lang w:val="es-BO"/>
        </w:rPr>
        <w:t>Formulario V-</w:t>
      </w:r>
      <w:r w:rsidR="00AF58B2" w:rsidRPr="00F32DFA">
        <w:rPr>
          <w:rFonts w:ascii="Verdana" w:hAnsi="Verdana" w:cs="Arial"/>
          <w:sz w:val="18"/>
          <w:szCs w:val="18"/>
          <w:lang w:val="es-BO"/>
        </w:rPr>
        <w:t>3</w:t>
      </w:r>
      <w:r w:rsidRPr="00F32DFA">
        <w:rPr>
          <w:rFonts w:ascii="Verdana" w:hAnsi="Verdana" w:cs="Arial"/>
          <w:sz w:val="18"/>
          <w:szCs w:val="18"/>
          <w:lang w:val="es-BO"/>
        </w:rPr>
        <w:tab/>
      </w:r>
      <w:r w:rsidRPr="00F32DFA">
        <w:rPr>
          <w:rFonts w:ascii="Verdana" w:hAnsi="Verdana" w:cs="Arial"/>
          <w:sz w:val="18"/>
          <w:szCs w:val="18"/>
          <w:lang w:val="es-BO"/>
        </w:rPr>
        <w:tab/>
      </w:r>
      <w:r w:rsidR="00303F57" w:rsidRPr="00F32DFA">
        <w:rPr>
          <w:rFonts w:ascii="Verdana" w:hAnsi="Verdana" w:cs="Arial"/>
          <w:sz w:val="18"/>
          <w:szCs w:val="18"/>
          <w:lang w:val="es-BO"/>
        </w:rPr>
        <w:t>Evaluación de la</w:t>
      </w:r>
      <w:r w:rsidR="00B03456" w:rsidRPr="00F32DFA">
        <w:rPr>
          <w:rFonts w:ascii="Verdana" w:hAnsi="Verdana" w:cs="Arial"/>
          <w:sz w:val="18"/>
          <w:szCs w:val="18"/>
          <w:lang w:val="es-BO"/>
        </w:rPr>
        <w:t xml:space="preserve"> Propuesta Técnica</w:t>
      </w:r>
    </w:p>
    <w:p w14:paraId="17C49066" w14:textId="77777777" w:rsidR="00136643" w:rsidRPr="00F32DFA" w:rsidRDefault="00136643" w:rsidP="001E2FC0">
      <w:pPr>
        <w:rPr>
          <w:rFonts w:ascii="Tahoma" w:hAnsi="Tahoma" w:cs="Tahoma"/>
          <w:b/>
          <w:lang w:val="es-BO"/>
        </w:rPr>
      </w:pPr>
      <w:r w:rsidRPr="00F32DFA">
        <w:rPr>
          <w:rFonts w:ascii="Verdana" w:hAnsi="Verdana" w:cs="Arial"/>
          <w:sz w:val="18"/>
          <w:szCs w:val="18"/>
          <w:lang w:val="es-BO"/>
        </w:rPr>
        <w:t>Formulario V-4</w:t>
      </w:r>
      <w:r w:rsidRPr="00F32DFA">
        <w:rPr>
          <w:rFonts w:ascii="Verdana" w:hAnsi="Verdana" w:cs="Arial"/>
          <w:sz w:val="18"/>
          <w:szCs w:val="18"/>
          <w:lang w:val="es-BO"/>
        </w:rPr>
        <w:tab/>
      </w:r>
      <w:r w:rsidRPr="00F32DFA">
        <w:rPr>
          <w:rFonts w:ascii="Verdana" w:hAnsi="Verdana" w:cs="Arial"/>
          <w:sz w:val="18"/>
          <w:szCs w:val="18"/>
          <w:lang w:val="es-BO"/>
        </w:rPr>
        <w:tab/>
      </w:r>
      <w:r w:rsidR="00B03456" w:rsidRPr="00F32DFA">
        <w:rPr>
          <w:rFonts w:ascii="Verdana" w:hAnsi="Verdana" w:cs="Arial"/>
          <w:sz w:val="18"/>
          <w:szCs w:val="18"/>
          <w:lang w:val="es-BO"/>
        </w:rPr>
        <w:t xml:space="preserve">Resumen de la </w:t>
      </w:r>
      <w:r w:rsidRPr="00F32DFA">
        <w:rPr>
          <w:rFonts w:ascii="Verdana" w:hAnsi="Verdana" w:cs="Arial"/>
          <w:sz w:val="18"/>
          <w:szCs w:val="18"/>
          <w:lang w:val="es-BO"/>
        </w:rPr>
        <w:t xml:space="preserve">Evaluación </w:t>
      </w:r>
      <w:r w:rsidR="00B03456" w:rsidRPr="00F32DFA">
        <w:rPr>
          <w:rFonts w:ascii="Verdana" w:hAnsi="Verdana" w:cs="Arial"/>
          <w:sz w:val="18"/>
          <w:szCs w:val="18"/>
          <w:lang w:val="es-BO"/>
        </w:rPr>
        <w:t xml:space="preserve">Técnica y Económica </w:t>
      </w:r>
    </w:p>
    <w:p w14:paraId="6AE447BC" w14:textId="77777777" w:rsidR="00136643" w:rsidRPr="00F32DFA" w:rsidRDefault="00136643" w:rsidP="001E2FC0">
      <w:pPr>
        <w:jc w:val="center"/>
        <w:rPr>
          <w:rFonts w:ascii="Verdana" w:hAnsi="Verdana"/>
          <w:sz w:val="18"/>
          <w:szCs w:val="18"/>
          <w:lang w:val="es-BO"/>
        </w:rPr>
        <w:sectPr w:rsidR="00136643" w:rsidRPr="00F32DFA" w:rsidSect="00554C80">
          <w:headerReference w:type="default" r:id="rId33"/>
          <w:pgSz w:w="12240" w:h="15840"/>
          <w:pgMar w:top="1334" w:right="1276" w:bottom="1418" w:left="1701" w:header="709" w:footer="709" w:gutter="0"/>
          <w:cols w:space="708"/>
          <w:docGrid w:linePitch="360"/>
        </w:sectPr>
      </w:pPr>
    </w:p>
    <w:p w14:paraId="52A0D75B" w14:textId="0B358C49"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V-1</w:t>
      </w:r>
    </w:p>
    <w:p w14:paraId="7F7292CD" w14:textId="77777777"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PRELIMINAR </w:t>
      </w:r>
    </w:p>
    <w:p w14:paraId="5F2E79CD" w14:textId="77777777" w:rsidR="00AE16A3" w:rsidRPr="00F32DFA" w:rsidRDefault="00AE16A3" w:rsidP="001E2FC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F32DFA"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F32DFA" w:rsidRDefault="00AE16A3" w:rsidP="001E2FC0">
            <w:pPr>
              <w:rPr>
                <w:rFonts w:ascii="Verdana" w:hAnsi="Verdana" w:cs="Arial"/>
                <w:b/>
                <w:sz w:val="14"/>
                <w:szCs w:val="14"/>
              </w:rPr>
            </w:pPr>
            <w:r w:rsidRPr="00F32DFA">
              <w:rPr>
                <w:rFonts w:ascii="Verdana" w:hAnsi="Verdana" w:cs="Arial"/>
                <w:b/>
                <w:color w:val="FFFFFF"/>
                <w:sz w:val="14"/>
                <w:szCs w:val="14"/>
              </w:rPr>
              <w:t>DATOS GENERALES DEL PROCESO</w:t>
            </w:r>
          </w:p>
        </w:tc>
      </w:tr>
      <w:tr w:rsidR="00AE16A3" w:rsidRPr="00F32DFA"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F32DFA" w:rsidRDefault="00AE16A3" w:rsidP="001E2FC0">
            <w:pPr>
              <w:rPr>
                <w:rFonts w:ascii="Verdana" w:hAnsi="Verdana" w:cs="Arial"/>
                <w:sz w:val="14"/>
                <w:szCs w:val="14"/>
              </w:rPr>
            </w:pPr>
          </w:p>
        </w:tc>
        <w:tc>
          <w:tcPr>
            <w:tcW w:w="641" w:type="dxa"/>
            <w:tcBorders>
              <w:top w:val="single" w:sz="4" w:space="0" w:color="auto"/>
              <w:left w:val="nil"/>
              <w:bottom w:val="nil"/>
              <w:right w:val="nil"/>
            </w:tcBorders>
            <w:vAlign w:val="center"/>
          </w:tcPr>
          <w:p w14:paraId="0C314B31" w14:textId="77777777" w:rsidR="00AE16A3" w:rsidRPr="00F32DFA" w:rsidRDefault="00AE16A3" w:rsidP="001E2FC0">
            <w:pPr>
              <w:jc w:val="center"/>
              <w:rPr>
                <w:rFonts w:ascii="Verdana" w:hAnsi="Verdana" w:cs="Arial"/>
                <w:b/>
                <w:sz w:val="14"/>
                <w:szCs w:val="14"/>
              </w:rPr>
            </w:pPr>
          </w:p>
        </w:tc>
        <w:tc>
          <w:tcPr>
            <w:tcW w:w="641" w:type="dxa"/>
            <w:tcBorders>
              <w:top w:val="single" w:sz="4" w:space="0" w:color="auto"/>
              <w:left w:val="nil"/>
              <w:bottom w:val="nil"/>
              <w:right w:val="nil"/>
            </w:tcBorders>
            <w:vAlign w:val="center"/>
          </w:tcPr>
          <w:p w14:paraId="5A1E3D8A" w14:textId="77777777" w:rsidR="00AE16A3" w:rsidRPr="00F32DFA" w:rsidRDefault="00AE16A3" w:rsidP="001E2FC0">
            <w:pPr>
              <w:jc w:val="center"/>
              <w:rPr>
                <w:rFonts w:ascii="Verdana" w:hAnsi="Verdana" w:cs="Arial"/>
                <w:b/>
                <w:sz w:val="14"/>
                <w:szCs w:val="14"/>
              </w:rPr>
            </w:pPr>
          </w:p>
        </w:tc>
        <w:tc>
          <w:tcPr>
            <w:tcW w:w="5771" w:type="dxa"/>
            <w:gridSpan w:val="3"/>
            <w:tcBorders>
              <w:top w:val="single" w:sz="4" w:space="0" w:color="auto"/>
              <w:left w:val="nil"/>
              <w:bottom w:val="nil"/>
            </w:tcBorders>
            <w:vAlign w:val="center"/>
          </w:tcPr>
          <w:p w14:paraId="552BAD73" w14:textId="77777777" w:rsidR="00AE16A3" w:rsidRPr="00F32DFA" w:rsidRDefault="00AE16A3" w:rsidP="001E2FC0">
            <w:pPr>
              <w:jc w:val="center"/>
              <w:rPr>
                <w:rFonts w:ascii="Verdana" w:hAnsi="Verdana" w:cs="Arial"/>
                <w:b/>
                <w:sz w:val="14"/>
                <w:szCs w:val="14"/>
              </w:rPr>
            </w:pPr>
          </w:p>
        </w:tc>
      </w:tr>
      <w:tr w:rsidR="00AE16A3" w:rsidRPr="00F32DFA"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10827EF0"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794C6EA3"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043D5EED" w14:textId="77777777" w:rsidR="00AE16A3" w:rsidRPr="00F32DFA" w:rsidRDefault="00AE16A3" w:rsidP="001E2FC0">
            <w:pPr>
              <w:jc w:val="center"/>
              <w:rPr>
                <w:rFonts w:ascii="Verdana" w:hAnsi="Verdana" w:cs="Arial"/>
                <w:b/>
                <w:sz w:val="14"/>
                <w:szCs w:val="14"/>
              </w:rPr>
            </w:pPr>
          </w:p>
        </w:tc>
      </w:tr>
      <w:tr w:rsidR="00AE16A3" w:rsidRPr="00F32DFA"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Objeto de la contratación</w:t>
            </w:r>
          </w:p>
        </w:tc>
        <w:tc>
          <w:tcPr>
            <w:tcW w:w="641" w:type="dxa"/>
            <w:tcBorders>
              <w:top w:val="nil"/>
              <w:left w:val="nil"/>
              <w:bottom w:val="nil"/>
              <w:right w:val="nil"/>
            </w:tcBorders>
            <w:vAlign w:val="center"/>
          </w:tcPr>
          <w:p w14:paraId="7EA06269"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69EC5C1D"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F32DFA" w:rsidRDefault="00AE16A3" w:rsidP="001E2FC0">
            <w:pPr>
              <w:jc w:val="both"/>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50B8E755" w14:textId="77777777" w:rsidR="00AE16A3" w:rsidRPr="00F32DFA" w:rsidRDefault="00AE16A3" w:rsidP="001E2FC0">
            <w:pPr>
              <w:rPr>
                <w:rFonts w:ascii="Verdana" w:hAnsi="Verdana" w:cs="Arial"/>
                <w:sz w:val="14"/>
                <w:szCs w:val="14"/>
              </w:rPr>
            </w:pPr>
          </w:p>
        </w:tc>
      </w:tr>
      <w:tr w:rsidR="00AE16A3" w:rsidRPr="00F32DFA"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0CD16133"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578A92E7"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7A329CA7" w14:textId="77777777" w:rsidR="00AE16A3" w:rsidRPr="00F32DFA" w:rsidRDefault="00AE16A3" w:rsidP="001E2FC0">
            <w:pPr>
              <w:jc w:val="center"/>
              <w:rPr>
                <w:rFonts w:ascii="Verdana" w:hAnsi="Verdana" w:cs="Arial"/>
                <w:b/>
                <w:sz w:val="14"/>
                <w:szCs w:val="14"/>
              </w:rPr>
            </w:pPr>
          </w:p>
        </w:tc>
      </w:tr>
      <w:tr w:rsidR="00AE16A3" w:rsidRPr="00F32DFA"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 xml:space="preserve">Nombre del Proponente </w:t>
            </w:r>
          </w:p>
        </w:tc>
        <w:tc>
          <w:tcPr>
            <w:tcW w:w="641" w:type="dxa"/>
            <w:tcBorders>
              <w:top w:val="nil"/>
              <w:left w:val="nil"/>
              <w:bottom w:val="nil"/>
              <w:right w:val="nil"/>
            </w:tcBorders>
            <w:vAlign w:val="center"/>
          </w:tcPr>
          <w:p w14:paraId="5976AD0E"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38D9D272"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F32DFA" w:rsidRDefault="00AE16A3" w:rsidP="001E2FC0">
            <w:pPr>
              <w:jc w:val="cente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05249F73" w14:textId="77777777" w:rsidR="00AE16A3" w:rsidRPr="00F32DFA" w:rsidRDefault="00AE16A3" w:rsidP="001E2FC0">
            <w:pPr>
              <w:rPr>
                <w:rFonts w:ascii="Verdana" w:hAnsi="Verdana" w:cs="Arial"/>
                <w:sz w:val="14"/>
                <w:szCs w:val="14"/>
              </w:rPr>
            </w:pPr>
          </w:p>
        </w:tc>
      </w:tr>
      <w:tr w:rsidR="00AE16A3" w:rsidRPr="00F32DFA"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53968846"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50F6CFD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278FCF29" w14:textId="77777777" w:rsidR="00AE16A3" w:rsidRPr="00F32DFA" w:rsidRDefault="00AE16A3" w:rsidP="001E2FC0">
            <w:pPr>
              <w:jc w:val="center"/>
              <w:rPr>
                <w:rFonts w:ascii="Verdana" w:hAnsi="Verdana" w:cs="Arial"/>
                <w:b/>
                <w:sz w:val="14"/>
                <w:szCs w:val="14"/>
              </w:rPr>
            </w:pPr>
          </w:p>
        </w:tc>
      </w:tr>
      <w:tr w:rsidR="00AE16A3" w:rsidRPr="00F32DFA"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Propuesta Económica</w:t>
            </w:r>
          </w:p>
        </w:tc>
        <w:tc>
          <w:tcPr>
            <w:tcW w:w="641" w:type="dxa"/>
            <w:tcBorders>
              <w:top w:val="nil"/>
              <w:left w:val="nil"/>
              <w:bottom w:val="nil"/>
              <w:right w:val="nil"/>
            </w:tcBorders>
            <w:vAlign w:val="center"/>
          </w:tcPr>
          <w:p w14:paraId="3CB5259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0C6F7636"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F32DFA" w:rsidRDefault="00AE16A3" w:rsidP="001E2FC0">
            <w:pP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1F3C7113" w14:textId="77777777" w:rsidR="00AE16A3" w:rsidRPr="00F32DFA" w:rsidRDefault="00AE16A3" w:rsidP="001E2FC0">
            <w:pPr>
              <w:rPr>
                <w:rFonts w:ascii="Verdana" w:hAnsi="Verdana" w:cs="Arial"/>
                <w:sz w:val="14"/>
                <w:szCs w:val="14"/>
              </w:rPr>
            </w:pPr>
          </w:p>
        </w:tc>
      </w:tr>
      <w:tr w:rsidR="00AE16A3" w:rsidRPr="00F32DFA"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3B2BCBF5"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1A3C489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15B90FB0" w14:textId="77777777" w:rsidR="00AE16A3" w:rsidRPr="00F32DFA" w:rsidRDefault="00AE16A3" w:rsidP="001E2FC0">
            <w:pPr>
              <w:jc w:val="center"/>
              <w:rPr>
                <w:rFonts w:ascii="Verdana" w:hAnsi="Verdana" w:cs="Arial"/>
                <w:b/>
                <w:sz w:val="14"/>
                <w:szCs w:val="14"/>
              </w:rPr>
            </w:pPr>
          </w:p>
        </w:tc>
      </w:tr>
      <w:tr w:rsidR="00AE16A3" w:rsidRPr="00F32DFA"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Número de Páginas de la Propuesta</w:t>
            </w:r>
          </w:p>
        </w:tc>
        <w:tc>
          <w:tcPr>
            <w:tcW w:w="641" w:type="dxa"/>
            <w:tcBorders>
              <w:top w:val="nil"/>
              <w:left w:val="nil"/>
              <w:bottom w:val="nil"/>
              <w:right w:val="nil"/>
            </w:tcBorders>
            <w:vAlign w:val="center"/>
          </w:tcPr>
          <w:p w14:paraId="73BFCB52"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1FE805EC" w14:textId="77777777" w:rsidR="00AE16A3" w:rsidRPr="00F32DFA" w:rsidRDefault="00AE16A3" w:rsidP="001E2FC0">
            <w:pPr>
              <w:rPr>
                <w:rFonts w:ascii="Verdana" w:hAnsi="Verdana" w:cs="Arial"/>
                <w:sz w:val="14"/>
                <w:szCs w:val="14"/>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F32DFA" w:rsidRDefault="00AE16A3" w:rsidP="001E2FC0">
            <w:pPr>
              <w:rPr>
                <w:rFonts w:ascii="Verdana" w:hAnsi="Verdana" w:cs="Arial"/>
                <w:sz w:val="14"/>
                <w:szCs w:val="14"/>
              </w:rPr>
            </w:pPr>
          </w:p>
          <w:p w14:paraId="33E7EC87" w14:textId="77777777" w:rsidR="00AE16A3" w:rsidRPr="00F32DFA" w:rsidRDefault="00AE16A3" w:rsidP="001E2FC0">
            <w:pPr>
              <w:rPr>
                <w:rFonts w:ascii="Verdana" w:hAnsi="Verdana" w:cs="Arial"/>
                <w:sz w:val="14"/>
                <w:szCs w:val="14"/>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F32DFA" w:rsidRDefault="00AE16A3" w:rsidP="001E2FC0">
            <w:pPr>
              <w:rPr>
                <w:rFonts w:ascii="Verdana" w:hAnsi="Verdana" w:cs="Arial"/>
                <w:sz w:val="14"/>
                <w:szCs w:val="14"/>
              </w:rPr>
            </w:pPr>
          </w:p>
        </w:tc>
      </w:tr>
      <w:tr w:rsidR="00AE16A3" w:rsidRPr="00F32DFA"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F3A089B"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068FA93" w14:textId="77777777" w:rsidR="00AE16A3" w:rsidRPr="00F32DFA" w:rsidRDefault="00AE16A3" w:rsidP="001E2FC0">
            <w:pPr>
              <w:rPr>
                <w:rFonts w:ascii="Verdana" w:hAnsi="Verdana" w:cs="Arial"/>
                <w:sz w:val="14"/>
                <w:szCs w:val="14"/>
              </w:rPr>
            </w:pPr>
          </w:p>
        </w:tc>
        <w:tc>
          <w:tcPr>
            <w:tcW w:w="5771" w:type="dxa"/>
            <w:gridSpan w:val="3"/>
            <w:tcBorders>
              <w:top w:val="nil"/>
              <w:left w:val="nil"/>
              <w:bottom w:val="single" w:sz="12" w:space="0" w:color="auto"/>
            </w:tcBorders>
            <w:vAlign w:val="center"/>
          </w:tcPr>
          <w:p w14:paraId="4661B231" w14:textId="77777777" w:rsidR="00AE16A3" w:rsidRPr="00F32DFA" w:rsidRDefault="00AE16A3" w:rsidP="001E2FC0">
            <w:pPr>
              <w:rPr>
                <w:rFonts w:ascii="Verdana" w:hAnsi="Verdana" w:cs="Arial"/>
                <w:sz w:val="14"/>
                <w:szCs w:val="14"/>
              </w:rPr>
            </w:pPr>
          </w:p>
        </w:tc>
      </w:tr>
    </w:tbl>
    <w:p w14:paraId="23474416" w14:textId="77777777" w:rsidR="00AE16A3" w:rsidRPr="00F32DFA" w:rsidRDefault="00AE16A3" w:rsidP="001E2FC0">
      <w:pPr>
        <w:rPr>
          <w:rFonts w:ascii="Verdana" w:hAnsi="Verdana" w:cs="Arial"/>
          <w:sz w:val="14"/>
          <w:szCs w:val="1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F32DFA"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Verificación</w:t>
            </w:r>
          </w:p>
          <w:p w14:paraId="61FCC4B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Evaluación Preliminar</w:t>
            </w:r>
          </w:p>
          <w:p w14:paraId="3A73B70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(Sesión Reservada)</w:t>
            </w:r>
          </w:p>
        </w:tc>
      </w:tr>
      <w:tr w:rsidR="00AE16A3" w:rsidRPr="00F32DFA"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F32DFA" w:rsidRDefault="00AE16A3" w:rsidP="001E2FC0">
            <w:pPr>
              <w:jc w:val="center"/>
              <w:rPr>
                <w:rFonts w:ascii="Verdana" w:hAnsi="Verdana" w:cs="Arial"/>
                <w:b/>
                <w:sz w:val="14"/>
                <w:szCs w:val="14"/>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F32DFA" w:rsidRDefault="00AE16A3" w:rsidP="001E2FC0">
            <w:pPr>
              <w:jc w:val="center"/>
              <w:rPr>
                <w:rFonts w:ascii="Verdana" w:hAnsi="Verdana" w:cs="Arial"/>
                <w:b/>
                <w:sz w:val="14"/>
                <w:szCs w:val="14"/>
              </w:rPr>
            </w:pPr>
          </w:p>
        </w:tc>
      </w:tr>
      <w:tr w:rsidR="00AE16A3" w:rsidRPr="00F32DFA"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F32DFA" w:rsidRDefault="00AE16A3" w:rsidP="001E2FC0">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F32DFA" w:rsidRDefault="00AE16A3" w:rsidP="001E2FC0">
            <w:pPr>
              <w:jc w:val="center"/>
              <w:rPr>
                <w:rFonts w:ascii="Verdana" w:hAnsi="Verdana" w:cs="Arial"/>
                <w:b/>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DESCALIFICA</w:t>
            </w:r>
          </w:p>
        </w:tc>
      </w:tr>
      <w:tr w:rsidR="00AE16A3" w:rsidRPr="00F32DFA"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F32DFA" w:rsidRDefault="00AE16A3" w:rsidP="001E2FC0">
            <w:pPr>
              <w:jc w:val="center"/>
              <w:rPr>
                <w:rFonts w:ascii="Verdana" w:hAnsi="Verdana" w:cs="Arial"/>
                <w:sz w:val="14"/>
                <w:szCs w:val="14"/>
              </w:rPr>
            </w:pPr>
            <w:r w:rsidRPr="00F32DFA">
              <w:rPr>
                <w:rFonts w:ascii="Verdana" w:hAnsi="Verdana" w:cs="Arial"/>
                <w:b/>
                <w:sz w:val="14"/>
                <w:szCs w:val="14"/>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F32DFA" w:rsidRDefault="00AE16A3" w:rsidP="001E2FC0">
            <w:pPr>
              <w:jc w:val="both"/>
              <w:rPr>
                <w:rFonts w:ascii="Verdana" w:hAnsi="Verdana" w:cs="Arial"/>
                <w:sz w:val="14"/>
                <w:szCs w:val="14"/>
              </w:rPr>
            </w:pPr>
          </w:p>
        </w:tc>
      </w:tr>
      <w:tr w:rsidR="00AE16A3" w:rsidRPr="00F32DFA"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23312651" w:rsidR="00AE16A3" w:rsidRPr="00F32DFA" w:rsidRDefault="00AE16A3" w:rsidP="0005431B">
            <w:pPr>
              <w:numPr>
                <w:ilvl w:val="0"/>
                <w:numId w:val="39"/>
              </w:numPr>
              <w:ind w:right="157" w:hanging="246"/>
              <w:jc w:val="both"/>
              <w:rPr>
                <w:rFonts w:ascii="Verdana" w:hAnsi="Verdana" w:cs="Arial"/>
                <w:sz w:val="14"/>
                <w:szCs w:val="14"/>
              </w:rPr>
            </w:pPr>
            <w:r w:rsidRPr="00F32DFA">
              <w:rPr>
                <w:rFonts w:ascii="Verdana" w:hAnsi="Verdana" w:cs="Arial"/>
                <w:b/>
                <w:sz w:val="14"/>
                <w:szCs w:val="14"/>
              </w:rPr>
              <w:t>FORMULARIO 1.</w:t>
            </w:r>
            <w:r w:rsidR="003A1ADE" w:rsidRPr="00F32DFA">
              <w:rPr>
                <w:rFonts w:ascii="Verdana" w:hAnsi="Verdana" w:cs="Arial"/>
                <w:b/>
                <w:sz w:val="14"/>
                <w:szCs w:val="14"/>
              </w:rPr>
              <w:t xml:space="preserve"> </w:t>
            </w:r>
            <w:r w:rsidRPr="00F32DFA">
              <w:rPr>
                <w:rFonts w:ascii="Verdana" w:hAnsi="Verdana" w:cs="Arial"/>
                <w:sz w:val="14"/>
                <w:szCs w:val="14"/>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F32DFA" w:rsidRDefault="00AE16A3" w:rsidP="001E2FC0">
            <w:pPr>
              <w:jc w:val="both"/>
              <w:rPr>
                <w:rFonts w:ascii="Verdana" w:hAnsi="Verdana" w:cs="Arial"/>
                <w:sz w:val="14"/>
                <w:szCs w:val="14"/>
              </w:rPr>
            </w:pPr>
          </w:p>
        </w:tc>
      </w:tr>
      <w:tr w:rsidR="00AE16A3" w:rsidRPr="00F32DFA"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F32DFA" w:rsidRDefault="00AE16A3" w:rsidP="0005431B">
            <w:pPr>
              <w:numPr>
                <w:ilvl w:val="0"/>
                <w:numId w:val="39"/>
              </w:numPr>
              <w:ind w:left="397" w:right="157" w:hanging="283"/>
              <w:jc w:val="both"/>
              <w:rPr>
                <w:rFonts w:ascii="Verdana" w:hAnsi="Verdana" w:cs="Arial"/>
                <w:sz w:val="14"/>
                <w:szCs w:val="14"/>
              </w:rPr>
            </w:pPr>
            <w:r w:rsidRPr="00F32DFA">
              <w:rPr>
                <w:rFonts w:ascii="Verdana" w:hAnsi="Verdana" w:cs="Arial"/>
                <w:b/>
                <w:sz w:val="14"/>
                <w:szCs w:val="14"/>
              </w:rPr>
              <w:t xml:space="preserve">FORMULARIO 2. </w:t>
            </w:r>
            <w:r w:rsidRPr="00F32DFA">
              <w:rPr>
                <w:rFonts w:ascii="Verdana" w:hAnsi="Verdana" w:cs="Arial"/>
                <w:sz w:val="14"/>
                <w:szCs w:val="14"/>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F32DFA" w:rsidRDefault="00AE16A3" w:rsidP="001E2FC0">
            <w:pPr>
              <w:jc w:val="both"/>
              <w:rPr>
                <w:rFonts w:ascii="Verdana" w:hAnsi="Verdana" w:cs="Arial"/>
                <w:sz w:val="14"/>
                <w:szCs w:val="14"/>
              </w:rPr>
            </w:pPr>
          </w:p>
        </w:tc>
      </w:tr>
      <w:tr w:rsidR="00AE16A3" w:rsidRPr="00F32DFA"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2F97C187" w:rsidR="00AE16A3" w:rsidRPr="00F32DFA" w:rsidRDefault="00AE16A3" w:rsidP="0005431B">
            <w:pPr>
              <w:numPr>
                <w:ilvl w:val="0"/>
                <w:numId w:val="39"/>
              </w:numPr>
              <w:ind w:left="397" w:right="157" w:hanging="283"/>
              <w:jc w:val="both"/>
              <w:rPr>
                <w:rFonts w:ascii="Verdana" w:hAnsi="Verdana" w:cs="Arial"/>
                <w:sz w:val="14"/>
                <w:szCs w:val="14"/>
              </w:rPr>
            </w:pPr>
            <w:r w:rsidRPr="00F32DFA">
              <w:rPr>
                <w:rFonts w:ascii="Verdana" w:hAnsi="Verdana" w:cs="Arial"/>
                <w:b/>
                <w:sz w:val="14"/>
                <w:szCs w:val="14"/>
              </w:rPr>
              <w:t>FORMULARIO 3</w:t>
            </w:r>
            <w:r w:rsidR="003A1ADE" w:rsidRPr="00F32DFA">
              <w:rPr>
                <w:rFonts w:ascii="Verdana" w:hAnsi="Verdana" w:cs="Arial"/>
                <w:b/>
                <w:sz w:val="14"/>
                <w:szCs w:val="14"/>
              </w:rPr>
              <w:t>.</w:t>
            </w:r>
            <w:r w:rsidRPr="00F32DFA">
              <w:rPr>
                <w:rFonts w:ascii="Verdana" w:hAnsi="Verdana" w:cs="Arial"/>
                <w:sz w:val="14"/>
                <w:szCs w:val="14"/>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F32DFA" w:rsidRDefault="00AE16A3" w:rsidP="001E2FC0">
            <w:pPr>
              <w:jc w:val="both"/>
              <w:rPr>
                <w:rFonts w:ascii="Verdana" w:hAnsi="Verdana" w:cs="Arial"/>
                <w:sz w:val="14"/>
                <w:szCs w:val="14"/>
              </w:rPr>
            </w:pPr>
          </w:p>
        </w:tc>
      </w:tr>
      <w:tr w:rsidR="00AE16A3" w:rsidRPr="00F32DFA"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6BE8122F" w:rsidR="00AE16A3" w:rsidRPr="00F32DFA" w:rsidRDefault="00AE16A3" w:rsidP="0005431B">
            <w:pPr>
              <w:numPr>
                <w:ilvl w:val="0"/>
                <w:numId w:val="39"/>
              </w:numPr>
              <w:ind w:left="397" w:right="157" w:hanging="283"/>
              <w:jc w:val="both"/>
              <w:rPr>
                <w:rFonts w:ascii="Verdana" w:hAnsi="Verdana" w:cs="Arial"/>
                <w:b/>
                <w:sz w:val="14"/>
                <w:szCs w:val="14"/>
              </w:rPr>
            </w:pPr>
            <w:r w:rsidRPr="00F32DFA">
              <w:rPr>
                <w:rFonts w:ascii="Verdana" w:hAnsi="Verdana" w:cs="Arial"/>
                <w:b/>
                <w:sz w:val="14"/>
                <w:szCs w:val="14"/>
              </w:rPr>
              <w:t>FORMULARIO 4</w:t>
            </w:r>
            <w:r w:rsidR="003A1ADE" w:rsidRPr="00F32DFA">
              <w:rPr>
                <w:rFonts w:ascii="Verdana" w:hAnsi="Verdana" w:cs="Arial"/>
                <w:b/>
                <w:sz w:val="14"/>
                <w:szCs w:val="14"/>
              </w:rPr>
              <w:t>.</w:t>
            </w:r>
            <w:r w:rsidRPr="00F32DFA">
              <w:rPr>
                <w:rFonts w:ascii="Verdana" w:hAnsi="Verdana" w:cs="Arial"/>
                <w:b/>
                <w:sz w:val="14"/>
                <w:szCs w:val="14"/>
              </w:rPr>
              <w:t xml:space="preserve"> </w:t>
            </w:r>
            <w:r w:rsidRPr="00F32DFA">
              <w:rPr>
                <w:rFonts w:ascii="Verdana" w:hAnsi="Verdana" w:cs="Arial"/>
                <w:sz w:val="14"/>
                <w:szCs w:val="14"/>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F32DFA" w:rsidRDefault="00AE16A3" w:rsidP="001E2FC0">
            <w:pPr>
              <w:jc w:val="both"/>
              <w:rPr>
                <w:rFonts w:ascii="Verdana" w:hAnsi="Verdana" w:cs="Arial"/>
                <w:sz w:val="14"/>
                <w:szCs w:val="14"/>
              </w:rPr>
            </w:pPr>
          </w:p>
        </w:tc>
      </w:tr>
      <w:tr w:rsidR="00AE16A3" w:rsidRPr="00F32DFA"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410E937A" w:rsidR="00AE16A3" w:rsidRPr="00F32DFA" w:rsidRDefault="00AE16A3" w:rsidP="0005431B">
            <w:pPr>
              <w:numPr>
                <w:ilvl w:val="0"/>
                <w:numId w:val="39"/>
              </w:numPr>
              <w:ind w:left="397" w:right="157" w:hanging="283"/>
              <w:jc w:val="both"/>
              <w:rPr>
                <w:rFonts w:ascii="Verdana" w:hAnsi="Verdana" w:cs="Arial"/>
                <w:b/>
                <w:sz w:val="14"/>
                <w:szCs w:val="14"/>
              </w:rPr>
            </w:pPr>
            <w:r w:rsidRPr="00F32DFA">
              <w:rPr>
                <w:rFonts w:ascii="Verdana" w:hAnsi="Verdana" w:cs="Arial"/>
                <w:b/>
                <w:sz w:val="14"/>
                <w:szCs w:val="14"/>
              </w:rPr>
              <w:t>FORMULARIO 5</w:t>
            </w:r>
            <w:r w:rsidR="003A1ADE" w:rsidRPr="00F32DFA">
              <w:rPr>
                <w:rFonts w:ascii="Verdana" w:hAnsi="Verdana" w:cs="Arial"/>
                <w:b/>
                <w:sz w:val="14"/>
                <w:szCs w:val="14"/>
              </w:rPr>
              <w:t>.</w:t>
            </w:r>
            <w:r w:rsidRPr="00F32DFA">
              <w:rPr>
                <w:rFonts w:ascii="Verdana" w:hAnsi="Verdana" w:cs="Arial"/>
                <w:sz w:val="14"/>
                <w:szCs w:val="14"/>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F32DFA" w:rsidRDefault="00AE16A3" w:rsidP="001E2FC0">
            <w:pPr>
              <w:jc w:val="both"/>
              <w:rPr>
                <w:rFonts w:ascii="Verdana" w:hAnsi="Verdana" w:cs="Arial"/>
                <w:sz w:val="14"/>
                <w:szCs w:val="14"/>
              </w:rPr>
            </w:pPr>
          </w:p>
        </w:tc>
      </w:tr>
      <w:tr w:rsidR="00AE16A3" w:rsidRPr="00F32DFA"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F32DFA" w:rsidRDefault="00AE16A3" w:rsidP="0005431B">
            <w:pPr>
              <w:numPr>
                <w:ilvl w:val="0"/>
                <w:numId w:val="39"/>
              </w:numPr>
              <w:ind w:left="397" w:right="157" w:hanging="283"/>
              <w:jc w:val="both"/>
              <w:rPr>
                <w:rFonts w:ascii="Verdana" w:hAnsi="Verdana" w:cs="Arial"/>
                <w:sz w:val="14"/>
                <w:szCs w:val="14"/>
              </w:rPr>
            </w:pPr>
            <w:r w:rsidRPr="00F32DFA">
              <w:rPr>
                <w:rFonts w:ascii="Verdana" w:hAnsi="Verdana" w:cs="Arial"/>
                <w:sz w:val="14"/>
                <w:szCs w:val="14"/>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F32DFA" w:rsidRDefault="00AE16A3" w:rsidP="001E2FC0">
            <w:pPr>
              <w:jc w:val="both"/>
              <w:rPr>
                <w:rFonts w:ascii="Verdana" w:hAnsi="Verdana" w:cs="Arial"/>
                <w:sz w:val="14"/>
                <w:szCs w:val="14"/>
              </w:rPr>
            </w:pPr>
          </w:p>
        </w:tc>
      </w:tr>
      <w:tr w:rsidR="00AE16A3" w:rsidRPr="00F32DFA"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F32DFA" w:rsidRDefault="00AE16A3" w:rsidP="0005431B">
            <w:pPr>
              <w:numPr>
                <w:ilvl w:val="0"/>
                <w:numId w:val="39"/>
              </w:numPr>
              <w:tabs>
                <w:tab w:val="left" w:pos="397"/>
              </w:tabs>
              <w:ind w:right="157" w:hanging="227"/>
              <w:jc w:val="both"/>
              <w:rPr>
                <w:rFonts w:ascii="Verdana" w:hAnsi="Verdana" w:cs="Arial"/>
                <w:sz w:val="14"/>
                <w:szCs w:val="14"/>
              </w:rPr>
            </w:pPr>
            <w:r w:rsidRPr="00F32DFA">
              <w:rPr>
                <w:rFonts w:ascii="Verdana" w:hAnsi="Verdana" w:cs="Arial"/>
                <w:sz w:val="14"/>
                <w:szCs w:val="14"/>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F32DFA" w:rsidRDefault="00AE16A3" w:rsidP="001E2FC0">
            <w:pPr>
              <w:jc w:val="both"/>
              <w:rPr>
                <w:rFonts w:ascii="Verdana" w:hAnsi="Verdana" w:cs="Arial"/>
                <w:sz w:val="14"/>
                <w:szCs w:val="14"/>
              </w:rPr>
            </w:pPr>
          </w:p>
        </w:tc>
      </w:tr>
      <w:tr w:rsidR="00AE16A3" w:rsidRPr="00F32DFA"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F32DFA" w:rsidRDefault="00AE16A3" w:rsidP="0005431B">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F32DFA" w:rsidRDefault="00AE16A3" w:rsidP="001E2FC0">
            <w:pPr>
              <w:jc w:val="both"/>
              <w:rPr>
                <w:rFonts w:ascii="Verdana" w:hAnsi="Verdana" w:cs="Arial"/>
                <w:sz w:val="14"/>
                <w:szCs w:val="14"/>
              </w:rPr>
            </w:pPr>
          </w:p>
        </w:tc>
      </w:tr>
      <w:tr w:rsidR="00AE16A3" w:rsidRPr="00F32DFA"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F32DFA" w:rsidRDefault="00AE16A3" w:rsidP="0005431B">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F32DFA" w:rsidRDefault="00AE16A3" w:rsidP="001E2FC0">
            <w:pPr>
              <w:jc w:val="both"/>
              <w:rPr>
                <w:rFonts w:ascii="Verdana" w:hAnsi="Verdana" w:cs="Arial"/>
                <w:sz w:val="14"/>
                <w:szCs w:val="14"/>
              </w:rPr>
            </w:pPr>
          </w:p>
        </w:tc>
      </w:tr>
      <w:tr w:rsidR="00AE16A3" w:rsidRPr="00F32DFA"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F32DFA" w:rsidRDefault="00AE16A3" w:rsidP="0005431B">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F32DFA" w:rsidRDefault="00AE16A3" w:rsidP="001E2FC0">
            <w:pPr>
              <w:jc w:val="both"/>
              <w:rPr>
                <w:rFonts w:ascii="Verdana" w:hAnsi="Verdana" w:cs="Arial"/>
                <w:sz w:val="14"/>
                <w:szCs w:val="14"/>
              </w:rPr>
            </w:pPr>
          </w:p>
        </w:tc>
      </w:tr>
      <w:tr w:rsidR="00AE16A3" w:rsidRPr="00F32DFA"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F32DFA" w:rsidRDefault="00AE16A3" w:rsidP="0005431B">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F32DFA" w:rsidRDefault="00AE16A3" w:rsidP="001E2FC0">
            <w:pPr>
              <w:jc w:val="both"/>
              <w:rPr>
                <w:rFonts w:ascii="Verdana" w:hAnsi="Verdana" w:cs="Arial"/>
                <w:sz w:val="14"/>
                <w:szCs w:val="14"/>
              </w:rPr>
            </w:pPr>
          </w:p>
        </w:tc>
      </w:tr>
      <w:tr w:rsidR="00737020" w:rsidRPr="00F32DFA"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F32DFA" w:rsidRDefault="00737020" w:rsidP="0005431B">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F32DFA" w:rsidRDefault="00737020"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F32DFA" w:rsidRDefault="00737020"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F32DFA" w:rsidRDefault="00737020"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F32DFA" w:rsidRDefault="00737020"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F32DFA" w:rsidRDefault="00737020" w:rsidP="001E2FC0">
            <w:pPr>
              <w:jc w:val="both"/>
              <w:rPr>
                <w:rFonts w:ascii="Verdana" w:hAnsi="Verdana" w:cs="Arial"/>
                <w:sz w:val="14"/>
                <w:szCs w:val="14"/>
              </w:rPr>
            </w:pPr>
          </w:p>
        </w:tc>
      </w:tr>
      <w:tr w:rsidR="004E1835" w:rsidRPr="00F32DFA" w14:paraId="5976FFC5" w14:textId="77777777" w:rsidTr="004B47DC">
        <w:tc>
          <w:tcPr>
            <w:tcW w:w="5104" w:type="dxa"/>
            <w:tcBorders>
              <w:top w:val="single" w:sz="4" w:space="0" w:color="auto"/>
              <w:bottom w:val="single" w:sz="4" w:space="0" w:color="auto"/>
              <w:right w:val="single" w:sz="12" w:space="0" w:color="auto"/>
            </w:tcBorders>
          </w:tcPr>
          <w:p w14:paraId="6286215A" w14:textId="4C617131" w:rsidR="004E1835" w:rsidRPr="00F32DFA" w:rsidRDefault="004E1835" w:rsidP="0005431B">
            <w:pPr>
              <w:numPr>
                <w:ilvl w:val="0"/>
                <w:numId w:val="39"/>
              </w:numPr>
              <w:tabs>
                <w:tab w:val="left" w:pos="1843"/>
                <w:tab w:val="left" w:pos="1985"/>
              </w:tabs>
              <w:ind w:right="157" w:hanging="292"/>
              <w:jc w:val="both"/>
              <w:rPr>
                <w:rFonts w:ascii="Verdana" w:hAnsi="Verdana" w:cs="Arial"/>
                <w:sz w:val="14"/>
                <w:szCs w:val="14"/>
              </w:rPr>
            </w:pPr>
            <w:r w:rsidRPr="00F32DFA">
              <w:rPr>
                <w:rFonts w:ascii="Verdana" w:hAnsi="Verdana" w:cs="Arial"/>
                <w:sz w:val="14"/>
                <w:szCs w:val="14"/>
              </w:rPr>
              <w:t>Testimonio de Poder de designación del Representante Comercial del Proveedor en Bolivia expedido en el Estado Plurinacional de Bolivia 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BA76D3" w14:textId="77777777" w:rsidR="004E1835" w:rsidRPr="00F32DFA" w:rsidRDefault="004E1835"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6D6387" w14:textId="77777777" w:rsidR="004E1835" w:rsidRPr="00F32DFA" w:rsidRDefault="004E1835"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901AF2" w14:textId="77777777" w:rsidR="004E1835" w:rsidRPr="00F32DFA" w:rsidRDefault="004E1835"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86674C7" w14:textId="77777777" w:rsidR="004E1835" w:rsidRPr="00F32DFA" w:rsidRDefault="004E1835"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D9ADF58" w14:textId="77777777" w:rsidR="004E1835" w:rsidRPr="00F32DFA" w:rsidRDefault="004E1835" w:rsidP="001E2FC0">
            <w:pPr>
              <w:jc w:val="both"/>
              <w:rPr>
                <w:rFonts w:ascii="Verdana" w:hAnsi="Verdana" w:cs="Arial"/>
                <w:sz w:val="14"/>
                <w:szCs w:val="14"/>
              </w:rPr>
            </w:pPr>
          </w:p>
        </w:tc>
      </w:tr>
      <w:tr w:rsidR="00AE16A3" w:rsidRPr="00F32DFA"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F32DFA" w:rsidRDefault="00AE16A3" w:rsidP="001E2FC0">
            <w:pPr>
              <w:jc w:val="both"/>
              <w:rPr>
                <w:rFonts w:ascii="Verdana" w:hAnsi="Verdana" w:cs="Arial"/>
                <w:sz w:val="14"/>
                <w:szCs w:val="14"/>
              </w:rPr>
            </w:pPr>
          </w:p>
        </w:tc>
      </w:tr>
      <w:tr w:rsidR="00AE16A3" w:rsidRPr="00F32DFA"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F32DFA" w:rsidRDefault="00AE16A3" w:rsidP="001E2FC0">
            <w:pPr>
              <w:ind w:left="114"/>
              <w:rPr>
                <w:rFonts w:ascii="Verdana" w:hAnsi="Verdana" w:cs="Arial"/>
                <w:sz w:val="14"/>
                <w:szCs w:val="14"/>
              </w:rPr>
            </w:pPr>
            <w:r w:rsidRPr="00F32DFA">
              <w:rPr>
                <w:rFonts w:ascii="Verdana" w:hAnsi="Verdana" w:cs="Arial"/>
                <w:b/>
                <w:sz w:val="14"/>
                <w:szCs w:val="14"/>
              </w:rPr>
              <w:t>FORMULARIO 6.</w:t>
            </w:r>
            <w:r w:rsidRPr="00F32DFA">
              <w:rPr>
                <w:rFonts w:ascii="Verdana" w:hAnsi="Verdana" w:cs="Arial"/>
                <w:sz w:val="14"/>
                <w:szCs w:val="14"/>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F32DFA" w:rsidRDefault="00AE16A3" w:rsidP="001E2FC0">
            <w:pPr>
              <w:jc w:val="both"/>
              <w:rPr>
                <w:rFonts w:ascii="Verdana" w:hAnsi="Verdana" w:cs="Arial"/>
                <w:sz w:val="14"/>
                <w:szCs w:val="14"/>
              </w:rPr>
            </w:pPr>
          </w:p>
        </w:tc>
      </w:tr>
      <w:tr w:rsidR="00AE16A3" w:rsidRPr="00F32DFA"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F32DFA" w:rsidRDefault="00AE16A3" w:rsidP="001E2FC0">
            <w:pPr>
              <w:jc w:val="both"/>
              <w:rPr>
                <w:rFonts w:ascii="Verdana" w:hAnsi="Verdana" w:cs="Arial"/>
                <w:sz w:val="14"/>
                <w:szCs w:val="14"/>
              </w:rPr>
            </w:pPr>
          </w:p>
        </w:tc>
      </w:tr>
      <w:tr w:rsidR="00AE16A3" w:rsidRPr="00F32DFA"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673C99A4"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7-1.</w:t>
            </w:r>
            <w:r w:rsidR="003A1ADE" w:rsidRPr="00F32DFA">
              <w:rPr>
                <w:rFonts w:ascii="Verdana" w:hAnsi="Verdana" w:cs="Arial"/>
                <w:b/>
                <w:sz w:val="14"/>
                <w:szCs w:val="14"/>
              </w:rPr>
              <w:t xml:space="preserve"> </w:t>
            </w:r>
            <w:r w:rsidRPr="00F32DFA">
              <w:rPr>
                <w:rFonts w:ascii="Verdana" w:hAnsi="Verdana" w:cs="Arial"/>
                <w:sz w:val="14"/>
                <w:szCs w:val="14"/>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F32DFA" w:rsidRDefault="00AE16A3" w:rsidP="001E2FC0">
            <w:pPr>
              <w:jc w:val="both"/>
              <w:rPr>
                <w:rFonts w:ascii="Verdana" w:hAnsi="Verdana" w:cs="Arial"/>
                <w:sz w:val="14"/>
                <w:szCs w:val="14"/>
              </w:rPr>
            </w:pPr>
          </w:p>
        </w:tc>
      </w:tr>
      <w:tr w:rsidR="00AE16A3" w:rsidRPr="00F32DFA"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1ADF1F1E"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7-2.</w:t>
            </w:r>
            <w:r w:rsidR="003A1ADE" w:rsidRPr="00F32DFA">
              <w:rPr>
                <w:rFonts w:ascii="Verdana" w:hAnsi="Verdana" w:cs="Arial"/>
                <w:b/>
                <w:sz w:val="14"/>
                <w:szCs w:val="14"/>
              </w:rPr>
              <w:t xml:space="preserve"> </w:t>
            </w:r>
            <w:r w:rsidRPr="00F32DFA">
              <w:rPr>
                <w:rFonts w:ascii="Verdana" w:hAnsi="Verdana" w:cs="Arial"/>
                <w:sz w:val="14"/>
                <w:szCs w:val="14"/>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F32DFA" w:rsidRDefault="00AE16A3" w:rsidP="001E2FC0">
            <w:pPr>
              <w:jc w:val="both"/>
              <w:rPr>
                <w:rFonts w:ascii="Verdana" w:hAnsi="Verdana" w:cs="Arial"/>
                <w:sz w:val="14"/>
                <w:szCs w:val="14"/>
              </w:rPr>
            </w:pPr>
          </w:p>
        </w:tc>
      </w:tr>
    </w:tbl>
    <w:p w14:paraId="7BB70D11" w14:textId="77777777" w:rsidR="00AE16A3" w:rsidRPr="00F32DFA" w:rsidRDefault="00AE16A3" w:rsidP="001E2FC0">
      <w:pPr>
        <w:jc w:val="center"/>
        <w:rPr>
          <w:rFonts w:ascii="Verdana" w:hAnsi="Verdana" w:cs="Arial"/>
          <w:b/>
          <w:sz w:val="18"/>
          <w:szCs w:val="18"/>
        </w:rPr>
      </w:pPr>
    </w:p>
    <w:p w14:paraId="387D34BF" w14:textId="77777777" w:rsidR="00AE16A3" w:rsidRPr="00F32DFA" w:rsidRDefault="00AE16A3" w:rsidP="001E2FC0">
      <w:pPr>
        <w:jc w:val="center"/>
        <w:rPr>
          <w:rFonts w:ascii="Verdana" w:hAnsi="Verdana" w:cs="Arial"/>
          <w:b/>
          <w:sz w:val="18"/>
          <w:szCs w:val="18"/>
        </w:rPr>
        <w:sectPr w:rsidR="00AE16A3" w:rsidRPr="00F32DFA" w:rsidSect="004B47DC">
          <w:pgSz w:w="12240" w:h="15840"/>
          <w:pgMar w:top="1418" w:right="1701" w:bottom="1418" w:left="1701" w:header="709" w:footer="709" w:gutter="0"/>
          <w:cols w:space="708"/>
          <w:docGrid w:linePitch="360"/>
        </w:sectPr>
      </w:pPr>
    </w:p>
    <w:p w14:paraId="33236531" w14:textId="77777777" w:rsidR="004C77A0" w:rsidRPr="00F32DFA" w:rsidRDefault="004C77A0" w:rsidP="001E2FC0">
      <w:pPr>
        <w:jc w:val="center"/>
        <w:rPr>
          <w:rFonts w:ascii="Verdana" w:hAnsi="Verdana"/>
          <w:b/>
          <w:sz w:val="18"/>
          <w:szCs w:val="14"/>
          <w:lang w:val="es-BO"/>
        </w:rPr>
      </w:pPr>
      <w:r w:rsidRPr="00F32DFA">
        <w:rPr>
          <w:rFonts w:ascii="Verdana" w:hAnsi="Verdana"/>
          <w:b/>
          <w:sz w:val="18"/>
          <w:szCs w:val="14"/>
          <w:lang w:val="es-BO"/>
        </w:rPr>
        <w:lastRenderedPageBreak/>
        <w:t>FORMULARIO Nº V-2</w:t>
      </w:r>
    </w:p>
    <w:p w14:paraId="6FEDDD51" w14:textId="77777777" w:rsidR="00A344C4" w:rsidRPr="00F32DFA" w:rsidRDefault="00640F29" w:rsidP="001E2FC0">
      <w:pPr>
        <w:jc w:val="center"/>
        <w:rPr>
          <w:rFonts w:ascii="Verdana" w:hAnsi="Verdana" w:cs="Arial"/>
          <w:b/>
          <w:sz w:val="18"/>
          <w:szCs w:val="14"/>
          <w:lang w:val="es-BO"/>
        </w:rPr>
      </w:pPr>
      <w:r w:rsidRPr="00F32DFA">
        <w:rPr>
          <w:rFonts w:ascii="Verdana" w:hAnsi="Verdana" w:cs="Arial"/>
          <w:b/>
          <w:sz w:val="18"/>
          <w:szCs w:val="14"/>
          <w:lang w:val="es-BO"/>
        </w:rPr>
        <w:t>EVALUACIÓN</w:t>
      </w:r>
      <w:r w:rsidR="004313EE" w:rsidRPr="00F32DFA">
        <w:rPr>
          <w:rFonts w:ascii="Verdana" w:hAnsi="Verdana" w:cs="Arial"/>
          <w:b/>
          <w:sz w:val="18"/>
          <w:szCs w:val="14"/>
          <w:lang w:val="es-BO"/>
        </w:rPr>
        <w:t xml:space="preserve"> DE LA </w:t>
      </w:r>
      <w:r w:rsidR="00A344C4" w:rsidRPr="00F32DFA">
        <w:rPr>
          <w:rFonts w:ascii="Verdana" w:hAnsi="Verdana" w:cs="Arial"/>
          <w:b/>
          <w:sz w:val="18"/>
          <w:szCs w:val="14"/>
          <w:lang w:val="es-BO"/>
        </w:rPr>
        <w:t xml:space="preserve">PROPUESTA ECONÓMICA  </w:t>
      </w:r>
    </w:p>
    <w:p w14:paraId="1350686F" w14:textId="7FF0FCB4" w:rsidR="00D169B1" w:rsidRPr="00F32DFA" w:rsidRDefault="00D169B1" w:rsidP="001E2FC0">
      <w:pPr>
        <w:jc w:val="center"/>
        <w:rPr>
          <w:rFonts w:ascii="Verdana" w:hAnsi="Verdana" w:cs="Arial"/>
          <w:sz w:val="14"/>
          <w:szCs w:val="14"/>
          <w:lang w:val="es-BO"/>
        </w:rPr>
      </w:pPr>
      <w:r w:rsidRPr="00F32DFA">
        <w:rPr>
          <w:rFonts w:ascii="Verdana" w:hAnsi="Verdana" w:cs="Arial"/>
          <w:sz w:val="14"/>
          <w:szCs w:val="14"/>
          <w:lang w:val="es-BO"/>
        </w:rPr>
        <w:t>(Formato para Adjudicación por ítems)</w:t>
      </w:r>
    </w:p>
    <w:p w14:paraId="0EC3357B" w14:textId="77777777" w:rsidR="005764A6" w:rsidRPr="00F32DFA" w:rsidRDefault="005764A6" w:rsidP="001E2FC0">
      <w:pPr>
        <w:jc w:val="center"/>
        <w:rPr>
          <w:rFonts w:ascii="Verdana" w:hAnsi="Verdana" w:cs="Arial"/>
          <w:sz w:val="14"/>
          <w:szCs w:val="14"/>
          <w:lang w:val="es-BO"/>
        </w:rPr>
      </w:pPr>
      <w:r w:rsidRPr="00F32DFA">
        <w:rPr>
          <w:rFonts w:ascii="Verdana" w:hAnsi="Verdana" w:cs="Arial"/>
          <w:sz w:val="14"/>
          <w:szCs w:val="14"/>
          <w:lang w:val="es-BO"/>
        </w:rPr>
        <w:t>(En caso que la contratación se efectué por ítems, se deberá repetir el cuadro para cada ítem)</w:t>
      </w:r>
    </w:p>
    <w:p w14:paraId="71E76A46" w14:textId="77777777" w:rsidR="00631917" w:rsidRPr="00F32DFA" w:rsidRDefault="00631917" w:rsidP="001E2FC0">
      <w:pPr>
        <w:ind w:left="426" w:firstLine="69"/>
        <w:rPr>
          <w:rFonts w:ascii="Verdana" w:hAnsi="Verdana" w:cs="Arial"/>
          <w:sz w:val="14"/>
          <w:szCs w:val="14"/>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9"/>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3"/>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F32DFA"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F32DFA" w:rsidRDefault="00631917" w:rsidP="001E2FC0">
            <w:pPr>
              <w:jc w:val="center"/>
              <w:rPr>
                <w:rFonts w:ascii="Verdana" w:hAnsi="Verdana" w:cs="Arial"/>
                <w:b/>
                <w:color w:val="FFFFFF"/>
                <w:sz w:val="14"/>
                <w:szCs w:val="14"/>
                <w:lang w:val="es-BO"/>
              </w:rPr>
            </w:pPr>
            <w:r w:rsidRPr="00F32DFA">
              <w:rPr>
                <w:rFonts w:ascii="Verdana" w:hAnsi="Verdana" w:cs="Arial"/>
                <w:b/>
                <w:color w:val="FFFFFF"/>
                <w:sz w:val="14"/>
                <w:szCs w:val="14"/>
                <w:lang w:val="es-BO"/>
              </w:rPr>
              <w:t>DATOS DEL PROCESO</w:t>
            </w:r>
          </w:p>
        </w:tc>
      </w:tr>
      <w:tr w:rsidR="00DE4EE0" w:rsidRPr="00F32DFA"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F32DFA" w:rsidRDefault="00AA48C9"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02A24B0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27259B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188BC02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4457DD28"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F32DFA" w:rsidRDefault="00AA48C9" w:rsidP="001E2FC0">
            <w:pPr>
              <w:rPr>
                <w:rFonts w:ascii="Verdana" w:hAnsi="Verdana" w:cs="Arial"/>
                <w:sz w:val="14"/>
                <w:szCs w:val="14"/>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F32DFA" w:rsidRDefault="00AA48C9"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0D53911B" w14:textId="77777777" w:rsidR="00AA48C9" w:rsidRPr="00F32DFA" w:rsidRDefault="00AA48C9" w:rsidP="001E2FC0">
            <w:pPr>
              <w:rPr>
                <w:rFonts w:ascii="Verdana" w:hAnsi="Verdana" w:cs="Arial"/>
                <w:sz w:val="14"/>
                <w:szCs w:val="14"/>
                <w:lang w:val="es-BO"/>
              </w:rPr>
            </w:pPr>
          </w:p>
        </w:tc>
      </w:tr>
      <w:tr w:rsidR="00DE4EE0" w:rsidRPr="00F32DFA"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F32DFA" w:rsidRDefault="00DE4EE0" w:rsidP="001E2FC0">
            <w:pPr>
              <w:rPr>
                <w:rFonts w:ascii="Verdana" w:hAnsi="Verdana" w:cs="Arial"/>
                <w:sz w:val="14"/>
                <w:szCs w:val="14"/>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266A6719" w14:textId="77777777" w:rsidR="00DE4EE0" w:rsidRPr="00F32DFA" w:rsidRDefault="00DE4EE0" w:rsidP="001E2FC0">
            <w:pPr>
              <w:rPr>
                <w:rFonts w:ascii="Verdana" w:hAnsi="Verdana" w:cs="Arial"/>
                <w:sz w:val="14"/>
                <w:szCs w:val="14"/>
                <w:lang w:val="es-BO"/>
              </w:rPr>
            </w:pPr>
          </w:p>
        </w:tc>
      </w:tr>
      <w:tr w:rsidR="00DE4EE0" w:rsidRPr="00F32DFA"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F32DFA" w:rsidRDefault="00DE4EE0" w:rsidP="001E2FC0">
            <w:pPr>
              <w:rPr>
                <w:rFonts w:ascii="Verdana" w:hAnsi="Verdana" w:cs="Arial"/>
                <w:sz w:val="14"/>
                <w:szCs w:val="14"/>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F32DFA" w:rsidRDefault="00DE4EE0" w:rsidP="001E2FC0">
            <w:pPr>
              <w:rPr>
                <w:rFonts w:ascii="Verdana" w:hAnsi="Verdana" w:cs="Arial"/>
                <w:sz w:val="14"/>
                <w:szCs w:val="14"/>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5D2334B7" w14:textId="77777777" w:rsidR="00DE4EE0" w:rsidRPr="00F32DFA" w:rsidRDefault="00DE4EE0" w:rsidP="001E2FC0">
            <w:pPr>
              <w:rPr>
                <w:rFonts w:ascii="Verdana" w:hAnsi="Verdana" w:cs="Arial"/>
                <w:sz w:val="14"/>
                <w:szCs w:val="14"/>
                <w:lang w:val="es-BO"/>
              </w:rPr>
            </w:pPr>
          </w:p>
        </w:tc>
      </w:tr>
      <w:tr w:rsidR="00DE4EE0" w:rsidRPr="00F32DFA"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F32DFA" w:rsidRDefault="00DE4EE0" w:rsidP="001E2FC0">
            <w:pPr>
              <w:rPr>
                <w:rFonts w:ascii="Verdana" w:hAnsi="Verdana" w:cs="Arial"/>
                <w:sz w:val="14"/>
                <w:szCs w:val="14"/>
                <w:lang w:val="es-BO"/>
              </w:rPr>
            </w:pPr>
          </w:p>
        </w:tc>
      </w:tr>
      <w:tr w:rsidR="00DE4EE0" w:rsidRPr="00F32DFA"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F32DFA" w:rsidRDefault="00DE4EE0" w:rsidP="001E2FC0">
            <w:pPr>
              <w:rPr>
                <w:rFonts w:ascii="Verdana" w:hAnsi="Verdana" w:cs="Arial"/>
                <w:sz w:val="14"/>
                <w:szCs w:val="14"/>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30E0743B" w14:textId="3D3FD68D" w:rsidR="00DE4EE0" w:rsidRPr="00F32DFA" w:rsidRDefault="00DE4EE0" w:rsidP="001E2FC0">
            <w:pPr>
              <w:rPr>
                <w:rFonts w:ascii="Verdana" w:hAnsi="Verdana" w:cs="Arial"/>
                <w:sz w:val="14"/>
                <w:szCs w:val="14"/>
                <w:lang w:val="es-BO"/>
              </w:rPr>
            </w:pPr>
          </w:p>
        </w:tc>
      </w:tr>
      <w:tr w:rsidR="00DE4EE0" w:rsidRPr="00F32DFA"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F32DFA" w:rsidRDefault="00DE4EE0" w:rsidP="001E2FC0">
            <w:pPr>
              <w:rPr>
                <w:rFonts w:ascii="Verdana" w:hAnsi="Verdana" w:cs="Arial"/>
                <w:sz w:val="14"/>
                <w:szCs w:val="14"/>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F32DFA" w:rsidRDefault="00DE4EE0" w:rsidP="001E2FC0">
            <w:pPr>
              <w:rPr>
                <w:rFonts w:ascii="Verdana" w:hAnsi="Verdana" w:cs="Arial"/>
                <w:sz w:val="14"/>
                <w:szCs w:val="14"/>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0358D31C" w14:textId="77777777" w:rsidR="00DE4EE0" w:rsidRPr="00F32DFA" w:rsidRDefault="00DE4EE0" w:rsidP="001E2FC0">
            <w:pPr>
              <w:rPr>
                <w:rFonts w:ascii="Verdana" w:hAnsi="Verdana" w:cs="Arial"/>
                <w:sz w:val="14"/>
                <w:szCs w:val="14"/>
                <w:lang w:val="es-BO"/>
              </w:rPr>
            </w:pPr>
          </w:p>
        </w:tc>
      </w:tr>
      <w:tr w:rsidR="00631917" w:rsidRPr="00F32DFA"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F32DFA" w:rsidRDefault="00631917" w:rsidP="001E2FC0">
            <w:pPr>
              <w:jc w:val="right"/>
              <w:rPr>
                <w:rFonts w:ascii="Verdana" w:hAnsi="Verdana" w:cs="Arial"/>
                <w:b/>
                <w:sz w:val="14"/>
                <w:szCs w:val="14"/>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F32DFA" w:rsidRDefault="00631917" w:rsidP="001E2FC0">
            <w:pPr>
              <w:jc w:val="center"/>
              <w:rPr>
                <w:rFonts w:ascii="Verdana" w:hAnsi="Verdana" w:cs="Arial"/>
                <w:b/>
                <w:sz w:val="14"/>
                <w:szCs w:val="14"/>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F32DFA" w:rsidRDefault="00631917" w:rsidP="001E2FC0">
            <w:pPr>
              <w:rPr>
                <w:rFonts w:ascii="Verdana" w:hAnsi="Verdana" w:cs="Arial"/>
                <w:sz w:val="14"/>
                <w:szCs w:val="14"/>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F32DFA" w:rsidRDefault="00631917" w:rsidP="001E2FC0">
            <w:pPr>
              <w:rPr>
                <w:rFonts w:ascii="Verdana" w:hAnsi="Verdana" w:cs="Arial"/>
                <w:sz w:val="14"/>
                <w:szCs w:val="14"/>
                <w:lang w:val="es-BO"/>
              </w:rPr>
            </w:pPr>
          </w:p>
        </w:tc>
      </w:tr>
      <w:tr w:rsidR="0053722B" w:rsidRPr="00F32DFA"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453" w:type="pct"/>
            <w:gridSpan w:val="9"/>
            <w:vMerge w:val="restart"/>
            <w:shd w:val="clear" w:color="auto" w:fill="DBE5F1"/>
            <w:vAlign w:val="center"/>
          </w:tcPr>
          <w:p w14:paraId="308FC49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VALOR </w:t>
            </w:r>
            <w:r w:rsidR="0083251E" w:rsidRPr="00F32DFA">
              <w:rPr>
                <w:rFonts w:ascii="Verdana" w:hAnsi="Verdana" w:cs="Arial"/>
                <w:b/>
                <w:sz w:val="14"/>
                <w:szCs w:val="14"/>
                <w:lang w:val="es-BO"/>
              </w:rPr>
              <w:t>LEÍDO</w:t>
            </w:r>
            <w:r w:rsidRPr="00F32DFA">
              <w:rPr>
                <w:rFonts w:ascii="Verdana" w:hAnsi="Verdana" w:cs="Arial"/>
                <w:b/>
                <w:sz w:val="14"/>
                <w:szCs w:val="14"/>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POR BIENES PRODUCIDOS EN EL PAÍS INDEPENDIENTEMENTE DEL </w:t>
            </w:r>
            <w:r w:rsidR="0083251E" w:rsidRPr="00F32DFA">
              <w:rPr>
                <w:rFonts w:ascii="Verdana" w:hAnsi="Verdana" w:cs="Arial"/>
                <w:b/>
                <w:sz w:val="14"/>
                <w:szCs w:val="14"/>
                <w:lang w:val="es-BO"/>
              </w:rPr>
              <w:t>ORIGEN</w:t>
            </w:r>
            <w:r w:rsidRPr="00F32DFA">
              <w:rPr>
                <w:rFonts w:ascii="Verdana" w:hAnsi="Verdana" w:cs="Arial"/>
                <w:b/>
                <w:sz w:val="14"/>
                <w:szCs w:val="14"/>
                <w:lang w:val="es-BO"/>
              </w:rPr>
              <w:t xml:space="preserve"> DE LOS INSUMOS (0.</w:t>
            </w:r>
            <w:r w:rsidR="00F879DB" w:rsidRPr="00F32DFA">
              <w:rPr>
                <w:rFonts w:ascii="Verdana" w:hAnsi="Verdana" w:cs="Arial"/>
                <w:b/>
                <w:sz w:val="14"/>
                <w:szCs w:val="14"/>
                <w:lang w:val="es-BO"/>
              </w:rPr>
              <w:t>85</w:t>
            </w:r>
            <w:r w:rsidRPr="00F32DFA">
              <w:rPr>
                <w:rFonts w:ascii="Verdana" w:hAnsi="Verdana" w:cs="Arial"/>
                <w:b/>
                <w:sz w:val="14"/>
                <w:szCs w:val="14"/>
                <w:lang w:val="es-BO"/>
              </w:rPr>
              <w:t>) O POR COSTO BRUTO DE PRODUCCIÓN</w:t>
            </w:r>
          </w:p>
          <w:p w14:paraId="43194AAA" w14:textId="77777777" w:rsidR="00A90700"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(0.</w:t>
            </w:r>
            <w:r w:rsidR="00F879DB" w:rsidRPr="00F32DFA">
              <w:rPr>
                <w:rFonts w:ascii="Verdana" w:hAnsi="Verdana" w:cs="Arial"/>
                <w:b/>
                <w:sz w:val="14"/>
                <w:szCs w:val="14"/>
                <w:lang w:val="es-BO"/>
              </w:rPr>
              <w:t>75</w:t>
            </w:r>
            <w:r w:rsidRPr="00F32DFA">
              <w:rPr>
                <w:rFonts w:ascii="Verdana" w:hAnsi="Verdana" w:cs="Arial"/>
                <w:b/>
                <w:sz w:val="14"/>
                <w:szCs w:val="14"/>
                <w:lang w:val="es-BO"/>
              </w:rPr>
              <w:t xml:space="preserve"> ó 0.</w:t>
            </w:r>
            <w:r w:rsidR="00F879DB" w:rsidRPr="00F32DFA">
              <w:rPr>
                <w:rFonts w:ascii="Verdana" w:hAnsi="Verdana" w:cs="Arial"/>
                <w:b/>
                <w:sz w:val="14"/>
                <w:szCs w:val="14"/>
                <w:lang w:val="es-BO"/>
              </w:rPr>
              <w:t>65</w:t>
            </w:r>
            <w:r w:rsidRPr="00F32DFA">
              <w:rPr>
                <w:rFonts w:ascii="Verdana" w:hAnsi="Verdana" w:cs="Arial"/>
                <w:b/>
                <w:sz w:val="14"/>
                <w:szCs w:val="14"/>
                <w:lang w:val="es-BO"/>
              </w:rPr>
              <w:t>)</w:t>
            </w:r>
          </w:p>
          <w:p w14:paraId="0ED33EF0" w14:textId="085A35EC"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MARGEN DE PREFERENCIA PARA MyPES,</w:t>
            </w:r>
          </w:p>
          <w:p w14:paraId="10BFEF47"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ASOCIACIONES DE PEQUEÑOS PRODUCTORES</w:t>
            </w:r>
          </w:p>
          <w:p w14:paraId="07D352AA"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Y OECAS</w:t>
            </w:r>
            <w:r w:rsidR="00D45032" w:rsidRPr="00F32DFA">
              <w:rPr>
                <w:rFonts w:ascii="Verdana" w:hAnsi="Verdana" w:cs="Arial"/>
                <w:b/>
                <w:sz w:val="14"/>
                <w:szCs w:val="14"/>
                <w:lang w:val="es-BO"/>
              </w:rPr>
              <w:t xml:space="preserve"> (0.80)</w:t>
            </w:r>
          </w:p>
          <w:p w14:paraId="2E4B2613" w14:textId="157E0A41"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320" w:type="pct"/>
            <w:gridSpan w:val="5"/>
            <w:shd w:val="clear" w:color="auto" w:fill="DBE5F1"/>
            <w:vAlign w:val="center"/>
          </w:tcPr>
          <w:p w14:paraId="140071FC"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tc>
        <w:tc>
          <w:tcPr>
            <w:tcW w:w="484" w:type="pct"/>
            <w:gridSpan w:val="5"/>
            <w:shd w:val="clear" w:color="auto" w:fill="DBE5F1"/>
            <w:vAlign w:val="center"/>
          </w:tcPr>
          <w:p w14:paraId="7021842B"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POR PLAZO DE ENTREGA</w:t>
            </w:r>
          </w:p>
          <w:p w14:paraId="50D86B98" w14:textId="77777777" w:rsidR="00A90700" w:rsidRPr="00F32DFA" w:rsidRDefault="00A90700" w:rsidP="001E2FC0">
            <w:pPr>
              <w:jc w:val="center"/>
              <w:rPr>
                <w:rFonts w:ascii="Verdana" w:hAnsi="Verdana" w:cs="Arial"/>
                <w:b/>
                <w:sz w:val="14"/>
                <w:szCs w:val="14"/>
                <w:lang w:val="es-BO"/>
              </w:rPr>
            </w:pPr>
          </w:p>
        </w:tc>
        <w:tc>
          <w:tcPr>
            <w:tcW w:w="751" w:type="pct"/>
            <w:gridSpan w:val="7"/>
            <w:shd w:val="clear" w:color="auto" w:fill="DBE5F1"/>
            <w:vAlign w:val="center"/>
          </w:tcPr>
          <w:p w14:paraId="19A4775E"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FINAL</w:t>
            </w:r>
          </w:p>
          <w:p w14:paraId="5584201F" w14:textId="77777777" w:rsidR="00A90700" w:rsidRPr="00F32DFA" w:rsidRDefault="001E5DA0" w:rsidP="001E2FC0">
            <w:pPr>
              <w:jc w:val="center"/>
              <w:rPr>
                <w:rFonts w:ascii="Verdana" w:hAnsi="Verdana" w:cs="Arial"/>
                <w:b/>
                <w:sz w:val="14"/>
                <w:szCs w:val="14"/>
                <w:lang w:val="es-BO"/>
              </w:rPr>
            </w:pPr>
            <m:oMathPara>
              <m:oMath>
                <m:sSub>
                  <m:sSubPr>
                    <m:ctrlPr>
                      <w:rPr>
                        <w:rFonts w:ascii="Cambria Math" w:hAnsi="Cambria Math" w:cs="Arial"/>
                        <w:b/>
                        <w:i/>
                        <w:sz w:val="14"/>
                        <w:szCs w:val="14"/>
                        <w:lang w:val="es-BO"/>
                      </w:rPr>
                    </m:ctrlPr>
                  </m:sSubPr>
                  <m:e>
                    <m:r>
                      <m:rPr>
                        <m:sty m:val="bi"/>
                      </m:rPr>
                      <w:rPr>
                        <w:rFonts w:ascii="Cambria Math" w:hAnsi="Cambria Math" w:cs="Arial"/>
                        <w:sz w:val="14"/>
                        <w:szCs w:val="14"/>
                        <w:lang w:val="es-BO"/>
                      </w:rPr>
                      <m:t>f</m:t>
                    </m:r>
                  </m:e>
                  <m:sub>
                    <m:r>
                      <m:rPr>
                        <m:sty m:val="bi"/>
                      </m:rPr>
                      <w:rPr>
                        <w:rFonts w:ascii="Cambria Math" w:hAnsi="Cambria Math" w:cs="Arial"/>
                        <w:sz w:val="14"/>
                        <w:szCs w:val="14"/>
                        <w:lang w:val="es-BO"/>
                      </w:rPr>
                      <m:t>F</m:t>
                    </m:r>
                  </m:sub>
                </m:sSub>
              </m:oMath>
            </m:oMathPara>
          </w:p>
        </w:tc>
        <w:tc>
          <w:tcPr>
            <w:tcW w:w="585" w:type="pct"/>
            <w:gridSpan w:val="7"/>
            <w:shd w:val="clear" w:color="auto" w:fill="DBE5F1"/>
            <w:vAlign w:val="center"/>
          </w:tcPr>
          <w:p w14:paraId="48D13056"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PRECIO AJUSTADO</w:t>
            </w:r>
          </w:p>
          <w:p w14:paraId="1C381C60" w14:textId="77777777" w:rsidR="00A90700" w:rsidRPr="00F32DFA" w:rsidRDefault="00342C13" w:rsidP="001E2FC0">
            <w:pPr>
              <w:jc w:val="center"/>
              <w:rPr>
                <w:rFonts w:ascii="Verdana" w:hAnsi="Verdana" w:cs="Arial"/>
                <w:b/>
                <w:sz w:val="14"/>
                <w:szCs w:val="14"/>
                <w:lang w:val="es-BO"/>
              </w:rPr>
            </w:pPr>
            <m:oMathPara>
              <m:oMath>
                <m:r>
                  <m:rPr>
                    <m:sty m:val="bi"/>
                  </m:rPr>
                  <w:rPr>
                    <w:rFonts w:ascii="Cambria Math" w:hAnsi="Cambria Math" w:cs="Arial"/>
                    <w:sz w:val="14"/>
                    <w:szCs w:val="14"/>
                    <w:lang w:val="es-BO"/>
                  </w:rPr>
                  <m:t>PA</m:t>
                </m:r>
              </m:oMath>
            </m:oMathPara>
          </w:p>
        </w:tc>
      </w:tr>
      <w:tr w:rsidR="001E4ACA" w:rsidRPr="00F32DFA" w14:paraId="0D808568" w14:textId="77777777" w:rsidTr="003A5716">
        <w:trPr>
          <w:cantSplit/>
          <w:trHeight w:val="480"/>
          <w:jc w:val="center"/>
        </w:trPr>
        <w:tc>
          <w:tcPr>
            <w:tcW w:w="98" w:type="pct"/>
            <w:vMerge/>
            <w:shd w:val="clear" w:color="auto" w:fill="DBE5F1"/>
            <w:vAlign w:val="center"/>
          </w:tcPr>
          <w:p w14:paraId="738D35BE" w14:textId="77777777" w:rsidR="00A90700" w:rsidRPr="00F32DFA" w:rsidRDefault="00A90700" w:rsidP="001E2FC0">
            <w:pPr>
              <w:jc w:val="center"/>
              <w:rPr>
                <w:rFonts w:ascii="Verdana" w:hAnsi="Verdana" w:cs="Arial"/>
                <w:sz w:val="14"/>
                <w:szCs w:val="14"/>
                <w:lang w:val="es-BO"/>
              </w:rPr>
            </w:pPr>
          </w:p>
        </w:tc>
        <w:tc>
          <w:tcPr>
            <w:tcW w:w="453" w:type="pct"/>
            <w:gridSpan w:val="9"/>
            <w:vMerge/>
            <w:shd w:val="clear" w:color="auto" w:fill="DBE5F1"/>
            <w:vAlign w:val="center"/>
          </w:tcPr>
          <w:p w14:paraId="0B53A7CC" w14:textId="77777777" w:rsidR="00A90700" w:rsidRPr="00F32DFA" w:rsidRDefault="00A90700" w:rsidP="001E2FC0">
            <w:pPr>
              <w:jc w:val="center"/>
              <w:rPr>
                <w:rFonts w:ascii="Verdana" w:hAnsi="Verdana" w:cs="Arial"/>
                <w:sz w:val="14"/>
                <w:szCs w:val="14"/>
                <w:lang w:val="es-BO"/>
              </w:rPr>
            </w:pPr>
          </w:p>
        </w:tc>
        <w:tc>
          <w:tcPr>
            <w:tcW w:w="496" w:type="pct"/>
            <w:gridSpan w:val="7"/>
            <w:shd w:val="clear" w:color="auto" w:fill="DBE5F1"/>
            <w:vAlign w:val="center"/>
          </w:tcPr>
          <w:p w14:paraId="2358F4A2" w14:textId="77777777" w:rsidR="00A90700" w:rsidRPr="00F32DFA" w:rsidRDefault="00357BA9" w:rsidP="001E2FC0">
            <w:pPr>
              <w:jc w:val="center"/>
              <w:rPr>
                <w:rFonts w:ascii="Verdana" w:hAnsi="Verdana" w:cs="Arial"/>
                <w:sz w:val="14"/>
                <w:szCs w:val="14"/>
                <w:lang w:val="es-BO"/>
              </w:rPr>
            </w:pPr>
            <w:r w:rsidRPr="00F32DFA">
              <w:rPr>
                <w:rFonts w:ascii="Verdana" w:hAnsi="Verdana" w:cs="Arial"/>
                <w:sz w:val="14"/>
                <w:szCs w:val="14"/>
                <w:lang w:val="es-BO"/>
              </w:rPr>
              <w:t>p</w:t>
            </w:r>
            <w:r w:rsidR="00A90700" w:rsidRPr="00F32DFA">
              <w:rPr>
                <w:rFonts w:ascii="Verdana" w:hAnsi="Verdana" w:cs="Arial"/>
                <w:sz w:val="14"/>
                <w:szCs w:val="14"/>
                <w:lang w:val="es-BO"/>
              </w:rPr>
              <w:t>p</w:t>
            </w:r>
          </w:p>
        </w:tc>
        <w:tc>
          <w:tcPr>
            <w:tcW w:w="442" w:type="pct"/>
            <w:gridSpan w:val="4"/>
            <w:shd w:val="clear" w:color="auto" w:fill="DBE5F1"/>
            <w:vAlign w:val="center"/>
          </w:tcPr>
          <w:p w14:paraId="26ADB52F"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MAPRA (*)</w:t>
            </w:r>
          </w:p>
        </w:tc>
        <w:tc>
          <w:tcPr>
            <w:tcW w:w="818" w:type="pct"/>
            <w:gridSpan w:val="12"/>
            <w:shd w:val="clear" w:color="auto" w:fill="DBE5F1"/>
            <w:vAlign w:val="center"/>
          </w:tcPr>
          <w:p w14:paraId="710C86BE"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fa1</w:t>
            </w:r>
          </w:p>
        </w:tc>
        <w:tc>
          <w:tcPr>
            <w:tcW w:w="554" w:type="pct"/>
            <w:gridSpan w:val="5"/>
            <w:shd w:val="clear" w:color="auto" w:fill="DBE5F1"/>
            <w:vAlign w:val="center"/>
          </w:tcPr>
          <w:p w14:paraId="089A097C"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fa2</w:t>
            </w:r>
          </w:p>
        </w:tc>
        <w:tc>
          <w:tcPr>
            <w:tcW w:w="159" w:type="pct"/>
            <w:gridSpan w:val="3"/>
            <w:shd w:val="clear" w:color="auto" w:fill="DBE5F1"/>
            <w:vAlign w:val="center"/>
          </w:tcPr>
          <w:p w14:paraId="186A813D" w14:textId="77777777" w:rsidR="00A90700" w:rsidRPr="00F32DFA" w:rsidRDefault="00C62D32" w:rsidP="001E2FC0">
            <w:pPr>
              <w:jc w:val="center"/>
              <w:rPr>
                <w:rFonts w:ascii="Verdana" w:hAnsi="Verdana" w:cs="Arial"/>
                <w:position w:val="-10"/>
                <w:sz w:val="14"/>
                <w:szCs w:val="14"/>
                <w:lang w:val="es-BO"/>
              </w:rPr>
            </w:pPr>
            <w:r w:rsidRPr="00F32DFA">
              <w:rPr>
                <w:rFonts w:ascii="Verdana" w:hAnsi="Verdana" w:cs="Arial"/>
                <w:sz w:val="14"/>
                <w:szCs w:val="14"/>
                <w:lang w:val="es-BO"/>
              </w:rPr>
              <w:t>p</w:t>
            </w:r>
          </w:p>
        </w:tc>
        <w:tc>
          <w:tcPr>
            <w:tcW w:w="161" w:type="pct"/>
            <w:gridSpan w:val="2"/>
            <w:shd w:val="clear" w:color="auto" w:fill="DBE5F1"/>
            <w:vAlign w:val="center"/>
          </w:tcPr>
          <w:p w14:paraId="48ECB490"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r</w:t>
            </w:r>
          </w:p>
        </w:tc>
        <w:tc>
          <w:tcPr>
            <w:tcW w:w="484" w:type="pct"/>
            <w:gridSpan w:val="5"/>
            <w:shd w:val="clear" w:color="auto" w:fill="DBE5F1"/>
            <w:vAlign w:val="center"/>
          </w:tcPr>
          <w:p w14:paraId="3BD7C304"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fna=(p-r)*0.005</w:t>
            </w:r>
          </w:p>
        </w:tc>
        <w:tc>
          <w:tcPr>
            <w:tcW w:w="751" w:type="pct"/>
            <w:gridSpan w:val="7"/>
            <w:shd w:val="clear" w:color="auto" w:fill="DBE5F1"/>
            <w:vAlign w:val="center"/>
          </w:tcPr>
          <w:p w14:paraId="5F614DF6" w14:textId="110DD3A4" w:rsidR="00A90700" w:rsidRPr="00F32DFA" w:rsidRDefault="001E5DA0" w:rsidP="001E2FC0">
            <w:pPr>
              <w:jc w:val="center"/>
              <w:rPr>
                <w:rFonts w:ascii="Verdana" w:hAnsi="Verdana" w:cs="Arial"/>
                <w:sz w:val="14"/>
                <w:szCs w:val="14"/>
                <w:lang w:val="es-BO"/>
              </w:rPr>
            </w:pPr>
            <m:oMathPara>
              <m:oMath>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1</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2</m:t>
                    </m:r>
                  </m:sub>
                </m:sSub>
                <m:r>
                  <w:rPr>
                    <w:rFonts w:ascii="Cambria Math" w:hAnsi="Cambria Math" w:cs="Arial"/>
                    <w:sz w:val="14"/>
                    <w:szCs w:val="14"/>
                    <w:lang w:val="es-BO"/>
                  </w:rPr>
                  <m:t>+fna-1</m:t>
                </m:r>
              </m:oMath>
            </m:oMathPara>
          </w:p>
        </w:tc>
        <w:tc>
          <w:tcPr>
            <w:tcW w:w="585" w:type="pct"/>
            <w:gridSpan w:val="7"/>
            <w:shd w:val="clear" w:color="auto" w:fill="DBE5F1"/>
            <w:vAlign w:val="center"/>
          </w:tcPr>
          <w:p w14:paraId="32F8CA95" w14:textId="2597DBA6" w:rsidR="00A90700" w:rsidRPr="00F32DFA" w:rsidRDefault="003F6E01" w:rsidP="001E2FC0">
            <w:pPr>
              <w:jc w:val="center"/>
              <w:rPr>
                <w:rFonts w:ascii="Verdana" w:hAnsi="Verdana" w:cs="Arial"/>
                <w:sz w:val="14"/>
                <w:szCs w:val="14"/>
                <w:lang w:val="es-BO"/>
              </w:rPr>
            </w:pPr>
            <m:oMathPara>
              <m:oMath>
                <m:r>
                  <w:rPr>
                    <w:rFonts w:ascii="Cambria Math" w:hAnsi="Cambria Math" w:cs="Arial"/>
                    <w:sz w:val="14"/>
                    <w:szCs w:val="14"/>
                    <w:lang w:val="es-BO"/>
                  </w:rPr>
                  <m:t>PA=MAPRA*</m:t>
                </m:r>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oMath>
            </m:oMathPara>
          </w:p>
        </w:tc>
      </w:tr>
      <w:tr w:rsidR="001E4ACA" w:rsidRPr="00F32DFA" w14:paraId="6D6E674B" w14:textId="77777777" w:rsidTr="003A5716">
        <w:trPr>
          <w:cantSplit/>
          <w:trHeight w:val="397"/>
          <w:jc w:val="center"/>
        </w:trPr>
        <w:tc>
          <w:tcPr>
            <w:tcW w:w="98" w:type="pct"/>
            <w:vAlign w:val="center"/>
          </w:tcPr>
          <w:p w14:paraId="168AA101"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453" w:type="pct"/>
            <w:gridSpan w:val="9"/>
            <w:vAlign w:val="center"/>
          </w:tcPr>
          <w:p w14:paraId="5F4F5C02"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2899EDC" w14:textId="77777777" w:rsidR="00A90700" w:rsidRPr="00F32DFA" w:rsidRDefault="00A90700" w:rsidP="001E2FC0">
            <w:pPr>
              <w:jc w:val="center"/>
              <w:rPr>
                <w:rFonts w:ascii="Verdana" w:hAnsi="Verdana" w:cs="Arial"/>
                <w:b/>
                <w:sz w:val="14"/>
                <w:szCs w:val="14"/>
                <w:lang w:val="es-BO"/>
              </w:rPr>
            </w:pPr>
          </w:p>
        </w:tc>
        <w:tc>
          <w:tcPr>
            <w:tcW w:w="442" w:type="pct"/>
            <w:gridSpan w:val="4"/>
            <w:vAlign w:val="center"/>
          </w:tcPr>
          <w:p w14:paraId="74A00123" w14:textId="77777777" w:rsidR="00A90700" w:rsidRPr="00F32DFA" w:rsidRDefault="00A90700" w:rsidP="001E2FC0">
            <w:pPr>
              <w:jc w:val="center"/>
              <w:rPr>
                <w:rFonts w:ascii="Verdana" w:hAnsi="Verdana" w:cs="Arial"/>
                <w:b/>
                <w:sz w:val="14"/>
                <w:szCs w:val="14"/>
                <w:lang w:val="es-BO"/>
              </w:rPr>
            </w:pPr>
          </w:p>
        </w:tc>
        <w:tc>
          <w:tcPr>
            <w:tcW w:w="818" w:type="pct"/>
            <w:gridSpan w:val="12"/>
          </w:tcPr>
          <w:p w14:paraId="395883CB" w14:textId="77777777" w:rsidR="00A90700" w:rsidRPr="00F32DFA" w:rsidRDefault="00A90700" w:rsidP="001E2FC0">
            <w:pPr>
              <w:jc w:val="center"/>
              <w:rPr>
                <w:rFonts w:ascii="Verdana" w:hAnsi="Verdana" w:cs="Arial"/>
                <w:b/>
                <w:sz w:val="14"/>
                <w:szCs w:val="14"/>
                <w:lang w:val="es-BO"/>
              </w:rPr>
            </w:pPr>
          </w:p>
        </w:tc>
        <w:tc>
          <w:tcPr>
            <w:tcW w:w="554" w:type="pct"/>
            <w:gridSpan w:val="5"/>
          </w:tcPr>
          <w:p w14:paraId="13C4D8B1" w14:textId="77777777" w:rsidR="00A90700" w:rsidRPr="00F32DFA" w:rsidRDefault="00A90700" w:rsidP="001E2FC0">
            <w:pPr>
              <w:jc w:val="center"/>
              <w:rPr>
                <w:rFonts w:ascii="Verdana" w:hAnsi="Verdana" w:cs="Arial"/>
                <w:b/>
                <w:sz w:val="14"/>
                <w:szCs w:val="14"/>
                <w:lang w:val="es-BO"/>
              </w:rPr>
            </w:pPr>
          </w:p>
        </w:tc>
        <w:tc>
          <w:tcPr>
            <w:tcW w:w="159" w:type="pct"/>
            <w:gridSpan w:val="3"/>
            <w:shd w:val="clear" w:color="auto" w:fill="FFFFFF"/>
          </w:tcPr>
          <w:p w14:paraId="01B9BEE5"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4DDCFA55" w14:textId="77777777" w:rsidR="00A90700" w:rsidRPr="00F32DFA" w:rsidRDefault="00A90700" w:rsidP="001E2FC0">
            <w:pPr>
              <w:jc w:val="center"/>
              <w:rPr>
                <w:rFonts w:ascii="Verdana" w:hAnsi="Verdana" w:cs="Arial"/>
                <w:sz w:val="14"/>
                <w:szCs w:val="14"/>
                <w:lang w:val="es-BO"/>
              </w:rPr>
            </w:pPr>
          </w:p>
        </w:tc>
        <w:tc>
          <w:tcPr>
            <w:tcW w:w="484" w:type="pct"/>
            <w:gridSpan w:val="5"/>
          </w:tcPr>
          <w:p w14:paraId="317C6FFD" w14:textId="77777777" w:rsidR="00A90700" w:rsidRPr="00F32DFA" w:rsidRDefault="00A90700" w:rsidP="001E2FC0">
            <w:pPr>
              <w:jc w:val="center"/>
              <w:rPr>
                <w:rFonts w:ascii="Verdana" w:hAnsi="Verdana" w:cs="Arial"/>
                <w:sz w:val="14"/>
                <w:szCs w:val="14"/>
                <w:lang w:val="es-BO"/>
              </w:rPr>
            </w:pPr>
          </w:p>
        </w:tc>
        <w:tc>
          <w:tcPr>
            <w:tcW w:w="751" w:type="pct"/>
            <w:gridSpan w:val="7"/>
          </w:tcPr>
          <w:p w14:paraId="0DE116FA" w14:textId="77777777" w:rsidR="00A90700" w:rsidRPr="00F32DFA" w:rsidRDefault="00A90700" w:rsidP="001E2FC0">
            <w:pPr>
              <w:jc w:val="center"/>
              <w:rPr>
                <w:rFonts w:ascii="Verdana" w:hAnsi="Verdana" w:cs="Arial"/>
                <w:sz w:val="14"/>
                <w:szCs w:val="14"/>
                <w:lang w:val="es-BO"/>
              </w:rPr>
            </w:pPr>
          </w:p>
        </w:tc>
        <w:tc>
          <w:tcPr>
            <w:tcW w:w="585" w:type="pct"/>
            <w:gridSpan w:val="7"/>
          </w:tcPr>
          <w:p w14:paraId="0F3B350A" w14:textId="77777777" w:rsidR="00A90700" w:rsidRPr="00F32DFA" w:rsidRDefault="00A90700" w:rsidP="001E2FC0">
            <w:pPr>
              <w:jc w:val="center"/>
              <w:rPr>
                <w:rFonts w:ascii="Verdana" w:hAnsi="Verdana" w:cs="Arial"/>
                <w:sz w:val="14"/>
                <w:szCs w:val="14"/>
                <w:lang w:val="es-BO"/>
              </w:rPr>
            </w:pPr>
          </w:p>
        </w:tc>
      </w:tr>
      <w:tr w:rsidR="001E4ACA" w:rsidRPr="00F32DFA" w14:paraId="3E01A88B" w14:textId="77777777" w:rsidTr="003A5716">
        <w:trPr>
          <w:cantSplit/>
          <w:trHeight w:val="397"/>
          <w:jc w:val="center"/>
        </w:trPr>
        <w:tc>
          <w:tcPr>
            <w:tcW w:w="98" w:type="pct"/>
            <w:vAlign w:val="center"/>
          </w:tcPr>
          <w:p w14:paraId="3F7D9DF5"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453" w:type="pct"/>
            <w:gridSpan w:val="9"/>
            <w:vAlign w:val="center"/>
          </w:tcPr>
          <w:p w14:paraId="5121A7A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1328AD59"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A8EEB5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7E7A220" w14:textId="77777777" w:rsidR="00A90700" w:rsidRPr="00F32DFA" w:rsidRDefault="00A90700" w:rsidP="001E2FC0">
            <w:pPr>
              <w:jc w:val="center"/>
              <w:rPr>
                <w:rFonts w:ascii="Verdana" w:hAnsi="Verdana" w:cs="Arial"/>
                <w:sz w:val="14"/>
                <w:szCs w:val="14"/>
                <w:lang w:val="es-BO"/>
              </w:rPr>
            </w:pPr>
          </w:p>
        </w:tc>
        <w:tc>
          <w:tcPr>
            <w:tcW w:w="554" w:type="pct"/>
            <w:gridSpan w:val="5"/>
          </w:tcPr>
          <w:p w14:paraId="0C439BF1"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8C218D6"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93F8AA1" w14:textId="77777777" w:rsidR="00A90700" w:rsidRPr="00F32DFA" w:rsidRDefault="00A90700" w:rsidP="001E2FC0">
            <w:pPr>
              <w:jc w:val="center"/>
              <w:rPr>
                <w:rFonts w:ascii="Verdana" w:hAnsi="Verdana" w:cs="Arial"/>
                <w:sz w:val="14"/>
                <w:szCs w:val="14"/>
                <w:lang w:val="es-BO"/>
              </w:rPr>
            </w:pPr>
          </w:p>
        </w:tc>
        <w:tc>
          <w:tcPr>
            <w:tcW w:w="484" w:type="pct"/>
            <w:gridSpan w:val="5"/>
          </w:tcPr>
          <w:p w14:paraId="45B627DE" w14:textId="77777777" w:rsidR="00A90700" w:rsidRPr="00F32DFA" w:rsidRDefault="00A90700" w:rsidP="001E2FC0">
            <w:pPr>
              <w:jc w:val="center"/>
              <w:rPr>
                <w:rFonts w:ascii="Verdana" w:hAnsi="Verdana" w:cs="Arial"/>
                <w:sz w:val="14"/>
                <w:szCs w:val="14"/>
                <w:lang w:val="es-BO"/>
              </w:rPr>
            </w:pPr>
          </w:p>
        </w:tc>
        <w:tc>
          <w:tcPr>
            <w:tcW w:w="751" w:type="pct"/>
            <w:gridSpan w:val="7"/>
          </w:tcPr>
          <w:p w14:paraId="78244045" w14:textId="77777777" w:rsidR="00A90700" w:rsidRPr="00F32DFA" w:rsidRDefault="00A90700" w:rsidP="001E2FC0">
            <w:pPr>
              <w:jc w:val="center"/>
              <w:rPr>
                <w:rFonts w:ascii="Verdana" w:hAnsi="Verdana" w:cs="Arial"/>
                <w:sz w:val="14"/>
                <w:szCs w:val="14"/>
                <w:lang w:val="es-BO"/>
              </w:rPr>
            </w:pPr>
          </w:p>
        </w:tc>
        <w:tc>
          <w:tcPr>
            <w:tcW w:w="585" w:type="pct"/>
            <w:gridSpan w:val="7"/>
          </w:tcPr>
          <w:p w14:paraId="21C281FE" w14:textId="77777777" w:rsidR="00A90700" w:rsidRPr="00F32DFA" w:rsidRDefault="00A90700" w:rsidP="001E2FC0">
            <w:pPr>
              <w:jc w:val="center"/>
              <w:rPr>
                <w:rFonts w:ascii="Verdana" w:hAnsi="Verdana" w:cs="Arial"/>
                <w:sz w:val="14"/>
                <w:szCs w:val="14"/>
                <w:lang w:val="es-BO"/>
              </w:rPr>
            </w:pPr>
          </w:p>
        </w:tc>
      </w:tr>
      <w:tr w:rsidR="001E4ACA" w:rsidRPr="00F32DFA" w14:paraId="2C6C866F" w14:textId="77777777" w:rsidTr="003A5716">
        <w:trPr>
          <w:cantSplit/>
          <w:trHeight w:val="397"/>
          <w:jc w:val="center"/>
        </w:trPr>
        <w:tc>
          <w:tcPr>
            <w:tcW w:w="98" w:type="pct"/>
            <w:vAlign w:val="center"/>
          </w:tcPr>
          <w:p w14:paraId="60ABA9F8"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453" w:type="pct"/>
            <w:gridSpan w:val="9"/>
            <w:vAlign w:val="center"/>
          </w:tcPr>
          <w:p w14:paraId="34A4884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70BF471"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0AD49D4" w14:textId="77777777" w:rsidR="00A90700" w:rsidRPr="00F32DFA" w:rsidRDefault="00A90700" w:rsidP="001E2FC0">
            <w:pPr>
              <w:jc w:val="center"/>
              <w:rPr>
                <w:rFonts w:ascii="Verdana" w:hAnsi="Verdana" w:cs="Arial"/>
                <w:sz w:val="14"/>
                <w:szCs w:val="14"/>
                <w:lang w:val="es-BO"/>
              </w:rPr>
            </w:pPr>
          </w:p>
        </w:tc>
        <w:tc>
          <w:tcPr>
            <w:tcW w:w="818" w:type="pct"/>
            <w:gridSpan w:val="12"/>
          </w:tcPr>
          <w:p w14:paraId="62F5F506" w14:textId="77777777" w:rsidR="00A90700" w:rsidRPr="00F32DFA" w:rsidRDefault="00A90700" w:rsidP="001E2FC0">
            <w:pPr>
              <w:jc w:val="center"/>
              <w:rPr>
                <w:rFonts w:ascii="Verdana" w:hAnsi="Verdana" w:cs="Arial"/>
                <w:sz w:val="14"/>
                <w:szCs w:val="14"/>
                <w:lang w:val="es-BO"/>
              </w:rPr>
            </w:pPr>
          </w:p>
        </w:tc>
        <w:tc>
          <w:tcPr>
            <w:tcW w:w="554" w:type="pct"/>
            <w:gridSpan w:val="5"/>
          </w:tcPr>
          <w:p w14:paraId="10C5CB10"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0F0BDD2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55303826" w14:textId="77777777" w:rsidR="00A90700" w:rsidRPr="00F32DFA" w:rsidRDefault="00A90700" w:rsidP="001E2FC0">
            <w:pPr>
              <w:jc w:val="center"/>
              <w:rPr>
                <w:rFonts w:ascii="Verdana" w:hAnsi="Verdana" w:cs="Arial"/>
                <w:sz w:val="14"/>
                <w:szCs w:val="14"/>
                <w:lang w:val="es-BO"/>
              </w:rPr>
            </w:pPr>
          </w:p>
        </w:tc>
        <w:tc>
          <w:tcPr>
            <w:tcW w:w="484" w:type="pct"/>
            <w:gridSpan w:val="5"/>
          </w:tcPr>
          <w:p w14:paraId="35E6E3DF" w14:textId="77777777" w:rsidR="00A90700" w:rsidRPr="00F32DFA" w:rsidRDefault="00A90700" w:rsidP="001E2FC0">
            <w:pPr>
              <w:jc w:val="center"/>
              <w:rPr>
                <w:rFonts w:ascii="Verdana" w:hAnsi="Verdana" w:cs="Arial"/>
                <w:sz w:val="14"/>
                <w:szCs w:val="14"/>
                <w:lang w:val="es-BO"/>
              </w:rPr>
            </w:pPr>
          </w:p>
        </w:tc>
        <w:tc>
          <w:tcPr>
            <w:tcW w:w="751" w:type="pct"/>
            <w:gridSpan w:val="7"/>
          </w:tcPr>
          <w:p w14:paraId="75C0A239" w14:textId="77777777" w:rsidR="00A90700" w:rsidRPr="00F32DFA" w:rsidRDefault="00A90700" w:rsidP="001E2FC0">
            <w:pPr>
              <w:jc w:val="center"/>
              <w:rPr>
                <w:rFonts w:ascii="Verdana" w:hAnsi="Verdana" w:cs="Arial"/>
                <w:sz w:val="14"/>
                <w:szCs w:val="14"/>
                <w:lang w:val="es-BO"/>
              </w:rPr>
            </w:pPr>
          </w:p>
        </w:tc>
        <w:tc>
          <w:tcPr>
            <w:tcW w:w="585" w:type="pct"/>
            <w:gridSpan w:val="7"/>
          </w:tcPr>
          <w:p w14:paraId="7A1C5818" w14:textId="77777777" w:rsidR="00A90700" w:rsidRPr="00F32DFA" w:rsidRDefault="00A90700" w:rsidP="001E2FC0">
            <w:pPr>
              <w:jc w:val="center"/>
              <w:rPr>
                <w:rFonts w:ascii="Verdana" w:hAnsi="Verdana" w:cs="Arial"/>
                <w:sz w:val="14"/>
                <w:szCs w:val="14"/>
                <w:lang w:val="es-BO"/>
              </w:rPr>
            </w:pPr>
          </w:p>
        </w:tc>
      </w:tr>
      <w:tr w:rsidR="001E4ACA" w:rsidRPr="00F32DFA" w14:paraId="6D37395B" w14:textId="77777777" w:rsidTr="003A5716">
        <w:trPr>
          <w:cantSplit/>
          <w:trHeight w:val="397"/>
          <w:jc w:val="center"/>
        </w:trPr>
        <w:tc>
          <w:tcPr>
            <w:tcW w:w="98" w:type="pct"/>
            <w:vAlign w:val="center"/>
          </w:tcPr>
          <w:p w14:paraId="5A6E1196"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453" w:type="pct"/>
            <w:gridSpan w:val="9"/>
            <w:vAlign w:val="center"/>
          </w:tcPr>
          <w:p w14:paraId="4BA58959"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892FDB7"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2A1C1BE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1367AFF6" w14:textId="77777777" w:rsidR="00A90700" w:rsidRPr="00F32DFA" w:rsidRDefault="00A90700" w:rsidP="001E2FC0">
            <w:pPr>
              <w:jc w:val="center"/>
              <w:rPr>
                <w:rFonts w:ascii="Verdana" w:hAnsi="Verdana" w:cs="Arial"/>
                <w:sz w:val="14"/>
                <w:szCs w:val="14"/>
                <w:lang w:val="es-BO"/>
              </w:rPr>
            </w:pPr>
          </w:p>
        </w:tc>
        <w:tc>
          <w:tcPr>
            <w:tcW w:w="554" w:type="pct"/>
            <w:gridSpan w:val="5"/>
          </w:tcPr>
          <w:p w14:paraId="0BD61C94"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301313B0"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6E70A12" w14:textId="77777777" w:rsidR="00A90700" w:rsidRPr="00F32DFA" w:rsidRDefault="00A90700" w:rsidP="001E2FC0">
            <w:pPr>
              <w:jc w:val="center"/>
              <w:rPr>
                <w:rFonts w:ascii="Verdana" w:hAnsi="Verdana" w:cs="Arial"/>
                <w:sz w:val="14"/>
                <w:szCs w:val="14"/>
                <w:lang w:val="es-BO"/>
              </w:rPr>
            </w:pPr>
          </w:p>
        </w:tc>
        <w:tc>
          <w:tcPr>
            <w:tcW w:w="484" w:type="pct"/>
            <w:gridSpan w:val="5"/>
          </w:tcPr>
          <w:p w14:paraId="487A4B26" w14:textId="77777777" w:rsidR="00A90700" w:rsidRPr="00F32DFA" w:rsidRDefault="00A90700" w:rsidP="001E2FC0">
            <w:pPr>
              <w:jc w:val="center"/>
              <w:rPr>
                <w:rFonts w:ascii="Verdana" w:hAnsi="Verdana" w:cs="Arial"/>
                <w:sz w:val="14"/>
                <w:szCs w:val="14"/>
                <w:lang w:val="es-BO"/>
              </w:rPr>
            </w:pPr>
          </w:p>
        </w:tc>
        <w:tc>
          <w:tcPr>
            <w:tcW w:w="751" w:type="pct"/>
            <w:gridSpan w:val="7"/>
          </w:tcPr>
          <w:p w14:paraId="16A1DF40" w14:textId="77777777" w:rsidR="00A90700" w:rsidRPr="00F32DFA" w:rsidRDefault="00A90700" w:rsidP="001E2FC0">
            <w:pPr>
              <w:jc w:val="center"/>
              <w:rPr>
                <w:rFonts w:ascii="Verdana" w:hAnsi="Verdana" w:cs="Arial"/>
                <w:sz w:val="14"/>
                <w:szCs w:val="14"/>
                <w:lang w:val="es-BO"/>
              </w:rPr>
            </w:pPr>
          </w:p>
        </w:tc>
        <w:tc>
          <w:tcPr>
            <w:tcW w:w="585" w:type="pct"/>
            <w:gridSpan w:val="7"/>
          </w:tcPr>
          <w:p w14:paraId="5AFE6A0C" w14:textId="77777777" w:rsidR="00A90700" w:rsidRPr="00F32DFA" w:rsidRDefault="00A90700" w:rsidP="001E2FC0">
            <w:pPr>
              <w:jc w:val="center"/>
              <w:rPr>
                <w:rFonts w:ascii="Verdana" w:hAnsi="Verdana" w:cs="Arial"/>
                <w:sz w:val="14"/>
                <w:szCs w:val="14"/>
                <w:lang w:val="es-BO"/>
              </w:rPr>
            </w:pPr>
          </w:p>
        </w:tc>
      </w:tr>
      <w:tr w:rsidR="001E4ACA" w:rsidRPr="00F32DFA" w14:paraId="34994BF7" w14:textId="77777777" w:rsidTr="003A5716">
        <w:trPr>
          <w:cantSplit/>
          <w:trHeight w:val="397"/>
          <w:jc w:val="center"/>
        </w:trPr>
        <w:tc>
          <w:tcPr>
            <w:tcW w:w="98" w:type="pct"/>
            <w:vAlign w:val="center"/>
          </w:tcPr>
          <w:p w14:paraId="7AA04095" w14:textId="14532463" w:rsidR="00A90700" w:rsidRPr="00F32DFA" w:rsidRDefault="003F6E01"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453" w:type="pct"/>
            <w:gridSpan w:val="9"/>
            <w:vAlign w:val="center"/>
          </w:tcPr>
          <w:p w14:paraId="70DA7CF3"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8F87AFB"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3F9296AC"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5AB13C1" w14:textId="77777777" w:rsidR="00A90700" w:rsidRPr="00F32DFA" w:rsidRDefault="00A90700" w:rsidP="001E2FC0">
            <w:pPr>
              <w:jc w:val="center"/>
              <w:rPr>
                <w:rFonts w:ascii="Verdana" w:hAnsi="Verdana" w:cs="Arial"/>
                <w:sz w:val="14"/>
                <w:szCs w:val="14"/>
                <w:lang w:val="es-BO"/>
              </w:rPr>
            </w:pPr>
          </w:p>
        </w:tc>
        <w:tc>
          <w:tcPr>
            <w:tcW w:w="554" w:type="pct"/>
            <w:gridSpan w:val="5"/>
          </w:tcPr>
          <w:p w14:paraId="3F21DA0F"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0B7508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3995E80" w14:textId="77777777" w:rsidR="00A90700" w:rsidRPr="00F32DFA" w:rsidRDefault="00A90700" w:rsidP="001E2FC0">
            <w:pPr>
              <w:jc w:val="center"/>
              <w:rPr>
                <w:rFonts w:ascii="Verdana" w:hAnsi="Verdana" w:cs="Arial"/>
                <w:sz w:val="14"/>
                <w:szCs w:val="14"/>
                <w:lang w:val="es-BO"/>
              </w:rPr>
            </w:pPr>
          </w:p>
        </w:tc>
        <w:tc>
          <w:tcPr>
            <w:tcW w:w="484" w:type="pct"/>
            <w:gridSpan w:val="5"/>
          </w:tcPr>
          <w:p w14:paraId="0DCB4053" w14:textId="77777777" w:rsidR="00A90700" w:rsidRPr="00F32DFA" w:rsidRDefault="00A90700" w:rsidP="001E2FC0">
            <w:pPr>
              <w:jc w:val="center"/>
              <w:rPr>
                <w:rFonts w:ascii="Verdana" w:hAnsi="Verdana" w:cs="Arial"/>
                <w:sz w:val="14"/>
                <w:szCs w:val="14"/>
                <w:lang w:val="es-BO"/>
              </w:rPr>
            </w:pPr>
          </w:p>
        </w:tc>
        <w:tc>
          <w:tcPr>
            <w:tcW w:w="751" w:type="pct"/>
            <w:gridSpan w:val="7"/>
          </w:tcPr>
          <w:p w14:paraId="496F723D" w14:textId="77777777" w:rsidR="00A90700" w:rsidRPr="00F32DFA" w:rsidRDefault="00A90700" w:rsidP="001E2FC0">
            <w:pPr>
              <w:jc w:val="center"/>
              <w:rPr>
                <w:rFonts w:ascii="Verdana" w:hAnsi="Verdana" w:cs="Arial"/>
                <w:sz w:val="14"/>
                <w:szCs w:val="14"/>
                <w:lang w:val="es-BO"/>
              </w:rPr>
            </w:pPr>
          </w:p>
        </w:tc>
        <w:tc>
          <w:tcPr>
            <w:tcW w:w="585" w:type="pct"/>
            <w:gridSpan w:val="7"/>
          </w:tcPr>
          <w:p w14:paraId="537E6FF1" w14:textId="77777777" w:rsidR="00A90700" w:rsidRPr="00F32DFA" w:rsidRDefault="00A90700" w:rsidP="001E2FC0">
            <w:pPr>
              <w:jc w:val="center"/>
              <w:rPr>
                <w:rFonts w:ascii="Verdana" w:hAnsi="Verdana" w:cs="Arial"/>
                <w:sz w:val="14"/>
                <w:szCs w:val="14"/>
                <w:lang w:val="es-BO"/>
              </w:rPr>
            </w:pPr>
          </w:p>
        </w:tc>
      </w:tr>
    </w:tbl>
    <w:p w14:paraId="64F863F6" w14:textId="75E688EF" w:rsidR="00D169B1" w:rsidRPr="00F32DFA" w:rsidRDefault="00631917" w:rsidP="001E2FC0">
      <w:pPr>
        <w:jc w:val="both"/>
        <w:rPr>
          <w:rFonts w:ascii="Verdana" w:hAnsi="Verdana" w:cs="Arial"/>
          <w:b/>
          <w:sz w:val="14"/>
          <w:szCs w:val="14"/>
          <w:lang w:val="es-BO"/>
        </w:rPr>
      </w:pPr>
      <w:r w:rsidRPr="00F32DFA">
        <w:rPr>
          <w:rFonts w:ascii="Verdana" w:hAnsi="Verdana" w:cs="Arial"/>
          <w:sz w:val="14"/>
          <w:szCs w:val="14"/>
          <w:lang w:val="es-BO"/>
        </w:rPr>
        <w:t>(*) En caso de no evidenciarse errores aritméticos el monto leído de la propuesta (pp) debe trasladarse a la casilla monto ajustado por revisión aritmética (MAPRA)</w:t>
      </w:r>
    </w:p>
    <w:p w14:paraId="281FB0D5" w14:textId="68738ACB" w:rsidR="0096319E" w:rsidRPr="00F32DFA" w:rsidRDefault="00D169B1" w:rsidP="001E2FC0">
      <w:pPr>
        <w:jc w:val="center"/>
        <w:rPr>
          <w:rFonts w:ascii="Verdana" w:hAnsi="Verdana"/>
          <w:b/>
          <w:sz w:val="14"/>
          <w:szCs w:val="14"/>
          <w:lang w:val="es-BO"/>
        </w:rPr>
      </w:pPr>
      <w:r w:rsidRPr="00F32DFA">
        <w:rPr>
          <w:rFonts w:ascii="Verdana" w:hAnsi="Verdana" w:cs="Arial"/>
          <w:sz w:val="14"/>
          <w:szCs w:val="14"/>
          <w:lang w:val="es-BO"/>
        </w:rPr>
        <w:br w:type="page"/>
      </w:r>
      <w:r w:rsidR="0096319E" w:rsidRPr="00F32DFA">
        <w:rPr>
          <w:rFonts w:ascii="Verdana" w:hAnsi="Verdana"/>
          <w:b/>
          <w:sz w:val="14"/>
          <w:szCs w:val="14"/>
          <w:lang w:val="es-BO"/>
        </w:rPr>
        <w:lastRenderedPageBreak/>
        <w:t xml:space="preserve"> </w:t>
      </w:r>
    </w:p>
    <w:p w14:paraId="1527EBE7" w14:textId="28B1AA45" w:rsidR="00062ADB" w:rsidRPr="00F32DFA" w:rsidRDefault="00062ADB" w:rsidP="001E2FC0">
      <w:pPr>
        <w:jc w:val="center"/>
        <w:rPr>
          <w:rFonts w:ascii="Verdana" w:hAnsi="Verdana"/>
          <w:b/>
          <w:sz w:val="18"/>
          <w:szCs w:val="14"/>
          <w:lang w:val="es-BO"/>
        </w:rPr>
      </w:pPr>
      <w:r w:rsidRPr="00F32DFA">
        <w:rPr>
          <w:rFonts w:ascii="Verdana" w:hAnsi="Verdana"/>
          <w:b/>
          <w:sz w:val="18"/>
          <w:szCs w:val="14"/>
          <w:lang w:val="es-BO"/>
        </w:rPr>
        <w:t>FORMULARIO Nº V-2a</w:t>
      </w:r>
    </w:p>
    <w:p w14:paraId="3791BCD5" w14:textId="77777777" w:rsidR="00062ADB" w:rsidRPr="00F32DFA" w:rsidRDefault="00062ADB" w:rsidP="001E2FC0">
      <w:pPr>
        <w:jc w:val="center"/>
        <w:rPr>
          <w:rFonts w:ascii="Verdana" w:hAnsi="Verdana" w:cs="Arial"/>
          <w:b/>
          <w:sz w:val="18"/>
          <w:szCs w:val="14"/>
          <w:lang w:val="es-BO"/>
        </w:rPr>
      </w:pPr>
      <w:r w:rsidRPr="00F32DFA">
        <w:rPr>
          <w:rFonts w:ascii="Verdana" w:hAnsi="Verdana" w:cs="Arial"/>
          <w:b/>
          <w:sz w:val="18"/>
          <w:szCs w:val="14"/>
          <w:lang w:val="es-BO"/>
        </w:rPr>
        <w:t xml:space="preserve">EVALUACIÓN DE LA PROPUESTA ECONÓMICA  </w:t>
      </w:r>
    </w:p>
    <w:p w14:paraId="6D060EE5" w14:textId="77777777" w:rsidR="00A13FF2" w:rsidRPr="00F32DFA" w:rsidRDefault="00A13FF2" w:rsidP="001E2FC0">
      <w:pPr>
        <w:rPr>
          <w:rFonts w:ascii="Verdana" w:hAnsi="Verdana" w:cs="Arial"/>
          <w:b/>
          <w:sz w:val="14"/>
          <w:szCs w:val="14"/>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F32DFA" w14:paraId="37023ADF" w14:textId="77777777" w:rsidTr="00A13FF2">
        <w:trPr>
          <w:cantSplit/>
          <w:trHeight w:val="744"/>
          <w:jc w:val="center"/>
        </w:trPr>
        <w:tc>
          <w:tcPr>
            <w:tcW w:w="729" w:type="pct"/>
            <w:shd w:val="clear" w:color="auto" w:fill="DBE5F1"/>
            <w:vAlign w:val="center"/>
          </w:tcPr>
          <w:p w14:paraId="1C764707"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2844" w:type="pct"/>
            <w:shd w:val="clear" w:color="auto" w:fill="DBE5F1"/>
            <w:vAlign w:val="center"/>
          </w:tcPr>
          <w:p w14:paraId="449AD572" w14:textId="77777777" w:rsidR="0083251E"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NOMBRE DEL PROPONENTE </w:t>
            </w:r>
          </w:p>
          <w:p w14:paraId="008F9750" w14:textId="02FB57FA"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TOTAL PRECIO AJUSTADO (TPA) </w:t>
            </w:r>
          </w:p>
        </w:tc>
      </w:tr>
      <w:tr w:rsidR="00A13FF2" w:rsidRPr="00F32DFA" w14:paraId="6CD4670F" w14:textId="77777777" w:rsidTr="00A13FF2">
        <w:trPr>
          <w:cantSplit/>
          <w:trHeight w:val="480"/>
          <w:jc w:val="center"/>
        </w:trPr>
        <w:tc>
          <w:tcPr>
            <w:tcW w:w="729" w:type="pct"/>
            <w:vAlign w:val="center"/>
          </w:tcPr>
          <w:p w14:paraId="6B994773"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2844" w:type="pct"/>
            <w:vAlign w:val="center"/>
          </w:tcPr>
          <w:p w14:paraId="72570567"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F773FB9" w14:textId="77777777" w:rsidR="00A13FF2" w:rsidRPr="00F32DFA" w:rsidRDefault="00A13FF2" w:rsidP="001E2FC0">
            <w:pPr>
              <w:jc w:val="center"/>
              <w:rPr>
                <w:rFonts w:ascii="Verdana" w:hAnsi="Verdana" w:cs="Arial"/>
                <w:b/>
                <w:sz w:val="14"/>
                <w:szCs w:val="14"/>
                <w:lang w:val="es-BO"/>
              </w:rPr>
            </w:pPr>
          </w:p>
        </w:tc>
      </w:tr>
      <w:tr w:rsidR="00A13FF2" w:rsidRPr="00F32DFA" w14:paraId="0BAC147B" w14:textId="77777777" w:rsidTr="00A13FF2">
        <w:trPr>
          <w:cantSplit/>
          <w:trHeight w:val="480"/>
          <w:jc w:val="center"/>
        </w:trPr>
        <w:tc>
          <w:tcPr>
            <w:tcW w:w="729" w:type="pct"/>
            <w:vAlign w:val="center"/>
          </w:tcPr>
          <w:p w14:paraId="2B8295E6"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2844" w:type="pct"/>
            <w:vAlign w:val="center"/>
          </w:tcPr>
          <w:p w14:paraId="4BBD5E5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AD80106" w14:textId="77777777" w:rsidR="00A13FF2" w:rsidRPr="00F32DFA" w:rsidRDefault="00A13FF2" w:rsidP="001E2FC0">
            <w:pPr>
              <w:jc w:val="center"/>
              <w:rPr>
                <w:rFonts w:ascii="Verdana" w:hAnsi="Verdana" w:cs="Arial"/>
                <w:sz w:val="14"/>
                <w:szCs w:val="14"/>
                <w:lang w:val="es-BO"/>
              </w:rPr>
            </w:pPr>
          </w:p>
        </w:tc>
      </w:tr>
      <w:tr w:rsidR="00A13FF2" w:rsidRPr="00F32DFA" w14:paraId="0F051AB8" w14:textId="77777777" w:rsidTr="00A13FF2">
        <w:trPr>
          <w:cantSplit/>
          <w:trHeight w:val="480"/>
          <w:jc w:val="center"/>
        </w:trPr>
        <w:tc>
          <w:tcPr>
            <w:tcW w:w="729" w:type="pct"/>
            <w:vAlign w:val="center"/>
          </w:tcPr>
          <w:p w14:paraId="639A693B"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2844" w:type="pct"/>
            <w:vAlign w:val="center"/>
          </w:tcPr>
          <w:p w14:paraId="35C3DF44"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658FD95" w14:textId="77777777" w:rsidR="00A13FF2" w:rsidRPr="00F32DFA" w:rsidRDefault="00A13FF2" w:rsidP="001E2FC0">
            <w:pPr>
              <w:jc w:val="center"/>
              <w:rPr>
                <w:rFonts w:ascii="Verdana" w:hAnsi="Verdana" w:cs="Arial"/>
                <w:sz w:val="14"/>
                <w:szCs w:val="14"/>
                <w:lang w:val="es-BO"/>
              </w:rPr>
            </w:pPr>
          </w:p>
        </w:tc>
      </w:tr>
      <w:tr w:rsidR="00A13FF2" w:rsidRPr="00F32DFA" w14:paraId="5623E79E" w14:textId="77777777" w:rsidTr="00A13FF2">
        <w:trPr>
          <w:cantSplit/>
          <w:trHeight w:val="480"/>
          <w:jc w:val="center"/>
        </w:trPr>
        <w:tc>
          <w:tcPr>
            <w:tcW w:w="729" w:type="pct"/>
            <w:vAlign w:val="center"/>
          </w:tcPr>
          <w:p w14:paraId="51DEB34C"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2844" w:type="pct"/>
            <w:vAlign w:val="center"/>
          </w:tcPr>
          <w:p w14:paraId="67915C2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4E881895" w14:textId="77777777" w:rsidR="00A13FF2" w:rsidRPr="00F32DFA" w:rsidRDefault="00A13FF2" w:rsidP="001E2FC0">
            <w:pPr>
              <w:jc w:val="center"/>
              <w:rPr>
                <w:rFonts w:ascii="Verdana" w:hAnsi="Verdana" w:cs="Arial"/>
                <w:sz w:val="14"/>
                <w:szCs w:val="14"/>
                <w:lang w:val="es-BO"/>
              </w:rPr>
            </w:pPr>
          </w:p>
        </w:tc>
      </w:tr>
      <w:tr w:rsidR="00A13FF2" w:rsidRPr="00F32DFA" w14:paraId="71FC5848" w14:textId="77777777" w:rsidTr="00A13FF2">
        <w:trPr>
          <w:cantSplit/>
          <w:trHeight w:val="480"/>
          <w:jc w:val="center"/>
        </w:trPr>
        <w:tc>
          <w:tcPr>
            <w:tcW w:w="729" w:type="pct"/>
            <w:vAlign w:val="center"/>
          </w:tcPr>
          <w:p w14:paraId="3A7969EC" w14:textId="078A03DD" w:rsidR="00A13FF2" w:rsidRPr="00F32DFA" w:rsidRDefault="00E003E4"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2844" w:type="pct"/>
            <w:vAlign w:val="center"/>
          </w:tcPr>
          <w:p w14:paraId="5EE14E3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4815DE9" w14:textId="77777777" w:rsidR="00A13FF2" w:rsidRPr="00F32DFA" w:rsidRDefault="00A13FF2" w:rsidP="001E2FC0">
            <w:pPr>
              <w:jc w:val="center"/>
              <w:rPr>
                <w:rFonts w:ascii="Verdana" w:hAnsi="Verdana" w:cs="Arial"/>
                <w:sz w:val="14"/>
                <w:szCs w:val="14"/>
                <w:lang w:val="es-BO"/>
              </w:rPr>
            </w:pPr>
          </w:p>
        </w:tc>
      </w:tr>
    </w:tbl>
    <w:p w14:paraId="78D3BB89" w14:textId="77777777" w:rsidR="001E1AA7" w:rsidRPr="00F32DFA" w:rsidRDefault="001E1AA7" w:rsidP="001E2FC0">
      <w:pPr>
        <w:rPr>
          <w:rFonts w:ascii="Verdana" w:hAnsi="Verdana" w:cs="Arial"/>
          <w:b/>
          <w:sz w:val="14"/>
          <w:szCs w:val="14"/>
          <w:lang w:val="es-BO"/>
        </w:rPr>
        <w:sectPr w:rsidR="001E1AA7" w:rsidRPr="00F32DFA" w:rsidSect="00823931">
          <w:pgSz w:w="15840" w:h="12240" w:orient="landscape"/>
          <w:pgMar w:top="1701" w:right="1418" w:bottom="1701" w:left="1418" w:header="709" w:footer="709" w:gutter="0"/>
          <w:cols w:space="708"/>
          <w:docGrid w:linePitch="360"/>
        </w:sectPr>
      </w:pPr>
    </w:p>
    <w:p w14:paraId="26326F22" w14:textId="77777777" w:rsidR="00451A18"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lastRenderedPageBreak/>
        <w:t>FORMULARIO V-3</w:t>
      </w:r>
      <w:r w:rsidR="00165D49" w:rsidRPr="00F32DFA">
        <w:rPr>
          <w:rFonts w:ascii="Verdana" w:hAnsi="Verdana" w:cs="Tahoma"/>
          <w:b/>
          <w:sz w:val="18"/>
          <w:szCs w:val="14"/>
          <w:lang w:val="es-BO"/>
        </w:rPr>
        <w:t xml:space="preserve"> </w:t>
      </w:r>
    </w:p>
    <w:p w14:paraId="77DE44E3" w14:textId="77777777" w:rsidR="00451A18" w:rsidRPr="00F32DFA" w:rsidRDefault="00451A18" w:rsidP="001E2FC0">
      <w:pPr>
        <w:tabs>
          <w:tab w:val="center" w:pos="5833"/>
          <w:tab w:val="right" w:pos="10252"/>
        </w:tabs>
        <w:jc w:val="center"/>
        <w:rPr>
          <w:rFonts w:ascii="Verdana" w:hAnsi="Verdana" w:cs="Tahoma"/>
          <w:sz w:val="18"/>
          <w:szCs w:val="14"/>
          <w:lang w:val="es-BO"/>
        </w:rPr>
      </w:pPr>
      <w:r w:rsidRPr="00F32DFA">
        <w:rPr>
          <w:rFonts w:ascii="Verdana" w:hAnsi="Verdana" w:cs="Tahoma"/>
          <w:b/>
          <w:sz w:val="18"/>
          <w:szCs w:val="14"/>
          <w:lang w:val="es-BO"/>
        </w:rPr>
        <w:t xml:space="preserve"> EVALUACIÓN DE </w:t>
      </w:r>
      <w:r w:rsidR="00165D49" w:rsidRPr="00F32DFA">
        <w:rPr>
          <w:rFonts w:ascii="Verdana" w:hAnsi="Verdana" w:cs="Tahoma"/>
          <w:b/>
          <w:sz w:val="18"/>
          <w:szCs w:val="14"/>
          <w:lang w:val="es-BO"/>
        </w:rPr>
        <w:t xml:space="preserve">LA PROPUESTA TÉCNICA </w:t>
      </w:r>
    </w:p>
    <w:p w14:paraId="2505BAFE"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994"/>
        <w:gridCol w:w="994"/>
        <w:gridCol w:w="994"/>
        <w:gridCol w:w="995"/>
        <w:gridCol w:w="995"/>
        <w:gridCol w:w="995"/>
        <w:gridCol w:w="995"/>
        <w:gridCol w:w="995"/>
      </w:tblGrid>
      <w:tr w:rsidR="001566DB" w:rsidRPr="00F32DFA"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ESPECIFICACIONES TÉCNICAS</w:t>
            </w:r>
          </w:p>
          <w:p w14:paraId="19CA5C7D" w14:textId="7C32A5A6" w:rsidR="001566DB"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1566DB" w:rsidRPr="00F32DFA">
              <w:rPr>
                <w:rFonts w:ascii="Verdana" w:hAnsi="Verdana" w:cs="Arial"/>
                <w:b/>
                <w:sz w:val="14"/>
                <w:szCs w:val="14"/>
                <w:lang w:val="es-BO"/>
              </w:rPr>
              <w:t xml:space="preserve">-1 </w:t>
            </w:r>
          </w:p>
          <w:p w14:paraId="034AF90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(Llenado por la </w:t>
            </w:r>
            <w:r w:rsidR="006A0CCA" w:rsidRPr="00F32DFA">
              <w:rPr>
                <w:rFonts w:ascii="Verdana" w:hAnsi="Verdana" w:cs="Arial"/>
                <w:b/>
                <w:sz w:val="14"/>
                <w:szCs w:val="14"/>
                <w:lang w:val="es-BO"/>
              </w:rPr>
              <w:t>Entidad</w:t>
            </w:r>
            <w:r w:rsidRPr="00F32DFA">
              <w:rPr>
                <w:rFonts w:ascii="Verdana" w:hAnsi="Verdana" w:cs="Arial"/>
                <w:b/>
                <w:sz w:val="14"/>
                <w:szCs w:val="14"/>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PROPONENTES </w:t>
            </w:r>
          </w:p>
        </w:tc>
      </w:tr>
      <w:tr w:rsidR="001566DB" w:rsidRPr="00F32DFA"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F32DFA" w:rsidRDefault="001566DB" w:rsidP="001E2FC0">
            <w:pPr>
              <w:pStyle w:val="Prrafodelista"/>
              <w:tabs>
                <w:tab w:val="left" w:pos="709"/>
              </w:tabs>
              <w:ind w:left="360"/>
              <w:jc w:val="both"/>
              <w:rPr>
                <w:rFonts w:ascii="Verdana" w:hAnsi="Verdana" w:cs="Arial"/>
                <w:b/>
                <w:sz w:val="14"/>
                <w:szCs w:val="14"/>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n</w:t>
            </w:r>
          </w:p>
        </w:tc>
      </w:tr>
      <w:tr w:rsidR="001566DB" w:rsidRPr="00F32DFA"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F32DFA" w:rsidRDefault="001566DB" w:rsidP="001E2FC0">
            <w:pPr>
              <w:pStyle w:val="Prrafodelista"/>
              <w:tabs>
                <w:tab w:val="left" w:pos="709"/>
              </w:tabs>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r>
      <w:tr w:rsidR="00451A18" w:rsidRPr="00F32DFA"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r w:rsidRPr="00F32DFA">
              <w:rPr>
                <w:rFonts w:ascii="Verdana" w:hAnsi="Verdana" w:cs="Arial"/>
                <w:sz w:val="14"/>
                <w:szCs w:val="14"/>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F32DFA" w:rsidRDefault="00451A18" w:rsidP="001E2FC0">
            <w:pPr>
              <w:jc w:val="center"/>
              <w:rPr>
                <w:rFonts w:ascii="Verdana" w:hAnsi="Verdana" w:cs="Arial"/>
                <w:b/>
                <w:sz w:val="14"/>
                <w:szCs w:val="14"/>
                <w:lang w:val="es-BO"/>
              </w:rPr>
            </w:pPr>
          </w:p>
        </w:tc>
      </w:tr>
      <w:tr w:rsidR="00451A18" w:rsidRPr="00F32DFA"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F32DFA" w:rsidRDefault="00451A18" w:rsidP="001E2FC0">
            <w:pPr>
              <w:jc w:val="center"/>
              <w:rPr>
                <w:rFonts w:ascii="Verdana" w:hAnsi="Verdana" w:cs="Arial"/>
                <w:b/>
                <w:sz w:val="14"/>
                <w:szCs w:val="14"/>
                <w:lang w:val="es-BO"/>
              </w:rPr>
            </w:pPr>
          </w:p>
        </w:tc>
      </w:tr>
      <w:tr w:rsidR="00451A18" w:rsidRPr="00F32DFA"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F32DFA" w:rsidRDefault="00451A18" w:rsidP="001E2FC0">
            <w:pPr>
              <w:pStyle w:val="Prrafodelista"/>
              <w:ind w:left="142"/>
              <w:jc w:val="both"/>
              <w:rPr>
                <w:rFonts w:ascii="Verdana" w:hAnsi="Verdana" w:cs="Arial"/>
                <w:b/>
                <w:sz w:val="14"/>
                <w:szCs w:val="14"/>
                <w:lang w:val="es-BO"/>
              </w:rPr>
            </w:pPr>
            <w:r w:rsidRPr="00F32DFA">
              <w:rPr>
                <w:rFonts w:ascii="Verdana" w:hAnsi="Verdana" w:cs="Arial"/>
                <w:sz w:val="14"/>
                <w:szCs w:val="14"/>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F32DFA" w:rsidRDefault="00451A18" w:rsidP="001E2FC0">
            <w:pPr>
              <w:jc w:val="center"/>
              <w:rPr>
                <w:rFonts w:ascii="Verdana" w:hAnsi="Verdana" w:cs="Arial"/>
                <w:b/>
                <w:sz w:val="14"/>
                <w:szCs w:val="14"/>
                <w:lang w:val="es-BO"/>
              </w:rPr>
            </w:pPr>
          </w:p>
        </w:tc>
      </w:tr>
      <w:tr w:rsidR="00451A18" w:rsidRPr="00F32DFA"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F32DFA" w:rsidRDefault="00451A18" w:rsidP="001E2FC0">
            <w:pPr>
              <w:pStyle w:val="Prrafodelista"/>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F32DFA" w:rsidRDefault="00451A18" w:rsidP="001E2FC0">
            <w:pPr>
              <w:jc w:val="center"/>
              <w:rPr>
                <w:rFonts w:ascii="Verdana" w:hAnsi="Verdana" w:cs="Arial"/>
                <w:b/>
                <w:sz w:val="14"/>
                <w:szCs w:val="14"/>
                <w:lang w:val="es-BO"/>
              </w:rPr>
            </w:pPr>
          </w:p>
        </w:tc>
      </w:tr>
      <w:tr w:rsidR="00451A18" w:rsidRPr="00F32DFA"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F32DFA" w:rsidRDefault="00451A18"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F32DFA" w:rsidRDefault="00451A18" w:rsidP="001E2FC0">
            <w:pPr>
              <w:jc w:val="center"/>
              <w:rPr>
                <w:rFonts w:ascii="Verdana" w:hAnsi="Verdana" w:cs="Arial"/>
                <w:b/>
                <w:sz w:val="14"/>
                <w:szCs w:val="14"/>
                <w:lang w:val="es-BO"/>
              </w:rPr>
            </w:pPr>
          </w:p>
        </w:tc>
      </w:tr>
      <w:tr w:rsidR="00451A18" w:rsidRPr="00F32DFA"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F32DFA" w:rsidRDefault="00451A18" w:rsidP="001E2FC0">
            <w:pPr>
              <w:pStyle w:val="Prrafodelista"/>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F32DFA" w:rsidRDefault="00451A18" w:rsidP="001E2FC0">
            <w:pPr>
              <w:jc w:val="center"/>
              <w:rPr>
                <w:rFonts w:ascii="Verdana" w:hAnsi="Verdana" w:cs="Arial"/>
                <w:b/>
                <w:sz w:val="14"/>
                <w:szCs w:val="14"/>
                <w:lang w:val="es-BO"/>
              </w:rPr>
            </w:pPr>
          </w:p>
        </w:tc>
      </w:tr>
      <w:tr w:rsidR="00451A18" w:rsidRPr="00F32DFA"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F32DFA" w:rsidRDefault="00B76366"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M</w:t>
            </w:r>
            <w:r w:rsidR="00336620" w:rsidRPr="00F32DFA">
              <w:rPr>
                <w:rFonts w:ascii="Verdana" w:hAnsi="Verdana" w:cs="Arial"/>
                <w:b/>
                <w:sz w:val="14"/>
                <w:szCs w:val="14"/>
                <w:lang w:val="es-BO"/>
              </w:rPr>
              <w:t>E</w:t>
            </w:r>
            <w:r w:rsidRPr="00F32DFA">
              <w:rPr>
                <w:rFonts w:ascii="Verdana" w:hAnsi="Verdana" w:cs="Arial"/>
                <w:b/>
                <w:sz w:val="14"/>
                <w:szCs w:val="14"/>
                <w:lang w:val="es-BO"/>
              </w:rPr>
              <w:t>TODO</w:t>
            </w:r>
            <w:r w:rsidR="00336620" w:rsidRPr="00F32DFA">
              <w:rPr>
                <w:rFonts w:ascii="Verdana" w:hAnsi="Verdana" w:cs="Arial"/>
                <w:b/>
                <w:sz w:val="14"/>
                <w:szCs w:val="14"/>
                <w:lang w:val="es-BO"/>
              </w:rPr>
              <w:t>LOGÍA</w:t>
            </w:r>
            <w:r w:rsidRPr="00F32DFA">
              <w:rPr>
                <w:rFonts w:ascii="Verdana" w:hAnsi="Verdana" w:cs="Arial"/>
                <w:b/>
                <w:sz w:val="14"/>
                <w:szCs w:val="14"/>
                <w:lang w:val="es-BO"/>
              </w:rPr>
              <w:t xml:space="preserve"> </w:t>
            </w:r>
            <w:r w:rsidR="00451A18" w:rsidRPr="00F32DFA">
              <w:rPr>
                <w:rFonts w:ascii="Verdana" w:hAnsi="Verdana" w:cs="Arial"/>
                <w:b/>
                <w:sz w:val="14"/>
                <w:szCs w:val="14"/>
                <w:lang w:val="es-BO"/>
              </w:rPr>
              <w:t>CUMPLE/NO CUMPLE</w:t>
            </w:r>
            <w:r w:rsidRPr="00F32DFA">
              <w:rPr>
                <w:rFonts w:ascii="Verdana" w:hAnsi="Verdana" w:cs="Arial"/>
                <w:b/>
                <w:sz w:val="14"/>
                <w:szCs w:val="14"/>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r>
    </w:tbl>
    <w:p w14:paraId="0CABC7D0" w14:textId="77777777" w:rsidR="00165D49" w:rsidRPr="00F32DFA" w:rsidRDefault="00165D49" w:rsidP="001E2FC0">
      <w:pPr>
        <w:jc w:val="center"/>
        <w:rPr>
          <w:rFonts w:ascii="Verdana" w:hAnsi="Verdana" w:cs="Arial"/>
          <w:b/>
          <w:i/>
          <w:sz w:val="14"/>
          <w:szCs w:val="14"/>
          <w:lang w:val="es-BO"/>
        </w:rPr>
      </w:pPr>
    </w:p>
    <w:p w14:paraId="351D2A44" w14:textId="77777777" w:rsidR="00165D49" w:rsidRPr="00F32DFA" w:rsidRDefault="00165D49" w:rsidP="001E2FC0">
      <w:pPr>
        <w:ind w:right="-943"/>
        <w:jc w:val="both"/>
        <w:rPr>
          <w:rFonts w:ascii="Verdana" w:hAnsi="Verdana" w:cs="Arial"/>
          <w:b/>
          <w:i/>
          <w:sz w:val="14"/>
          <w:szCs w:val="14"/>
          <w:lang w:val="es-BO"/>
        </w:rPr>
      </w:pPr>
      <w:r w:rsidRPr="00F32DFA">
        <w:rPr>
          <w:rFonts w:ascii="Verdana" w:hAnsi="Verdana" w:cs="Arial"/>
          <w:b/>
          <w:i/>
          <w:sz w:val="14"/>
          <w:szCs w:val="14"/>
          <w:lang w:val="es-BO"/>
        </w:rPr>
        <w:t>(</w:t>
      </w:r>
      <w:r w:rsidR="00E12FD5" w:rsidRPr="00F32DFA">
        <w:rPr>
          <w:rFonts w:ascii="Verdana" w:hAnsi="Verdana" w:cs="Arial"/>
          <w:b/>
          <w:i/>
          <w:sz w:val="14"/>
          <w:szCs w:val="14"/>
          <w:lang w:val="es-BO"/>
        </w:rPr>
        <w:t xml:space="preserve">Los </w:t>
      </w:r>
      <w:r w:rsidRPr="00F32DFA">
        <w:rPr>
          <w:rFonts w:ascii="Verdana" w:eastAsia="Calibri" w:hAnsi="Verdana" w:cs="Arial"/>
          <w:b/>
          <w:i/>
          <w:sz w:val="14"/>
          <w:szCs w:val="14"/>
          <w:lang w:val="es-BO"/>
        </w:rPr>
        <w:t>siguiente</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será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aplicado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cuando se emplee el Método de Selección y Adjudicación de: Calidad, Propuesta Técnica y Costo; y Calidad. Cuando se emplee el Método de Selección y Adjudicación de Precio Evaluado Más Bajo est</w:t>
      </w:r>
      <w:r w:rsidR="00E12FD5" w:rsidRPr="00F32DFA">
        <w:rPr>
          <w:rFonts w:ascii="Verdana" w:eastAsia="Calibri" w:hAnsi="Verdana" w:cs="Arial"/>
          <w:b/>
          <w:i/>
          <w:sz w:val="14"/>
          <w:szCs w:val="14"/>
          <w:lang w:val="es-BO"/>
        </w:rPr>
        <w:t xml:space="preserve">os </w:t>
      </w:r>
      <w:r w:rsidRPr="00F32DFA">
        <w:rPr>
          <w:rFonts w:ascii="Verdana" w:eastAsia="Calibri" w:hAnsi="Verdana" w:cs="Arial"/>
          <w:b/>
          <w:i/>
          <w:sz w:val="14"/>
          <w:szCs w:val="14"/>
          <w:lang w:val="es-BO"/>
        </w:rPr>
        <w:t>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deberá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ser suprimido</w:t>
      </w:r>
      <w:r w:rsidR="006F6D27"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w:t>
      </w:r>
    </w:p>
    <w:p w14:paraId="3AEB32EB" w14:textId="77777777" w:rsidR="00165D49" w:rsidRPr="00F32DFA" w:rsidRDefault="00165D49"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F32DFA"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CONDICIONES ADICIONALES</w:t>
            </w:r>
          </w:p>
          <w:p w14:paraId="50B9CE67" w14:textId="18EB2315" w:rsidR="007B3E41"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2B5248" w:rsidRPr="00F32DFA">
              <w:rPr>
                <w:rFonts w:ascii="Verdana" w:hAnsi="Verdana" w:cs="Arial"/>
                <w:b/>
                <w:sz w:val="14"/>
                <w:szCs w:val="14"/>
                <w:lang w:val="es-BO"/>
              </w:rPr>
              <w:t>-2</w:t>
            </w:r>
          </w:p>
          <w:p w14:paraId="03302D0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F32DFA" w:rsidRDefault="002B5248" w:rsidP="001E2FC0">
            <w:pPr>
              <w:pStyle w:val="Prrafodelista"/>
              <w:tabs>
                <w:tab w:val="left" w:pos="709"/>
              </w:tabs>
              <w:ind w:left="-27" w:firstLine="27"/>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2B5248" w:rsidRPr="00F32DFA"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F32DFA" w:rsidRDefault="002B5248" w:rsidP="001E2FC0">
            <w:pPr>
              <w:pStyle w:val="Prrafodelista"/>
              <w:tabs>
                <w:tab w:val="left" w:pos="709"/>
              </w:tabs>
              <w:ind w:left="360"/>
              <w:jc w:val="both"/>
              <w:rPr>
                <w:rFonts w:ascii="Verdana" w:hAnsi="Verdana" w:cs="Arial"/>
                <w:b/>
                <w:sz w:val="14"/>
                <w:szCs w:val="14"/>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F32DFA" w:rsidRDefault="002B5248" w:rsidP="001E2FC0">
            <w:pPr>
              <w:pStyle w:val="Prrafodelista"/>
              <w:tabs>
                <w:tab w:val="left" w:pos="709"/>
              </w:tabs>
              <w:ind w:left="162"/>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n</w:t>
            </w:r>
          </w:p>
        </w:tc>
      </w:tr>
      <w:tr w:rsidR="002B5248" w:rsidRPr="00F32DFA"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F32DFA" w:rsidRDefault="002B5248" w:rsidP="001E2FC0">
            <w:pPr>
              <w:pStyle w:val="Prrafodelista"/>
              <w:tabs>
                <w:tab w:val="left" w:pos="709"/>
              </w:tabs>
              <w:ind w:left="360"/>
              <w:jc w:val="both"/>
              <w:rPr>
                <w:rFonts w:ascii="Verdana" w:hAnsi="Verdana" w:cs="Arial"/>
                <w:sz w:val="14"/>
                <w:szCs w:val="14"/>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F32DFA" w:rsidRDefault="002B5248" w:rsidP="001E2FC0">
            <w:pPr>
              <w:pStyle w:val="Prrafodelista"/>
              <w:tabs>
                <w:tab w:val="left" w:pos="709"/>
              </w:tabs>
              <w:ind w:left="162"/>
              <w:jc w:val="center"/>
              <w:rPr>
                <w:rFonts w:ascii="Verdana" w:hAnsi="Verdana" w:cs="Arial"/>
                <w:sz w:val="14"/>
                <w:szCs w:val="14"/>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r>
      <w:tr w:rsidR="00165D49" w:rsidRPr="00F32DFA"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r w:rsidRPr="00F32DFA">
              <w:rPr>
                <w:rFonts w:ascii="Verdana" w:hAnsi="Verdana" w:cs="Arial"/>
                <w:sz w:val="14"/>
                <w:szCs w:val="14"/>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F32DFA" w:rsidRDefault="00165D49" w:rsidP="001E2FC0">
            <w:pPr>
              <w:pStyle w:val="Prrafodelista"/>
              <w:tabs>
                <w:tab w:val="left" w:pos="709"/>
              </w:tabs>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F32DFA" w:rsidRDefault="00165D49" w:rsidP="001E2FC0">
            <w:pPr>
              <w:jc w:val="center"/>
              <w:rPr>
                <w:rFonts w:ascii="Verdana" w:hAnsi="Verdana" w:cs="Arial"/>
                <w:b/>
                <w:sz w:val="14"/>
                <w:szCs w:val="14"/>
                <w:lang w:val="es-BO"/>
              </w:rPr>
            </w:pPr>
          </w:p>
        </w:tc>
      </w:tr>
      <w:tr w:rsidR="00165D49" w:rsidRPr="00F32DFA"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F32DFA" w:rsidRDefault="00165D49" w:rsidP="001E2FC0">
            <w:pPr>
              <w:pStyle w:val="Prrafodelista"/>
              <w:tabs>
                <w:tab w:val="left" w:pos="709"/>
              </w:tabs>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F32DFA" w:rsidRDefault="00165D49" w:rsidP="001E2FC0">
            <w:pPr>
              <w:jc w:val="center"/>
              <w:rPr>
                <w:rFonts w:ascii="Verdana" w:hAnsi="Verdana" w:cs="Arial"/>
                <w:b/>
                <w:sz w:val="14"/>
                <w:szCs w:val="14"/>
                <w:lang w:val="es-BO"/>
              </w:rPr>
            </w:pPr>
          </w:p>
        </w:tc>
      </w:tr>
      <w:tr w:rsidR="00165D49" w:rsidRPr="00F32DFA"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F32DFA" w:rsidRDefault="00165D49" w:rsidP="001E2FC0">
            <w:pPr>
              <w:pStyle w:val="Prrafodelista"/>
              <w:ind w:left="180"/>
              <w:jc w:val="both"/>
              <w:rPr>
                <w:rFonts w:ascii="Verdana" w:hAnsi="Verdana" w:cs="Arial"/>
                <w:b/>
                <w:sz w:val="14"/>
                <w:szCs w:val="14"/>
                <w:lang w:val="es-BO"/>
              </w:rPr>
            </w:pPr>
            <w:r w:rsidRPr="00F32DFA">
              <w:rPr>
                <w:rFonts w:ascii="Verdana" w:hAnsi="Verdana" w:cs="Arial"/>
                <w:sz w:val="14"/>
                <w:szCs w:val="14"/>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F32DFA" w:rsidRDefault="00165D49" w:rsidP="001E2FC0">
            <w:pPr>
              <w:pStyle w:val="Prrafodelista"/>
              <w:ind w:left="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F32DFA" w:rsidRDefault="00165D49" w:rsidP="001E2FC0">
            <w:pPr>
              <w:jc w:val="center"/>
              <w:rPr>
                <w:rFonts w:ascii="Verdana" w:hAnsi="Verdana" w:cs="Arial"/>
                <w:b/>
                <w:sz w:val="14"/>
                <w:szCs w:val="14"/>
                <w:lang w:val="es-BO"/>
              </w:rPr>
            </w:pPr>
          </w:p>
        </w:tc>
      </w:tr>
      <w:tr w:rsidR="00165D49" w:rsidRPr="00F32DFA"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F32DFA" w:rsidRDefault="00165D49" w:rsidP="001E2FC0">
            <w:pPr>
              <w:pStyle w:val="Prrafodelista"/>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F32DFA" w:rsidRDefault="00165D49" w:rsidP="001E2FC0">
            <w:pPr>
              <w:pStyle w:val="Prrafodelista"/>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F32DFA" w:rsidRDefault="00165D49" w:rsidP="001E2FC0">
            <w:pPr>
              <w:jc w:val="center"/>
              <w:rPr>
                <w:rFonts w:ascii="Verdana" w:hAnsi="Verdana" w:cs="Arial"/>
                <w:b/>
                <w:sz w:val="14"/>
                <w:szCs w:val="14"/>
                <w:lang w:val="es-BO"/>
              </w:rPr>
            </w:pPr>
          </w:p>
        </w:tc>
      </w:tr>
      <w:tr w:rsidR="00165D49" w:rsidRPr="00F32DFA"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F32DFA" w:rsidRDefault="00165D49" w:rsidP="001E2FC0">
            <w:pPr>
              <w:pStyle w:val="Prrafodelista"/>
              <w:ind w:left="180"/>
              <w:jc w:val="both"/>
              <w:rPr>
                <w:rFonts w:ascii="Verdana" w:hAnsi="Verdana" w:cs="Arial"/>
                <w:sz w:val="14"/>
                <w:szCs w:val="14"/>
                <w:lang w:val="es-BO"/>
              </w:rPr>
            </w:pPr>
            <w:r w:rsidRPr="00F32DFA">
              <w:rPr>
                <w:rFonts w:ascii="Verdana" w:hAnsi="Verdana" w:cs="Arial"/>
                <w:sz w:val="14"/>
                <w:szCs w:val="14"/>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F32DFA" w:rsidRDefault="00165D49" w:rsidP="001E2FC0">
            <w:pPr>
              <w:pStyle w:val="Prrafodelista"/>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F32DFA" w:rsidRDefault="00165D49" w:rsidP="001E2FC0">
            <w:pPr>
              <w:jc w:val="center"/>
              <w:rPr>
                <w:rFonts w:ascii="Verdana" w:hAnsi="Verdana" w:cs="Arial"/>
                <w:b/>
                <w:sz w:val="14"/>
                <w:szCs w:val="14"/>
                <w:lang w:val="es-BO"/>
              </w:rPr>
            </w:pPr>
          </w:p>
        </w:tc>
      </w:tr>
      <w:tr w:rsidR="009B46E0" w:rsidRPr="00F32DFA"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F32DFA" w:rsidRDefault="009B46E0" w:rsidP="001E2FC0">
            <w:pPr>
              <w:pStyle w:val="Prrafodelista"/>
              <w:ind w:left="180"/>
              <w:rPr>
                <w:rFonts w:ascii="Verdana" w:hAnsi="Verdana" w:cs="Arial"/>
                <w:b/>
                <w:sz w:val="14"/>
                <w:szCs w:val="14"/>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F32DFA" w:rsidRDefault="009B46E0" w:rsidP="001E2FC0">
            <w:pPr>
              <w:pStyle w:val="Prrafodelista"/>
              <w:ind w:left="36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F32DFA" w:rsidRDefault="009B46E0" w:rsidP="001E2FC0">
            <w:pPr>
              <w:jc w:val="center"/>
              <w:rPr>
                <w:rFonts w:ascii="Verdana" w:hAnsi="Verdana" w:cs="Arial"/>
                <w:b/>
                <w:sz w:val="14"/>
                <w:szCs w:val="14"/>
                <w:lang w:val="es-BO"/>
              </w:rPr>
            </w:pPr>
          </w:p>
        </w:tc>
      </w:tr>
      <w:tr w:rsidR="009B46E0" w:rsidRPr="00F32DFA"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F32DFA" w:rsidRDefault="009B46E0"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F32DFA" w:rsidRDefault="000C77CF"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F32DFA" w:rsidRDefault="007B3E41"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r>
    </w:tbl>
    <w:p w14:paraId="46DD3618"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F32DFA"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F32DFA" w:rsidRDefault="0097220D" w:rsidP="001E2FC0">
            <w:pPr>
              <w:jc w:val="both"/>
              <w:rPr>
                <w:rFonts w:ascii="Verdana" w:hAnsi="Verdana" w:cs="Arial"/>
                <w:b/>
                <w:sz w:val="14"/>
                <w:szCs w:val="14"/>
                <w:lang w:val="es-BO"/>
              </w:rPr>
            </w:pPr>
            <w:r w:rsidRPr="00F32DFA">
              <w:rPr>
                <w:rFonts w:ascii="Verdana" w:hAnsi="Verdana" w:cs="Arial"/>
                <w:b/>
                <w:sz w:val="14"/>
                <w:szCs w:val="14"/>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F32DFA" w:rsidRDefault="0097220D" w:rsidP="001E2FC0">
            <w:pPr>
              <w:pStyle w:val="Prrafodelista"/>
              <w:ind w:left="115"/>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n</w:t>
            </w:r>
          </w:p>
        </w:tc>
      </w:tr>
      <w:tr w:rsidR="0097220D" w:rsidRPr="00F32DFA"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5ABF60D4"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820F961"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6D1B8E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3CAAED22"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r>
      <w:tr w:rsidR="0097220D" w:rsidRPr="00F32DFA"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F32DFA" w:rsidRDefault="0097220D" w:rsidP="001E2FC0">
            <w:pPr>
              <w:jc w:val="center"/>
              <w:rPr>
                <w:rFonts w:ascii="Verdana" w:hAnsi="Verdana" w:cs="Arial"/>
                <w:b/>
                <w:sz w:val="14"/>
                <w:szCs w:val="14"/>
                <w:lang w:val="es-BO"/>
              </w:rPr>
            </w:pPr>
          </w:p>
        </w:tc>
      </w:tr>
      <w:tr w:rsidR="0097220D" w:rsidRPr="00F32DFA"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 xml:space="preserve">PUNTAJE TOTAL DE LA </w:t>
            </w:r>
            <w:r w:rsidR="004E012B" w:rsidRPr="00F32DFA">
              <w:rPr>
                <w:rFonts w:ascii="Verdana" w:hAnsi="Verdana" w:cs="Arial"/>
                <w:b/>
                <w:sz w:val="14"/>
                <w:szCs w:val="14"/>
                <w:lang w:val="es-BO"/>
              </w:rPr>
              <w:t>EVALUACIÓN</w:t>
            </w:r>
            <w:r w:rsidRPr="00F32DFA">
              <w:rPr>
                <w:rFonts w:ascii="Verdana" w:hAnsi="Verdana" w:cs="Arial"/>
                <w:b/>
                <w:sz w:val="14"/>
                <w:szCs w:val="14"/>
                <w:lang w:val="es-BO"/>
              </w:rPr>
              <w:t xml:space="preserve"> DE LA PROPUESTA </w:t>
            </w:r>
            <w:r w:rsidR="004E012B" w:rsidRPr="00F32DFA">
              <w:rPr>
                <w:rFonts w:ascii="Verdana" w:hAnsi="Verdana" w:cs="Arial"/>
                <w:b/>
                <w:sz w:val="14"/>
                <w:szCs w:val="14"/>
                <w:lang w:val="es-BO"/>
              </w:rPr>
              <w:t>TÉCNICA</w:t>
            </w:r>
            <w:r w:rsidRPr="00F32DFA">
              <w:rPr>
                <w:rFonts w:ascii="Verdana" w:hAnsi="Verdana" w:cs="Arial"/>
                <w:b/>
                <w:sz w:val="14"/>
                <w:szCs w:val="14"/>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F32DFA" w:rsidRDefault="0097220D" w:rsidP="001E2FC0">
            <w:pPr>
              <w:jc w:val="center"/>
              <w:rPr>
                <w:rFonts w:ascii="Verdana" w:hAnsi="Verdana" w:cs="Arial"/>
                <w:b/>
                <w:sz w:val="14"/>
                <w:szCs w:val="14"/>
                <w:lang w:val="es-BO"/>
              </w:rPr>
            </w:pPr>
          </w:p>
        </w:tc>
      </w:tr>
    </w:tbl>
    <w:p w14:paraId="46A0ED0E"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6E17910C"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2F711714" w14:textId="77777777" w:rsidR="00303F57" w:rsidRPr="00F32DFA" w:rsidRDefault="000C77CF"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4"/>
          <w:szCs w:val="14"/>
          <w:lang w:val="es-BO"/>
        </w:rPr>
        <w:br w:type="page"/>
      </w:r>
      <w:r w:rsidR="00451A18" w:rsidRPr="00F32DFA">
        <w:rPr>
          <w:rFonts w:ascii="Verdana" w:hAnsi="Verdana" w:cs="Tahoma"/>
          <w:b/>
          <w:sz w:val="18"/>
          <w:szCs w:val="14"/>
          <w:lang w:val="es-BO"/>
        </w:rPr>
        <w:lastRenderedPageBreak/>
        <w:t>FORMULARIO V-4</w:t>
      </w:r>
    </w:p>
    <w:p w14:paraId="208F245F" w14:textId="77777777" w:rsidR="000C77CF"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 xml:space="preserve"> </w:t>
      </w:r>
      <w:r w:rsidR="000C77CF" w:rsidRPr="00F32DFA">
        <w:rPr>
          <w:rFonts w:ascii="Verdana" w:hAnsi="Verdana" w:cs="Tahoma"/>
          <w:b/>
          <w:sz w:val="18"/>
          <w:szCs w:val="14"/>
          <w:lang w:val="es-BO"/>
        </w:rPr>
        <w:t xml:space="preserve">RESUMEN DE LA </w:t>
      </w:r>
      <w:r w:rsidRPr="00F32DFA">
        <w:rPr>
          <w:rFonts w:ascii="Verdana" w:hAnsi="Verdana" w:cs="Tahoma"/>
          <w:b/>
          <w:sz w:val="18"/>
          <w:szCs w:val="14"/>
          <w:lang w:val="es-BO"/>
        </w:rPr>
        <w:t>E</w:t>
      </w:r>
      <w:r w:rsidR="00303F57" w:rsidRPr="00F32DFA">
        <w:rPr>
          <w:rFonts w:ascii="Verdana" w:hAnsi="Verdana" w:cs="Tahoma"/>
          <w:b/>
          <w:sz w:val="18"/>
          <w:szCs w:val="14"/>
          <w:lang w:val="es-BO"/>
        </w:rPr>
        <w:t xml:space="preserve">VALUACIÓN </w:t>
      </w:r>
      <w:r w:rsidRPr="00F32DFA">
        <w:rPr>
          <w:rFonts w:ascii="Verdana" w:hAnsi="Verdana" w:cs="Tahoma"/>
          <w:b/>
          <w:sz w:val="18"/>
          <w:szCs w:val="14"/>
          <w:lang w:val="es-BO"/>
        </w:rPr>
        <w:t>TÉCNICA</w:t>
      </w:r>
      <w:r w:rsidR="000C77CF" w:rsidRPr="00F32DFA">
        <w:rPr>
          <w:rFonts w:ascii="Verdana" w:hAnsi="Verdana" w:cs="Tahoma"/>
          <w:b/>
          <w:sz w:val="18"/>
          <w:szCs w:val="14"/>
          <w:lang w:val="es-BO"/>
        </w:rPr>
        <w:t xml:space="preserve"> Y </w:t>
      </w:r>
      <w:r w:rsidR="00581648" w:rsidRPr="00F32DFA">
        <w:rPr>
          <w:rFonts w:ascii="Verdana" w:hAnsi="Verdana" w:cs="Tahoma"/>
          <w:b/>
          <w:sz w:val="18"/>
          <w:szCs w:val="14"/>
          <w:lang w:val="es-BO"/>
        </w:rPr>
        <w:t>ECONÓMICA</w:t>
      </w:r>
    </w:p>
    <w:p w14:paraId="111E8809" w14:textId="1D448FE1" w:rsidR="00303F57" w:rsidRPr="00F32DFA" w:rsidRDefault="000C77CF" w:rsidP="001E2FC0">
      <w:pPr>
        <w:tabs>
          <w:tab w:val="center" w:pos="5833"/>
          <w:tab w:val="right" w:pos="10252"/>
        </w:tabs>
        <w:jc w:val="center"/>
        <w:rPr>
          <w:rFonts w:ascii="Verdana" w:hAnsi="Verdana" w:cs="Tahoma"/>
          <w:sz w:val="14"/>
          <w:szCs w:val="14"/>
          <w:u w:val="single"/>
          <w:lang w:val="es-BO"/>
        </w:rPr>
      </w:pPr>
      <w:r w:rsidRPr="00F32DFA">
        <w:rPr>
          <w:rFonts w:ascii="Verdana" w:hAnsi="Verdana" w:cs="Tahoma"/>
          <w:b/>
          <w:sz w:val="14"/>
          <w:szCs w:val="14"/>
          <w:lang w:val="es-BO"/>
        </w:rPr>
        <w:t xml:space="preserve"> </w:t>
      </w:r>
    </w:p>
    <w:p w14:paraId="5B558D8C" w14:textId="77777777" w:rsidR="00BF59A4" w:rsidRPr="00F32DFA" w:rsidRDefault="00BF59A4" w:rsidP="001E2FC0">
      <w:pPr>
        <w:tabs>
          <w:tab w:val="left" w:pos="709"/>
        </w:tabs>
        <w:jc w:val="both"/>
        <w:rPr>
          <w:rFonts w:ascii="Verdana" w:hAnsi="Verdana" w:cs="Tahoma"/>
          <w:sz w:val="14"/>
          <w:szCs w:val="14"/>
          <w:lang w:val="es-BO"/>
        </w:rPr>
      </w:pPr>
    </w:p>
    <w:p w14:paraId="7C240A40" w14:textId="77777777" w:rsidR="00982DFD" w:rsidRPr="00F32DFA" w:rsidRDefault="00982DFD" w:rsidP="001E2FC0">
      <w:pPr>
        <w:tabs>
          <w:tab w:val="left" w:pos="709"/>
        </w:tabs>
        <w:jc w:val="both"/>
        <w:rPr>
          <w:rFonts w:ascii="Verdana" w:hAnsi="Verdana" w:cs="Tahoma"/>
          <w:sz w:val="14"/>
          <w:szCs w:val="14"/>
          <w:lang w:val="es-BO"/>
        </w:rPr>
      </w:pPr>
      <w:r w:rsidRPr="00F32DFA">
        <w:rPr>
          <w:rFonts w:ascii="Verdana" w:hAnsi="Verdana" w:cs="Tahoma"/>
          <w:sz w:val="14"/>
          <w:szCs w:val="14"/>
          <w:lang w:val="es-BO"/>
        </w:rPr>
        <w:t>L</w:t>
      </w:r>
      <w:r w:rsidR="00900CAB" w:rsidRPr="00F32DFA">
        <w:rPr>
          <w:rFonts w:ascii="Verdana" w:hAnsi="Verdana" w:cs="Tahoma"/>
          <w:sz w:val="14"/>
          <w:szCs w:val="14"/>
          <w:lang w:val="es-BO"/>
        </w:rPr>
        <w:t>os</w:t>
      </w:r>
      <w:r w:rsidRPr="00F32DFA">
        <w:rPr>
          <w:rFonts w:ascii="Verdana" w:hAnsi="Verdana" w:cs="Tahoma"/>
          <w:sz w:val="14"/>
          <w:szCs w:val="14"/>
          <w:lang w:val="es-BO"/>
        </w:rPr>
        <w:t xml:space="preserve"> factores de evaluación deberán determinarse de acuerdo con lo siguiente:</w:t>
      </w:r>
    </w:p>
    <w:p w14:paraId="0DAA23A7" w14:textId="77777777" w:rsidR="00982DFD" w:rsidRPr="00F32DFA" w:rsidRDefault="00982DFD" w:rsidP="001E2FC0">
      <w:pPr>
        <w:tabs>
          <w:tab w:val="left" w:pos="709"/>
        </w:tabs>
        <w:jc w:val="both"/>
        <w:rPr>
          <w:rFonts w:ascii="Verdana" w:hAnsi="Verdana" w:cs="Tahoma"/>
          <w:sz w:val="14"/>
          <w:szCs w:val="14"/>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F32DFA" w14:paraId="05161207" w14:textId="77777777" w:rsidTr="00A8164E">
        <w:trPr>
          <w:trHeight w:val="397"/>
          <w:jc w:val="center"/>
        </w:trPr>
        <w:tc>
          <w:tcPr>
            <w:tcW w:w="1505" w:type="dxa"/>
            <w:shd w:val="clear" w:color="auto" w:fill="DBE5F1"/>
            <w:vAlign w:val="center"/>
          </w:tcPr>
          <w:p w14:paraId="53266E72"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ABREVIACIÓN</w:t>
            </w:r>
          </w:p>
        </w:tc>
        <w:tc>
          <w:tcPr>
            <w:tcW w:w="4531" w:type="dxa"/>
            <w:shd w:val="clear" w:color="auto" w:fill="DBE5F1"/>
            <w:vAlign w:val="center"/>
          </w:tcPr>
          <w:p w14:paraId="0467EEC6"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DESCRIPCIÓN</w:t>
            </w:r>
          </w:p>
        </w:tc>
        <w:tc>
          <w:tcPr>
            <w:tcW w:w="1991" w:type="dxa"/>
            <w:shd w:val="clear" w:color="auto" w:fill="DBE5F1"/>
            <w:vAlign w:val="center"/>
          </w:tcPr>
          <w:p w14:paraId="223FCFDD" w14:textId="77777777" w:rsidR="00053067" w:rsidRPr="00F32DFA" w:rsidRDefault="00982DFD"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PUNTAJE</w:t>
            </w:r>
            <w:r w:rsidR="005A3E34" w:rsidRPr="00F32DFA">
              <w:rPr>
                <w:rFonts w:ascii="Verdana" w:eastAsia="Calibri" w:hAnsi="Verdana" w:cs="Arial"/>
                <w:b/>
                <w:sz w:val="14"/>
                <w:szCs w:val="14"/>
                <w:lang w:val="es-BO"/>
              </w:rPr>
              <w:t xml:space="preserve"> ASIGNADO</w:t>
            </w:r>
          </w:p>
        </w:tc>
      </w:tr>
      <w:tr w:rsidR="000C77CF" w:rsidRPr="00F32DFA" w14:paraId="0C7BD3FA" w14:textId="77777777" w:rsidTr="00A8164E">
        <w:trPr>
          <w:trHeight w:val="397"/>
          <w:jc w:val="center"/>
        </w:trPr>
        <w:tc>
          <w:tcPr>
            <w:tcW w:w="1505" w:type="dxa"/>
            <w:vAlign w:val="center"/>
          </w:tcPr>
          <w:p w14:paraId="3ABE479F"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PE</w:t>
            </w:r>
          </w:p>
        </w:tc>
        <w:tc>
          <w:tcPr>
            <w:tcW w:w="4531" w:type="dxa"/>
            <w:vAlign w:val="center"/>
          </w:tcPr>
          <w:p w14:paraId="7BD01F4C" w14:textId="76F679BE" w:rsidR="00655D8A" w:rsidRPr="00F32DFA" w:rsidRDefault="000C77CF"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Económica</w:t>
            </w:r>
          </w:p>
        </w:tc>
        <w:tc>
          <w:tcPr>
            <w:tcW w:w="1991" w:type="dxa"/>
            <w:vAlign w:val="center"/>
          </w:tcPr>
          <w:p w14:paraId="7A4D8F35"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30 puntos</w:t>
            </w:r>
          </w:p>
        </w:tc>
      </w:tr>
      <w:tr w:rsidR="00A34A9A" w:rsidRPr="00F32DFA" w14:paraId="3319B946" w14:textId="77777777" w:rsidTr="00A8164E">
        <w:trPr>
          <w:trHeight w:val="397"/>
          <w:jc w:val="center"/>
        </w:trPr>
        <w:tc>
          <w:tcPr>
            <w:tcW w:w="1505" w:type="dxa"/>
            <w:vAlign w:val="center"/>
          </w:tcPr>
          <w:p w14:paraId="057FCAB5" w14:textId="77777777" w:rsidR="00A34A9A" w:rsidRPr="00F32DFA" w:rsidRDefault="00A34A9A" w:rsidP="001E2FC0">
            <w:pPr>
              <w:tabs>
                <w:tab w:val="left" w:pos="709"/>
              </w:tabs>
              <w:jc w:val="center"/>
              <w:rPr>
                <w:rFonts w:ascii="Verdana" w:hAnsi="Verdana" w:cs="Arial"/>
                <w:sz w:val="14"/>
                <w:szCs w:val="14"/>
                <w:lang w:val="es-BO"/>
              </w:rPr>
            </w:pPr>
            <w:r w:rsidRPr="00F32DFA">
              <w:rPr>
                <w:rFonts w:ascii="Verdana" w:hAnsi="Verdana" w:cs="Arial"/>
                <w:sz w:val="14"/>
                <w:szCs w:val="14"/>
                <w:lang w:val="es-BO"/>
              </w:rPr>
              <w:t>PT</w:t>
            </w:r>
          </w:p>
        </w:tc>
        <w:tc>
          <w:tcPr>
            <w:tcW w:w="4531" w:type="dxa"/>
            <w:vAlign w:val="center"/>
          </w:tcPr>
          <w:p w14:paraId="4034972B" w14:textId="68A96682" w:rsidR="00655D8A" w:rsidRPr="00F32DFA" w:rsidRDefault="00A34A9A"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Técnica</w:t>
            </w:r>
          </w:p>
        </w:tc>
        <w:tc>
          <w:tcPr>
            <w:tcW w:w="1991" w:type="dxa"/>
            <w:vAlign w:val="center"/>
          </w:tcPr>
          <w:p w14:paraId="3C98203E" w14:textId="77777777" w:rsidR="00A34A9A" w:rsidRPr="00F32DFA" w:rsidRDefault="00767BC4" w:rsidP="001E2FC0">
            <w:pPr>
              <w:tabs>
                <w:tab w:val="left" w:pos="709"/>
              </w:tabs>
              <w:jc w:val="center"/>
              <w:rPr>
                <w:rFonts w:ascii="Verdana" w:eastAsia="Calibri" w:hAnsi="Verdana" w:cs="Arial"/>
                <w:sz w:val="14"/>
                <w:szCs w:val="14"/>
                <w:lang w:val="es-BO"/>
              </w:rPr>
            </w:pPr>
            <w:r w:rsidRPr="00F32DFA">
              <w:rPr>
                <w:rFonts w:ascii="Verdana" w:eastAsia="Calibri" w:hAnsi="Verdana" w:cs="Arial"/>
                <w:sz w:val="14"/>
                <w:szCs w:val="14"/>
                <w:lang w:val="es-BO"/>
              </w:rPr>
              <w:t>70</w:t>
            </w:r>
            <w:r w:rsidR="00A34A9A" w:rsidRPr="00F32DFA">
              <w:rPr>
                <w:rFonts w:ascii="Verdana" w:eastAsia="Calibri" w:hAnsi="Verdana" w:cs="Arial"/>
                <w:sz w:val="14"/>
                <w:szCs w:val="14"/>
                <w:lang w:val="es-BO"/>
              </w:rPr>
              <w:t xml:space="preserve"> puntos</w:t>
            </w:r>
          </w:p>
        </w:tc>
      </w:tr>
      <w:tr w:rsidR="004737C1" w:rsidRPr="00F32DFA" w14:paraId="3FC8C6D7" w14:textId="77777777" w:rsidTr="00A8164E">
        <w:trPr>
          <w:trHeight w:val="397"/>
          <w:jc w:val="center"/>
        </w:trPr>
        <w:tc>
          <w:tcPr>
            <w:tcW w:w="1505" w:type="dxa"/>
            <w:shd w:val="clear" w:color="auto" w:fill="DBE5F1"/>
            <w:vAlign w:val="center"/>
          </w:tcPr>
          <w:p w14:paraId="7CE58898" w14:textId="77777777" w:rsidR="004737C1" w:rsidRPr="00F32DFA" w:rsidRDefault="00A34A9A"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PTP</w:t>
            </w:r>
          </w:p>
        </w:tc>
        <w:tc>
          <w:tcPr>
            <w:tcW w:w="4531" w:type="dxa"/>
            <w:shd w:val="clear" w:color="auto" w:fill="DBE5F1"/>
            <w:vAlign w:val="center"/>
          </w:tcPr>
          <w:p w14:paraId="439F5B7B" w14:textId="2A0BD50C" w:rsidR="00655D8A" w:rsidRPr="00F32DFA" w:rsidRDefault="004737C1" w:rsidP="001E2FC0">
            <w:pPr>
              <w:tabs>
                <w:tab w:val="left" w:pos="709"/>
              </w:tabs>
              <w:rPr>
                <w:rFonts w:ascii="Verdana" w:eastAsia="Calibri" w:hAnsi="Verdana" w:cs="Arial"/>
                <w:sz w:val="14"/>
                <w:szCs w:val="14"/>
                <w:lang w:val="es-BO"/>
              </w:rPr>
            </w:pPr>
            <w:r w:rsidRPr="00F32DFA">
              <w:rPr>
                <w:rFonts w:ascii="Verdana" w:eastAsia="Calibri" w:hAnsi="Verdana" w:cs="Arial"/>
                <w:b/>
                <w:sz w:val="14"/>
                <w:szCs w:val="14"/>
                <w:lang w:val="es-BO"/>
              </w:rPr>
              <w:t>PUNTAJE</w:t>
            </w:r>
            <w:r w:rsidR="00A34A9A" w:rsidRPr="00F32DFA">
              <w:rPr>
                <w:rFonts w:ascii="Verdana" w:eastAsia="Calibri" w:hAnsi="Verdana" w:cs="Arial"/>
                <w:b/>
                <w:sz w:val="14"/>
                <w:szCs w:val="14"/>
                <w:lang w:val="es-BO"/>
              </w:rPr>
              <w:t xml:space="preserve"> TOTAL DE LA PROPUESTA EVALUADA</w:t>
            </w:r>
          </w:p>
        </w:tc>
        <w:tc>
          <w:tcPr>
            <w:tcW w:w="1991" w:type="dxa"/>
            <w:shd w:val="clear" w:color="auto" w:fill="DBE5F1"/>
            <w:vAlign w:val="center"/>
          </w:tcPr>
          <w:p w14:paraId="538566E2" w14:textId="77777777" w:rsidR="004737C1" w:rsidRPr="00F32DFA" w:rsidRDefault="004737C1"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100 puntos</w:t>
            </w:r>
          </w:p>
        </w:tc>
      </w:tr>
    </w:tbl>
    <w:p w14:paraId="1480FEAC" w14:textId="77777777" w:rsidR="00303F57" w:rsidRPr="00F32DFA" w:rsidRDefault="00303F57" w:rsidP="001E2FC0">
      <w:pPr>
        <w:pStyle w:val="Prrafodelista"/>
        <w:tabs>
          <w:tab w:val="left" w:pos="709"/>
        </w:tabs>
        <w:jc w:val="both"/>
        <w:rPr>
          <w:rFonts w:ascii="Verdana" w:hAnsi="Verdana" w:cs="Arial"/>
          <w:sz w:val="14"/>
          <w:szCs w:val="14"/>
          <w:lang w:val="es-BO"/>
        </w:rPr>
      </w:pPr>
    </w:p>
    <w:p w14:paraId="33B6DAC9" w14:textId="77777777" w:rsidR="004F09E1" w:rsidRPr="00F32DFA" w:rsidRDefault="004F09E1" w:rsidP="001E2FC0">
      <w:pPr>
        <w:pStyle w:val="Prrafodelista"/>
        <w:tabs>
          <w:tab w:val="left" w:pos="709"/>
        </w:tabs>
        <w:jc w:val="both"/>
        <w:rPr>
          <w:rFonts w:ascii="Verdana" w:hAnsi="Verdana" w:cs="Arial"/>
          <w:sz w:val="14"/>
          <w:szCs w:val="14"/>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F32DFA" w14:paraId="7B3153FE" w14:textId="77777777" w:rsidTr="003A1ADE">
        <w:trPr>
          <w:trHeight w:val="397"/>
          <w:jc w:val="center"/>
        </w:trPr>
        <w:tc>
          <w:tcPr>
            <w:tcW w:w="1597" w:type="pct"/>
            <w:vMerge w:val="restart"/>
            <w:shd w:val="clear" w:color="auto" w:fill="DBE5F1"/>
            <w:vAlign w:val="center"/>
          </w:tcPr>
          <w:p w14:paraId="08F423BE" w14:textId="77777777" w:rsidR="005A3E34" w:rsidRPr="00F32DFA" w:rsidRDefault="005A3E34" w:rsidP="001E2FC0">
            <w:pPr>
              <w:pStyle w:val="Prrafodelista"/>
              <w:tabs>
                <w:tab w:val="left" w:pos="142"/>
              </w:tabs>
              <w:ind w:left="142"/>
              <w:jc w:val="center"/>
              <w:rPr>
                <w:rFonts w:ascii="Verdana" w:hAnsi="Verdana" w:cs="Arial"/>
                <w:b/>
                <w:sz w:val="14"/>
                <w:szCs w:val="14"/>
                <w:lang w:val="es-BO"/>
              </w:rPr>
            </w:pPr>
            <w:r w:rsidRPr="00F32DFA">
              <w:rPr>
                <w:rFonts w:ascii="Verdana" w:hAnsi="Verdana" w:cs="Arial"/>
                <w:b/>
                <w:sz w:val="14"/>
                <w:szCs w:val="14"/>
                <w:lang w:val="es-BO"/>
              </w:rPr>
              <w:t>RESUMEN DE EVALUACIÓN</w:t>
            </w:r>
          </w:p>
        </w:tc>
        <w:tc>
          <w:tcPr>
            <w:tcW w:w="3403" w:type="pct"/>
            <w:gridSpan w:val="4"/>
            <w:shd w:val="clear" w:color="auto" w:fill="DBE5F1"/>
            <w:vAlign w:val="center"/>
          </w:tcPr>
          <w:p w14:paraId="190BF7E2" w14:textId="77777777" w:rsidR="005A3E34" w:rsidRPr="00F32DFA" w:rsidRDefault="005A3E34"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5A3E34" w:rsidRPr="00F32DFA" w14:paraId="1A66E95D" w14:textId="77777777" w:rsidTr="003A1ADE">
        <w:trPr>
          <w:trHeight w:val="397"/>
          <w:jc w:val="center"/>
        </w:trPr>
        <w:tc>
          <w:tcPr>
            <w:tcW w:w="1597" w:type="pct"/>
            <w:vMerge/>
            <w:shd w:val="clear" w:color="auto" w:fill="DBE5F1"/>
            <w:vAlign w:val="center"/>
          </w:tcPr>
          <w:p w14:paraId="2E702EA3" w14:textId="77777777" w:rsidR="005A3E34" w:rsidRPr="00F32DFA" w:rsidRDefault="005A3E34" w:rsidP="001E2FC0">
            <w:pPr>
              <w:pStyle w:val="Prrafodelista"/>
              <w:tabs>
                <w:tab w:val="left" w:pos="709"/>
              </w:tabs>
              <w:ind w:left="360"/>
              <w:jc w:val="both"/>
              <w:rPr>
                <w:rFonts w:ascii="Verdana" w:hAnsi="Verdana" w:cs="Arial"/>
                <w:b/>
                <w:sz w:val="14"/>
                <w:szCs w:val="14"/>
                <w:lang w:val="es-BO"/>
              </w:rPr>
            </w:pPr>
          </w:p>
        </w:tc>
        <w:tc>
          <w:tcPr>
            <w:tcW w:w="875" w:type="pct"/>
            <w:shd w:val="clear" w:color="auto" w:fill="DBE5F1"/>
            <w:vAlign w:val="center"/>
          </w:tcPr>
          <w:p w14:paraId="20B9E454"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A</w:t>
            </w:r>
          </w:p>
        </w:tc>
        <w:tc>
          <w:tcPr>
            <w:tcW w:w="844" w:type="pct"/>
            <w:shd w:val="clear" w:color="auto" w:fill="DBE5F1"/>
            <w:vAlign w:val="center"/>
          </w:tcPr>
          <w:p w14:paraId="16793E70"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B</w:t>
            </w:r>
          </w:p>
        </w:tc>
        <w:tc>
          <w:tcPr>
            <w:tcW w:w="841" w:type="pct"/>
            <w:shd w:val="clear" w:color="auto" w:fill="DBE5F1"/>
            <w:vAlign w:val="center"/>
          </w:tcPr>
          <w:p w14:paraId="445D12F2"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C</w:t>
            </w:r>
          </w:p>
        </w:tc>
        <w:tc>
          <w:tcPr>
            <w:tcW w:w="843" w:type="pct"/>
            <w:shd w:val="clear" w:color="auto" w:fill="DBE5F1"/>
            <w:vAlign w:val="center"/>
          </w:tcPr>
          <w:p w14:paraId="41ACB9F6"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 </w:t>
            </w:r>
            <w:r w:rsidR="005A3E34" w:rsidRPr="00F32DFA">
              <w:rPr>
                <w:rFonts w:ascii="Verdana" w:hAnsi="Verdana" w:cs="Arial"/>
                <w:b/>
                <w:sz w:val="14"/>
                <w:szCs w:val="14"/>
                <w:lang w:val="es-BO"/>
              </w:rPr>
              <w:t>n</w:t>
            </w:r>
          </w:p>
        </w:tc>
      </w:tr>
      <w:tr w:rsidR="005A3E34" w:rsidRPr="00F32DFA" w14:paraId="7FD53D83" w14:textId="77777777" w:rsidTr="00A8164E">
        <w:trPr>
          <w:trHeight w:val="567"/>
          <w:jc w:val="center"/>
        </w:trPr>
        <w:tc>
          <w:tcPr>
            <w:tcW w:w="1597" w:type="pct"/>
            <w:shd w:val="clear" w:color="auto" w:fill="auto"/>
            <w:vAlign w:val="center"/>
          </w:tcPr>
          <w:p w14:paraId="791343D6"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Puntaje de la Evaluación de la Propuesta Económica</w:t>
            </w:r>
            <w:r w:rsidRPr="00F32DFA">
              <w:rPr>
                <w:rFonts w:ascii="Verdana" w:eastAsia="Calibri" w:hAnsi="Verdana" w:cs="Arial"/>
                <w:sz w:val="14"/>
                <w:szCs w:val="14"/>
                <w:lang w:val="es-BO"/>
              </w:rPr>
              <w:t xml:space="preserve"> </w:t>
            </w:r>
            <w:r w:rsidR="005A3E34" w:rsidRPr="00F32DFA">
              <w:rPr>
                <w:rFonts w:ascii="Verdana" w:hAnsi="Verdana" w:cs="Arial"/>
                <w:sz w:val="14"/>
                <w:szCs w:val="14"/>
                <w:lang w:val="es-BO"/>
              </w:rPr>
              <w:t xml:space="preserve">(de acuerdo con lo establecido en el </w:t>
            </w:r>
            <w:r w:rsidR="00971539" w:rsidRPr="00F32DFA">
              <w:rPr>
                <w:rFonts w:ascii="Verdana" w:hAnsi="Verdana" w:cs="Arial"/>
                <w:sz w:val="14"/>
                <w:szCs w:val="14"/>
                <w:lang w:val="es-BO"/>
              </w:rPr>
              <w:t xml:space="preserve">Sub </w:t>
            </w:r>
            <w:r w:rsidR="005A3E34" w:rsidRPr="00F32DFA">
              <w:rPr>
                <w:rFonts w:ascii="Verdana" w:hAnsi="Verdana" w:cs="Arial"/>
                <w:sz w:val="14"/>
                <w:szCs w:val="14"/>
                <w:lang w:val="es-BO"/>
              </w:rPr>
              <w:t xml:space="preserve">Numeral </w:t>
            </w:r>
            <w:r w:rsidR="00971539" w:rsidRPr="00F32DFA">
              <w:rPr>
                <w:rFonts w:ascii="Verdana" w:hAnsi="Verdana" w:cs="Arial"/>
                <w:sz w:val="14"/>
                <w:szCs w:val="14"/>
                <w:lang w:val="es-BO"/>
              </w:rPr>
              <w:t>26.1.</w:t>
            </w:r>
            <w:r w:rsidR="00B95E04" w:rsidRPr="00F32DFA">
              <w:rPr>
                <w:rFonts w:ascii="Verdana" w:hAnsi="Verdana" w:cs="Arial"/>
                <w:sz w:val="14"/>
                <w:szCs w:val="14"/>
                <w:lang w:val="es-BO"/>
              </w:rPr>
              <w:t>6</w:t>
            </w:r>
            <w:r w:rsidR="00971539" w:rsidRPr="00F32DFA">
              <w:rPr>
                <w:rFonts w:ascii="Verdana" w:hAnsi="Verdana" w:cs="Arial"/>
                <w:sz w:val="14"/>
                <w:szCs w:val="14"/>
                <w:lang w:val="es-BO"/>
              </w:rPr>
              <w:t>.)</w:t>
            </w:r>
            <w:r w:rsidR="005A3E34" w:rsidRPr="00F32DFA">
              <w:rPr>
                <w:rFonts w:ascii="Verdana" w:hAnsi="Verdana" w:cs="Arial"/>
                <w:sz w:val="14"/>
                <w:szCs w:val="14"/>
                <w:lang w:val="es-BO"/>
              </w:rPr>
              <w:t xml:space="preserve"> </w:t>
            </w:r>
          </w:p>
        </w:tc>
        <w:tc>
          <w:tcPr>
            <w:tcW w:w="875" w:type="pct"/>
            <w:shd w:val="clear" w:color="auto" w:fill="auto"/>
            <w:vAlign w:val="center"/>
          </w:tcPr>
          <w:p w14:paraId="731E6BA4"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71145901"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4A760E4"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143CE977" w14:textId="77777777" w:rsidR="005A3E34" w:rsidRPr="00F32DFA" w:rsidRDefault="005A3E34" w:rsidP="001E2FC0">
            <w:pPr>
              <w:jc w:val="center"/>
              <w:rPr>
                <w:rFonts w:ascii="Verdana" w:hAnsi="Verdana" w:cs="Arial"/>
                <w:b/>
                <w:sz w:val="14"/>
                <w:szCs w:val="14"/>
                <w:lang w:val="es-BO"/>
              </w:rPr>
            </w:pPr>
          </w:p>
        </w:tc>
      </w:tr>
      <w:tr w:rsidR="005A3E34" w:rsidRPr="00F32DFA" w14:paraId="508BC6E1" w14:textId="77777777" w:rsidTr="00A8164E">
        <w:trPr>
          <w:trHeight w:val="567"/>
          <w:jc w:val="center"/>
        </w:trPr>
        <w:tc>
          <w:tcPr>
            <w:tcW w:w="1597" w:type="pct"/>
            <w:shd w:val="clear" w:color="auto" w:fill="auto"/>
            <w:vAlign w:val="center"/>
          </w:tcPr>
          <w:p w14:paraId="32A5CF24"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eastAsia="Calibri" w:hAnsi="Verdana" w:cs="Arial"/>
                <w:sz w:val="14"/>
                <w:szCs w:val="14"/>
                <w:lang w:val="es-BO"/>
              </w:rPr>
              <w:t>Puntaje de la Evaluación de la Propuesta Técnica</w:t>
            </w:r>
            <w:r w:rsidR="00821539" w:rsidRPr="00F32DFA">
              <w:rPr>
                <w:rFonts w:ascii="Verdana" w:eastAsia="Calibri" w:hAnsi="Verdana" w:cs="Arial"/>
                <w:sz w:val="14"/>
                <w:szCs w:val="14"/>
                <w:lang w:val="es-BO"/>
              </w:rPr>
              <w:t xml:space="preserve">, del Formulario V-3. </w:t>
            </w:r>
            <w:r w:rsidRPr="00F32DFA">
              <w:rPr>
                <w:rFonts w:ascii="Verdana" w:eastAsia="Calibri" w:hAnsi="Verdana" w:cs="Arial"/>
                <w:sz w:val="14"/>
                <w:szCs w:val="14"/>
                <w:lang w:val="es-BO"/>
              </w:rPr>
              <w:t xml:space="preserve"> </w:t>
            </w:r>
          </w:p>
        </w:tc>
        <w:tc>
          <w:tcPr>
            <w:tcW w:w="875" w:type="pct"/>
            <w:shd w:val="clear" w:color="auto" w:fill="auto"/>
            <w:vAlign w:val="center"/>
          </w:tcPr>
          <w:p w14:paraId="1E0857FF"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412482CA"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0BA5F38"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78E3A708" w14:textId="77777777" w:rsidR="005A3E34" w:rsidRPr="00F32DFA" w:rsidRDefault="005A3E34" w:rsidP="001E2FC0">
            <w:pPr>
              <w:jc w:val="center"/>
              <w:rPr>
                <w:rFonts w:ascii="Verdana" w:hAnsi="Verdana" w:cs="Arial"/>
                <w:b/>
                <w:sz w:val="14"/>
                <w:szCs w:val="14"/>
                <w:lang w:val="es-BO"/>
              </w:rPr>
            </w:pPr>
          </w:p>
        </w:tc>
      </w:tr>
      <w:tr w:rsidR="005A3E34" w:rsidRPr="00F32DFA" w14:paraId="1FC9CBC0" w14:textId="77777777" w:rsidTr="00A8164E">
        <w:trPr>
          <w:trHeight w:val="567"/>
          <w:jc w:val="center"/>
        </w:trPr>
        <w:tc>
          <w:tcPr>
            <w:tcW w:w="1597" w:type="pct"/>
            <w:shd w:val="clear" w:color="auto" w:fill="DBE5F1"/>
            <w:vAlign w:val="center"/>
          </w:tcPr>
          <w:p w14:paraId="1D599203" w14:textId="77777777" w:rsidR="005A3E34" w:rsidRPr="00F32DFA" w:rsidRDefault="005A3E34"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 xml:space="preserve">PUNTAJE TOTAL  </w:t>
            </w:r>
          </w:p>
        </w:tc>
        <w:tc>
          <w:tcPr>
            <w:tcW w:w="875" w:type="pct"/>
            <w:shd w:val="clear" w:color="auto" w:fill="DBE5F1"/>
            <w:vAlign w:val="center"/>
          </w:tcPr>
          <w:p w14:paraId="104342A0" w14:textId="77777777" w:rsidR="005A3E34" w:rsidRPr="00F32DFA" w:rsidRDefault="005A3E34" w:rsidP="001E2FC0">
            <w:pPr>
              <w:jc w:val="center"/>
              <w:rPr>
                <w:rFonts w:ascii="Verdana" w:hAnsi="Verdana" w:cs="Arial"/>
                <w:b/>
                <w:sz w:val="14"/>
                <w:szCs w:val="14"/>
                <w:lang w:val="es-BO"/>
              </w:rPr>
            </w:pPr>
          </w:p>
        </w:tc>
        <w:tc>
          <w:tcPr>
            <w:tcW w:w="844" w:type="pct"/>
            <w:shd w:val="clear" w:color="auto" w:fill="DBE5F1"/>
            <w:vAlign w:val="center"/>
          </w:tcPr>
          <w:p w14:paraId="7F5FBD2D" w14:textId="77777777" w:rsidR="005A3E34" w:rsidRPr="00F32DFA" w:rsidRDefault="005A3E34" w:rsidP="001E2FC0">
            <w:pPr>
              <w:jc w:val="center"/>
              <w:rPr>
                <w:rFonts w:ascii="Verdana" w:hAnsi="Verdana" w:cs="Arial"/>
                <w:b/>
                <w:sz w:val="14"/>
                <w:szCs w:val="14"/>
                <w:lang w:val="es-BO"/>
              </w:rPr>
            </w:pPr>
          </w:p>
        </w:tc>
        <w:tc>
          <w:tcPr>
            <w:tcW w:w="841" w:type="pct"/>
            <w:shd w:val="clear" w:color="auto" w:fill="DBE5F1"/>
            <w:vAlign w:val="center"/>
          </w:tcPr>
          <w:p w14:paraId="16E96B60" w14:textId="77777777" w:rsidR="005A3E34" w:rsidRPr="00F32DFA" w:rsidRDefault="005A3E34" w:rsidP="001E2FC0">
            <w:pPr>
              <w:jc w:val="center"/>
              <w:rPr>
                <w:rFonts w:ascii="Verdana" w:hAnsi="Verdana" w:cs="Arial"/>
                <w:b/>
                <w:sz w:val="14"/>
                <w:szCs w:val="14"/>
                <w:lang w:val="es-BO"/>
              </w:rPr>
            </w:pPr>
          </w:p>
        </w:tc>
        <w:tc>
          <w:tcPr>
            <w:tcW w:w="843" w:type="pct"/>
            <w:shd w:val="clear" w:color="auto" w:fill="DBE5F1"/>
            <w:vAlign w:val="center"/>
          </w:tcPr>
          <w:p w14:paraId="13C8F774" w14:textId="77777777" w:rsidR="005A3E34" w:rsidRPr="00F32DFA" w:rsidRDefault="005A3E34" w:rsidP="001E2FC0">
            <w:pPr>
              <w:jc w:val="center"/>
              <w:rPr>
                <w:rFonts w:ascii="Verdana" w:hAnsi="Verdana" w:cs="Arial"/>
                <w:b/>
                <w:sz w:val="14"/>
                <w:szCs w:val="14"/>
                <w:lang w:val="es-BO"/>
              </w:rPr>
            </w:pPr>
          </w:p>
        </w:tc>
      </w:tr>
    </w:tbl>
    <w:p w14:paraId="1A2B301C" w14:textId="234B95DE" w:rsidR="00001D8F" w:rsidRPr="00F32DFA" w:rsidRDefault="009932C5" w:rsidP="001E2FC0">
      <w:pPr>
        <w:jc w:val="center"/>
        <w:rPr>
          <w:lang w:val="es-BO"/>
        </w:rPr>
      </w:pPr>
      <w:r w:rsidRPr="00F32DFA">
        <w:rPr>
          <w:lang w:val="es-BO"/>
        </w:rPr>
        <w:t xml:space="preserve"> </w:t>
      </w:r>
    </w:p>
    <w:p w14:paraId="30E6494C" w14:textId="77777777" w:rsidR="004F660F" w:rsidRPr="00F32DFA" w:rsidRDefault="004F660F" w:rsidP="001E2FC0">
      <w:pPr>
        <w:jc w:val="center"/>
        <w:rPr>
          <w:lang w:val="es-BO"/>
        </w:rPr>
        <w:sectPr w:rsidR="004F660F" w:rsidRPr="00F32DFA" w:rsidSect="00823931">
          <w:pgSz w:w="12240" w:h="15840"/>
          <w:pgMar w:top="1417" w:right="1701" w:bottom="1417" w:left="1701" w:header="708" w:footer="708" w:gutter="0"/>
          <w:cols w:space="708"/>
          <w:docGrid w:linePitch="360"/>
        </w:sectPr>
      </w:pPr>
    </w:p>
    <w:p w14:paraId="6F4CB788" w14:textId="77777777" w:rsidR="009D459B" w:rsidRDefault="004F660F" w:rsidP="009D459B">
      <w:pPr>
        <w:tabs>
          <w:tab w:val="center" w:pos="4419"/>
          <w:tab w:val="left" w:pos="6345"/>
        </w:tabs>
        <w:rPr>
          <w:rFonts w:ascii="Verdana" w:hAnsi="Verdana" w:cs="Arial"/>
          <w:b/>
          <w:sz w:val="18"/>
          <w:szCs w:val="18"/>
          <w:lang w:val="es-BO"/>
        </w:rPr>
      </w:pPr>
      <w:r w:rsidRPr="00F32DFA">
        <w:rPr>
          <w:rFonts w:ascii="Verdana" w:hAnsi="Verdana" w:cs="Arial"/>
          <w:b/>
          <w:sz w:val="18"/>
          <w:szCs w:val="18"/>
          <w:lang w:val="es-BO"/>
        </w:rPr>
        <w:lastRenderedPageBreak/>
        <w:tab/>
      </w:r>
      <w:r w:rsidR="009D459B" w:rsidRPr="00F32DFA">
        <w:rPr>
          <w:rFonts w:ascii="Verdana" w:hAnsi="Verdana" w:cs="Arial"/>
          <w:b/>
          <w:sz w:val="18"/>
          <w:szCs w:val="18"/>
          <w:lang w:val="es-BO"/>
        </w:rPr>
        <w:t>ANEXO 3</w:t>
      </w:r>
      <w:r w:rsidR="009D459B" w:rsidRPr="00F32DFA">
        <w:rPr>
          <w:rFonts w:ascii="Verdana" w:hAnsi="Verdana" w:cs="Arial"/>
          <w:b/>
          <w:sz w:val="18"/>
          <w:szCs w:val="18"/>
          <w:lang w:val="es-BO"/>
        </w:rPr>
        <w:tab/>
      </w:r>
    </w:p>
    <w:p w14:paraId="6D29C707" w14:textId="77777777" w:rsidR="009D459B" w:rsidRPr="005423E9" w:rsidRDefault="009D459B" w:rsidP="009D459B">
      <w:pPr>
        <w:jc w:val="center"/>
        <w:rPr>
          <w:rFonts w:ascii="Verdana" w:hAnsi="Verdana" w:cs="Arial"/>
          <w:b/>
          <w:sz w:val="16"/>
          <w:szCs w:val="16"/>
        </w:rPr>
      </w:pPr>
      <w:r w:rsidRPr="005423E9">
        <w:rPr>
          <w:rFonts w:ascii="Verdana" w:hAnsi="Verdana" w:cs="Arial"/>
          <w:b/>
          <w:sz w:val="16"/>
          <w:szCs w:val="16"/>
        </w:rPr>
        <w:t>MODELO DE CONTRATO</w:t>
      </w:r>
    </w:p>
    <w:p w14:paraId="76C543A9" w14:textId="77777777" w:rsidR="009D459B" w:rsidRPr="005423E9" w:rsidRDefault="009D459B" w:rsidP="009D459B">
      <w:pPr>
        <w:jc w:val="center"/>
        <w:rPr>
          <w:rFonts w:ascii="Verdana" w:hAnsi="Verdana" w:cs="Arial"/>
          <w:b/>
          <w:sz w:val="16"/>
          <w:szCs w:val="16"/>
        </w:rPr>
      </w:pPr>
      <w:r w:rsidRPr="005423E9">
        <w:rPr>
          <w:rFonts w:ascii="Verdana" w:hAnsi="Verdana" w:cs="Arial"/>
          <w:b/>
          <w:sz w:val="16"/>
          <w:szCs w:val="16"/>
        </w:rPr>
        <w:t>(Sujeto a ajustes)</w:t>
      </w:r>
    </w:p>
    <w:p w14:paraId="08C1AECC" w14:textId="77777777" w:rsidR="009D459B" w:rsidRPr="005423E9" w:rsidRDefault="009D459B" w:rsidP="009D459B">
      <w:pPr>
        <w:rPr>
          <w:rFonts w:ascii="Verdana" w:hAnsi="Verdana" w:cs="Arial"/>
          <w:b/>
          <w:sz w:val="16"/>
          <w:szCs w:val="16"/>
        </w:rPr>
      </w:pPr>
    </w:p>
    <w:p w14:paraId="095B7A17" w14:textId="77777777" w:rsidR="009D459B" w:rsidRPr="005423E9" w:rsidRDefault="009D459B" w:rsidP="009D459B">
      <w:pPr>
        <w:jc w:val="center"/>
        <w:rPr>
          <w:rFonts w:ascii="Verdana" w:hAnsi="Verdana" w:cs="Arial"/>
          <w:b/>
          <w:sz w:val="16"/>
          <w:szCs w:val="16"/>
        </w:rPr>
      </w:pPr>
      <w:r w:rsidRPr="005423E9">
        <w:rPr>
          <w:rFonts w:ascii="Verdana" w:hAnsi="Verdana" w:cs="Arial"/>
          <w:b/>
          <w:sz w:val="16"/>
          <w:szCs w:val="16"/>
        </w:rPr>
        <w:t>CONTRATO ADMINISTRATIVO DE ADQUISICIÓN DE BIENES ESPECIALIZADOS EN EL EXTRANJERO</w:t>
      </w:r>
    </w:p>
    <w:p w14:paraId="15677DC1" w14:textId="77777777" w:rsidR="009D459B" w:rsidRPr="005423E9" w:rsidRDefault="009D459B" w:rsidP="009D459B">
      <w:pPr>
        <w:jc w:val="center"/>
        <w:rPr>
          <w:rFonts w:ascii="Verdana" w:hAnsi="Verdana" w:cs="Arial"/>
          <w:b/>
          <w:sz w:val="16"/>
          <w:szCs w:val="16"/>
        </w:rPr>
      </w:pPr>
    </w:p>
    <w:p w14:paraId="3E500DD6" w14:textId="77777777" w:rsidR="009D459B" w:rsidRPr="005423E9" w:rsidRDefault="009D459B" w:rsidP="009D459B">
      <w:pPr>
        <w:jc w:val="center"/>
        <w:rPr>
          <w:rFonts w:ascii="Verdana" w:hAnsi="Verdana" w:cs="Arial"/>
          <w:b/>
          <w:i/>
          <w:sz w:val="16"/>
          <w:szCs w:val="16"/>
        </w:rPr>
      </w:pPr>
      <w:r w:rsidRPr="005423E9">
        <w:rPr>
          <w:rFonts w:ascii="Verdana" w:hAnsi="Verdana" w:cs="Arial"/>
          <w:b/>
          <w:i/>
          <w:sz w:val="16"/>
          <w:szCs w:val="16"/>
        </w:rPr>
        <w:t>(Consignar el número del contrato)</w:t>
      </w:r>
    </w:p>
    <w:p w14:paraId="202F917A" w14:textId="77777777" w:rsidR="009D459B" w:rsidRPr="005423E9" w:rsidRDefault="009D459B" w:rsidP="009D459B">
      <w:pPr>
        <w:rPr>
          <w:rFonts w:ascii="Verdana" w:hAnsi="Verdana" w:cs="Arial"/>
          <w:sz w:val="16"/>
          <w:szCs w:val="16"/>
        </w:rPr>
      </w:pPr>
    </w:p>
    <w:p w14:paraId="5BECBAC7" w14:textId="77777777" w:rsidR="009D459B" w:rsidRPr="005423E9" w:rsidRDefault="009D459B" w:rsidP="009D459B">
      <w:pPr>
        <w:jc w:val="both"/>
        <w:rPr>
          <w:rFonts w:ascii="Verdana" w:hAnsi="Verdana" w:cs="Arial"/>
          <w:sz w:val="16"/>
          <w:szCs w:val="16"/>
        </w:rPr>
      </w:pPr>
      <w:r w:rsidRPr="005423E9">
        <w:rPr>
          <w:rFonts w:ascii="Verdana" w:hAnsi="Verdana" w:cs="Arial"/>
          <w:b/>
          <w:sz w:val="16"/>
          <w:szCs w:val="16"/>
        </w:rPr>
        <w:t>SEÑOR NOTARIO DE GOBIERNO DEL DISTRITO ADMINISTRATIVO DE LA PAZ</w:t>
      </w:r>
      <w:r w:rsidRPr="005423E9">
        <w:rPr>
          <w:rFonts w:ascii="Verdana" w:hAnsi="Verdana" w:cs="Arial"/>
          <w:b/>
          <w:i/>
          <w:sz w:val="16"/>
          <w:szCs w:val="16"/>
        </w:rPr>
        <w:t xml:space="preserve">. </w:t>
      </w:r>
    </w:p>
    <w:p w14:paraId="23C64CBF" w14:textId="77777777" w:rsidR="009D459B" w:rsidRPr="005423E9" w:rsidRDefault="009D459B" w:rsidP="009D459B">
      <w:pPr>
        <w:jc w:val="both"/>
        <w:rPr>
          <w:rFonts w:ascii="Verdana" w:hAnsi="Verdana" w:cs="Arial"/>
          <w:sz w:val="16"/>
          <w:szCs w:val="16"/>
        </w:rPr>
      </w:pPr>
    </w:p>
    <w:p w14:paraId="097AF6CF" w14:textId="77777777" w:rsidR="009D459B" w:rsidRPr="005423E9" w:rsidRDefault="009D459B" w:rsidP="009D459B">
      <w:pPr>
        <w:jc w:val="both"/>
        <w:rPr>
          <w:rFonts w:ascii="Verdana" w:hAnsi="Verdana" w:cs="Arial"/>
          <w:b/>
          <w:i/>
          <w:sz w:val="16"/>
          <w:szCs w:val="16"/>
        </w:rPr>
      </w:pPr>
      <w:r w:rsidRPr="005423E9">
        <w:rPr>
          <w:rFonts w:ascii="Verdana" w:hAnsi="Verdana" w:cs="Arial"/>
          <w:sz w:val="16"/>
          <w:szCs w:val="16"/>
        </w:rPr>
        <w:t xml:space="preserve">En el registro de Escrituras Públicas que corren a su cargo, sírvase usted insertar el presente contrato de adquisición de _____________ </w:t>
      </w:r>
      <w:r w:rsidRPr="005423E9">
        <w:rPr>
          <w:rFonts w:ascii="Verdana" w:hAnsi="Verdana" w:cs="Arial"/>
          <w:b/>
          <w:i/>
          <w:sz w:val="16"/>
          <w:szCs w:val="16"/>
        </w:rPr>
        <w:t>(registrar el tipo de bien o bienes objeto de la Adquisición)</w:t>
      </w:r>
      <w:r w:rsidRPr="005423E9">
        <w:rPr>
          <w:rFonts w:ascii="Verdana" w:hAnsi="Verdana" w:cs="Arial"/>
          <w:i/>
          <w:sz w:val="16"/>
          <w:szCs w:val="16"/>
        </w:rPr>
        <w:t xml:space="preserve">, </w:t>
      </w:r>
      <w:r w:rsidRPr="005423E9">
        <w:rPr>
          <w:rFonts w:ascii="Verdana" w:hAnsi="Verdana" w:cs="Arial"/>
          <w:sz w:val="16"/>
          <w:szCs w:val="16"/>
        </w:rPr>
        <w:t>sujeto a los siguientes términos y condiciones:</w:t>
      </w:r>
    </w:p>
    <w:p w14:paraId="4D5B183F" w14:textId="77777777" w:rsidR="009D459B" w:rsidRPr="005423E9" w:rsidRDefault="009D459B" w:rsidP="009D459B">
      <w:pPr>
        <w:jc w:val="both"/>
        <w:rPr>
          <w:rFonts w:ascii="Verdana" w:hAnsi="Verdana" w:cs="Arial"/>
          <w:sz w:val="16"/>
          <w:szCs w:val="16"/>
        </w:rPr>
      </w:pPr>
    </w:p>
    <w:p w14:paraId="3ABE19CE" w14:textId="77777777" w:rsidR="009D459B" w:rsidRPr="005423E9" w:rsidRDefault="009D459B" w:rsidP="009D459B">
      <w:pPr>
        <w:numPr>
          <w:ilvl w:val="0"/>
          <w:numId w:val="8"/>
        </w:numPr>
        <w:ind w:left="426" w:hanging="426"/>
        <w:jc w:val="center"/>
        <w:rPr>
          <w:rFonts w:ascii="Verdana" w:hAnsi="Verdana" w:cs="Arial"/>
          <w:b/>
          <w:sz w:val="16"/>
          <w:szCs w:val="16"/>
        </w:rPr>
      </w:pPr>
      <w:r w:rsidRPr="005423E9">
        <w:rPr>
          <w:rFonts w:ascii="Verdana" w:hAnsi="Verdana" w:cs="Arial"/>
          <w:b/>
          <w:sz w:val="16"/>
          <w:szCs w:val="16"/>
        </w:rPr>
        <w:t>CONDICIONES GENERALES DEL CONTRATO</w:t>
      </w:r>
    </w:p>
    <w:p w14:paraId="29F0C369" w14:textId="77777777" w:rsidR="009D459B" w:rsidRPr="005423E9" w:rsidRDefault="009D459B" w:rsidP="009D459B">
      <w:pPr>
        <w:jc w:val="both"/>
        <w:rPr>
          <w:rFonts w:ascii="Verdana" w:hAnsi="Verdana" w:cs="Arial"/>
          <w:sz w:val="16"/>
          <w:szCs w:val="16"/>
        </w:rPr>
      </w:pPr>
    </w:p>
    <w:p w14:paraId="1485693D" w14:textId="77777777" w:rsidR="009D459B" w:rsidRPr="005423E9" w:rsidRDefault="009D459B" w:rsidP="009D459B">
      <w:pPr>
        <w:jc w:val="both"/>
        <w:rPr>
          <w:rFonts w:ascii="Verdana" w:hAnsi="Verdana" w:cs="Arial"/>
          <w:sz w:val="16"/>
          <w:szCs w:val="16"/>
        </w:rPr>
      </w:pPr>
      <w:r w:rsidRPr="005423E9">
        <w:rPr>
          <w:rFonts w:ascii="Verdana" w:hAnsi="Verdana" w:cs="Arial"/>
          <w:b/>
          <w:sz w:val="16"/>
          <w:szCs w:val="16"/>
        </w:rPr>
        <w:t xml:space="preserve">PRIMERA.- (PARTES CONTRATANTES). </w:t>
      </w:r>
      <w:r w:rsidRPr="005423E9">
        <w:rPr>
          <w:rFonts w:ascii="Verdana" w:hAnsi="Verdana" w:cs="Arial"/>
          <w:sz w:val="16"/>
          <w:szCs w:val="16"/>
        </w:rPr>
        <w:t xml:space="preserve">Dirá usted que las partes </w:t>
      </w:r>
      <w:r w:rsidRPr="005423E9">
        <w:rPr>
          <w:rFonts w:ascii="Verdana" w:hAnsi="Verdana" w:cs="Arial"/>
          <w:b/>
          <w:sz w:val="16"/>
          <w:szCs w:val="16"/>
        </w:rPr>
        <w:t>CONTRATANTES</w:t>
      </w:r>
      <w:r w:rsidRPr="005423E9">
        <w:rPr>
          <w:rFonts w:ascii="Verdana" w:hAnsi="Verdana" w:cs="Arial"/>
          <w:sz w:val="16"/>
          <w:szCs w:val="16"/>
        </w:rPr>
        <w:t xml:space="preserve"> son: </w:t>
      </w:r>
    </w:p>
    <w:p w14:paraId="5D2317AF" w14:textId="77777777" w:rsidR="009D459B" w:rsidRPr="005423E9" w:rsidRDefault="009D459B" w:rsidP="00520E81">
      <w:pPr>
        <w:pStyle w:val="Prrafodelista"/>
        <w:numPr>
          <w:ilvl w:val="0"/>
          <w:numId w:val="71"/>
        </w:numPr>
        <w:ind w:left="567" w:hanging="283"/>
        <w:contextualSpacing/>
        <w:jc w:val="both"/>
        <w:rPr>
          <w:rFonts w:ascii="Verdana" w:hAnsi="Verdana" w:cs="Arial"/>
          <w:sz w:val="16"/>
          <w:szCs w:val="16"/>
        </w:rPr>
      </w:pPr>
      <w:r w:rsidRPr="005423E9">
        <w:rPr>
          <w:rFonts w:ascii="Verdana" w:hAnsi="Verdana" w:cs="Arial"/>
          <w:sz w:val="16"/>
          <w:szCs w:val="16"/>
        </w:rPr>
        <w:t xml:space="preserve">_________ </w:t>
      </w:r>
      <w:r w:rsidRPr="005423E9">
        <w:rPr>
          <w:rFonts w:ascii="Verdana" w:hAnsi="Verdana" w:cs="Arial"/>
          <w:b/>
          <w:i/>
          <w:sz w:val="16"/>
          <w:szCs w:val="16"/>
        </w:rPr>
        <w:t>(registrar de forma clara y detallada el nombre de la ENTIDAD),</w:t>
      </w:r>
      <w:r w:rsidRPr="005423E9">
        <w:rPr>
          <w:rFonts w:ascii="Verdana" w:hAnsi="Verdana" w:cs="Arial"/>
          <w:sz w:val="16"/>
          <w:szCs w:val="16"/>
        </w:rPr>
        <w:t xml:space="preserve"> </w:t>
      </w:r>
      <w:r w:rsidRPr="005423E9">
        <w:rPr>
          <w:rFonts w:ascii="Verdana" w:hAnsi="Verdana" w:cs="Tahoma"/>
          <w:sz w:val="16"/>
          <w:szCs w:val="16"/>
        </w:rPr>
        <w:t xml:space="preserve">con NIT ________ </w:t>
      </w:r>
      <w:r w:rsidRPr="005423E9">
        <w:rPr>
          <w:rFonts w:ascii="Verdana" w:hAnsi="Verdana" w:cs="Tahoma"/>
          <w:b/>
          <w:i/>
          <w:sz w:val="16"/>
          <w:szCs w:val="16"/>
        </w:rPr>
        <w:t>(señalar el Número de Identificación Tributaria)</w:t>
      </w:r>
      <w:r w:rsidRPr="005423E9">
        <w:rPr>
          <w:rFonts w:ascii="Verdana" w:hAnsi="Verdana" w:cs="Tahoma"/>
          <w:sz w:val="16"/>
          <w:szCs w:val="16"/>
        </w:rPr>
        <w:t xml:space="preserve">, con domicilio en ____________ </w:t>
      </w:r>
      <w:r w:rsidRPr="005423E9">
        <w:rPr>
          <w:rFonts w:ascii="Verdana" w:hAnsi="Verdana" w:cs="Tahoma"/>
          <w:b/>
          <w:i/>
          <w:sz w:val="16"/>
          <w:szCs w:val="16"/>
        </w:rPr>
        <w:t>(señalar de forma clara el domicilio de la entidad)</w:t>
      </w:r>
      <w:r w:rsidRPr="005423E9">
        <w:rPr>
          <w:rFonts w:ascii="Verdana" w:hAnsi="Verdana" w:cs="Tahoma"/>
          <w:sz w:val="16"/>
          <w:szCs w:val="16"/>
        </w:rPr>
        <w:t xml:space="preserve">, en ______________ </w:t>
      </w:r>
      <w:r w:rsidRPr="005423E9">
        <w:rPr>
          <w:rFonts w:ascii="Verdana" w:hAnsi="Verdana" w:cs="Tahoma"/>
          <w:b/>
          <w:i/>
          <w:sz w:val="16"/>
          <w:szCs w:val="16"/>
        </w:rPr>
        <w:t>(señalar el distrito, provincia y departamento)</w:t>
      </w:r>
      <w:r w:rsidRPr="005423E9">
        <w:rPr>
          <w:rFonts w:ascii="Verdana" w:hAnsi="Verdana" w:cs="Arial"/>
          <w:sz w:val="16"/>
          <w:szCs w:val="16"/>
        </w:rPr>
        <w:t xml:space="preserve"> representada legalmente por ______ </w:t>
      </w:r>
      <w:r w:rsidRPr="005423E9">
        <w:rPr>
          <w:rFonts w:ascii="Verdana" w:hAnsi="Verdana" w:cs="Arial"/>
          <w:b/>
          <w:i/>
          <w:sz w:val="16"/>
          <w:szCs w:val="16"/>
        </w:rPr>
        <w:t xml:space="preserve">(registrar el nombre de la MAE o a quien se delegue la competencia para la suscripción del Contrato, y la Resolución correspondiente de delegación), </w:t>
      </w:r>
      <w:r w:rsidRPr="005423E9">
        <w:rPr>
          <w:rFonts w:ascii="Verdana" w:hAnsi="Verdana" w:cs="Arial"/>
          <w:sz w:val="16"/>
          <w:szCs w:val="16"/>
        </w:rPr>
        <w:t>en</w:t>
      </w:r>
      <w:r w:rsidRPr="005423E9">
        <w:rPr>
          <w:rFonts w:ascii="Verdana" w:hAnsi="Verdana" w:cs="Arial"/>
          <w:b/>
          <w:i/>
          <w:sz w:val="16"/>
          <w:szCs w:val="16"/>
        </w:rPr>
        <w:t xml:space="preserve"> </w:t>
      </w:r>
      <w:r w:rsidRPr="005423E9">
        <w:rPr>
          <w:rFonts w:ascii="Verdana" w:hAnsi="Verdana" w:cs="Arial"/>
          <w:sz w:val="16"/>
          <w:szCs w:val="16"/>
        </w:rPr>
        <w:t>calidad de ____________</w:t>
      </w:r>
      <w:r w:rsidRPr="005423E9">
        <w:rPr>
          <w:rFonts w:ascii="Verdana" w:hAnsi="Verdana" w:cs="Arial"/>
          <w:b/>
          <w:i/>
          <w:sz w:val="16"/>
          <w:szCs w:val="16"/>
        </w:rPr>
        <w:t xml:space="preserve"> (señalar el cargo de quien suscribe el contrato)</w:t>
      </w:r>
      <w:r w:rsidRPr="005423E9">
        <w:rPr>
          <w:rFonts w:ascii="Verdana" w:hAnsi="Verdana" w:cs="Arial"/>
          <w:sz w:val="16"/>
          <w:szCs w:val="16"/>
        </w:rPr>
        <w:t xml:space="preserve"> que en adelante se denominará la </w:t>
      </w:r>
      <w:r w:rsidRPr="005423E9">
        <w:rPr>
          <w:rFonts w:ascii="Verdana" w:hAnsi="Verdana" w:cs="Arial"/>
          <w:b/>
          <w:sz w:val="16"/>
          <w:szCs w:val="16"/>
        </w:rPr>
        <w:t>ENTIDAD</w:t>
      </w:r>
      <w:r w:rsidRPr="005423E9">
        <w:rPr>
          <w:rFonts w:ascii="Verdana" w:hAnsi="Verdana" w:cs="Arial"/>
          <w:sz w:val="16"/>
          <w:szCs w:val="16"/>
        </w:rPr>
        <w:t xml:space="preserve"> y;</w:t>
      </w:r>
    </w:p>
    <w:p w14:paraId="26507C34" w14:textId="77777777" w:rsidR="009D459B" w:rsidRPr="005423E9" w:rsidRDefault="009D459B" w:rsidP="00520E81">
      <w:pPr>
        <w:pStyle w:val="Prrafodelista"/>
        <w:numPr>
          <w:ilvl w:val="0"/>
          <w:numId w:val="71"/>
        </w:numPr>
        <w:ind w:left="567" w:hanging="283"/>
        <w:contextualSpacing/>
        <w:jc w:val="both"/>
        <w:rPr>
          <w:rFonts w:ascii="Verdana" w:hAnsi="Verdana" w:cs="Arial"/>
          <w:sz w:val="16"/>
          <w:szCs w:val="16"/>
        </w:rPr>
      </w:pPr>
      <w:r w:rsidRPr="005423E9">
        <w:rPr>
          <w:rFonts w:ascii="Verdana" w:hAnsi="Verdana" w:cs="Arial"/>
          <w:sz w:val="16"/>
          <w:szCs w:val="16"/>
        </w:rPr>
        <w:t>__________</w:t>
      </w:r>
      <w:r w:rsidRPr="005423E9">
        <w:rPr>
          <w:rFonts w:ascii="Verdana" w:hAnsi="Verdana" w:cs="Arial"/>
          <w:b/>
          <w:i/>
          <w:sz w:val="16"/>
          <w:szCs w:val="16"/>
        </w:rPr>
        <w:t>(registrar la Razón Social de la empresa adjudicada)</w:t>
      </w:r>
      <w:r w:rsidRPr="005423E9">
        <w:rPr>
          <w:rFonts w:ascii="Verdana" w:hAnsi="Verdana" w:cs="Arial"/>
          <w:sz w:val="16"/>
          <w:szCs w:val="16"/>
        </w:rPr>
        <w:t xml:space="preserve">, legalmente constituida, representada legalmente por ____________ </w:t>
      </w:r>
      <w:r w:rsidRPr="005423E9">
        <w:rPr>
          <w:rFonts w:ascii="Verdana" w:hAnsi="Verdana" w:cs="Arial"/>
          <w:b/>
          <w:i/>
          <w:sz w:val="16"/>
          <w:szCs w:val="16"/>
        </w:rPr>
        <w:t xml:space="preserve">(registrar el nombre completo  y número  de la cédula de identidad del propietario o representante legal habilitado  para la suscripción  del contrato  en representación  de  la empresa) </w:t>
      </w:r>
      <w:r w:rsidRPr="005423E9">
        <w:rPr>
          <w:rFonts w:ascii="Verdana" w:hAnsi="Verdana" w:cs="Arial"/>
          <w:sz w:val="16"/>
          <w:szCs w:val="16"/>
        </w:rPr>
        <w:t>en virtud  del testimonio de poder Nº________</w:t>
      </w:r>
      <w:r w:rsidRPr="005423E9">
        <w:rPr>
          <w:rFonts w:ascii="Verdana" w:hAnsi="Verdana" w:cs="Arial"/>
          <w:b/>
          <w:i/>
          <w:sz w:val="16"/>
          <w:szCs w:val="16"/>
        </w:rPr>
        <w:t xml:space="preserve">(registrar número) </w:t>
      </w:r>
      <w:r w:rsidRPr="005423E9">
        <w:rPr>
          <w:rFonts w:ascii="Verdana" w:hAnsi="Verdana" w:cs="Arial"/>
          <w:sz w:val="16"/>
          <w:szCs w:val="16"/>
        </w:rPr>
        <w:t xml:space="preserve">otorgado ante __________ </w:t>
      </w:r>
      <w:r w:rsidRPr="005423E9">
        <w:rPr>
          <w:rFonts w:ascii="Verdana" w:hAnsi="Verdana" w:cs="Arial"/>
          <w:b/>
          <w:i/>
          <w:sz w:val="16"/>
          <w:szCs w:val="16"/>
        </w:rPr>
        <w:t>(registrar  el Nº de Notaria de Fe Publica en la que fue otorgado el poder si corresponde),</w:t>
      </w:r>
      <w:r w:rsidRPr="005423E9">
        <w:rPr>
          <w:rFonts w:ascii="Verdana" w:hAnsi="Verdana" w:cs="Arial"/>
          <w:sz w:val="16"/>
          <w:szCs w:val="16"/>
        </w:rPr>
        <w:t xml:space="preserve"> el _________ </w:t>
      </w:r>
      <w:r w:rsidRPr="005423E9">
        <w:rPr>
          <w:rFonts w:ascii="Verdana" w:hAnsi="Verdana" w:cs="Arial"/>
          <w:b/>
          <w:i/>
          <w:sz w:val="16"/>
          <w:szCs w:val="16"/>
        </w:rPr>
        <w:t>(registrar la fecha, día, mes y año, si corresponde)</w:t>
      </w:r>
      <w:r w:rsidRPr="005423E9">
        <w:rPr>
          <w:rFonts w:ascii="Verdana" w:hAnsi="Verdana" w:cs="Arial"/>
          <w:i/>
          <w:sz w:val="16"/>
          <w:szCs w:val="16"/>
        </w:rPr>
        <w:t xml:space="preserve"> en la _______</w:t>
      </w:r>
      <w:r w:rsidRPr="005423E9">
        <w:rPr>
          <w:rFonts w:ascii="Verdana" w:hAnsi="Verdana" w:cs="Arial"/>
          <w:sz w:val="16"/>
          <w:szCs w:val="16"/>
        </w:rPr>
        <w:t xml:space="preserve"> </w:t>
      </w:r>
      <w:r w:rsidRPr="005423E9">
        <w:rPr>
          <w:rFonts w:ascii="Verdana" w:hAnsi="Verdana" w:cs="Arial"/>
          <w:b/>
          <w:i/>
          <w:sz w:val="16"/>
          <w:szCs w:val="16"/>
        </w:rPr>
        <w:t>(registrar el lugar donde fue otorgado el poder, si corresponde)</w:t>
      </w:r>
      <w:r w:rsidRPr="005423E9">
        <w:rPr>
          <w:rFonts w:ascii="Verdana" w:hAnsi="Verdana" w:cs="Arial"/>
          <w:b/>
          <w:sz w:val="16"/>
          <w:szCs w:val="16"/>
        </w:rPr>
        <w:t>,</w:t>
      </w:r>
      <w:r w:rsidRPr="005423E9">
        <w:rPr>
          <w:rFonts w:ascii="Verdana" w:hAnsi="Verdana" w:cs="Arial"/>
          <w:sz w:val="16"/>
          <w:szCs w:val="16"/>
        </w:rPr>
        <w:t xml:space="preserve"> que en adelante se denominara el </w:t>
      </w:r>
      <w:r w:rsidRPr="005423E9">
        <w:rPr>
          <w:rFonts w:ascii="Verdana" w:hAnsi="Verdana" w:cs="Arial"/>
          <w:b/>
          <w:sz w:val="16"/>
          <w:szCs w:val="16"/>
        </w:rPr>
        <w:t>PROVEEDOR</w:t>
      </w:r>
      <w:r w:rsidRPr="005423E9">
        <w:rPr>
          <w:rFonts w:ascii="Verdana" w:hAnsi="Verdana" w:cs="Arial"/>
          <w:sz w:val="16"/>
          <w:szCs w:val="16"/>
        </w:rPr>
        <w:t>, quienes celebran y suscriben el presente Contrato Administrativo.</w:t>
      </w:r>
    </w:p>
    <w:p w14:paraId="78B99261" w14:textId="77777777" w:rsidR="009D459B" w:rsidRPr="005423E9" w:rsidRDefault="009D459B" w:rsidP="009D459B">
      <w:pPr>
        <w:jc w:val="both"/>
        <w:rPr>
          <w:rFonts w:ascii="Verdana" w:hAnsi="Verdana"/>
          <w:b/>
          <w:bCs/>
          <w:sz w:val="16"/>
          <w:szCs w:val="16"/>
        </w:rPr>
      </w:pPr>
    </w:p>
    <w:p w14:paraId="02319BFD"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A los efectos del presente contrato, la </w:t>
      </w:r>
      <w:r w:rsidRPr="005423E9">
        <w:rPr>
          <w:rFonts w:ascii="Verdana" w:hAnsi="Verdana"/>
          <w:b/>
          <w:sz w:val="16"/>
          <w:szCs w:val="16"/>
        </w:rPr>
        <w:t>ENTIDAD</w:t>
      </w:r>
      <w:r w:rsidRPr="005423E9">
        <w:rPr>
          <w:rFonts w:ascii="Verdana" w:hAnsi="Verdana"/>
          <w:sz w:val="16"/>
          <w:szCs w:val="16"/>
        </w:rPr>
        <w:t xml:space="preserve"> y el </w:t>
      </w:r>
      <w:r w:rsidRPr="005423E9">
        <w:rPr>
          <w:rFonts w:ascii="Verdana" w:hAnsi="Verdana"/>
          <w:b/>
          <w:sz w:val="16"/>
          <w:szCs w:val="16"/>
        </w:rPr>
        <w:t>PROVEEDOR</w:t>
      </w:r>
      <w:r w:rsidRPr="005423E9">
        <w:rPr>
          <w:rFonts w:ascii="Verdana" w:hAnsi="Verdana"/>
          <w:sz w:val="16"/>
          <w:szCs w:val="16"/>
        </w:rPr>
        <w:t xml:space="preserve"> podrán denominarse individualmente como la </w:t>
      </w:r>
      <w:r w:rsidRPr="005423E9">
        <w:rPr>
          <w:rFonts w:ascii="Verdana" w:hAnsi="Verdana"/>
          <w:b/>
          <w:sz w:val="16"/>
          <w:szCs w:val="16"/>
        </w:rPr>
        <w:t>PARTE</w:t>
      </w:r>
      <w:r w:rsidRPr="005423E9">
        <w:rPr>
          <w:rFonts w:ascii="Verdana" w:hAnsi="Verdana"/>
          <w:sz w:val="16"/>
          <w:szCs w:val="16"/>
        </w:rPr>
        <w:t xml:space="preserve"> y, de manera conjunta, se los denominará las </w:t>
      </w:r>
      <w:r w:rsidRPr="005423E9">
        <w:rPr>
          <w:rFonts w:ascii="Verdana" w:hAnsi="Verdana"/>
          <w:b/>
          <w:sz w:val="16"/>
          <w:szCs w:val="16"/>
        </w:rPr>
        <w:t>PARTES</w:t>
      </w:r>
      <w:r w:rsidRPr="005423E9">
        <w:rPr>
          <w:rFonts w:ascii="Verdana" w:hAnsi="Verdana"/>
          <w:sz w:val="16"/>
          <w:szCs w:val="16"/>
        </w:rPr>
        <w:t>, según el contexto en el cual se utilice la denominación.</w:t>
      </w:r>
    </w:p>
    <w:p w14:paraId="4439D90E" w14:textId="77777777" w:rsidR="009D459B" w:rsidRPr="005423E9" w:rsidRDefault="009D459B" w:rsidP="009D459B">
      <w:pPr>
        <w:jc w:val="both"/>
        <w:rPr>
          <w:rFonts w:ascii="Verdana" w:hAnsi="Verdana"/>
          <w:b/>
          <w:bCs/>
          <w:sz w:val="16"/>
          <w:szCs w:val="16"/>
        </w:rPr>
      </w:pPr>
    </w:p>
    <w:p w14:paraId="7A48C500"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SEGUNDA. - (ANTECEDENTES LEGALES DEL CONTRATO).</w:t>
      </w:r>
      <w:r w:rsidRPr="005423E9">
        <w:rPr>
          <w:rFonts w:ascii="Verdana" w:hAnsi="Verdana"/>
          <w:sz w:val="16"/>
          <w:szCs w:val="16"/>
        </w:rPr>
        <w:t xml:space="preserve"> Dirá usted que la </w:t>
      </w:r>
      <w:r w:rsidRPr="005423E9">
        <w:rPr>
          <w:rFonts w:ascii="Verdana" w:hAnsi="Verdana"/>
          <w:b/>
          <w:bCs/>
          <w:sz w:val="16"/>
          <w:szCs w:val="16"/>
        </w:rPr>
        <w:t>ENTIDAD</w:t>
      </w:r>
      <w:r w:rsidRPr="005423E9">
        <w:rPr>
          <w:rFonts w:ascii="Verdana" w:hAnsi="Verdana"/>
          <w:sz w:val="16"/>
          <w:szCs w:val="16"/>
        </w:rPr>
        <w:t xml:space="preserve">, en la Modalidad de Comparación de Propuestas, mediante Proceso de Contratación de Bienes Especializados en el Extranjero:  </w:t>
      </w:r>
      <w:r w:rsidRPr="005423E9">
        <w:rPr>
          <w:rFonts w:ascii="Verdana" w:hAnsi="Verdana" w:cs="Arial"/>
          <w:sz w:val="16"/>
          <w:szCs w:val="16"/>
        </w:rPr>
        <w:t xml:space="preserve">___________ </w:t>
      </w:r>
      <w:r w:rsidRPr="005423E9">
        <w:rPr>
          <w:rFonts w:ascii="Verdana" w:hAnsi="Verdana" w:cs="Arial"/>
          <w:b/>
          <w:i/>
          <w:sz w:val="16"/>
          <w:szCs w:val="16"/>
        </w:rPr>
        <w:t>(registrar el tipo de bien o bienes objeto de la Adquisición)</w:t>
      </w:r>
      <w:r w:rsidRPr="005423E9">
        <w:rPr>
          <w:rFonts w:ascii="Verdana" w:hAnsi="Verdana"/>
          <w:sz w:val="16"/>
          <w:szCs w:val="16"/>
        </w:rPr>
        <w:t>, realizado en el marco del Artículo 77 del Decreto Supremo N° 0181 de 28 de junio de 2009, Normas Básicas del Sistema de Administración de Bienes y Servicios; el Decreto Supremo N° 26688 de 05 de julio de 2002, modificado por el Decreto Supremo N° 0764 de 12 de enero de 2011; el Decreto Supremo N° 0675 de 20 de octubre de 2010; y el 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 convocó a proponentes interesados a que presenten sus propuestas de acuerdo con las condiciones establecidas en el Documento Base de Contratación (DBC), aprobado mediante Resolución Administrativa N°</w:t>
      </w:r>
      <w:r w:rsidRPr="005423E9">
        <w:rPr>
          <w:rFonts w:ascii="Verdana" w:hAnsi="Verdana" w:cs="Arial"/>
          <w:sz w:val="16"/>
          <w:szCs w:val="16"/>
        </w:rPr>
        <w:t xml:space="preserve">___________ </w:t>
      </w:r>
      <w:r w:rsidRPr="005423E9">
        <w:rPr>
          <w:rFonts w:ascii="Verdana" w:hAnsi="Verdana" w:cs="Arial"/>
          <w:b/>
          <w:i/>
          <w:sz w:val="16"/>
          <w:szCs w:val="16"/>
        </w:rPr>
        <w:t>(registrar número y fecha de la resolución que aprueba el DBC)</w:t>
      </w:r>
      <w:r w:rsidRPr="005423E9">
        <w:rPr>
          <w:rFonts w:ascii="Verdana" w:hAnsi="Verdana"/>
          <w:sz w:val="16"/>
          <w:szCs w:val="16"/>
        </w:rPr>
        <w:t>.</w:t>
      </w:r>
    </w:p>
    <w:p w14:paraId="54BA9CD1" w14:textId="77777777" w:rsidR="009D459B" w:rsidRPr="005423E9" w:rsidRDefault="009D459B" w:rsidP="009D459B">
      <w:pPr>
        <w:jc w:val="both"/>
        <w:rPr>
          <w:rFonts w:ascii="Verdana" w:hAnsi="Verdana"/>
          <w:sz w:val="16"/>
          <w:szCs w:val="16"/>
        </w:rPr>
      </w:pPr>
    </w:p>
    <w:p w14:paraId="161ED5AB"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Que la Comisión de Calificación de la </w:t>
      </w:r>
      <w:r w:rsidRPr="005423E9">
        <w:rPr>
          <w:rFonts w:ascii="Verdana" w:hAnsi="Verdana"/>
          <w:b/>
          <w:bCs/>
          <w:sz w:val="16"/>
          <w:szCs w:val="16"/>
        </w:rPr>
        <w:t>ENTIDAD,</w:t>
      </w:r>
      <w:r w:rsidRPr="005423E9">
        <w:rPr>
          <w:rFonts w:ascii="Verdana" w:hAnsi="Verdana"/>
          <w:sz w:val="16"/>
          <w:szCs w:val="16"/>
        </w:rPr>
        <w:t xml:space="preserve"> luego de efectuada la apertura de propuestas presentadas, realizó el análisis y evaluación de las mismas, habiendo emitido informe de evaluación y recomendación al Responsable del Proceso de Contratación de Bienes y Servicios Especializados en el Extranjero (RPCE), quién resolvió adjudicar la adquisición de los bienes, mediante Resolución Administrativa N°</w:t>
      </w:r>
      <w:r w:rsidRPr="005423E9">
        <w:rPr>
          <w:rFonts w:ascii="Verdana" w:hAnsi="Verdana" w:cs="Arial"/>
          <w:sz w:val="16"/>
          <w:szCs w:val="16"/>
        </w:rPr>
        <w:t xml:space="preserve">___________ </w:t>
      </w:r>
      <w:r w:rsidRPr="005423E9">
        <w:rPr>
          <w:rFonts w:ascii="Verdana" w:hAnsi="Verdana" w:cs="Arial"/>
          <w:b/>
          <w:i/>
          <w:sz w:val="16"/>
          <w:szCs w:val="16"/>
        </w:rPr>
        <w:t>(registrar número y fecha de la resolución por la cual se adjudica)</w:t>
      </w:r>
      <w:r w:rsidRPr="005423E9">
        <w:rPr>
          <w:rFonts w:ascii="Verdana" w:hAnsi="Verdana"/>
          <w:sz w:val="16"/>
          <w:szCs w:val="16"/>
        </w:rPr>
        <w:t>, al cumplir su propuesta con todos los requisitos solicitados en el DBC de Bienes Especializados en el Extranjero.</w:t>
      </w:r>
    </w:p>
    <w:p w14:paraId="37F7CF7F" w14:textId="77777777" w:rsidR="009D459B" w:rsidRPr="005423E9" w:rsidRDefault="009D459B" w:rsidP="009D459B">
      <w:pPr>
        <w:jc w:val="both"/>
        <w:rPr>
          <w:rFonts w:ascii="Verdana" w:hAnsi="Verdana"/>
          <w:sz w:val="16"/>
          <w:szCs w:val="16"/>
        </w:rPr>
      </w:pPr>
    </w:p>
    <w:p w14:paraId="38E014D4" w14:textId="77777777" w:rsidR="009D459B" w:rsidRPr="005423E9" w:rsidRDefault="009D459B" w:rsidP="009D459B">
      <w:pPr>
        <w:jc w:val="both"/>
        <w:rPr>
          <w:rFonts w:ascii="Verdana" w:hAnsi="Verdana" w:cs="Arial"/>
          <w:b/>
          <w:i/>
          <w:sz w:val="16"/>
          <w:szCs w:val="16"/>
        </w:rPr>
      </w:pPr>
      <w:r w:rsidRPr="005423E9">
        <w:rPr>
          <w:rFonts w:ascii="Verdana" w:hAnsi="Verdana" w:cs="Arial"/>
          <w:b/>
          <w:i/>
          <w:sz w:val="16"/>
          <w:szCs w:val="16"/>
        </w:rPr>
        <w:t>(Si el RPCE, en caso excepcional decide adjudicar la adquisición a un proponente que no sea el recomendado por la Comisión de Calificación, deberá adecuarse la redacción a ese efecto)</w:t>
      </w:r>
    </w:p>
    <w:p w14:paraId="078BCCC1" w14:textId="77777777" w:rsidR="009D459B" w:rsidRPr="005423E9" w:rsidRDefault="009D459B" w:rsidP="009D459B">
      <w:pPr>
        <w:jc w:val="both"/>
        <w:rPr>
          <w:rFonts w:ascii="Verdana" w:hAnsi="Verdana" w:cs="Arial"/>
          <w:b/>
          <w:i/>
          <w:sz w:val="16"/>
          <w:szCs w:val="16"/>
        </w:rPr>
      </w:pPr>
    </w:p>
    <w:p w14:paraId="193AC362"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TERCERA.- (OBJETO Y CAUSA DEL CONTRATO).</w:t>
      </w:r>
      <w:r w:rsidRPr="005423E9">
        <w:rPr>
          <w:rFonts w:ascii="Verdana" w:hAnsi="Verdana"/>
          <w:sz w:val="16"/>
          <w:szCs w:val="16"/>
        </w:rPr>
        <w:t xml:space="preserve"> El objeto del presente contrato es la adquisición de__________ </w:t>
      </w:r>
      <w:r w:rsidRPr="005423E9">
        <w:rPr>
          <w:rFonts w:ascii="Verdana" w:hAnsi="Verdana" w:cs="Arial"/>
          <w:b/>
          <w:i/>
          <w:sz w:val="16"/>
          <w:szCs w:val="16"/>
        </w:rPr>
        <w:t xml:space="preserve"> (describir de forma detallada el tipo de bienes a ser provistos y en caso de tratarse de ítems o lotes, deberá hacerse constar que el detalle de los bienes objeto del contrato, y/o señalar que se encuentran en documento anexo), </w:t>
      </w:r>
      <w:r w:rsidRPr="005423E9">
        <w:rPr>
          <w:rFonts w:ascii="Verdana" w:hAnsi="Verdana" w:cs="Arial"/>
          <w:sz w:val="16"/>
          <w:szCs w:val="16"/>
        </w:rPr>
        <w:t>que e</w:t>
      </w:r>
      <w:r w:rsidRPr="005423E9">
        <w:rPr>
          <w:rFonts w:ascii="Verdana" w:hAnsi="Verdana"/>
          <w:sz w:val="16"/>
          <w:szCs w:val="16"/>
        </w:rPr>
        <w:t xml:space="preserve">n adelante se denominarán los </w:t>
      </w:r>
      <w:r w:rsidRPr="005423E9">
        <w:rPr>
          <w:rFonts w:ascii="Verdana" w:hAnsi="Verdana"/>
          <w:b/>
          <w:bCs/>
          <w:sz w:val="16"/>
          <w:szCs w:val="16"/>
        </w:rPr>
        <w:t>BIENES</w:t>
      </w:r>
      <w:r w:rsidRPr="005423E9">
        <w:rPr>
          <w:rFonts w:ascii="Verdana" w:hAnsi="Verdana" w:cs="Arial"/>
          <w:sz w:val="16"/>
          <w:szCs w:val="16"/>
        </w:rPr>
        <w:t xml:space="preserve">, suministrados por el </w:t>
      </w:r>
      <w:r w:rsidRPr="005423E9">
        <w:rPr>
          <w:rFonts w:ascii="Verdana" w:hAnsi="Verdana" w:cs="Arial"/>
          <w:b/>
          <w:sz w:val="16"/>
          <w:szCs w:val="16"/>
        </w:rPr>
        <w:t xml:space="preserve">PROVEEDOR </w:t>
      </w:r>
      <w:r w:rsidRPr="005423E9">
        <w:rPr>
          <w:rFonts w:ascii="Verdana" w:hAnsi="Verdana" w:cs="Arial"/>
          <w:sz w:val="16"/>
          <w:szCs w:val="16"/>
        </w:rPr>
        <w:t>de conformidad con el DBC y la Propuesta Adjudicada, con estricta y absoluta sujeción al presente Contrato</w:t>
      </w:r>
      <w:r w:rsidRPr="005423E9">
        <w:rPr>
          <w:rFonts w:ascii="Verdana" w:hAnsi="Verdana"/>
          <w:sz w:val="16"/>
          <w:szCs w:val="16"/>
        </w:rPr>
        <w:t>.</w:t>
      </w:r>
    </w:p>
    <w:p w14:paraId="36B45610"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CUARTA.- (PLAZO DE ENTREGA).</w:t>
      </w:r>
      <w:r w:rsidRPr="005423E9">
        <w:rPr>
          <w:rFonts w:ascii="Verdana" w:hAnsi="Verdana"/>
          <w:sz w:val="16"/>
          <w:szCs w:val="16"/>
        </w:rPr>
        <w:t xml:space="preserve"> El </w:t>
      </w:r>
      <w:r w:rsidRPr="005423E9">
        <w:rPr>
          <w:rFonts w:ascii="Verdana" w:hAnsi="Verdana"/>
          <w:b/>
          <w:sz w:val="16"/>
          <w:szCs w:val="16"/>
        </w:rPr>
        <w:t>PROVEEDOR</w:t>
      </w:r>
      <w:r w:rsidRPr="005423E9">
        <w:rPr>
          <w:rFonts w:ascii="Verdana" w:hAnsi="Verdana"/>
          <w:sz w:val="16"/>
          <w:szCs w:val="16"/>
        </w:rPr>
        <w:t xml:space="preserve"> entregará los </w:t>
      </w:r>
      <w:r w:rsidRPr="005423E9">
        <w:rPr>
          <w:rFonts w:ascii="Verdana" w:hAnsi="Verdana"/>
          <w:b/>
          <w:sz w:val="16"/>
          <w:szCs w:val="16"/>
        </w:rPr>
        <w:t>BIENES</w:t>
      </w:r>
      <w:r w:rsidRPr="005423E9">
        <w:rPr>
          <w:rFonts w:ascii="Verdana" w:hAnsi="Verdana"/>
          <w:sz w:val="16"/>
          <w:szCs w:val="16"/>
        </w:rPr>
        <w:t xml:space="preserve"> en estricto apego a las Especificaciones Técnicas contenidas en el DBC,  la propuesta adjudicada y conforme a cronograma de entregas previsto y aceptado al efecto. </w:t>
      </w:r>
    </w:p>
    <w:p w14:paraId="3F5672B6" w14:textId="77777777" w:rsidR="009D459B" w:rsidRPr="005423E9" w:rsidRDefault="009D459B" w:rsidP="009D459B">
      <w:pPr>
        <w:jc w:val="both"/>
        <w:rPr>
          <w:rFonts w:ascii="Verdana" w:hAnsi="Verdana"/>
          <w:sz w:val="16"/>
          <w:szCs w:val="16"/>
        </w:rPr>
      </w:pPr>
    </w:p>
    <w:p w14:paraId="727B9438" w14:textId="77777777" w:rsidR="009D459B" w:rsidRPr="005423E9" w:rsidRDefault="009D459B" w:rsidP="009D459B">
      <w:pPr>
        <w:ind w:right="-29"/>
        <w:jc w:val="both"/>
        <w:rPr>
          <w:rFonts w:ascii="Verdana" w:hAnsi="Verdana"/>
          <w:b/>
          <w:i/>
          <w:sz w:val="16"/>
          <w:szCs w:val="16"/>
        </w:rPr>
      </w:pPr>
      <w:r w:rsidRPr="005423E9">
        <w:rPr>
          <w:rFonts w:ascii="Verdana" w:hAnsi="Verdana" w:cs="Calibri"/>
          <w:sz w:val="16"/>
          <w:szCs w:val="16"/>
        </w:rPr>
        <w:t xml:space="preserve">Los </w:t>
      </w:r>
      <w:r w:rsidRPr="005423E9">
        <w:rPr>
          <w:rFonts w:ascii="Verdana" w:hAnsi="Verdana" w:cs="Arial"/>
          <w:b/>
          <w:sz w:val="16"/>
          <w:szCs w:val="16"/>
        </w:rPr>
        <w:t>BIENES</w:t>
      </w:r>
      <w:r w:rsidRPr="005423E9">
        <w:rPr>
          <w:rFonts w:ascii="Verdana" w:hAnsi="Verdana" w:cs="Arial"/>
          <w:sz w:val="16"/>
          <w:szCs w:val="16"/>
        </w:rPr>
        <w:t xml:space="preserve"> deben ser entregados en</w:t>
      </w:r>
      <w:r w:rsidRPr="005423E9">
        <w:rPr>
          <w:rFonts w:ascii="Verdana" w:hAnsi="Verdana" w:cs="Calibri"/>
          <w:sz w:val="16"/>
          <w:szCs w:val="16"/>
        </w:rPr>
        <w:t xml:space="preserve"> los almacenes de las administraciones de las Aduanas Interiores de las ciudades de__________ </w:t>
      </w:r>
      <w:r w:rsidRPr="005423E9">
        <w:rPr>
          <w:rFonts w:ascii="Verdana" w:hAnsi="Verdana"/>
          <w:b/>
          <w:i/>
          <w:sz w:val="16"/>
          <w:szCs w:val="16"/>
        </w:rPr>
        <w:t xml:space="preserve">(establecer el lugar donde se hará entrega de los bienes), </w:t>
      </w:r>
      <w:r w:rsidRPr="005423E9">
        <w:rPr>
          <w:rFonts w:ascii="Verdana" w:hAnsi="Verdana"/>
          <w:sz w:val="16"/>
          <w:szCs w:val="16"/>
        </w:rPr>
        <w:t xml:space="preserve">cumpliendo el siguiente plazo: </w:t>
      </w:r>
      <w:r w:rsidRPr="005423E9">
        <w:rPr>
          <w:rFonts w:ascii="Verdana" w:hAnsi="Verdana"/>
          <w:b/>
          <w:i/>
          <w:sz w:val="16"/>
          <w:szCs w:val="16"/>
        </w:rPr>
        <w:t>(Señalar el plazo de entrega conforme a las Especificaciones Técnicas)</w:t>
      </w:r>
    </w:p>
    <w:p w14:paraId="09F21BF6" w14:textId="77777777" w:rsidR="009D459B" w:rsidRPr="005423E9" w:rsidRDefault="009D459B" w:rsidP="009D459B">
      <w:pPr>
        <w:ind w:right="-29"/>
        <w:jc w:val="both"/>
        <w:rPr>
          <w:rFonts w:ascii="Verdana" w:hAnsi="Verdana"/>
          <w:b/>
          <w:i/>
          <w:sz w:val="16"/>
          <w:szCs w:val="16"/>
        </w:rPr>
      </w:pPr>
    </w:p>
    <w:p w14:paraId="28276A56" w14:textId="77777777" w:rsidR="009D459B" w:rsidRPr="005423E9" w:rsidRDefault="009D459B" w:rsidP="009D459B">
      <w:pPr>
        <w:ind w:right="-29"/>
        <w:jc w:val="both"/>
        <w:rPr>
          <w:rFonts w:ascii="Verdana" w:hAnsi="Verdana"/>
          <w:sz w:val="16"/>
          <w:szCs w:val="16"/>
        </w:rPr>
      </w:pPr>
      <w:r w:rsidRPr="005423E9">
        <w:rPr>
          <w:rFonts w:ascii="Verdana" w:hAnsi="Verdana"/>
          <w:sz w:val="16"/>
          <w:szCs w:val="16"/>
        </w:rPr>
        <w:t>En caso de que la fecha de entrega del bien coincida con sábado, domingo o feriado la recepción será realizada el primer día hábil siguiente.</w:t>
      </w:r>
    </w:p>
    <w:p w14:paraId="0B27210A" w14:textId="77777777" w:rsidR="009D459B" w:rsidRPr="005423E9" w:rsidRDefault="009D459B" w:rsidP="009D459B">
      <w:pPr>
        <w:jc w:val="both"/>
        <w:rPr>
          <w:rFonts w:ascii="Verdana" w:hAnsi="Verdana" w:cs="Tahoma"/>
          <w:sz w:val="16"/>
          <w:szCs w:val="16"/>
        </w:rPr>
      </w:pPr>
    </w:p>
    <w:p w14:paraId="772B2E28" w14:textId="77777777" w:rsidR="009D459B" w:rsidRPr="005423E9" w:rsidRDefault="009D459B" w:rsidP="009D459B">
      <w:pPr>
        <w:jc w:val="both"/>
        <w:rPr>
          <w:rFonts w:ascii="Verdana" w:hAnsi="Verdana" w:cs="Tahoma"/>
          <w:sz w:val="16"/>
          <w:szCs w:val="16"/>
        </w:rPr>
      </w:pPr>
      <w:r w:rsidRPr="005423E9">
        <w:rPr>
          <w:rFonts w:ascii="Verdana" w:hAnsi="Verdana" w:cs="Tahoma"/>
          <w:sz w:val="16"/>
          <w:szCs w:val="16"/>
        </w:rPr>
        <w:t xml:space="preserve">El (los) plazo(s) de entrega de los </w:t>
      </w:r>
      <w:r w:rsidRPr="005423E9">
        <w:rPr>
          <w:rFonts w:ascii="Verdana" w:hAnsi="Verdana" w:cs="Tahoma"/>
          <w:b/>
          <w:sz w:val="16"/>
          <w:szCs w:val="16"/>
        </w:rPr>
        <w:t>BIENES</w:t>
      </w:r>
      <w:r w:rsidRPr="005423E9">
        <w:rPr>
          <w:rFonts w:ascii="Verdana" w:hAnsi="Verdana" w:cs="Tahoma"/>
          <w:sz w:val="16"/>
          <w:szCs w:val="16"/>
        </w:rPr>
        <w:t xml:space="preserve"> podrá(n) ser ampliado(s) conforme a la Cláusula Vigésima Cuarta del presente Contrato.</w:t>
      </w:r>
    </w:p>
    <w:p w14:paraId="4E96B735" w14:textId="77777777" w:rsidR="009D459B" w:rsidRPr="005423E9" w:rsidRDefault="009D459B" w:rsidP="009D459B">
      <w:pPr>
        <w:jc w:val="both"/>
        <w:rPr>
          <w:rFonts w:ascii="Verdana" w:hAnsi="Verdana"/>
          <w:b/>
          <w:bCs/>
          <w:sz w:val="16"/>
          <w:szCs w:val="16"/>
        </w:rPr>
      </w:pPr>
    </w:p>
    <w:p w14:paraId="06FF3DB4" w14:textId="77777777" w:rsidR="009D459B" w:rsidRPr="005423E9" w:rsidRDefault="009D459B" w:rsidP="009D459B">
      <w:pPr>
        <w:jc w:val="both"/>
        <w:rPr>
          <w:rFonts w:ascii="Verdana" w:hAnsi="Verdana" w:cs="Arial"/>
          <w:b/>
          <w:i/>
          <w:sz w:val="16"/>
          <w:szCs w:val="16"/>
        </w:rPr>
      </w:pPr>
      <w:r w:rsidRPr="005423E9">
        <w:rPr>
          <w:rFonts w:ascii="Verdana" w:hAnsi="Verdana"/>
          <w:b/>
          <w:bCs/>
          <w:sz w:val="16"/>
          <w:szCs w:val="16"/>
        </w:rPr>
        <w:t>QUINTA.- (MONTO DEL CONTRATO).</w:t>
      </w:r>
      <w:r w:rsidRPr="005423E9">
        <w:rPr>
          <w:rFonts w:ascii="Verdana" w:hAnsi="Verdana"/>
          <w:sz w:val="16"/>
          <w:szCs w:val="16"/>
        </w:rPr>
        <w:t xml:space="preserve"> El monto total propuesto y aceptado por ambas </w:t>
      </w:r>
      <w:r w:rsidRPr="005423E9">
        <w:rPr>
          <w:rFonts w:ascii="Verdana" w:hAnsi="Verdana"/>
          <w:b/>
          <w:sz w:val="16"/>
          <w:szCs w:val="16"/>
        </w:rPr>
        <w:t>PARTES</w:t>
      </w:r>
      <w:r w:rsidRPr="005423E9">
        <w:rPr>
          <w:rFonts w:ascii="Verdana" w:hAnsi="Verdana"/>
          <w:sz w:val="16"/>
          <w:szCs w:val="16"/>
        </w:rPr>
        <w:t xml:space="preserve"> para la ejecución del objeto del presente Contrato es de </w:t>
      </w:r>
      <w:r w:rsidRPr="005423E9">
        <w:rPr>
          <w:rFonts w:ascii="Verdana" w:hAnsi="Verdana" w:cs="Arial"/>
          <w:sz w:val="16"/>
          <w:szCs w:val="16"/>
        </w:rPr>
        <w:t xml:space="preserve">___________ </w:t>
      </w:r>
      <w:r w:rsidRPr="005423E9">
        <w:rPr>
          <w:rFonts w:ascii="Verdana" w:hAnsi="Verdana" w:cs="Arial"/>
          <w:b/>
          <w:i/>
          <w:sz w:val="16"/>
          <w:szCs w:val="16"/>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08EEE6E1" w14:textId="77777777" w:rsidR="009D459B" w:rsidRPr="005423E9" w:rsidRDefault="009D459B" w:rsidP="009D459B">
      <w:pPr>
        <w:jc w:val="both"/>
        <w:rPr>
          <w:rFonts w:ascii="Verdana" w:hAnsi="Verdana"/>
          <w:sz w:val="16"/>
          <w:szCs w:val="16"/>
        </w:rPr>
      </w:pPr>
    </w:p>
    <w:p w14:paraId="501BF9F6"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El precio o valor final de la adquisición, será el resultante de aplicar los precios unitarios consignados en la propuesta adjudicada a la cantidad de </w:t>
      </w:r>
      <w:r w:rsidRPr="005423E9">
        <w:rPr>
          <w:rFonts w:ascii="Verdana" w:hAnsi="Verdana"/>
          <w:b/>
          <w:bCs/>
          <w:sz w:val="16"/>
          <w:szCs w:val="16"/>
        </w:rPr>
        <w:t>BIENES</w:t>
      </w:r>
      <w:r w:rsidRPr="005423E9">
        <w:rPr>
          <w:rFonts w:ascii="Verdana" w:hAnsi="Verdana"/>
          <w:sz w:val="16"/>
          <w:szCs w:val="16"/>
        </w:rPr>
        <w:t xml:space="preserve"> efectiva y realmente provistos.</w:t>
      </w:r>
    </w:p>
    <w:p w14:paraId="5C51435C" w14:textId="77777777" w:rsidR="009D459B" w:rsidRPr="005423E9" w:rsidRDefault="009D459B" w:rsidP="009D459B">
      <w:pPr>
        <w:jc w:val="both"/>
        <w:rPr>
          <w:rFonts w:ascii="Verdana" w:hAnsi="Verdana"/>
          <w:sz w:val="16"/>
          <w:szCs w:val="16"/>
        </w:rPr>
      </w:pPr>
    </w:p>
    <w:p w14:paraId="3491F6F7"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Queda establecido que los precios unitarios consignados en la propuesta adjudicada obligan al </w:t>
      </w:r>
      <w:r w:rsidRPr="005423E9">
        <w:rPr>
          <w:rFonts w:ascii="Verdana" w:hAnsi="Verdana"/>
          <w:b/>
          <w:bCs/>
          <w:sz w:val="16"/>
          <w:szCs w:val="16"/>
        </w:rPr>
        <w:t>PROVEEDOR</w:t>
      </w:r>
      <w:r w:rsidRPr="005423E9">
        <w:rPr>
          <w:rFonts w:ascii="Verdana" w:hAnsi="Verdana"/>
          <w:sz w:val="16"/>
          <w:szCs w:val="16"/>
        </w:rPr>
        <w:t xml:space="preserve"> a la venta y entrega de </w:t>
      </w:r>
      <w:r w:rsidRPr="005423E9">
        <w:rPr>
          <w:rFonts w:ascii="Verdana" w:hAnsi="Verdana"/>
          <w:b/>
          <w:bCs/>
          <w:sz w:val="16"/>
          <w:szCs w:val="16"/>
        </w:rPr>
        <w:t xml:space="preserve">BIENES </w:t>
      </w:r>
      <w:r w:rsidRPr="005423E9">
        <w:rPr>
          <w:rFonts w:ascii="Verdana" w:hAnsi="Verdana"/>
          <w:sz w:val="16"/>
          <w:szCs w:val="16"/>
        </w:rPr>
        <w:t>nuevos y de primera calidad, sin excepción.</w:t>
      </w:r>
    </w:p>
    <w:p w14:paraId="5EBC33B3" w14:textId="77777777" w:rsidR="009D459B" w:rsidRPr="005423E9" w:rsidRDefault="009D459B" w:rsidP="009D459B">
      <w:pPr>
        <w:jc w:val="both"/>
        <w:rPr>
          <w:rFonts w:ascii="Verdana" w:hAnsi="Verdana"/>
          <w:sz w:val="16"/>
          <w:szCs w:val="16"/>
        </w:rPr>
      </w:pPr>
    </w:p>
    <w:p w14:paraId="75184F4A"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Este monto también comprende todos los costos de verificación, transporte, almacenaje, logística, impuestos, aranceles, gastos de seguro de los </w:t>
      </w:r>
      <w:r w:rsidRPr="005423E9">
        <w:rPr>
          <w:rFonts w:ascii="Verdana" w:hAnsi="Verdana"/>
          <w:b/>
          <w:bCs/>
          <w:sz w:val="16"/>
          <w:szCs w:val="16"/>
        </w:rPr>
        <w:t xml:space="preserve">BIENES </w:t>
      </w:r>
      <w:r w:rsidRPr="005423E9">
        <w:rPr>
          <w:rFonts w:ascii="Verdana" w:hAnsi="Verdana"/>
          <w:sz w:val="16"/>
          <w:szCs w:val="16"/>
        </w:rPr>
        <w:t xml:space="preserve">a ser entregados y cualquier otro costo que pueda tener incidencia en el precio hasta su recepción de forma satisfactoria, </w:t>
      </w:r>
      <w:r w:rsidRPr="005423E9">
        <w:rPr>
          <w:rFonts w:ascii="Verdana" w:hAnsi="Verdana" w:cs="Arial"/>
          <w:bCs/>
          <w:iCs/>
          <w:sz w:val="16"/>
          <w:szCs w:val="16"/>
        </w:rPr>
        <w:t xml:space="preserve">por lo que no se podrá exigir a la </w:t>
      </w:r>
      <w:r w:rsidRPr="005423E9">
        <w:rPr>
          <w:rFonts w:ascii="Verdana" w:hAnsi="Verdana" w:cs="Arial"/>
          <w:b/>
          <w:iCs/>
          <w:sz w:val="16"/>
          <w:szCs w:val="16"/>
        </w:rPr>
        <w:t>ENTIDAD</w:t>
      </w:r>
      <w:r w:rsidRPr="005423E9">
        <w:rPr>
          <w:rFonts w:ascii="Verdana" w:hAnsi="Verdana" w:cs="Arial"/>
          <w:bCs/>
          <w:iCs/>
          <w:sz w:val="16"/>
          <w:szCs w:val="16"/>
        </w:rPr>
        <w:t xml:space="preserve"> ningún monto adicional, salvo el derivado del incremento de cantidades en los </w:t>
      </w:r>
      <w:r w:rsidRPr="005423E9">
        <w:rPr>
          <w:rFonts w:ascii="Verdana" w:hAnsi="Verdana" w:cs="Arial"/>
          <w:b/>
          <w:iCs/>
          <w:sz w:val="16"/>
          <w:szCs w:val="16"/>
        </w:rPr>
        <w:t>BIENES</w:t>
      </w:r>
      <w:r w:rsidRPr="005423E9">
        <w:rPr>
          <w:rFonts w:ascii="Verdana" w:hAnsi="Verdana"/>
          <w:sz w:val="16"/>
          <w:szCs w:val="16"/>
        </w:rPr>
        <w:t>.</w:t>
      </w:r>
    </w:p>
    <w:p w14:paraId="40A6ADFD" w14:textId="77777777" w:rsidR="009D459B" w:rsidRPr="005423E9" w:rsidRDefault="009D459B" w:rsidP="009D459B">
      <w:pPr>
        <w:jc w:val="both"/>
        <w:rPr>
          <w:rFonts w:ascii="Verdana" w:hAnsi="Verdana"/>
          <w:sz w:val="16"/>
          <w:szCs w:val="16"/>
        </w:rPr>
      </w:pPr>
    </w:p>
    <w:p w14:paraId="556D902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Es de exclusiva responsabilidad del </w:t>
      </w:r>
      <w:r w:rsidRPr="005423E9">
        <w:rPr>
          <w:rFonts w:ascii="Verdana" w:hAnsi="Verdana"/>
          <w:b/>
          <w:bCs/>
          <w:sz w:val="16"/>
          <w:szCs w:val="16"/>
        </w:rPr>
        <w:t>PROVEEDOR</w:t>
      </w:r>
      <w:r w:rsidRPr="005423E9">
        <w:rPr>
          <w:rFonts w:ascii="Verdana" w:hAnsi="Verdana"/>
          <w:sz w:val="16"/>
          <w:szCs w:val="16"/>
        </w:rPr>
        <w:t xml:space="preserve">, efectuar la entrega de los </w:t>
      </w:r>
      <w:r w:rsidRPr="005423E9">
        <w:rPr>
          <w:rFonts w:ascii="Verdana" w:hAnsi="Verdana"/>
          <w:b/>
          <w:bCs/>
          <w:sz w:val="16"/>
          <w:szCs w:val="16"/>
        </w:rPr>
        <w:t>BIENES</w:t>
      </w:r>
      <w:r w:rsidRPr="005423E9">
        <w:rPr>
          <w:rFonts w:ascii="Verdana" w:hAnsi="Verdana"/>
          <w:sz w:val="16"/>
          <w:szCs w:val="16"/>
        </w:rPr>
        <w:t xml:space="preserve"> contratados por el monto establecido, ya que no se reconocerán ni procederán pagos por entregas que hiciesen exceder dicho monto.</w:t>
      </w:r>
    </w:p>
    <w:p w14:paraId="67405926" w14:textId="77777777" w:rsidR="009D459B" w:rsidRPr="005423E9" w:rsidRDefault="009D459B" w:rsidP="009D459B">
      <w:pPr>
        <w:jc w:val="both"/>
        <w:rPr>
          <w:rFonts w:ascii="Verdana" w:hAnsi="Verdana"/>
          <w:sz w:val="16"/>
          <w:szCs w:val="16"/>
        </w:rPr>
      </w:pPr>
    </w:p>
    <w:p w14:paraId="2AA8E1FE" w14:textId="77777777" w:rsidR="009D459B" w:rsidRPr="005423E9" w:rsidRDefault="009D459B" w:rsidP="009D459B">
      <w:pPr>
        <w:jc w:val="both"/>
        <w:rPr>
          <w:rFonts w:ascii="Verdana" w:hAnsi="Verdana" w:cs="Arial"/>
          <w:iCs/>
          <w:sz w:val="16"/>
          <w:szCs w:val="16"/>
        </w:rPr>
      </w:pPr>
      <w:r w:rsidRPr="005423E9">
        <w:rPr>
          <w:rFonts w:ascii="Verdana" w:hAnsi="Verdana"/>
          <w:b/>
          <w:bCs/>
          <w:sz w:val="16"/>
          <w:szCs w:val="16"/>
        </w:rPr>
        <w:t>SEXTA.- (LUGAR DE ENTREGA).</w:t>
      </w:r>
      <w:r w:rsidRPr="005423E9">
        <w:rPr>
          <w:rFonts w:ascii="Verdana" w:hAnsi="Verdana"/>
          <w:sz w:val="16"/>
          <w:szCs w:val="16"/>
        </w:rPr>
        <w:t xml:space="preserve"> </w:t>
      </w:r>
      <w:r w:rsidRPr="005423E9">
        <w:rPr>
          <w:rFonts w:ascii="Verdana" w:hAnsi="Verdana" w:cs="Arial"/>
          <w:sz w:val="16"/>
          <w:szCs w:val="16"/>
        </w:rPr>
        <w:t>Los</w:t>
      </w:r>
      <w:r w:rsidRPr="005423E9">
        <w:rPr>
          <w:rFonts w:ascii="Verdana" w:hAnsi="Verdana" w:cs="Arial"/>
          <w:b/>
          <w:sz w:val="16"/>
          <w:szCs w:val="16"/>
        </w:rPr>
        <w:t xml:space="preserve"> BIENES </w:t>
      </w:r>
      <w:r w:rsidRPr="005423E9">
        <w:rPr>
          <w:rFonts w:ascii="Verdana" w:hAnsi="Verdana" w:cs="Arial"/>
          <w:sz w:val="16"/>
          <w:szCs w:val="16"/>
        </w:rPr>
        <w:t xml:space="preserve">objeto del presente contrato deberán ser entregados de conformidad al DBC, las Especificaciones Técnicas, la Propuesta Adjudicada y el Acta de Concertación, en los almacenes de las administraciones de las </w:t>
      </w:r>
      <w:r w:rsidRPr="005423E9">
        <w:rPr>
          <w:rFonts w:ascii="Verdana" w:hAnsi="Verdana" w:cs="Arial"/>
          <w:b/>
          <w:i/>
          <w:sz w:val="16"/>
          <w:szCs w:val="16"/>
        </w:rPr>
        <w:t>(Establecer el lugar donde se hará entrega de los bienes)</w:t>
      </w:r>
      <w:r w:rsidRPr="005423E9">
        <w:rPr>
          <w:rFonts w:ascii="Verdana" w:hAnsi="Verdana" w:cs="Arial"/>
          <w:sz w:val="16"/>
          <w:szCs w:val="16"/>
        </w:rPr>
        <w:t xml:space="preserve"> bajo términos INCOTERM CIP o CIF, en </w:t>
      </w:r>
      <w:r w:rsidRPr="005423E9">
        <w:rPr>
          <w:rFonts w:ascii="Verdana" w:hAnsi="Verdana" w:cs="Arial"/>
          <w:b/>
          <w:iCs/>
          <w:sz w:val="16"/>
          <w:szCs w:val="16"/>
        </w:rPr>
        <w:t>(Especificar cantidad de entregas de acuerdo al DBC)</w:t>
      </w:r>
      <w:r w:rsidRPr="005423E9">
        <w:rPr>
          <w:rFonts w:ascii="Verdana" w:hAnsi="Verdana" w:cs="Arial"/>
          <w:iCs/>
          <w:sz w:val="16"/>
          <w:szCs w:val="16"/>
        </w:rPr>
        <w:t xml:space="preserve"> entregas de acuerdo a lo establecido en las Especificaciones Técnicas contenidas en el DBC.</w:t>
      </w:r>
    </w:p>
    <w:p w14:paraId="2BF2A949" w14:textId="77777777" w:rsidR="009D459B" w:rsidRPr="005423E9" w:rsidRDefault="009D459B" w:rsidP="009D459B">
      <w:pPr>
        <w:jc w:val="both"/>
        <w:rPr>
          <w:rFonts w:ascii="Verdana" w:hAnsi="Verdana" w:cs="Arial"/>
          <w:iCs/>
          <w:sz w:val="16"/>
          <w:szCs w:val="16"/>
        </w:rPr>
      </w:pPr>
    </w:p>
    <w:p w14:paraId="17553176" w14:textId="77777777" w:rsidR="009D459B" w:rsidRPr="005423E9" w:rsidRDefault="009D459B" w:rsidP="009D459B">
      <w:pPr>
        <w:jc w:val="both"/>
        <w:rPr>
          <w:rFonts w:ascii="Verdana" w:hAnsi="Verdana" w:cs="Arial"/>
          <w:sz w:val="16"/>
          <w:szCs w:val="16"/>
        </w:rPr>
      </w:pPr>
      <w:r w:rsidRPr="005423E9">
        <w:rPr>
          <w:rFonts w:ascii="Verdana" w:hAnsi="Verdana"/>
          <w:b/>
          <w:bCs/>
          <w:sz w:val="16"/>
          <w:szCs w:val="16"/>
        </w:rPr>
        <w:t>SÉPTIMA.- (GARANTÍA DE CUMPLIMIENTO DE CONTRATO).</w:t>
      </w:r>
      <w:r w:rsidRPr="005423E9">
        <w:rPr>
          <w:rFonts w:ascii="Verdana" w:hAnsi="Verdana"/>
          <w:sz w:val="16"/>
          <w:szCs w:val="16"/>
        </w:rPr>
        <w:t xml:space="preserve"> </w:t>
      </w:r>
      <w:r w:rsidRPr="005423E9">
        <w:rPr>
          <w:rFonts w:ascii="Verdana" w:hAnsi="Verdana" w:cs="Arial"/>
          <w:sz w:val="16"/>
          <w:szCs w:val="16"/>
        </w:rPr>
        <w:t xml:space="preserve">El </w:t>
      </w:r>
      <w:r w:rsidRPr="005423E9">
        <w:rPr>
          <w:rFonts w:ascii="Verdana" w:hAnsi="Verdana" w:cs="Arial"/>
          <w:b/>
          <w:sz w:val="16"/>
          <w:szCs w:val="16"/>
        </w:rPr>
        <w:t>PROVEEDOR</w:t>
      </w:r>
      <w:r w:rsidRPr="005423E9">
        <w:rPr>
          <w:rFonts w:ascii="Verdana" w:hAnsi="Verdana" w:cs="Arial"/>
          <w:sz w:val="16"/>
          <w:szCs w:val="16"/>
        </w:rPr>
        <w:t xml:space="preserve"> garantiza el correcto cumplimiento y fiel ejecución del presente Contrato en todas sus </w:t>
      </w:r>
      <w:r w:rsidRPr="005423E9">
        <w:rPr>
          <w:rFonts w:ascii="Verdana" w:hAnsi="Verdana" w:cs="Arial"/>
          <w:b/>
          <w:sz w:val="16"/>
          <w:szCs w:val="16"/>
        </w:rPr>
        <w:t>PARTES</w:t>
      </w:r>
      <w:r w:rsidRPr="005423E9">
        <w:rPr>
          <w:rFonts w:ascii="Verdana" w:hAnsi="Verdana" w:cs="Arial"/>
          <w:sz w:val="16"/>
          <w:szCs w:val="16"/>
        </w:rPr>
        <w:t xml:space="preserve"> con la __________ </w:t>
      </w:r>
      <w:r w:rsidRPr="005423E9">
        <w:rPr>
          <w:rFonts w:ascii="Verdana" w:hAnsi="Verdana" w:cs="Arial"/>
          <w:b/>
          <w:i/>
          <w:sz w:val="16"/>
          <w:szCs w:val="16"/>
        </w:rPr>
        <w:t>(registrar el tipo de garantía presentada)</w:t>
      </w:r>
      <w:r w:rsidRPr="005423E9">
        <w:rPr>
          <w:rFonts w:ascii="Verdana" w:hAnsi="Verdana" w:cs="Arial"/>
          <w:i/>
          <w:sz w:val="16"/>
          <w:szCs w:val="16"/>
        </w:rPr>
        <w:t xml:space="preserve">, </w:t>
      </w:r>
      <w:r w:rsidRPr="005423E9">
        <w:rPr>
          <w:rFonts w:ascii="Verdana" w:hAnsi="Verdana" w:cs="Arial"/>
          <w:sz w:val="16"/>
          <w:szCs w:val="16"/>
        </w:rPr>
        <w:t>Nº __________</w:t>
      </w:r>
      <w:r w:rsidRPr="005423E9">
        <w:rPr>
          <w:rFonts w:ascii="Verdana" w:hAnsi="Verdana" w:cs="Arial"/>
          <w:b/>
          <w:i/>
          <w:sz w:val="16"/>
          <w:szCs w:val="16"/>
        </w:rPr>
        <w:t xml:space="preserve">(registrar el número de la garantía presentada) </w:t>
      </w:r>
      <w:r w:rsidRPr="005423E9">
        <w:rPr>
          <w:rFonts w:ascii="Verdana" w:hAnsi="Verdana" w:cs="Arial"/>
          <w:sz w:val="16"/>
          <w:szCs w:val="16"/>
        </w:rPr>
        <w:t xml:space="preserve">emitida por __________ </w:t>
      </w:r>
      <w:r w:rsidRPr="005423E9">
        <w:rPr>
          <w:rFonts w:ascii="Verdana" w:hAnsi="Verdana" w:cs="Arial"/>
          <w:b/>
          <w:i/>
          <w:sz w:val="16"/>
          <w:szCs w:val="16"/>
        </w:rPr>
        <w:t>(registrar el nombre del ente emisor de la garantía)</w:t>
      </w:r>
      <w:r w:rsidRPr="005423E9">
        <w:rPr>
          <w:rFonts w:ascii="Verdana" w:hAnsi="Verdana" w:cs="Arial"/>
          <w:sz w:val="16"/>
          <w:szCs w:val="16"/>
        </w:rPr>
        <w:t>, con vigencia hasta el</w:t>
      </w:r>
      <w:r w:rsidRPr="005423E9">
        <w:rPr>
          <w:rFonts w:ascii="Verdana" w:hAnsi="Verdana" w:cs="Arial"/>
          <w:i/>
          <w:sz w:val="16"/>
          <w:szCs w:val="16"/>
        </w:rPr>
        <w:t xml:space="preserve"> </w:t>
      </w:r>
      <w:r w:rsidRPr="005423E9">
        <w:rPr>
          <w:rFonts w:ascii="Verdana" w:hAnsi="Verdana" w:cs="Arial"/>
          <w:sz w:val="16"/>
          <w:szCs w:val="16"/>
        </w:rPr>
        <w:t xml:space="preserve">__________ </w:t>
      </w:r>
      <w:r w:rsidRPr="005423E9">
        <w:rPr>
          <w:rFonts w:ascii="Verdana" w:hAnsi="Verdana" w:cs="Arial"/>
          <w:b/>
          <w:i/>
          <w:sz w:val="16"/>
          <w:szCs w:val="16"/>
        </w:rPr>
        <w:t xml:space="preserve">(registrar día, mes y año de la vigencia de la garantía), </w:t>
      </w:r>
      <w:r w:rsidRPr="005423E9">
        <w:rPr>
          <w:rFonts w:ascii="Verdana" w:hAnsi="Verdana" w:cs="Arial"/>
          <w:sz w:val="16"/>
          <w:szCs w:val="16"/>
        </w:rPr>
        <w:t xml:space="preserve">a la orden de ___________ </w:t>
      </w:r>
      <w:r w:rsidRPr="005423E9">
        <w:rPr>
          <w:rFonts w:ascii="Verdana" w:hAnsi="Verdana" w:cs="Arial"/>
          <w:b/>
          <w:i/>
          <w:sz w:val="16"/>
          <w:szCs w:val="16"/>
        </w:rPr>
        <w:t>(registrar el nombre o razón social de la ENTIDAD),</w:t>
      </w:r>
      <w:r w:rsidRPr="005423E9">
        <w:rPr>
          <w:rFonts w:ascii="Verdana" w:hAnsi="Verdana" w:cs="Arial"/>
          <w:i/>
          <w:sz w:val="16"/>
          <w:szCs w:val="16"/>
        </w:rPr>
        <w:t xml:space="preserve"> </w:t>
      </w:r>
      <w:r w:rsidRPr="005423E9">
        <w:rPr>
          <w:rFonts w:ascii="Verdana" w:hAnsi="Verdana" w:cs="Arial"/>
          <w:sz w:val="16"/>
          <w:szCs w:val="16"/>
        </w:rPr>
        <w:t>por ____________</w:t>
      </w:r>
      <w:r w:rsidRPr="005423E9">
        <w:rPr>
          <w:rFonts w:ascii="Verdana" w:hAnsi="Verdana" w:cs="Arial"/>
          <w:b/>
          <w:i/>
          <w:sz w:val="16"/>
          <w:szCs w:val="16"/>
        </w:rPr>
        <w:t xml:space="preserve">(registrar el monto de la garantía en forma numeral y literal), </w:t>
      </w:r>
      <w:r w:rsidRPr="005423E9">
        <w:rPr>
          <w:rFonts w:ascii="Verdana" w:hAnsi="Verdana" w:cs="Arial"/>
          <w:sz w:val="16"/>
          <w:szCs w:val="16"/>
        </w:rPr>
        <w:t>equivalente al siete por ciento (7%) del monto total del Contrato, misma que es renovable, irrevocable y de ejecución inmediata a primer requerimiento.</w:t>
      </w:r>
    </w:p>
    <w:p w14:paraId="3A572A79" w14:textId="77777777" w:rsidR="009D459B" w:rsidRPr="005423E9" w:rsidRDefault="009D459B" w:rsidP="009D459B">
      <w:pPr>
        <w:jc w:val="both"/>
        <w:rPr>
          <w:rFonts w:ascii="Verdana" w:hAnsi="Verdana" w:cs="Arial"/>
          <w:sz w:val="16"/>
          <w:szCs w:val="16"/>
        </w:rPr>
      </w:pPr>
    </w:p>
    <w:p w14:paraId="3D053D0C"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El importe de la Garantía de Cumplimiento de Contrato, será pagado en favor de la </w:t>
      </w:r>
      <w:r w:rsidRPr="005423E9">
        <w:rPr>
          <w:rFonts w:ascii="Verdana" w:hAnsi="Verdana"/>
          <w:b/>
          <w:bCs/>
          <w:sz w:val="16"/>
          <w:szCs w:val="16"/>
        </w:rPr>
        <w:t>ENTIDAD</w:t>
      </w:r>
      <w:r w:rsidRPr="005423E9">
        <w:rPr>
          <w:rFonts w:ascii="Verdana" w:hAnsi="Verdana"/>
          <w:sz w:val="16"/>
          <w:szCs w:val="16"/>
        </w:rPr>
        <w:t xml:space="preserve"> a su sólo requerimiento, sin necesidad de ningún trámite o acción judicial. </w:t>
      </w:r>
    </w:p>
    <w:p w14:paraId="0D03CE14" w14:textId="77777777" w:rsidR="009D459B" w:rsidRPr="005423E9" w:rsidRDefault="009D459B" w:rsidP="009D459B">
      <w:pPr>
        <w:jc w:val="both"/>
        <w:rPr>
          <w:rFonts w:ascii="Verdana" w:hAnsi="Verdana"/>
          <w:sz w:val="16"/>
          <w:szCs w:val="16"/>
        </w:rPr>
      </w:pPr>
    </w:p>
    <w:p w14:paraId="66058B23" w14:textId="77777777" w:rsidR="009D459B" w:rsidRPr="005423E9" w:rsidRDefault="009D459B" w:rsidP="009D459B">
      <w:pPr>
        <w:jc w:val="both"/>
        <w:rPr>
          <w:rFonts w:ascii="Verdana" w:hAnsi="Verdana"/>
          <w:sz w:val="16"/>
          <w:szCs w:val="16"/>
        </w:rPr>
      </w:pPr>
      <w:r w:rsidRPr="00700818">
        <w:rPr>
          <w:rFonts w:ascii="Verdana" w:hAnsi="Verdana"/>
          <w:sz w:val="16"/>
          <w:szCs w:val="16"/>
        </w:rPr>
        <w:t>La garantía de Cumplimiento de Contrato podrá ser devuelta una vez que se cuente con el Informe de Recepción y Conformidad Definitiva de los Bienes suscrito por la Comisión de Recepción; dándose por cumplido del objeto del contrato.</w:t>
      </w:r>
    </w:p>
    <w:p w14:paraId="7DB7AE8E" w14:textId="77777777" w:rsidR="009D459B" w:rsidRPr="005423E9" w:rsidRDefault="009D459B" w:rsidP="009D459B">
      <w:pPr>
        <w:jc w:val="both"/>
        <w:rPr>
          <w:rFonts w:ascii="Verdana" w:hAnsi="Verdana"/>
          <w:sz w:val="16"/>
          <w:szCs w:val="16"/>
        </w:rPr>
      </w:pPr>
    </w:p>
    <w:p w14:paraId="0AB06C8F" w14:textId="77777777" w:rsidR="009D459B" w:rsidRPr="005423E9" w:rsidRDefault="009D459B" w:rsidP="009D459B">
      <w:pPr>
        <w:jc w:val="both"/>
        <w:rPr>
          <w:rFonts w:ascii="Verdana" w:hAnsi="Verdana"/>
          <w:sz w:val="16"/>
          <w:szCs w:val="16"/>
        </w:rPr>
      </w:pPr>
      <w:r w:rsidRPr="005423E9">
        <w:rPr>
          <w:rFonts w:ascii="Verdana" w:hAnsi="Verdana"/>
          <w:bCs/>
          <w:sz w:val="16"/>
          <w:szCs w:val="16"/>
        </w:rPr>
        <w:t>El</w:t>
      </w:r>
      <w:r w:rsidRPr="005423E9">
        <w:rPr>
          <w:rFonts w:ascii="Verdana" w:hAnsi="Verdana"/>
          <w:b/>
          <w:bCs/>
          <w:sz w:val="16"/>
          <w:szCs w:val="16"/>
        </w:rPr>
        <w:t xml:space="preserve"> PROVEEDOR</w:t>
      </w:r>
      <w:r w:rsidRPr="005423E9">
        <w:rPr>
          <w:rFonts w:ascii="Verdana" w:hAnsi="Verdana"/>
          <w:sz w:val="16"/>
          <w:szCs w:val="16"/>
        </w:rPr>
        <w:t xml:space="preserve">, tiene la obligación de mantener actualizada la Garantía de Cumplimiento de Contrato por el tiempo de vigencia de este contrato, debiendo renovar dicha garantía cuantas veces así lo requiera la </w:t>
      </w:r>
      <w:r w:rsidRPr="005423E9">
        <w:rPr>
          <w:rFonts w:ascii="Verdana" w:hAnsi="Verdana"/>
          <w:b/>
          <w:bCs/>
          <w:sz w:val="16"/>
          <w:szCs w:val="16"/>
        </w:rPr>
        <w:t xml:space="preserve">ENTIDAD, </w:t>
      </w:r>
      <w:r w:rsidRPr="005423E9">
        <w:rPr>
          <w:rFonts w:ascii="Verdana" w:hAnsi="Verdana"/>
          <w:sz w:val="16"/>
          <w:szCs w:val="16"/>
        </w:rPr>
        <w:t>lo contrario será causal de resolución del contrato y ejecución de la garantía a favor de la</w:t>
      </w:r>
      <w:r w:rsidRPr="005423E9">
        <w:rPr>
          <w:rFonts w:ascii="Verdana" w:hAnsi="Verdana"/>
          <w:b/>
          <w:bCs/>
          <w:sz w:val="16"/>
          <w:szCs w:val="16"/>
        </w:rPr>
        <w:t xml:space="preserve"> ENTIDAD</w:t>
      </w:r>
      <w:r w:rsidRPr="005423E9">
        <w:rPr>
          <w:rFonts w:ascii="Verdana" w:hAnsi="Verdana"/>
          <w:sz w:val="16"/>
          <w:szCs w:val="16"/>
        </w:rPr>
        <w:t xml:space="preserve">. La Unidad Financiera de la </w:t>
      </w:r>
      <w:r w:rsidRPr="005423E9">
        <w:rPr>
          <w:rFonts w:ascii="Verdana" w:hAnsi="Verdana"/>
          <w:b/>
          <w:sz w:val="16"/>
          <w:szCs w:val="16"/>
        </w:rPr>
        <w:t>ENTIDAD</w:t>
      </w:r>
      <w:r w:rsidRPr="005423E9">
        <w:rPr>
          <w:rFonts w:ascii="Verdana" w:hAnsi="Verdana"/>
          <w:sz w:val="16"/>
          <w:szCs w:val="16"/>
        </w:rPr>
        <w:t xml:space="preserve"> llevará el control directo de vigencia de la misma bajo su exclusiva responsabilidad.</w:t>
      </w:r>
    </w:p>
    <w:p w14:paraId="2D415DE0" w14:textId="77777777" w:rsidR="009D459B" w:rsidRPr="005423E9" w:rsidRDefault="009D459B" w:rsidP="009D459B">
      <w:pPr>
        <w:jc w:val="both"/>
        <w:rPr>
          <w:rFonts w:ascii="Verdana" w:hAnsi="Verdana"/>
          <w:b/>
          <w:bCs/>
          <w:sz w:val="16"/>
          <w:szCs w:val="16"/>
        </w:rPr>
      </w:pPr>
    </w:p>
    <w:p w14:paraId="3FBB2F7E"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OCTAVA.- (DOMICILIO A EFECTOS DE NOTIFICACIÓN Y ACTUACIONES ADMINISTRATIVAS DEL CONTRATO).</w:t>
      </w:r>
      <w:r w:rsidRPr="005423E9">
        <w:rPr>
          <w:rFonts w:ascii="Verdana" w:hAnsi="Verdana"/>
          <w:sz w:val="16"/>
          <w:szCs w:val="16"/>
        </w:rPr>
        <w:t xml:space="preserve"> Cualquier aviso o notificación que tengan que darse las </w:t>
      </w:r>
      <w:r w:rsidRPr="005423E9">
        <w:rPr>
          <w:rFonts w:ascii="Verdana" w:hAnsi="Verdana"/>
          <w:b/>
          <w:sz w:val="16"/>
          <w:szCs w:val="16"/>
        </w:rPr>
        <w:t>PARTES</w:t>
      </w:r>
      <w:r w:rsidRPr="005423E9">
        <w:rPr>
          <w:rFonts w:ascii="Verdana" w:hAnsi="Verdana"/>
          <w:sz w:val="16"/>
          <w:szCs w:val="16"/>
        </w:rPr>
        <w:t xml:space="preserve"> será enviada de manera escrita:</w:t>
      </w:r>
    </w:p>
    <w:p w14:paraId="0B19DBCE" w14:textId="77777777" w:rsidR="009D459B" w:rsidRPr="005423E9" w:rsidRDefault="009D459B" w:rsidP="009D459B">
      <w:pPr>
        <w:jc w:val="both"/>
        <w:rPr>
          <w:rFonts w:ascii="Verdana" w:hAnsi="Verdana"/>
          <w:sz w:val="16"/>
          <w:szCs w:val="16"/>
        </w:rPr>
      </w:pPr>
    </w:p>
    <w:p w14:paraId="7A1217F1" w14:textId="77777777" w:rsidR="009D459B" w:rsidRPr="005423E9" w:rsidRDefault="009D459B" w:rsidP="00520E81">
      <w:pPr>
        <w:pStyle w:val="Prrafodelista"/>
        <w:numPr>
          <w:ilvl w:val="0"/>
          <w:numId w:val="70"/>
        </w:numPr>
        <w:contextualSpacing/>
        <w:jc w:val="both"/>
        <w:rPr>
          <w:rFonts w:ascii="Verdana" w:hAnsi="Verdana" w:cs="Arial"/>
          <w:i/>
          <w:sz w:val="16"/>
          <w:szCs w:val="16"/>
        </w:rPr>
      </w:pPr>
      <w:r w:rsidRPr="005423E9">
        <w:rPr>
          <w:rFonts w:ascii="Verdana" w:hAnsi="Verdana" w:cs="Arial"/>
          <w:sz w:val="16"/>
          <w:szCs w:val="16"/>
        </w:rPr>
        <w:t xml:space="preserve">Al </w:t>
      </w:r>
      <w:r w:rsidRPr="005423E9">
        <w:rPr>
          <w:rFonts w:ascii="Verdana" w:hAnsi="Verdana" w:cs="Arial"/>
          <w:b/>
          <w:sz w:val="16"/>
          <w:szCs w:val="16"/>
        </w:rPr>
        <w:t>PROVEEDOR</w:t>
      </w:r>
      <w:r w:rsidRPr="005423E9">
        <w:rPr>
          <w:rFonts w:ascii="Verdana" w:hAnsi="Verdana" w:cs="Arial"/>
          <w:sz w:val="16"/>
          <w:szCs w:val="16"/>
        </w:rPr>
        <w:t xml:space="preserve">: _______________________ </w:t>
      </w:r>
      <w:r w:rsidRPr="005423E9">
        <w:rPr>
          <w:rFonts w:ascii="Verdana" w:hAnsi="Verdana" w:cs="Arial"/>
          <w:b/>
          <w:i/>
          <w:sz w:val="16"/>
          <w:szCs w:val="16"/>
        </w:rPr>
        <w:t>(registrar el domicilio que señale el PROVEEDOR, especificando la ciudad, zona, calle y número del inmueble donde funcionan sus oficinas; correo electrónico y dirección del Representante Comercial, si corresponde).</w:t>
      </w:r>
    </w:p>
    <w:p w14:paraId="232D7BE7" w14:textId="77777777" w:rsidR="009D459B" w:rsidRPr="005423E9" w:rsidRDefault="009D459B" w:rsidP="009D459B">
      <w:pPr>
        <w:jc w:val="both"/>
        <w:rPr>
          <w:rFonts w:ascii="Verdana" w:hAnsi="Verdana" w:cs="Arial"/>
          <w:sz w:val="16"/>
          <w:szCs w:val="16"/>
          <w:lang w:val="es-BO"/>
        </w:rPr>
      </w:pPr>
    </w:p>
    <w:p w14:paraId="22F7106E" w14:textId="77777777" w:rsidR="009D459B" w:rsidRPr="005423E9" w:rsidRDefault="009D459B" w:rsidP="00520E81">
      <w:pPr>
        <w:pStyle w:val="Prrafodelista"/>
        <w:numPr>
          <w:ilvl w:val="0"/>
          <w:numId w:val="70"/>
        </w:numPr>
        <w:contextualSpacing/>
        <w:jc w:val="both"/>
        <w:rPr>
          <w:rFonts w:ascii="Verdana" w:hAnsi="Verdana" w:cs="Arial"/>
          <w:b/>
          <w:i/>
          <w:sz w:val="16"/>
          <w:szCs w:val="16"/>
        </w:rPr>
      </w:pPr>
      <w:r w:rsidRPr="005423E9">
        <w:rPr>
          <w:rFonts w:ascii="Verdana" w:hAnsi="Verdana" w:cs="Arial"/>
          <w:sz w:val="16"/>
          <w:szCs w:val="16"/>
        </w:rPr>
        <w:t xml:space="preserve">A la </w:t>
      </w:r>
      <w:r w:rsidRPr="005423E9">
        <w:rPr>
          <w:rFonts w:ascii="Verdana" w:hAnsi="Verdana" w:cs="Arial"/>
          <w:b/>
          <w:sz w:val="16"/>
          <w:szCs w:val="16"/>
        </w:rPr>
        <w:t>ENTIDAD</w:t>
      </w:r>
      <w:r w:rsidRPr="005423E9">
        <w:rPr>
          <w:rFonts w:ascii="Verdana" w:hAnsi="Verdana" w:cs="Arial"/>
          <w:sz w:val="16"/>
          <w:szCs w:val="16"/>
        </w:rPr>
        <w:t>: _____________________</w:t>
      </w:r>
      <w:r w:rsidRPr="005423E9">
        <w:rPr>
          <w:rFonts w:ascii="Verdana" w:hAnsi="Verdana" w:cs="Arial"/>
          <w:b/>
          <w:i/>
          <w:sz w:val="16"/>
          <w:szCs w:val="16"/>
        </w:rPr>
        <w:t xml:space="preserve"> (registrar el domicilio de la EEC-GNV, entidad desconcentrada de la ENTIDAD, en representación de la ENTIDAD, especificando la ciudad, zona, calle y número del inmueble donde funcionan sus oficinas).</w:t>
      </w:r>
    </w:p>
    <w:p w14:paraId="7B3E18AF" w14:textId="77777777" w:rsidR="009D459B" w:rsidRPr="005423E9" w:rsidRDefault="009D459B" w:rsidP="009D459B">
      <w:pPr>
        <w:jc w:val="both"/>
        <w:rPr>
          <w:rFonts w:ascii="Verdana" w:hAnsi="Verdana"/>
          <w:b/>
          <w:bCs/>
          <w:sz w:val="16"/>
          <w:szCs w:val="16"/>
        </w:rPr>
      </w:pPr>
    </w:p>
    <w:p w14:paraId="1845F1C7" w14:textId="77777777" w:rsidR="009D459B" w:rsidRPr="005423E9" w:rsidRDefault="009D459B" w:rsidP="009D459B">
      <w:pPr>
        <w:jc w:val="both"/>
        <w:rPr>
          <w:rFonts w:ascii="Verdana" w:hAnsi="Verdana"/>
          <w:b/>
          <w:bCs/>
          <w:i/>
          <w:sz w:val="16"/>
          <w:szCs w:val="16"/>
        </w:rPr>
      </w:pPr>
      <w:r w:rsidRPr="005423E9">
        <w:rPr>
          <w:rFonts w:ascii="Verdana" w:hAnsi="Verdana"/>
          <w:bCs/>
          <w:sz w:val="16"/>
          <w:szCs w:val="16"/>
        </w:rPr>
        <w:t xml:space="preserve">A efectos de las actuaciones administrativas y de comunicación que se requieran para la ejecución del presente Contrato, las </w:t>
      </w:r>
      <w:r w:rsidRPr="005423E9">
        <w:rPr>
          <w:rFonts w:ascii="Verdana" w:hAnsi="Verdana"/>
          <w:b/>
          <w:bCs/>
          <w:sz w:val="16"/>
          <w:szCs w:val="16"/>
        </w:rPr>
        <w:t>PARTES</w:t>
      </w:r>
      <w:r w:rsidRPr="005423E9">
        <w:rPr>
          <w:rFonts w:ascii="Verdana" w:hAnsi="Verdana"/>
          <w:bCs/>
          <w:sz w:val="16"/>
          <w:szCs w:val="16"/>
        </w:rPr>
        <w:t xml:space="preserve"> acuerdan que la EEC-GNV, a través de la Dirección General Ejecutiva, podrá realizar las mismas de forma directa y con todas las facultades de representación por parte de la </w:t>
      </w:r>
      <w:r w:rsidRPr="005423E9">
        <w:rPr>
          <w:rFonts w:ascii="Verdana" w:hAnsi="Verdana"/>
          <w:b/>
          <w:bCs/>
          <w:sz w:val="16"/>
          <w:szCs w:val="16"/>
        </w:rPr>
        <w:t>ENTIDAD</w:t>
      </w:r>
      <w:r w:rsidRPr="005423E9">
        <w:rPr>
          <w:rFonts w:ascii="Verdana" w:hAnsi="Verdana"/>
          <w:bCs/>
          <w:sz w:val="16"/>
          <w:szCs w:val="16"/>
        </w:rPr>
        <w:t xml:space="preserve">; y por el </w:t>
      </w:r>
      <w:r w:rsidRPr="005423E9">
        <w:rPr>
          <w:rFonts w:ascii="Verdana" w:hAnsi="Verdana"/>
          <w:b/>
          <w:bCs/>
          <w:sz w:val="16"/>
          <w:szCs w:val="16"/>
        </w:rPr>
        <w:t>PROVEEDOR</w:t>
      </w:r>
      <w:r w:rsidRPr="005423E9">
        <w:rPr>
          <w:rFonts w:ascii="Verdana" w:hAnsi="Verdana"/>
          <w:bCs/>
          <w:sz w:val="16"/>
          <w:szCs w:val="16"/>
        </w:rPr>
        <w:t xml:space="preserve"> podrán realizarse a través de su representante comercial denominado__________</w:t>
      </w:r>
      <w:r w:rsidRPr="005423E9">
        <w:rPr>
          <w:rFonts w:ascii="Verdana" w:hAnsi="Verdana"/>
          <w:b/>
          <w:bCs/>
          <w:i/>
          <w:sz w:val="16"/>
          <w:szCs w:val="16"/>
        </w:rPr>
        <w:t>(señalar al Representante Comercial conforme lo establecido en el numeral 6 de las Especificaciones Técnicas y la Propuesta Adjudicada).</w:t>
      </w:r>
    </w:p>
    <w:p w14:paraId="4E59310A" w14:textId="77777777" w:rsidR="009D459B" w:rsidRPr="005423E9" w:rsidRDefault="009D459B" w:rsidP="009D459B">
      <w:pPr>
        <w:jc w:val="both"/>
        <w:rPr>
          <w:rFonts w:ascii="Verdana" w:hAnsi="Verdana"/>
          <w:bCs/>
          <w:sz w:val="16"/>
          <w:szCs w:val="16"/>
        </w:rPr>
      </w:pPr>
      <w:r w:rsidRPr="005423E9">
        <w:rPr>
          <w:rFonts w:ascii="Verdana" w:hAnsi="Verdana"/>
          <w:b/>
          <w:bCs/>
          <w:i/>
          <w:sz w:val="16"/>
          <w:szCs w:val="16"/>
        </w:rPr>
        <w:t xml:space="preserve">                                                                                                                                                                                                                                                                                                                                                                                                                                                                                                                                                                                                                                                                                                                                                                                                                                                                                                                                                                                                                                                                                                                                                                                                                                                                                                                                                                                                                                                                                                                                                                                                                                                                                                                                                                                                                                                                                                                                                                                                                                                                                                                                                                                                               </w:t>
      </w:r>
    </w:p>
    <w:p w14:paraId="4EBB2CFD"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NOVENA.- (VIGENCIA DEL CONTRATO).</w:t>
      </w:r>
      <w:r w:rsidRPr="005423E9">
        <w:rPr>
          <w:rFonts w:ascii="Verdana" w:hAnsi="Verdana"/>
          <w:sz w:val="16"/>
          <w:szCs w:val="16"/>
        </w:rPr>
        <w:t xml:space="preserve"> El presente Contrato entrará en vigencia desde el día siguiente hábil de su suscripción, por ambas </w:t>
      </w:r>
      <w:r w:rsidRPr="005423E9">
        <w:rPr>
          <w:rFonts w:ascii="Verdana" w:hAnsi="Verdana"/>
          <w:b/>
          <w:sz w:val="16"/>
          <w:szCs w:val="16"/>
        </w:rPr>
        <w:t>PARTES</w:t>
      </w:r>
      <w:r w:rsidRPr="005423E9">
        <w:rPr>
          <w:rFonts w:ascii="Verdana" w:hAnsi="Verdana"/>
          <w:sz w:val="16"/>
          <w:szCs w:val="16"/>
        </w:rPr>
        <w:t>, hasta la terminación del mismo por cualquiera de las causas estipuladas en la Cláusula Décima Novena del presente documento contractual.</w:t>
      </w:r>
    </w:p>
    <w:p w14:paraId="7DB9D660" w14:textId="77777777" w:rsidR="009D459B" w:rsidRPr="005423E9" w:rsidRDefault="009D459B" w:rsidP="009D459B">
      <w:pPr>
        <w:jc w:val="both"/>
        <w:rPr>
          <w:rFonts w:ascii="Verdana" w:hAnsi="Verdana"/>
          <w:sz w:val="16"/>
          <w:szCs w:val="16"/>
        </w:rPr>
      </w:pPr>
    </w:p>
    <w:p w14:paraId="5D62135D"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Las </w:t>
      </w:r>
      <w:r w:rsidRPr="005423E9">
        <w:rPr>
          <w:rFonts w:ascii="Verdana" w:hAnsi="Verdana"/>
          <w:b/>
          <w:sz w:val="16"/>
          <w:szCs w:val="16"/>
        </w:rPr>
        <w:t>PARTES</w:t>
      </w:r>
      <w:r w:rsidRPr="005423E9">
        <w:rPr>
          <w:rFonts w:ascii="Verdana" w:hAnsi="Verdana"/>
          <w:sz w:val="16"/>
          <w:szCs w:val="16"/>
        </w:rPr>
        <w:t xml:space="preserve"> acuerdan que, la fecha de suscripción del presente contrato es la data en la cual ambas hayan perfeccionado su firma, tomando en cuenta que el contrato puede ser refrendado inicialmente por el </w:t>
      </w:r>
      <w:r w:rsidRPr="005423E9">
        <w:rPr>
          <w:rFonts w:ascii="Verdana" w:hAnsi="Verdana"/>
          <w:b/>
          <w:sz w:val="16"/>
          <w:szCs w:val="16"/>
        </w:rPr>
        <w:t>PROVEEDOR</w:t>
      </w:r>
      <w:r w:rsidRPr="005423E9">
        <w:rPr>
          <w:rFonts w:ascii="Verdana" w:hAnsi="Verdana"/>
          <w:sz w:val="16"/>
          <w:szCs w:val="16"/>
        </w:rPr>
        <w:t xml:space="preserve"> y posteriormente por la </w:t>
      </w:r>
      <w:r w:rsidRPr="005423E9">
        <w:rPr>
          <w:rFonts w:ascii="Verdana" w:hAnsi="Verdana"/>
          <w:b/>
          <w:sz w:val="16"/>
          <w:szCs w:val="16"/>
        </w:rPr>
        <w:t>ENTIDAD</w:t>
      </w:r>
      <w:r w:rsidRPr="005423E9">
        <w:rPr>
          <w:rFonts w:ascii="Verdana" w:hAnsi="Verdana"/>
          <w:sz w:val="16"/>
          <w:szCs w:val="16"/>
        </w:rPr>
        <w:t xml:space="preserve"> o viceversa, tomándose como fecha de suscripción la de la última firma.</w:t>
      </w:r>
    </w:p>
    <w:p w14:paraId="168DC59B" w14:textId="77777777" w:rsidR="009D459B" w:rsidRPr="005423E9" w:rsidRDefault="009D459B" w:rsidP="009D459B">
      <w:pPr>
        <w:jc w:val="both"/>
        <w:rPr>
          <w:rFonts w:ascii="Verdana" w:hAnsi="Verdana"/>
          <w:sz w:val="16"/>
          <w:szCs w:val="16"/>
        </w:rPr>
      </w:pPr>
    </w:p>
    <w:p w14:paraId="57E29796"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DÉCIMA.- (DOCUMENTOS DEL CONTRATO).</w:t>
      </w:r>
      <w:r w:rsidRPr="005423E9">
        <w:rPr>
          <w:rFonts w:ascii="Verdana" w:hAnsi="Verdana"/>
          <w:sz w:val="16"/>
          <w:szCs w:val="16"/>
        </w:rPr>
        <w:t xml:space="preserve"> Forman parte del presente contrato los siguientes documentos:</w:t>
      </w:r>
    </w:p>
    <w:p w14:paraId="2ADE2BE3" w14:textId="77777777" w:rsidR="009D459B" w:rsidRPr="005423E9" w:rsidRDefault="009D459B" w:rsidP="009D459B">
      <w:pPr>
        <w:jc w:val="both"/>
        <w:rPr>
          <w:rFonts w:ascii="Verdana" w:hAnsi="Verdana"/>
          <w:sz w:val="16"/>
          <w:szCs w:val="16"/>
        </w:rPr>
      </w:pPr>
    </w:p>
    <w:p w14:paraId="28466780"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 xml:space="preserve">Documento Base de Contratación – DBC. </w:t>
      </w:r>
    </w:p>
    <w:p w14:paraId="2FFD70A5"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Resolución de Aprobación del DBC con aclaraciones y/o enmiendas, si existiesen.</w:t>
      </w:r>
    </w:p>
    <w:p w14:paraId="28D726EF"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Propuesta adjudicada.</w:t>
      </w:r>
    </w:p>
    <w:p w14:paraId="60FD731E"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Resolución de Adjudicación.</w:t>
      </w:r>
    </w:p>
    <w:p w14:paraId="76362CFF"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Acta de Concertación de Mejores Condiciones Técnicas, cuando corresponda.</w:t>
      </w:r>
    </w:p>
    <w:p w14:paraId="17693072"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Garantía de Cumplimiento de Contrato.</w:t>
      </w:r>
    </w:p>
    <w:p w14:paraId="397437FE"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Certificado RUPE.</w:t>
      </w:r>
    </w:p>
    <w:p w14:paraId="3A94D60D"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Documento de Constitución, cuando corresponda.</w:t>
      </w:r>
    </w:p>
    <w:p w14:paraId="7AE49533"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Contrato de Asociación Accidental, cuando corresponda.</w:t>
      </w:r>
    </w:p>
    <w:p w14:paraId="2E3CB59F"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Poder General del Representante Legal, cuando corresponda.</w:t>
      </w:r>
    </w:p>
    <w:p w14:paraId="6A106469" w14:textId="77777777" w:rsidR="009D459B" w:rsidRPr="005423E9" w:rsidRDefault="009D459B" w:rsidP="009D459B">
      <w:pPr>
        <w:numPr>
          <w:ilvl w:val="1"/>
          <w:numId w:val="14"/>
        </w:numPr>
        <w:ind w:left="993" w:hanging="709"/>
        <w:jc w:val="both"/>
        <w:rPr>
          <w:rFonts w:ascii="Verdana" w:hAnsi="Verdana" w:cs="Arial"/>
          <w:sz w:val="16"/>
          <w:szCs w:val="16"/>
        </w:rPr>
      </w:pPr>
      <w:r w:rsidRPr="005423E9">
        <w:rPr>
          <w:rFonts w:ascii="Verdana" w:hAnsi="Verdana" w:cs="Arial"/>
          <w:sz w:val="16"/>
          <w:szCs w:val="16"/>
        </w:rPr>
        <w:t xml:space="preserve">Documento legalizado emitido por el </w:t>
      </w:r>
      <w:r w:rsidRPr="005423E9">
        <w:rPr>
          <w:rFonts w:ascii="Verdana" w:hAnsi="Verdana" w:cs="Arial"/>
          <w:b/>
          <w:sz w:val="16"/>
          <w:szCs w:val="16"/>
        </w:rPr>
        <w:t>FABRICANTE</w:t>
      </w:r>
      <w:r w:rsidRPr="005423E9">
        <w:rPr>
          <w:rFonts w:ascii="Verdana" w:hAnsi="Verdana" w:cs="Arial"/>
          <w:sz w:val="16"/>
          <w:szCs w:val="16"/>
        </w:rPr>
        <w:t xml:space="preserve"> designando representante legal en Bolivia al </w:t>
      </w:r>
      <w:r w:rsidRPr="005423E9">
        <w:rPr>
          <w:rFonts w:ascii="Verdana" w:hAnsi="Verdana" w:cs="Arial"/>
          <w:b/>
          <w:sz w:val="16"/>
          <w:szCs w:val="16"/>
        </w:rPr>
        <w:t>PROVEEDOR</w:t>
      </w:r>
      <w:r w:rsidRPr="005423E9">
        <w:rPr>
          <w:rFonts w:ascii="Verdana" w:hAnsi="Verdana" w:cs="Arial"/>
          <w:b/>
          <w:i/>
          <w:sz w:val="16"/>
          <w:szCs w:val="16"/>
        </w:rPr>
        <w:t xml:space="preserve">, </w:t>
      </w:r>
      <w:r w:rsidRPr="005423E9">
        <w:rPr>
          <w:rFonts w:ascii="Verdana" w:hAnsi="Verdana" w:cs="Arial"/>
          <w:sz w:val="16"/>
          <w:szCs w:val="16"/>
        </w:rPr>
        <w:t>cuando corresponda solo para bienes que impliquen</w:t>
      </w:r>
      <w:r w:rsidRPr="005423E9">
        <w:rPr>
          <w:rFonts w:ascii="Verdana" w:hAnsi="Verdana"/>
          <w:sz w:val="16"/>
          <w:szCs w:val="16"/>
        </w:rPr>
        <w:t xml:space="preserve"> </w:t>
      </w:r>
      <w:r w:rsidRPr="005423E9">
        <w:rPr>
          <w:rFonts w:ascii="Verdana" w:hAnsi="Verdana" w:cs="Arial"/>
          <w:sz w:val="16"/>
          <w:szCs w:val="16"/>
        </w:rPr>
        <w:t xml:space="preserve">una importación expresa para la </w:t>
      </w:r>
      <w:r w:rsidRPr="005423E9">
        <w:rPr>
          <w:rFonts w:ascii="Verdana" w:hAnsi="Verdana" w:cs="Arial"/>
          <w:b/>
          <w:sz w:val="16"/>
          <w:szCs w:val="16"/>
        </w:rPr>
        <w:t>ENTIDAD</w:t>
      </w:r>
      <w:r w:rsidRPr="005423E9">
        <w:rPr>
          <w:rFonts w:ascii="Verdana" w:hAnsi="Verdana" w:cs="Arial"/>
          <w:sz w:val="16"/>
          <w:szCs w:val="16"/>
        </w:rPr>
        <w:t>.</w:t>
      </w:r>
    </w:p>
    <w:p w14:paraId="11E8ED35" w14:textId="77777777" w:rsidR="009D459B" w:rsidRPr="005423E9" w:rsidRDefault="009D459B" w:rsidP="009D459B">
      <w:pPr>
        <w:numPr>
          <w:ilvl w:val="1"/>
          <w:numId w:val="14"/>
        </w:numPr>
        <w:ind w:left="993" w:hanging="709"/>
        <w:jc w:val="both"/>
        <w:rPr>
          <w:rFonts w:ascii="Verdana" w:hAnsi="Verdana" w:cs="Arial"/>
          <w:b/>
          <w:i/>
          <w:sz w:val="16"/>
          <w:szCs w:val="16"/>
        </w:rPr>
      </w:pPr>
      <w:r w:rsidRPr="005423E9">
        <w:rPr>
          <w:rFonts w:ascii="Verdana" w:hAnsi="Verdana" w:cs="Arial"/>
          <w:b/>
          <w:i/>
          <w:sz w:val="16"/>
          <w:szCs w:val="16"/>
        </w:rPr>
        <w:t>(Señalar otros documentos necesarios de acuerdo al objeto de la contratación).</w:t>
      </w:r>
    </w:p>
    <w:p w14:paraId="2FE0D4A9" w14:textId="77777777" w:rsidR="009D459B" w:rsidRPr="005423E9" w:rsidRDefault="009D459B" w:rsidP="009D459B">
      <w:pPr>
        <w:jc w:val="both"/>
        <w:rPr>
          <w:rFonts w:ascii="Verdana" w:hAnsi="Verdana"/>
          <w:b/>
          <w:bCs/>
          <w:sz w:val="16"/>
          <w:szCs w:val="16"/>
        </w:rPr>
      </w:pPr>
    </w:p>
    <w:p w14:paraId="5F4B1908"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DÉCIMA PRIMERA. - (IDIOMA).</w:t>
      </w:r>
      <w:r w:rsidRPr="005423E9">
        <w:rPr>
          <w:rFonts w:ascii="Verdana" w:hAnsi="Verdana"/>
          <w:sz w:val="16"/>
          <w:szCs w:val="16"/>
        </w:rPr>
        <w:t xml:space="preserve"> Las </w:t>
      </w:r>
      <w:r w:rsidRPr="005423E9">
        <w:rPr>
          <w:rFonts w:ascii="Verdana" w:hAnsi="Verdana"/>
          <w:b/>
          <w:sz w:val="16"/>
          <w:szCs w:val="16"/>
        </w:rPr>
        <w:t>PARTES</w:t>
      </w:r>
      <w:r w:rsidRPr="005423E9">
        <w:rPr>
          <w:rFonts w:ascii="Verdana" w:hAnsi="Verdana"/>
          <w:sz w:val="16"/>
          <w:szCs w:val="16"/>
        </w:rPr>
        <w:t xml:space="preserve"> acuerdan que el presente Contrato, toda la documentación aplicable al mismo y la que emerja de la adquisición, debe ser elaborada en idioma castellano, o traducidos al idioma castellano.</w:t>
      </w:r>
    </w:p>
    <w:p w14:paraId="5F0C263D" w14:textId="77777777" w:rsidR="009D459B" w:rsidRPr="005423E9" w:rsidRDefault="009D459B" w:rsidP="009D459B">
      <w:pPr>
        <w:jc w:val="both"/>
        <w:rPr>
          <w:rFonts w:ascii="Verdana" w:hAnsi="Verdana"/>
          <w:sz w:val="16"/>
          <w:szCs w:val="16"/>
        </w:rPr>
      </w:pPr>
    </w:p>
    <w:p w14:paraId="7023E64C"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que el presente documento contractual sea traducido al idioma del país de origen del </w:t>
      </w:r>
      <w:r w:rsidRPr="005423E9">
        <w:rPr>
          <w:rFonts w:ascii="Verdana" w:hAnsi="Verdana"/>
          <w:b/>
          <w:sz w:val="16"/>
          <w:szCs w:val="16"/>
        </w:rPr>
        <w:t>PROVEEDOR</w:t>
      </w:r>
      <w:r w:rsidRPr="005423E9">
        <w:rPr>
          <w:rFonts w:ascii="Verdana" w:hAnsi="Verdana"/>
          <w:sz w:val="16"/>
          <w:szCs w:val="16"/>
        </w:rPr>
        <w:t>, para efectos legales, será válida la versión en el idioma oficial del Estado Plurinacional de Bolivia (castellano).</w:t>
      </w:r>
    </w:p>
    <w:p w14:paraId="2C46E048" w14:textId="77777777" w:rsidR="009D459B" w:rsidRPr="005423E9" w:rsidRDefault="009D459B" w:rsidP="009D459B">
      <w:pPr>
        <w:jc w:val="both"/>
        <w:rPr>
          <w:rFonts w:ascii="Verdana" w:hAnsi="Verdana"/>
          <w:sz w:val="16"/>
          <w:szCs w:val="16"/>
        </w:rPr>
      </w:pPr>
    </w:p>
    <w:p w14:paraId="3616E893"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el caso de manuales de uso de los </w:t>
      </w:r>
      <w:r w:rsidRPr="005423E9">
        <w:rPr>
          <w:rFonts w:ascii="Verdana" w:hAnsi="Verdana"/>
          <w:b/>
          <w:sz w:val="16"/>
          <w:szCs w:val="16"/>
        </w:rPr>
        <w:t>BIENES</w:t>
      </w:r>
      <w:r w:rsidRPr="005423E9">
        <w:rPr>
          <w:rFonts w:ascii="Verdana" w:hAnsi="Verdana"/>
          <w:sz w:val="16"/>
          <w:szCs w:val="16"/>
        </w:rPr>
        <w:t xml:space="preserve"> deberán estar traducidos al idioma castellano. En el caso de folletos informativos, deberán estar preferentemente en idioma castellano.</w:t>
      </w:r>
    </w:p>
    <w:p w14:paraId="27E50EA5" w14:textId="77777777" w:rsidR="009D459B" w:rsidRPr="005423E9" w:rsidRDefault="009D459B" w:rsidP="009D459B">
      <w:pPr>
        <w:jc w:val="both"/>
        <w:rPr>
          <w:rFonts w:ascii="Verdana" w:hAnsi="Verdana"/>
          <w:sz w:val="16"/>
          <w:szCs w:val="16"/>
        </w:rPr>
      </w:pPr>
    </w:p>
    <w:p w14:paraId="196F8F1C"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DÉCIMA SEGUNDA. - (LEGISLACIÓN APLICABLE AL CONTRATO).</w:t>
      </w:r>
      <w:r w:rsidRPr="005423E9">
        <w:rPr>
          <w:rFonts w:ascii="Verdana" w:hAnsi="Verdana"/>
          <w:sz w:val="16"/>
          <w:szCs w:val="16"/>
        </w:rPr>
        <w:t xml:space="preserve"> El presente Contrato, al ser de naturaleza administrativa, se celebra exclusivamente al amparo de las siguientes disposiciones bolivianas: </w:t>
      </w:r>
    </w:p>
    <w:p w14:paraId="67D1DD5E" w14:textId="77777777" w:rsidR="009D459B" w:rsidRPr="005423E9" w:rsidRDefault="009D459B" w:rsidP="009D459B">
      <w:pPr>
        <w:jc w:val="both"/>
        <w:rPr>
          <w:rFonts w:ascii="Verdana" w:hAnsi="Verdana"/>
          <w:sz w:val="16"/>
          <w:szCs w:val="16"/>
        </w:rPr>
      </w:pPr>
    </w:p>
    <w:p w14:paraId="792641D3"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Constitución Política del Estado;</w:t>
      </w:r>
    </w:p>
    <w:p w14:paraId="4BB84452"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Ley N° 1178 de 20 de julio de 1990, de Administración y Control Gubernamentales;</w:t>
      </w:r>
    </w:p>
    <w:p w14:paraId="7721E39D"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Ley N° 967 de 4 de agosto de 2017, que ratifica el “Convenio Suprimiendo la Exigencia de Legalización de los Documentos Públicos Extranjeros”;</w:t>
      </w:r>
    </w:p>
    <w:p w14:paraId="6A25F877"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Artículo 77 del Decreto Supremo N° 0181, de 28 de junio de 2009, que aprueba las Normas Básicas del Sistema de Administración de Bienes y Servicios (NB-SABS);</w:t>
      </w:r>
    </w:p>
    <w:p w14:paraId="4DB9E5F0"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Decreto Supremo N° 26688 de 05 de julio de 2002;</w:t>
      </w:r>
    </w:p>
    <w:p w14:paraId="6FB719ED"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Decreto Supremo N° 0764 de 12 de enero de 2011;</w:t>
      </w:r>
    </w:p>
    <w:p w14:paraId="5E6A8EF5"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Decreto Supremo Nº 3541 de 25 de abril de 2018 que Reglamenta la implementación del “Convenio Suprimiendo la Exigencia de Legalización de los Documentos Públicos Extranjeros”;</w:t>
      </w:r>
    </w:p>
    <w:p w14:paraId="38FB4291"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w:t>
      </w:r>
    </w:p>
    <w:p w14:paraId="1A358E4B"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Ley del Presupuesto General del Estado aprobado para la gestión y su reglamentación; y</w:t>
      </w:r>
    </w:p>
    <w:p w14:paraId="13A09004" w14:textId="77777777" w:rsidR="009D459B" w:rsidRPr="005423E9" w:rsidRDefault="009D459B" w:rsidP="00520E81">
      <w:pPr>
        <w:numPr>
          <w:ilvl w:val="1"/>
          <w:numId w:val="66"/>
        </w:numPr>
        <w:ind w:left="993" w:hanging="709"/>
        <w:contextualSpacing/>
        <w:jc w:val="both"/>
        <w:rPr>
          <w:rFonts w:ascii="Verdana" w:hAnsi="Verdana"/>
          <w:sz w:val="16"/>
          <w:szCs w:val="16"/>
        </w:rPr>
      </w:pPr>
      <w:r w:rsidRPr="005423E9">
        <w:rPr>
          <w:rFonts w:ascii="Verdana" w:hAnsi="Verdana"/>
          <w:sz w:val="16"/>
          <w:szCs w:val="16"/>
        </w:rPr>
        <w:t>Otras disposiciones relacionadas.</w:t>
      </w:r>
    </w:p>
    <w:p w14:paraId="11C1A8D8" w14:textId="77777777" w:rsidR="009D459B" w:rsidRPr="005423E9" w:rsidRDefault="009D459B" w:rsidP="009D459B">
      <w:pPr>
        <w:jc w:val="both"/>
        <w:rPr>
          <w:rFonts w:ascii="Verdana" w:hAnsi="Verdana"/>
          <w:b/>
          <w:bCs/>
          <w:sz w:val="16"/>
          <w:szCs w:val="16"/>
        </w:rPr>
      </w:pPr>
    </w:p>
    <w:p w14:paraId="4D773392"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DÉCIMA TERCERA.- (DERECHOS DEL PROVEEDOR).</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tiene derecho a plantear los reclamos que considere correctos, por cualquier omisión de la</w:t>
      </w:r>
      <w:r w:rsidRPr="005423E9">
        <w:rPr>
          <w:rFonts w:ascii="Verdana" w:hAnsi="Verdana"/>
          <w:b/>
          <w:bCs/>
          <w:sz w:val="16"/>
          <w:szCs w:val="16"/>
        </w:rPr>
        <w:t xml:space="preserve"> ENTIDAD</w:t>
      </w:r>
      <w:r w:rsidRPr="005423E9">
        <w:rPr>
          <w:rFonts w:ascii="Verdana" w:hAnsi="Verdana"/>
          <w:sz w:val="16"/>
          <w:szCs w:val="16"/>
        </w:rPr>
        <w:t>, por falta de pago de la adquisición efectuada, o por cualquier otro aspecto consignado en el presente Contrato.</w:t>
      </w:r>
    </w:p>
    <w:p w14:paraId="71023E5B" w14:textId="77777777" w:rsidR="009D459B" w:rsidRPr="005423E9" w:rsidRDefault="009D459B" w:rsidP="009D459B">
      <w:pPr>
        <w:jc w:val="both"/>
        <w:rPr>
          <w:rFonts w:ascii="Verdana" w:hAnsi="Verdana"/>
          <w:sz w:val="16"/>
          <w:szCs w:val="16"/>
        </w:rPr>
      </w:pPr>
    </w:p>
    <w:p w14:paraId="7E1F0C7C"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Tales reclamos deberán ser planteados por escrito y con los respaldos correspondientes, a la </w:t>
      </w:r>
      <w:r w:rsidRPr="005423E9">
        <w:rPr>
          <w:rFonts w:ascii="Verdana" w:hAnsi="Verdana"/>
          <w:b/>
          <w:bCs/>
          <w:sz w:val="16"/>
          <w:szCs w:val="16"/>
        </w:rPr>
        <w:t>ENTIDAD</w:t>
      </w:r>
      <w:r w:rsidRPr="005423E9">
        <w:rPr>
          <w:rFonts w:ascii="Verdana" w:hAnsi="Verdana"/>
          <w:sz w:val="16"/>
          <w:szCs w:val="16"/>
        </w:rPr>
        <w:t>, hasta veinte (20) días hábiles, posteriores al suceso.</w:t>
      </w:r>
    </w:p>
    <w:p w14:paraId="082EF2C0" w14:textId="77777777" w:rsidR="009D459B" w:rsidRPr="005423E9" w:rsidRDefault="009D459B" w:rsidP="009D459B">
      <w:pPr>
        <w:jc w:val="both"/>
        <w:rPr>
          <w:rFonts w:ascii="Verdana" w:hAnsi="Verdana"/>
          <w:sz w:val="16"/>
          <w:szCs w:val="16"/>
        </w:rPr>
      </w:pPr>
    </w:p>
    <w:p w14:paraId="0C23736A"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dentro del lapso de diez (10) días hábiles de recibido el reclamo, deberá emitir su respuesta de forma sustentada al </w:t>
      </w:r>
      <w:r w:rsidRPr="005423E9">
        <w:rPr>
          <w:rFonts w:ascii="Verdana" w:hAnsi="Verdana"/>
          <w:b/>
          <w:bCs/>
          <w:sz w:val="16"/>
          <w:szCs w:val="16"/>
        </w:rPr>
        <w:t xml:space="preserve">PROVEEDOR </w:t>
      </w:r>
      <w:r w:rsidRPr="005423E9">
        <w:rPr>
          <w:rFonts w:ascii="Verdana" w:hAnsi="Verdana"/>
          <w:sz w:val="16"/>
          <w:szCs w:val="16"/>
        </w:rPr>
        <w:t xml:space="preserve">aceptando o rechazando el reclamo. Dentro de este plazo, la </w:t>
      </w:r>
      <w:r w:rsidRPr="005423E9">
        <w:rPr>
          <w:rFonts w:ascii="Verdana" w:hAnsi="Verdana"/>
          <w:b/>
          <w:bCs/>
          <w:sz w:val="16"/>
          <w:szCs w:val="16"/>
        </w:rPr>
        <w:t>ENTIDAD</w:t>
      </w:r>
      <w:r w:rsidRPr="005423E9">
        <w:rPr>
          <w:rFonts w:ascii="Verdana" w:hAnsi="Verdana"/>
          <w:sz w:val="16"/>
          <w:szCs w:val="16"/>
        </w:rPr>
        <w:t xml:space="preserve"> podrá solicitar las aclaraciones respectivas al </w:t>
      </w:r>
      <w:r w:rsidRPr="005423E9">
        <w:rPr>
          <w:rFonts w:ascii="Verdana" w:hAnsi="Verdana"/>
          <w:b/>
          <w:bCs/>
          <w:sz w:val="16"/>
          <w:szCs w:val="16"/>
        </w:rPr>
        <w:t>PROVEEDO</w:t>
      </w:r>
      <w:r w:rsidRPr="005423E9">
        <w:rPr>
          <w:rFonts w:ascii="Verdana" w:hAnsi="Verdana"/>
          <w:b/>
          <w:sz w:val="16"/>
          <w:szCs w:val="16"/>
        </w:rPr>
        <w:t>R</w:t>
      </w:r>
      <w:r w:rsidRPr="005423E9">
        <w:rPr>
          <w:rFonts w:ascii="Verdana" w:hAnsi="Verdana"/>
          <w:sz w:val="16"/>
          <w:szCs w:val="16"/>
        </w:rPr>
        <w:t>, para sustentar su decisión.</w:t>
      </w:r>
    </w:p>
    <w:p w14:paraId="470F5DCF" w14:textId="77777777" w:rsidR="009D459B" w:rsidRPr="005423E9" w:rsidRDefault="009D459B" w:rsidP="009D459B">
      <w:pPr>
        <w:jc w:val="both"/>
        <w:rPr>
          <w:rFonts w:ascii="Verdana" w:hAnsi="Verdana"/>
          <w:sz w:val="16"/>
          <w:szCs w:val="16"/>
        </w:rPr>
      </w:pPr>
    </w:p>
    <w:p w14:paraId="338E9FCC"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que el reclamo sea complejo la </w:t>
      </w:r>
      <w:r w:rsidRPr="005423E9">
        <w:rPr>
          <w:rFonts w:ascii="Verdana" w:hAnsi="Verdana"/>
          <w:b/>
          <w:bCs/>
          <w:sz w:val="16"/>
          <w:szCs w:val="16"/>
        </w:rPr>
        <w:t>ENTIDAD</w:t>
      </w:r>
      <w:r w:rsidRPr="005423E9">
        <w:rPr>
          <w:rFonts w:ascii="Verdana" w:hAnsi="Verdana"/>
          <w:sz w:val="16"/>
          <w:szCs w:val="16"/>
        </w:rPr>
        <w:t xml:space="preserve"> podrá, en el plazo adicional de cinco (5) días hábiles, solicitar el análisis del reclamo y la emisión de informes de recomendación a las dependencias técnica, financiera o legal, según corresponda, a objeto de dar respuesta.</w:t>
      </w:r>
    </w:p>
    <w:p w14:paraId="01952789" w14:textId="77777777" w:rsidR="009D459B" w:rsidRPr="005423E9" w:rsidRDefault="009D459B" w:rsidP="009D459B">
      <w:pPr>
        <w:jc w:val="both"/>
        <w:rPr>
          <w:rFonts w:ascii="Verdana" w:hAnsi="Verdana"/>
          <w:sz w:val="16"/>
          <w:szCs w:val="16"/>
        </w:rPr>
      </w:pPr>
    </w:p>
    <w:p w14:paraId="521A5EC0"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Todo proceso de respuesta a reclamo no deberá exceder los quince (15) días hábiles, computables desde la recepción del reclamo por la </w:t>
      </w:r>
      <w:r w:rsidRPr="005423E9">
        <w:rPr>
          <w:rFonts w:ascii="Verdana" w:hAnsi="Verdana"/>
          <w:b/>
          <w:bCs/>
          <w:sz w:val="16"/>
          <w:szCs w:val="16"/>
        </w:rPr>
        <w:t>ENTIDAD.</w:t>
      </w:r>
      <w:r w:rsidRPr="005423E9">
        <w:rPr>
          <w:rFonts w:ascii="Verdana" w:hAnsi="Verdana"/>
          <w:sz w:val="16"/>
          <w:szCs w:val="16"/>
        </w:rPr>
        <w:t xml:space="preserve"> En caso de que no se dé respuesta dentro el plazo señalado precedentemente, se entenderá la plena aceptación de la solicitud del </w:t>
      </w:r>
      <w:r w:rsidRPr="005423E9">
        <w:rPr>
          <w:rFonts w:ascii="Verdana" w:hAnsi="Verdana"/>
          <w:b/>
          <w:bCs/>
          <w:sz w:val="16"/>
          <w:szCs w:val="16"/>
        </w:rPr>
        <w:t>PROVEEDOR</w:t>
      </w:r>
      <w:r w:rsidRPr="005423E9">
        <w:rPr>
          <w:rFonts w:ascii="Verdana" w:hAnsi="Verdana"/>
          <w:sz w:val="16"/>
          <w:szCs w:val="16"/>
        </w:rPr>
        <w:t xml:space="preserve"> considerando para el efecto el Silencio Administrativo Positivo.</w:t>
      </w:r>
    </w:p>
    <w:p w14:paraId="58B1DD7E" w14:textId="77777777" w:rsidR="009D459B" w:rsidRPr="005423E9" w:rsidRDefault="009D459B" w:rsidP="009D459B">
      <w:pPr>
        <w:jc w:val="both"/>
        <w:rPr>
          <w:rFonts w:ascii="Verdana" w:hAnsi="Verdana"/>
          <w:sz w:val="16"/>
          <w:szCs w:val="16"/>
        </w:rPr>
      </w:pPr>
    </w:p>
    <w:p w14:paraId="3A8B05BD"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no atenderá reclamos presentados fuera del plazo establecido en esta cláusula.</w:t>
      </w:r>
    </w:p>
    <w:p w14:paraId="0267EAC5" w14:textId="77777777" w:rsidR="009D459B" w:rsidRPr="005423E9" w:rsidRDefault="009D459B" w:rsidP="009D459B">
      <w:pPr>
        <w:jc w:val="both"/>
        <w:rPr>
          <w:rFonts w:ascii="Verdana" w:hAnsi="Verdana"/>
          <w:sz w:val="16"/>
          <w:szCs w:val="16"/>
        </w:rPr>
      </w:pPr>
    </w:p>
    <w:p w14:paraId="67A64980"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DÉCIMA CUARTA.- (ESTIPULACIONES SOBRE IMPUESTOS).</w:t>
      </w:r>
      <w:r w:rsidRPr="005423E9">
        <w:rPr>
          <w:rFonts w:ascii="Verdana" w:hAnsi="Verdana"/>
          <w:sz w:val="16"/>
          <w:szCs w:val="16"/>
        </w:rPr>
        <w:t xml:space="preserve"> Correrá por cuenta del </w:t>
      </w:r>
      <w:r w:rsidRPr="005423E9">
        <w:rPr>
          <w:rFonts w:ascii="Verdana" w:hAnsi="Verdana"/>
          <w:b/>
          <w:sz w:val="16"/>
          <w:szCs w:val="16"/>
        </w:rPr>
        <w:t xml:space="preserve">PROVEEDOR </w:t>
      </w:r>
      <w:r w:rsidRPr="005423E9">
        <w:rPr>
          <w:rFonts w:ascii="Verdana" w:hAnsi="Verdana"/>
          <w:sz w:val="16"/>
          <w:szCs w:val="16"/>
        </w:rPr>
        <w:t xml:space="preserve">el pago de todos los impuestos vigentes en el país de origen de los </w:t>
      </w:r>
      <w:r w:rsidRPr="005423E9">
        <w:rPr>
          <w:rFonts w:ascii="Verdana" w:hAnsi="Verdana"/>
          <w:b/>
          <w:sz w:val="16"/>
          <w:szCs w:val="16"/>
        </w:rPr>
        <w:t>BIENES</w:t>
      </w:r>
      <w:r w:rsidRPr="005423E9">
        <w:rPr>
          <w:rFonts w:ascii="Verdana" w:hAnsi="Verdana"/>
          <w:sz w:val="16"/>
          <w:szCs w:val="16"/>
        </w:rPr>
        <w:t xml:space="preserve">, correspondiendo a la </w:t>
      </w:r>
      <w:r w:rsidRPr="005423E9">
        <w:rPr>
          <w:rFonts w:ascii="Verdana" w:hAnsi="Verdana"/>
          <w:b/>
          <w:bCs/>
          <w:sz w:val="16"/>
          <w:szCs w:val="16"/>
        </w:rPr>
        <w:t>ENTIDAD</w:t>
      </w:r>
      <w:r w:rsidRPr="005423E9">
        <w:rPr>
          <w:rFonts w:ascii="Verdana" w:hAnsi="Verdana"/>
          <w:sz w:val="16"/>
          <w:szCs w:val="16"/>
        </w:rPr>
        <w:t xml:space="preserve"> realizar el trámite de exenciones tributarias en el Estado Plurinacional de Bolivia.</w:t>
      </w:r>
    </w:p>
    <w:p w14:paraId="715EADB5" w14:textId="77777777" w:rsidR="009D459B" w:rsidRPr="005423E9" w:rsidRDefault="009D459B" w:rsidP="009D459B">
      <w:pPr>
        <w:jc w:val="both"/>
        <w:rPr>
          <w:rFonts w:ascii="Verdana" w:hAnsi="Verdana"/>
          <w:sz w:val="16"/>
          <w:szCs w:val="16"/>
        </w:rPr>
      </w:pPr>
    </w:p>
    <w:p w14:paraId="583AF36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Asimismo, los impuestos por los </w:t>
      </w:r>
      <w:r w:rsidRPr="005423E9">
        <w:rPr>
          <w:rFonts w:ascii="Verdana" w:hAnsi="Verdana"/>
          <w:b/>
          <w:sz w:val="16"/>
          <w:szCs w:val="16"/>
        </w:rPr>
        <w:t>BIENES</w:t>
      </w:r>
      <w:r w:rsidRPr="005423E9">
        <w:rPr>
          <w:rFonts w:ascii="Verdana" w:hAnsi="Verdana"/>
          <w:sz w:val="16"/>
          <w:szCs w:val="16"/>
        </w:rPr>
        <w:t xml:space="preserve"> ofertados como condiciones adicionales irán por cuenta del </w:t>
      </w:r>
      <w:r w:rsidRPr="005423E9">
        <w:rPr>
          <w:rFonts w:ascii="Verdana" w:hAnsi="Verdana"/>
          <w:b/>
          <w:bCs/>
          <w:sz w:val="16"/>
          <w:szCs w:val="16"/>
        </w:rPr>
        <w:t>PROVEEDOR</w:t>
      </w:r>
      <w:r w:rsidRPr="005423E9">
        <w:rPr>
          <w:rFonts w:ascii="Verdana" w:hAnsi="Verdana"/>
          <w:sz w:val="16"/>
          <w:szCs w:val="16"/>
        </w:rPr>
        <w:t xml:space="preserve"> ya que no están exentos de la liberación de impuestos.</w:t>
      </w:r>
    </w:p>
    <w:p w14:paraId="6898EA52" w14:textId="77777777" w:rsidR="009D459B" w:rsidRPr="005423E9" w:rsidRDefault="009D459B" w:rsidP="009D459B">
      <w:pPr>
        <w:jc w:val="both"/>
        <w:rPr>
          <w:rFonts w:ascii="Verdana" w:hAnsi="Verdana"/>
          <w:sz w:val="16"/>
          <w:szCs w:val="16"/>
        </w:rPr>
      </w:pPr>
    </w:p>
    <w:p w14:paraId="4D622A33" w14:textId="77777777" w:rsidR="009D459B" w:rsidRPr="005423E9" w:rsidRDefault="009D459B" w:rsidP="009D459B">
      <w:pPr>
        <w:jc w:val="both"/>
        <w:rPr>
          <w:rFonts w:ascii="Verdana" w:hAnsi="Verdana"/>
          <w:b/>
          <w:bCs/>
          <w:sz w:val="16"/>
          <w:szCs w:val="16"/>
        </w:rPr>
      </w:pPr>
      <w:r w:rsidRPr="005423E9">
        <w:rPr>
          <w:rFonts w:ascii="Verdana" w:hAnsi="Verdana"/>
          <w:b/>
          <w:bCs/>
          <w:sz w:val="16"/>
          <w:szCs w:val="16"/>
        </w:rPr>
        <w:t>DÉCIMA QUINTA.- (PROTOCOLIZACIÓN DEL CONTRATO).</w:t>
      </w:r>
      <w:r w:rsidRPr="005423E9">
        <w:rPr>
          <w:rFonts w:ascii="Verdana" w:hAnsi="Verdana"/>
          <w:sz w:val="16"/>
          <w:szCs w:val="16"/>
        </w:rPr>
        <w:t xml:space="preserve"> El presente Contrato, así como sus modificaciones, serán protocolizados con todas las formalidades de Ley por la</w:t>
      </w:r>
      <w:r w:rsidRPr="005423E9">
        <w:rPr>
          <w:rFonts w:ascii="Verdana" w:hAnsi="Verdana"/>
          <w:b/>
          <w:bCs/>
          <w:sz w:val="16"/>
          <w:szCs w:val="16"/>
        </w:rPr>
        <w:t xml:space="preserve"> ENTIDAD</w:t>
      </w:r>
      <w:r w:rsidRPr="005423E9">
        <w:rPr>
          <w:rFonts w:ascii="Verdana" w:hAnsi="Verdana"/>
          <w:sz w:val="16"/>
          <w:szCs w:val="16"/>
        </w:rPr>
        <w:t xml:space="preserve"> ante la Notaria de Gobierno. El importe por concepto de Protocolización debe ser pagado directamente por el </w:t>
      </w:r>
      <w:r w:rsidRPr="005423E9">
        <w:rPr>
          <w:rFonts w:ascii="Verdana" w:hAnsi="Verdana"/>
          <w:b/>
          <w:bCs/>
          <w:sz w:val="16"/>
          <w:szCs w:val="16"/>
        </w:rPr>
        <w:t>PROVEEDOR.</w:t>
      </w:r>
    </w:p>
    <w:p w14:paraId="49F9BB45" w14:textId="77777777" w:rsidR="009D459B" w:rsidRPr="005423E9" w:rsidRDefault="009D459B" w:rsidP="009D459B">
      <w:pPr>
        <w:jc w:val="both"/>
        <w:rPr>
          <w:rFonts w:ascii="Verdana" w:hAnsi="Verdana"/>
          <w:sz w:val="16"/>
          <w:szCs w:val="16"/>
        </w:rPr>
      </w:pPr>
    </w:p>
    <w:p w14:paraId="0C92309E" w14:textId="77777777" w:rsidR="009D459B" w:rsidRPr="005423E9" w:rsidRDefault="009D459B" w:rsidP="009D459B">
      <w:pPr>
        <w:jc w:val="both"/>
        <w:rPr>
          <w:rFonts w:ascii="Verdana" w:hAnsi="Verdana"/>
          <w:sz w:val="16"/>
          <w:szCs w:val="16"/>
        </w:rPr>
      </w:pPr>
      <w:r w:rsidRPr="005423E9">
        <w:rPr>
          <w:rFonts w:ascii="Verdana" w:hAnsi="Verdana"/>
          <w:sz w:val="16"/>
          <w:szCs w:val="16"/>
        </w:rPr>
        <w:t>Esta protocolización contendrá los siguientes documentos:</w:t>
      </w:r>
    </w:p>
    <w:p w14:paraId="5F5FDC1D" w14:textId="77777777" w:rsidR="009D459B" w:rsidRPr="005423E9" w:rsidRDefault="009D459B" w:rsidP="009D459B">
      <w:pPr>
        <w:jc w:val="both"/>
        <w:rPr>
          <w:rFonts w:ascii="Verdana" w:hAnsi="Verdana"/>
          <w:sz w:val="16"/>
          <w:szCs w:val="16"/>
        </w:rPr>
      </w:pPr>
    </w:p>
    <w:p w14:paraId="7B8C1FA5" w14:textId="77777777" w:rsidR="009D459B" w:rsidRPr="005423E9" w:rsidRDefault="009D459B" w:rsidP="00520E81">
      <w:pPr>
        <w:numPr>
          <w:ilvl w:val="1"/>
          <w:numId w:val="67"/>
        </w:numPr>
        <w:ind w:left="1134" w:hanging="709"/>
        <w:contextualSpacing/>
        <w:jc w:val="both"/>
        <w:rPr>
          <w:rFonts w:ascii="Verdana" w:hAnsi="Verdana"/>
          <w:sz w:val="16"/>
          <w:szCs w:val="16"/>
        </w:rPr>
      </w:pPr>
      <w:r w:rsidRPr="005423E9">
        <w:rPr>
          <w:rFonts w:ascii="Verdana" w:hAnsi="Verdana"/>
          <w:sz w:val="16"/>
          <w:szCs w:val="16"/>
        </w:rPr>
        <w:t>Contrato (original).</w:t>
      </w:r>
    </w:p>
    <w:p w14:paraId="49A6F859" w14:textId="77777777" w:rsidR="009D459B" w:rsidRPr="005423E9" w:rsidRDefault="009D459B" w:rsidP="00520E81">
      <w:pPr>
        <w:numPr>
          <w:ilvl w:val="1"/>
          <w:numId w:val="67"/>
        </w:numPr>
        <w:ind w:left="1134" w:hanging="709"/>
        <w:contextualSpacing/>
        <w:jc w:val="both"/>
        <w:rPr>
          <w:rFonts w:ascii="Verdana" w:hAnsi="Verdana"/>
          <w:sz w:val="16"/>
          <w:szCs w:val="16"/>
        </w:rPr>
      </w:pPr>
      <w:r w:rsidRPr="005423E9">
        <w:rPr>
          <w:rFonts w:ascii="Verdana" w:hAnsi="Verdana"/>
          <w:sz w:val="16"/>
          <w:szCs w:val="16"/>
        </w:rPr>
        <w:t xml:space="preserve">Documento legal de representación de la </w:t>
      </w:r>
      <w:r w:rsidRPr="005423E9">
        <w:rPr>
          <w:rFonts w:ascii="Verdana" w:hAnsi="Verdana"/>
          <w:b/>
          <w:sz w:val="16"/>
          <w:szCs w:val="16"/>
        </w:rPr>
        <w:t>ENTIDAD</w:t>
      </w:r>
      <w:r w:rsidRPr="005423E9">
        <w:rPr>
          <w:rFonts w:ascii="Verdana" w:hAnsi="Verdana"/>
          <w:sz w:val="16"/>
          <w:szCs w:val="16"/>
        </w:rPr>
        <w:t xml:space="preserve"> y poder de representación legal del </w:t>
      </w:r>
      <w:r w:rsidRPr="005423E9">
        <w:rPr>
          <w:rFonts w:ascii="Verdana" w:hAnsi="Verdana"/>
          <w:b/>
          <w:sz w:val="16"/>
          <w:szCs w:val="16"/>
        </w:rPr>
        <w:t>PROVEEDOR</w:t>
      </w:r>
      <w:r w:rsidRPr="005423E9">
        <w:rPr>
          <w:rFonts w:ascii="Verdana" w:hAnsi="Verdana"/>
          <w:sz w:val="16"/>
          <w:szCs w:val="16"/>
        </w:rPr>
        <w:t>, (fotocopias legalizadas).</w:t>
      </w:r>
    </w:p>
    <w:p w14:paraId="25924E78" w14:textId="77777777" w:rsidR="009D459B" w:rsidRPr="005423E9" w:rsidRDefault="009D459B" w:rsidP="00520E81">
      <w:pPr>
        <w:numPr>
          <w:ilvl w:val="1"/>
          <w:numId w:val="67"/>
        </w:numPr>
        <w:ind w:left="1134" w:hanging="709"/>
        <w:contextualSpacing/>
        <w:jc w:val="both"/>
        <w:rPr>
          <w:rFonts w:ascii="Verdana" w:hAnsi="Verdana"/>
          <w:sz w:val="16"/>
          <w:szCs w:val="16"/>
        </w:rPr>
      </w:pPr>
      <w:r w:rsidRPr="005423E9">
        <w:rPr>
          <w:rFonts w:ascii="Verdana" w:hAnsi="Verdana"/>
          <w:sz w:val="16"/>
          <w:szCs w:val="16"/>
        </w:rPr>
        <w:t>Garantía (s) (fotocopia simple).</w:t>
      </w:r>
    </w:p>
    <w:p w14:paraId="78D906CA" w14:textId="77777777" w:rsidR="009D459B" w:rsidRPr="005423E9" w:rsidRDefault="009D459B" w:rsidP="00520E81">
      <w:pPr>
        <w:numPr>
          <w:ilvl w:val="1"/>
          <w:numId w:val="67"/>
        </w:numPr>
        <w:ind w:left="1134" w:hanging="709"/>
        <w:contextualSpacing/>
        <w:jc w:val="both"/>
        <w:rPr>
          <w:rFonts w:ascii="Verdana" w:hAnsi="Verdana"/>
          <w:sz w:val="16"/>
          <w:szCs w:val="16"/>
        </w:rPr>
      </w:pPr>
      <w:r w:rsidRPr="005423E9">
        <w:rPr>
          <w:rFonts w:ascii="Verdana" w:hAnsi="Verdana"/>
          <w:sz w:val="16"/>
          <w:szCs w:val="16"/>
        </w:rPr>
        <w:t xml:space="preserve">Otros documentos necesarios que solicite la </w:t>
      </w:r>
      <w:r w:rsidRPr="005423E9">
        <w:rPr>
          <w:rFonts w:ascii="Verdana" w:hAnsi="Verdana"/>
          <w:b/>
          <w:sz w:val="16"/>
          <w:szCs w:val="16"/>
        </w:rPr>
        <w:t>ENTIDAD.</w:t>
      </w:r>
    </w:p>
    <w:p w14:paraId="38E6723D" w14:textId="77777777" w:rsidR="009D459B" w:rsidRPr="005423E9" w:rsidRDefault="009D459B" w:rsidP="009D459B">
      <w:pPr>
        <w:jc w:val="both"/>
        <w:rPr>
          <w:rFonts w:ascii="Verdana" w:hAnsi="Verdana"/>
          <w:sz w:val="16"/>
          <w:szCs w:val="16"/>
        </w:rPr>
      </w:pPr>
    </w:p>
    <w:p w14:paraId="7BB95590"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que, por cualquier circunstancia, el presente documento no fuese protocolizado, servirá a los efectos de Ley y de su cumplimiento, como documento suficiente entre las </w:t>
      </w:r>
      <w:r w:rsidRPr="005423E9">
        <w:rPr>
          <w:rFonts w:ascii="Verdana" w:hAnsi="Verdana"/>
          <w:b/>
          <w:sz w:val="16"/>
          <w:szCs w:val="16"/>
        </w:rPr>
        <w:t>PARTES</w:t>
      </w:r>
      <w:r w:rsidRPr="005423E9">
        <w:rPr>
          <w:rFonts w:ascii="Verdana" w:hAnsi="Verdana"/>
          <w:sz w:val="16"/>
          <w:szCs w:val="16"/>
        </w:rPr>
        <w:t>.</w:t>
      </w:r>
    </w:p>
    <w:p w14:paraId="1014797D" w14:textId="77777777" w:rsidR="009D459B" w:rsidRPr="005423E9" w:rsidRDefault="009D459B" w:rsidP="009D459B">
      <w:pPr>
        <w:jc w:val="both"/>
        <w:rPr>
          <w:rFonts w:ascii="Verdana" w:hAnsi="Verdana"/>
          <w:sz w:val="16"/>
          <w:szCs w:val="16"/>
        </w:rPr>
      </w:pPr>
    </w:p>
    <w:p w14:paraId="7C8573C4"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DÉCIMA SEXTA.- (SUBCONTRATOS).</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podrá realizar la subcontratación de algunos servicios que le permitan la entrega de los </w:t>
      </w:r>
      <w:r w:rsidRPr="005423E9">
        <w:rPr>
          <w:rFonts w:ascii="Verdana" w:hAnsi="Verdana"/>
          <w:b/>
          <w:bCs/>
          <w:sz w:val="16"/>
          <w:szCs w:val="16"/>
        </w:rPr>
        <w:t>BIENES</w:t>
      </w:r>
      <w:r w:rsidRPr="005423E9">
        <w:rPr>
          <w:rFonts w:ascii="Verdana" w:hAnsi="Verdana"/>
          <w:bCs/>
          <w:sz w:val="16"/>
          <w:szCs w:val="16"/>
        </w:rPr>
        <w:t>,</w:t>
      </w:r>
      <w:r w:rsidRPr="005423E9">
        <w:rPr>
          <w:rFonts w:ascii="Verdana" w:hAnsi="Verdana"/>
          <w:b/>
          <w:bCs/>
          <w:sz w:val="16"/>
          <w:szCs w:val="16"/>
        </w:rPr>
        <w:t xml:space="preserve"> </w:t>
      </w:r>
      <w:r w:rsidRPr="005423E9">
        <w:rPr>
          <w:rFonts w:ascii="Verdana" w:hAnsi="Verdana"/>
          <w:sz w:val="16"/>
          <w:szCs w:val="16"/>
        </w:rPr>
        <w:t xml:space="preserve">bajo su absoluta responsabilidad y riesgo, siendo directa y exclusivamente responsable por los servicios contratados, así como también por los actos y/u omisiones de los subcontratistas. Ningún subcontrato de servicios o intervención de terceras personas relevará al </w:t>
      </w:r>
      <w:r w:rsidRPr="005423E9">
        <w:rPr>
          <w:rFonts w:ascii="Verdana" w:hAnsi="Verdana"/>
          <w:b/>
          <w:bCs/>
          <w:sz w:val="16"/>
          <w:szCs w:val="16"/>
        </w:rPr>
        <w:t>PROVEEDOR</w:t>
      </w:r>
      <w:r w:rsidRPr="005423E9">
        <w:rPr>
          <w:rFonts w:ascii="Verdana" w:hAnsi="Verdana"/>
          <w:sz w:val="16"/>
          <w:szCs w:val="16"/>
        </w:rPr>
        <w:t xml:space="preserve"> del cumplimiento de todas sus obligaciones y responsabilidades contraídas en el presente Contrato. Las subcontrataciones que realice el </w:t>
      </w:r>
      <w:r w:rsidRPr="005423E9">
        <w:rPr>
          <w:rFonts w:ascii="Verdana" w:hAnsi="Verdana"/>
          <w:b/>
          <w:bCs/>
          <w:sz w:val="16"/>
          <w:szCs w:val="16"/>
        </w:rPr>
        <w:t>PROVEEDOR</w:t>
      </w:r>
      <w:r w:rsidRPr="005423E9">
        <w:rPr>
          <w:rFonts w:ascii="Verdana" w:hAnsi="Verdana"/>
          <w:sz w:val="16"/>
          <w:szCs w:val="16"/>
        </w:rPr>
        <w:t xml:space="preserve"> de ninguna manera incidirán en el plazo o precio ofertado y aceptado por ambas </w:t>
      </w:r>
      <w:r w:rsidRPr="005423E9">
        <w:rPr>
          <w:rFonts w:ascii="Verdana" w:hAnsi="Verdana"/>
          <w:b/>
          <w:sz w:val="16"/>
          <w:szCs w:val="16"/>
        </w:rPr>
        <w:t>PARTES</w:t>
      </w:r>
      <w:r w:rsidRPr="005423E9">
        <w:rPr>
          <w:rFonts w:ascii="Verdana" w:hAnsi="Verdana"/>
          <w:sz w:val="16"/>
          <w:szCs w:val="16"/>
        </w:rPr>
        <w:t xml:space="preserve"> en el presente contrato.</w:t>
      </w:r>
    </w:p>
    <w:p w14:paraId="26B731B9" w14:textId="77777777" w:rsidR="009D459B" w:rsidRPr="005423E9" w:rsidRDefault="009D459B" w:rsidP="009D459B">
      <w:pPr>
        <w:jc w:val="both"/>
        <w:rPr>
          <w:rFonts w:ascii="Verdana" w:hAnsi="Verdana"/>
          <w:sz w:val="16"/>
          <w:szCs w:val="16"/>
        </w:rPr>
      </w:pPr>
    </w:p>
    <w:p w14:paraId="5CFB4213"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DÉCIMA SÉPTIMA.- (INTRANSFERIBILIDAD DEL CONTRATO)</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bajo ningún título podrá ceder o subrogar, total o parcialmente este Contrato.</w:t>
      </w:r>
    </w:p>
    <w:p w14:paraId="2E22B1C3" w14:textId="77777777" w:rsidR="009D459B" w:rsidRPr="005423E9" w:rsidRDefault="009D459B" w:rsidP="009D459B">
      <w:pPr>
        <w:jc w:val="both"/>
        <w:rPr>
          <w:rFonts w:ascii="Verdana" w:hAnsi="Verdana"/>
          <w:sz w:val="16"/>
          <w:szCs w:val="16"/>
        </w:rPr>
      </w:pPr>
    </w:p>
    <w:p w14:paraId="040A5E09" w14:textId="77777777" w:rsidR="009D459B" w:rsidRDefault="009D459B" w:rsidP="009D459B">
      <w:pPr>
        <w:jc w:val="both"/>
        <w:rPr>
          <w:rFonts w:ascii="Verdana" w:hAnsi="Verdana"/>
          <w:sz w:val="16"/>
          <w:szCs w:val="16"/>
        </w:rPr>
      </w:pPr>
      <w:r w:rsidRPr="005423E9">
        <w:rPr>
          <w:rFonts w:ascii="Verdana" w:hAnsi="Verdana"/>
          <w:sz w:val="16"/>
          <w:szCs w:val="16"/>
        </w:rPr>
        <w:t xml:space="preserve">En caso excepcional, emergente de causa de fuerza mayor, caso fortuito o necesidad pública, procederá la cesión o subrogación del contrato, total o parcialmente, previa aprobación de la Máxima Autoridad Ejecutiva de la </w:t>
      </w:r>
      <w:r w:rsidRPr="005423E9">
        <w:rPr>
          <w:rFonts w:ascii="Verdana" w:hAnsi="Verdana"/>
          <w:b/>
          <w:bCs/>
          <w:sz w:val="16"/>
          <w:szCs w:val="16"/>
        </w:rPr>
        <w:t>ENTIDAD,</w:t>
      </w:r>
      <w:r w:rsidRPr="005423E9">
        <w:rPr>
          <w:rFonts w:ascii="Verdana" w:hAnsi="Verdana"/>
          <w:sz w:val="16"/>
          <w:szCs w:val="16"/>
        </w:rPr>
        <w:t xml:space="preserve"> bajo los mismos términos y condiciones del presente Contrato.</w:t>
      </w:r>
    </w:p>
    <w:p w14:paraId="1CC62ABB" w14:textId="77777777" w:rsidR="009D459B" w:rsidRPr="005423E9" w:rsidRDefault="009D459B" w:rsidP="009D459B">
      <w:pPr>
        <w:jc w:val="both"/>
        <w:rPr>
          <w:rFonts w:ascii="Verdana" w:hAnsi="Verdana"/>
          <w:sz w:val="16"/>
          <w:szCs w:val="16"/>
        </w:rPr>
      </w:pPr>
    </w:p>
    <w:p w14:paraId="796208E5"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DÉCIMA OCTAVA.- (CAUSAS DE FUERZA MAYOR Y/O CASO FORTUITO). </w:t>
      </w:r>
      <w:r w:rsidRPr="005423E9">
        <w:rPr>
          <w:rFonts w:ascii="Verdana" w:hAnsi="Verdana"/>
          <w:sz w:val="16"/>
          <w:szCs w:val="16"/>
        </w:rPr>
        <w:t xml:space="preserve">Con el fin de exceptuar al </w:t>
      </w:r>
      <w:r w:rsidRPr="005423E9">
        <w:rPr>
          <w:rFonts w:ascii="Verdana" w:hAnsi="Verdana"/>
          <w:b/>
          <w:bCs/>
          <w:sz w:val="16"/>
          <w:szCs w:val="16"/>
        </w:rPr>
        <w:t>PROVEEDOR</w:t>
      </w:r>
      <w:r w:rsidRPr="005423E9">
        <w:rPr>
          <w:rFonts w:ascii="Verdana" w:hAnsi="Verdana"/>
          <w:sz w:val="16"/>
          <w:szCs w:val="16"/>
        </w:rPr>
        <w:t xml:space="preserve"> de determinadas responsabilidades por mora o por incumplimiento involuntario total o parcial del presente contrato, la </w:t>
      </w:r>
      <w:r w:rsidRPr="005423E9">
        <w:rPr>
          <w:rFonts w:ascii="Verdana" w:hAnsi="Verdana"/>
          <w:b/>
          <w:bCs/>
          <w:sz w:val="16"/>
          <w:szCs w:val="16"/>
        </w:rPr>
        <w:t>ENTIDAD</w:t>
      </w:r>
      <w:r w:rsidRPr="005423E9">
        <w:rPr>
          <w:rFonts w:ascii="Verdana" w:hAnsi="Verdana"/>
          <w:sz w:val="16"/>
          <w:szCs w:val="16"/>
        </w:rPr>
        <w:t xml:space="preserve"> tendrá la facultad de calificar las causas de fuerza mayor y/o caso fortuito u otras causas debidamente justificadas, a fin de exonerar al </w:t>
      </w:r>
      <w:r w:rsidRPr="005423E9">
        <w:rPr>
          <w:rFonts w:ascii="Verdana" w:hAnsi="Verdana"/>
          <w:b/>
          <w:sz w:val="16"/>
          <w:szCs w:val="16"/>
        </w:rPr>
        <w:t>PROVEEDOR</w:t>
      </w:r>
      <w:r w:rsidRPr="005423E9">
        <w:rPr>
          <w:rFonts w:ascii="Verdana" w:hAnsi="Verdana"/>
          <w:sz w:val="16"/>
          <w:szCs w:val="16"/>
        </w:rPr>
        <w:t xml:space="preserve"> del cumplimiento del plazo de entrega o del cumplimiento total o parcial de la entrega de los </w:t>
      </w:r>
      <w:r w:rsidRPr="005423E9">
        <w:rPr>
          <w:rFonts w:ascii="Verdana" w:hAnsi="Verdana"/>
          <w:b/>
          <w:sz w:val="16"/>
          <w:szCs w:val="16"/>
        </w:rPr>
        <w:t>BIENES</w:t>
      </w:r>
      <w:r w:rsidRPr="005423E9">
        <w:rPr>
          <w:rFonts w:ascii="Verdana" w:hAnsi="Verdana"/>
          <w:sz w:val="16"/>
          <w:szCs w:val="16"/>
        </w:rPr>
        <w:t>.</w:t>
      </w:r>
    </w:p>
    <w:p w14:paraId="40FC258A" w14:textId="77777777" w:rsidR="009D459B" w:rsidRPr="005423E9" w:rsidRDefault="009D459B" w:rsidP="009D459B">
      <w:pPr>
        <w:jc w:val="both"/>
        <w:rPr>
          <w:rFonts w:ascii="Verdana" w:hAnsi="Verdana"/>
          <w:sz w:val="16"/>
          <w:szCs w:val="16"/>
        </w:rPr>
      </w:pPr>
    </w:p>
    <w:p w14:paraId="2438EBC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Se entenderá por hechos de Fuerza Mayor, Caso Fortuito u otras causas debidamente justificadas como aquellos eventos imprevisibles o inevitables que se encuentren fuera del control y voluntad de las </w:t>
      </w:r>
      <w:r w:rsidRPr="005423E9">
        <w:rPr>
          <w:rFonts w:ascii="Verdana" w:hAnsi="Verdana"/>
          <w:b/>
          <w:sz w:val="16"/>
          <w:szCs w:val="16"/>
        </w:rPr>
        <w:t>PARTES</w:t>
      </w:r>
      <w:r w:rsidRPr="005423E9">
        <w:rPr>
          <w:rFonts w:ascii="Verdana" w:hAnsi="Verdana"/>
          <w:sz w:val="16"/>
          <w:szCs w:val="16"/>
        </w:rPr>
        <w:t xml:space="preserve">,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6BA50E4" w14:textId="77777777" w:rsidR="009D459B" w:rsidRPr="005423E9" w:rsidRDefault="009D459B" w:rsidP="009D459B">
      <w:pPr>
        <w:jc w:val="both"/>
        <w:rPr>
          <w:rFonts w:ascii="Verdana" w:hAnsi="Verdana"/>
          <w:sz w:val="16"/>
          <w:szCs w:val="16"/>
        </w:rPr>
      </w:pPr>
    </w:p>
    <w:p w14:paraId="24BE109F" w14:textId="77777777" w:rsidR="009D459B" w:rsidRPr="002E19A1" w:rsidRDefault="009D459B" w:rsidP="009D459B">
      <w:pPr>
        <w:jc w:val="both"/>
        <w:rPr>
          <w:rFonts w:ascii="Verdana" w:hAnsi="Verdana"/>
          <w:sz w:val="16"/>
          <w:szCs w:val="16"/>
        </w:rPr>
      </w:pPr>
      <w:r w:rsidRPr="002E19A1">
        <w:rPr>
          <w:rFonts w:ascii="Verdana" w:hAnsi="Verdana"/>
          <w:sz w:val="16"/>
          <w:szCs w:val="16"/>
        </w:rPr>
        <w:t>Para que cualquiera de los acontecimientos señalados precedentemente puedan generar un impedimento total o parcial justificado en la entrega o provisión de los</w:t>
      </w:r>
      <w:r w:rsidRPr="002E19A1">
        <w:rPr>
          <w:rFonts w:ascii="Verdana" w:hAnsi="Verdana"/>
          <w:b/>
          <w:bCs/>
          <w:sz w:val="16"/>
          <w:szCs w:val="16"/>
        </w:rPr>
        <w:t xml:space="preserve"> BIENES </w:t>
      </w:r>
      <w:r w:rsidRPr="002E19A1">
        <w:rPr>
          <w:rFonts w:ascii="Verdana" w:hAnsi="Verdana"/>
          <w:sz w:val="16"/>
          <w:szCs w:val="16"/>
        </w:rPr>
        <w:t xml:space="preserve">o demora justificada en el cumplimiento del plazo de entrega, de modo inexcusable e imprescindible en cada caso, el </w:t>
      </w:r>
      <w:r w:rsidRPr="002E19A1">
        <w:rPr>
          <w:rFonts w:ascii="Verdana" w:hAnsi="Verdana"/>
          <w:b/>
          <w:bCs/>
          <w:sz w:val="16"/>
          <w:szCs w:val="16"/>
        </w:rPr>
        <w:t>PROVEEDOR</w:t>
      </w:r>
      <w:r w:rsidRPr="002E19A1">
        <w:rPr>
          <w:rFonts w:ascii="Verdana" w:hAnsi="Verdana"/>
          <w:sz w:val="16"/>
          <w:szCs w:val="16"/>
        </w:rPr>
        <w:t xml:space="preserve"> deberá presentar por escrito a la </w:t>
      </w:r>
      <w:r w:rsidRPr="002E19A1">
        <w:rPr>
          <w:rFonts w:ascii="Verdana" w:hAnsi="Verdana"/>
          <w:b/>
          <w:bCs/>
          <w:sz w:val="16"/>
          <w:szCs w:val="16"/>
        </w:rPr>
        <w:t xml:space="preserve">ENTIDAD </w:t>
      </w:r>
      <w:r w:rsidRPr="002E19A1">
        <w:rPr>
          <w:rFonts w:ascii="Verdana" w:hAnsi="Verdana"/>
          <w:bCs/>
          <w:sz w:val="16"/>
          <w:szCs w:val="16"/>
        </w:rPr>
        <w:t>la solicitud</w:t>
      </w:r>
      <w:r w:rsidRPr="002E19A1">
        <w:rPr>
          <w:rFonts w:ascii="Verdana" w:hAnsi="Verdana"/>
          <w:b/>
          <w:bCs/>
          <w:sz w:val="16"/>
          <w:szCs w:val="16"/>
        </w:rPr>
        <w:t xml:space="preserve"> </w:t>
      </w:r>
      <w:r w:rsidRPr="002E19A1">
        <w:rPr>
          <w:rFonts w:ascii="Verdana" w:hAnsi="Verdana"/>
          <w:sz w:val="16"/>
          <w:szCs w:val="16"/>
        </w:rPr>
        <w:t xml:space="preserve">adjuntando los respaldos documentales que acrediten la existencia del hecho de fuerza mayor y/o caso fortuito u otras causas debidamente justificadas, dentro de los veinte(20) días calendario de ocurrido el hecho.  </w:t>
      </w:r>
    </w:p>
    <w:p w14:paraId="2A907CC7" w14:textId="77777777" w:rsidR="009D459B" w:rsidRPr="005423E9" w:rsidRDefault="009D459B" w:rsidP="009D459B">
      <w:pPr>
        <w:jc w:val="both"/>
        <w:rPr>
          <w:rFonts w:ascii="Verdana" w:hAnsi="Verdana"/>
          <w:sz w:val="16"/>
          <w:szCs w:val="16"/>
        </w:rPr>
      </w:pPr>
    </w:p>
    <w:p w14:paraId="040FB00B"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 xml:space="preserve">ENTIDAD </w:t>
      </w:r>
      <w:r w:rsidRPr="005423E9">
        <w:rPr>
          <w:rFonts w:ascii="Verdana" w:hAnsi="Verdana"/>
          <w:sz w:val="16"/>
          <w:szCs w:val="16"/>
        </w:rPr>
        <w:t xml:space="preserve">en el plazo de hasta veinte (20) días hábiles computables a partir del día siguiente hábil de recibida oficialmente la solicitud, deberá aceptar o rechazar la misma. Si la </w:t>
      </w:r>
      <w:r w:rsidRPr="005423E9">
        <w:rPr>
          <w:rFonts w:ascii="Verdana" w:hAnsi="Verdana"/>
          <w:b/>
          <w:bCs/>
          <w:sz w:val="16"/>
          <w:szCs w:val="16"/>
        </w:rPr>
        <w:t>ENTIDAD</w:t>
      </w:r>
      <w:r w:rsidRPr="005423E9">
        <w:rPr>
          <w:rFonts w:ascii="Verdana" w:hAnsi="Verdana"/>
          <w:sz w:val="16"/>
          <w:szCs w:val="16"/>
        </w:rPr>
        <w:t xml:space="preserve"> no diera respuesta dentro el plazo referido precedentemente, se entenderá la aceptación tácita de la existencia del impedimento, considerando para el efecto el silencio administrativo positivo. En caso de aceptación expresa o tácita y según corresponda, la </w:t>
      </w:r>
      <w:r w:rsidRPr="005423E9">
        <w:rPr>
          <w:rFonts w:ascii="Verdana" w:hAnsi="Verdana"/>
          <w:b/>
          <w:bCs/>
          <w:sz w:val="16"/>
          <w:szCs w:val="16"/>
        </w:rPr>
        <w:t>ENTIDAD</w:t>
      </w:r>
      <w:r w:rsidRPr="005423E9">
        <w:rPr>
          <w:rFonts w:ascii="Verdana" w:hAnsi="Verdana"/>
          <w:sz w:val="16"/>
          <w:szCs w:val="16"/>
        </w:rPr>
        <w:t xml:space="preserve"> deberá realizar:</w:t>
      </w:r>
    </w:p>
    <w:p w14:paraId="68E14FFD" w14:textId="77777777" w:rsidR="009D459B" w:rsidRPr="005423E9" w:rsidRDefault="009D459B" w:rsidP="009D459B">
      <w:pPr>
        <w:jc w:val="both"/>
        <w:rPr>
          <w:rFonts w:ascii="Verdana" w:hAnsi="Verdana"/>
          <w:sz w:val="16"/>
          <w:szCs w:val="16"/>
        </w:rPr>
      </w:pPr>
    </w:p>
    <w:p w14:paraId="26C68D61" w14:textId="77777777" w:rsidR="009D459B" w:rsidRPr="005423E9" w:rsidRDefault="009D459B" w:rsidP="009D459B">
      <w:pPr>
        <w:numPr>
          <w:ilvl w:val="0"/>
          <w:numId w:val="45"/>
        </w:numPr>
        <w:contextualSpacing/>
        <w:jc w:val="both"/>
        <w:rPr>
          <w:rFonts w:ascii="Verdana" w:hAnsi="Verdana"/>
          <w:sz w:val="16"/>
          <w:szCs w:val="16"/>
        </w:rPr>
      </w:pPr>
      <w:r w:rsidRPr="005423E9">
        <w:rPr>
          <w:rFonts w:ascii="Verdana" w:hAnsi="Verdana"/>
          <w:sz w:val="16"/>
          <w:szCs w:val="16"/>
        </w:rPr>
        <w:t>La ampliación del plazo de entrega a través de un Contrato Modificatorio o;</w:t>
      </w:r>
    </w:p>
    <w:p w14:paraId="2A2A8E5E" w14:textId="77777777" w:rsidR="009D459B" w:rsidRPr="005423E9" w:rsidRDefault="009D459B" w:rsidP="009D459B">
      <w:pPr>
        <w:numPr>
          <w:ilvl w:val="0"/>
          <w:numId w:val="45"/>
        </w:numPr>
        <w:contextualSpacing/>
        <w:jc w:val="both"/>
        <w:rPr>
          <w:rFonts w:ascii="Verdana" w:hAnsi="Verdana"/>
          <w:sz w:val="16"/>
          <w:szCs w:val="16"/>
        </w:rPr>
      </w:pPr>
      <w:r w:rsidRPr="005423E9">
        <w:rPr>
          <w:rFonts w:ascii="Verdana" w:hAnsi="Verdana"/>
          <w:sz w:val="16"/>
          <w:szCs w:val="16"/>
        </w:rPr>
        <w:t xml:space="preserve">Efectivizar la Resolución parcial o total de Contrato por causas de fuerza mayor, caso fortuito u otras causas debidamente justificadas que afecten al </w:t>
      </w:r>
      <w:r w:rsidRPr="005423E9">
        <w:rPr>
          <w:rFonts w:ascii="Verdana" w:hAnsi="Verdana"/>
          <w:b/>
          <w:sz w:val="16"/>
          <w:szCs w:val="16"/>
        </w:rPr>
        <w:t>PROVEEDOR</w:t>
      </w:r>
      <w:r w:rsidRPr="005423E9">
        <w:rPr>
          <w:rFonts w:ascii="Verdana" w:hAnsi="Verdana"/>
          <w:sz w:val="16"/>
          <w:szCs w:val="16"/>
        </w:rPr>
        <w:t xml:space="preserve">. </w:t>
      </w:r>
    </w:p>
    <w:p w14:paraId="3DA4749B" w14:textId="77777777" w:rsidR="009D459B" w:rsidRPr="005423E9" w:rsidRDefault="009D459B" w:rsidP="009D459B">
      <w:pPr>
        <w:jc w:val="both"/>
        <w:rPr>
          <w:rFonts w:ascii="Verdana" w:hAnsi="Verdana"/>
          <w:sz w:val="16"/>
          <w:szCs w:val="16"/>
        </w:rPr>
      </w:pPr>
    </w:p>
    <w:p w14:paraId="691A2A95"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ampliación del plazo, se deberá considerar un periodo igual al tiempo durante el cual no se haya podido realizar la ejecución del contrato como resultado del hecho de fuerza mayor, caso fortuito u otras causas debidamente justificadas, salvo acuerdo en contrario entre las </w:t>
      </w:r>
      <w:r w:rsidRPr="005423E9">
        <w:rPr>
          <w:rFonts w:ascii="Verdana" w:hAnsi="Verdana"/>
          <w:b/>
          <w:sz w:val="16"/>
          <w:szCs w:val="16"/>
        </w:rPr>
        <w:t>PARTES</w:t>
      </w:r>
      <w:r w:rsidRPr="005423E9">
        <w:rPr>
          <w:rFonts w:ascii="Verdana" w:hAnsi="Verdana"/>
          <w:sz w:val="16"/>
          <w:szCs w:val="16"/>
        </w:rPr>
        <w:t>.</w:t>
      </w:r>
    </w:p>
    <w:p w14:paraId="2BE092E3" w14:textId="77777777" w:rsidR="009D459B" w:rsidRPr="005423E9" w:rsidRDefault="009D459B" w:rsidP="009D459B">
      <w:pPr>
        <w:jc w:val="both"/>
        <w:rPr>
          <w:rFonts w:ascii="Verdana" w:hAnsi="Verdana"/>
          <w:b/>
          <w:bCs/>
          <w:sz w:val="16"/>
          <w:szCs w:val="16"/>
        </w:rPr>
      </w:pPr>
    </w:p>
    <w:p w14:paraId="616FD27F"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DÉCIMA NOVENA.- (TERMINACIÓN DEL CONTRATO).</w:t>
      </w:r>
      <w:r w:rsidRPr="005423E9">
        <w:rPr>
          <w:rFonts w:ascii="Verdana" w:hAnsi="Verdana"/>
          <w:sz w:val="16"/>
          <w:szCs w:val="16"/>
        </w:rPr>
        <w:t xml:space="preserve"> El presente contrato concluirá por una de las siguientes causas:</w:t>
      </w:r>
    </w:p>
    <w:p w14:paraId="19EB4FA5" w14:textId="77777777" w:rsidR="009D459B" w:rsidRPr="005423E9" w:rsidRDefault="009D459B" w:rsidP="009D459B">
      <w:pPr>
        <w:jc w:val="both"/>
        <w:rPr>
          <w:rFonts w:ascii="Verdana" w:hAnsi="Verdana"/>
          <w:sz w:val="16"/>
          <w:szCs w:val="16"/>
        </w:rPr>
      </w:pPr>
    </w:p>
    <w:p w14:paraId="735B29EE" w14:textId="77777777" w:rsidR="009D459B" w:rsidRPr="005423E9" w:rsidRDefault="009D459B" w:rsidP="009D459B">
      <w:pPr>
        <w:numPr>
          <w:ilvl w:val="1"/>
          <w:numId w:val="46"/>
        </w:numPr>
        <w:ind w:left="709" w:hanging="709"/>
        <w:contextualSpacing/>
        <w:jc w:val="both"/>
        <w:rPr>
          <w:rFonts w:ascii="Verdana" w:hAnsi="Verdana"/>
          <w:sz w:val="16"/>
          <w:szCs w:val="16"/>
        </w:rPr>
      </w:pPr>
      <w:r w:rsidRPr="005423E9">
        <w:rPr>
          <w:rFonts w:ascii="Verdana" w:hAnsi="Verdana"/>
          <w:b/>
          <w:bCs/>
          <w:sz w:val="16"/>
          <w:szCs w:val="16"/>
        </w:rPr>
        <w:t>Por Cumplimiento del Contrato</w:t>
      </w:r>
      <w:r w:rsidRPr="005423E9">
        <w:rPr>
          <w:rFonts w:ascii="Verdana" w:hAnsi="Verdana"/>
          <w:sz w:val="16"/>
          <w:szCs w:val="16"/>
        </w:rPr>
        <w:t xml:space="preserve">: Es la forma ordinaria de terminación, donde la </w:t>
      </w:r>
      <w:r w:rsidRPr="005423E9">
        <w:rPr>
          <w:rFonts w:ascii="Verdana" w:hAnsi="Verdana"/>
          <w:b/>
          <w:sz w:val="16"/>
          <w:szCs w:val="16"/>
        </w:rPr>
        <w:t>ENTIDAD</w:t>
      </w:r>
      <w:r w:rsidRPr="005423E9">
        <w:rPr>
          <w:rFonts w:ascii="Verdana" w:hAnsi="Verdana"/>
          <w:sz w:val="16"/>
          <w:szCs w:val="16"/>
        </w:rPr>
        <w:t xml:space="preserve"> como el </w:t>
      </w:r>
      <w:r w:rsidRPr="005423E9">
        <w:rPr>
          <w:rFonts w:ascii="Verdana" w:hAnsi="Verdana"/>
          <w:b/>
          <w:sz w:val="16"/>
          <w:szCs w:val="16"/>
        </w:rPr>
        <w:t>PROVEEDOR</w:t>
      </w:r>
      <w:r w:rsidRPr="005423E9">
        <w:rPr>
          <w:rFonts w:ascii="Verdana" w:hAnsi="Verdana"/>
          <w:sz w:val="16"/>
          <w:szCs w:val="16"/>
        </w:rPr>
        <w:t xml:space="preserve"> darán por terminado el presente Contrato, cuando ambas </w:t>
      </w:r>
      <w:r w:rsidRPr="005423E9">
        <w:rPr>
          <w:rFonts w:ascii="Verdana" w:hAnsi="Verdana"/>
          <w:b/>
          <w:sz w:val="16"/>
          <w:szCs w:val="16"/>
        </w:rPr>
        <w:t>PARTES</w:t>
      </w:r>
      <w:r w:rsidRPr="005423E9">
        <w:rPr>
          <w:rFonts w:ascii="Verdana" w:hAnsi="Verdana"/>
          <w:sz w:val="16"/>
          <w:szCs w:val="16"/>
        </w:rPr>
        <w:t xml:space="preserve"> hayan dado cumplimiento a todas las condiciones y estipulaciones contenidas en el mismo, lo cual se hará constar en el Certificado de Cumplimiento de Contrato, emitido por la </w:t>
      </w:r>
      <w:r w:rsidRPr="005423E9">
        <w:rPr>
          <w:rFonts w:ascii="Verdana" w:hAnsi="Verdana"/>
          <w:b/>
          <w:sz w:val="16"/>
          <w:szCs w:val="16"/>
        </w:rPr>
        <w:t>ENTIDAD</w:t>
      </w:r>
      <w:r w:rsidRPr="005423E9">
        <w:rPr>
          <w:rFonts w:ascii="Verdana" w:hAnsi="Verdana"/>
          <w:sz w:val="16"/>
          <w:szCs w:val="16"/>
        </w:rPr>
        <w:t>.</w:t>
      </w:r>
    </w:p>
    <w:p w14:paraId="0B648A1F" w14:textId="77777777" w:rsidR="009D459B" w:rsidRPr="005423E9" w:rsidRDefault="009D459B" w:rsidP="009D459B">
      <w:pPr>
        <w:ind w:left="465"/>
        <w:contextualSpacing/>
        <w:jc w:val="both"/>
        <w:rPr>
          <w:rFonts w:ascii="Verdana" w:hAnsi="Verdana"/>
          <w:sz w:val="16"/>
          <w:szCs w:val="16"/>
        </w:rPr>
      </w:pPr>
    </w:p>
    <w:p w14:paraId="2B138814" w14:textId="77777777" w:rsidR="009D459B" w:rsidRPr="005423E9" w:rsidRDefault="009D459B" w:rsidP="009D459B">
      <w:pPr>
        <w:numPr>
          <w:ilvl w:val="1"/>
          <w:numId w:val="46"/>
        </w:numPr>
        <w:ind w:left="709" w:hanging="709"/>
        <w:contextualSpacing/>
        <w:jc w:val="both"/>
        <w:rPr>
          <w:rFonts w:ascii="Verdana" w:hAnsi="Verdana"/>
          <w:sz w:val="16"/>
          <w:szCs w:val="16"/>
        </w:rPr>
      </w:pPr>
      <w:r w:rsidRPr="005423E9">
        <w:rPr>
          <w:rFonts w:ascii="Verdana" w:hAnsi="Verdana"/>
          <w:b/>
          <w:bCs/>
          <w:sz w:val="16"/>
          <w:szCs w:val="16"/>
        </w:rPr>
        <w:t>Por Resolución del Contrato:</w:t>
      </w:r>
      <w:r w:rsidRPr="005423E9">
        <w:rPr>
          <w:rFonts w:ascii="Verdana" w:hAnsi="Verdana"/>
          <w:sz w:val="16"/>
          <w:szCs w:val="16"/>
        </w:rPr>
        <w:t xml:space="preserve"> Es la forma extraordinaria de terminación del Contrato que procederá únicamente por las siguientes causales:</w:t>
      </w:r>
    </w:p>
    <w:p w14:paraId="27581F50" w14:textId="77777777" w:rsidR="009D459B" w:rsidRPr="005423E9" w:rsidRDefault="009D459B" w:rsidP="009D459B">
      <w:pPr>
        <w:ind w:left="465"/>
        <w:contextualSpacing/>
        <w:jc w:val="both"/>
        <w:rPr>
          <w:rFonts w:ascii="Verdana" w:hAnsi="Verdana"/>
          <w:sz w:val="16"/>
          <w:szCs w:val="16"/>
        </w:rPr>
      </w:pPr>
    </w:p>
    <w:p w14:paraId="7AB614CE" w14:textId="77777777" w:rsidR="009D459B" w:rsidRPr="005423E9" w:rsidRDefault="009D459B" w:rsidP="009D459B">
      <w:pPr>
        <w:numPr>
          <w:ilvl w:val="2"/>
          <w:numId w:val="46"/>
        </w:numPr>
        <w:ind w:left="1418" w:hanging="709"/>
        <w:contextualSpacing/>
        <w:jc w:val="both"/>
        <w:rPr>
          <w:rFonts w:ascii="Verdana" w:hAnsi="Verdana"/>
          <w:sz w:val="16"/>
          <w:szCs w:val="16"/>
        </w:rPr>
      </w:pPr>
      <w:r w:rsidRPr="005423E9">
        <w:rPr>
          <w:rFonts w:ascii="Verdana" w:hAnsi="Verdana"/>
          <w:b/>
          <w:bCs/>
          <w:sz w:val="16"/>
          <w:szCs w:val="16"/>
        </w:rPr>
        <w:t>Resolución a requerimiento de la ENTIDAD, por causales atribuibles al PROVEEDOR</w:t>
      </w:r>
      <w:r w:rsidRPr="005423E9">
        <w:rPr>
          <w:rFonts w:ascii="Verdana" w:hAnsi="Verdana"/>
          <w:sz w:val="16"/>
          <w:szCs w:val="16"/>
        </w:rPr>
        <w:t xml:space="preserve">. La </w:t>
      </w:r>
      <w:r w:rsidRPr="005423E9">
        <w:rPr>
          <w:rFonts w:ascii="Verdana" w:hAnsi="Verdana"/>
          <w:b/>
          <w:bCs/>
          <w:sz w:val="16"/>
          <w:szCs w:val="16"/>
        </w:rPr>
        <w:t>ENTIDAD</w:t>
      </w:r>
      <w:r w:rsidRPr="005423E9">
        <w:rPr>
          <w:rFonts w:ascii="Verdana" w:hAnsi="Verdana"/>
          <w:sz w:val="16"/>
          <w:szCs w:val="16"/>
        </w:rPr>
        <w:t>, podrá proceder al trámite de resolución del contrato, en los siguientes casos:</w:t>
      </w:r>
    </w:p>
    <w:p w14:paraId="36490D63" w14:textId="77777777" w:rsidR="009D459B" w:rsidRPr="005423E9" w:rsidRDefault="009D459B" w:rsidP="009D459B">
      <w:pPr>
        <w:ind w:left="1134"/>
        <w:contextualSpacing/>
        <w:jc w:val="both"/>
        <w:rPr>
          <w:rFonts w:ascii="Verdana" w:hAnsi="Verdana"/>
          <w:sz w:val="16"/>
          <w:szCs w:val="16"/>
        </w:rPr>
      </w:pPr>
    </w:p>
    <w:p w14:paraId="2B934DD5" w14:textId="77777777" w:rsidR="009D459B" w:rsidRPr="005423E9" w:rsidRDefault="009D459B" w:rsidP="009D459B">
      <w:pPr>
        <w:numPr>
          <w:ilvl w:val="0"/>
          <w:numId w:val="47"/>
        </w:numPr>
        <w:ind w:left="1843" w:hanging="283"/>
        <w:contextualSpacing/>
        <w:jc w:val="both"/>
        <w:rPr>
          <w:rFonts w:ascii="Verdana" w:hAnsi="Verdana"/>
          <w:sz w:val="16"/>
          <w:szCs w:val="16"/>
        </w:rPr>
      </w:pPr>
      <w:r w:rsidRPr="005423E9">
        <w:rPr>
          <w:rFonts w:ascii="Verdana" w:hAnsi="Verdana"/>
          <w:sz w:val="16"/>
          <w:szCs w:val="16"/>
        </w:rPr>
        <w:t xml:space="preserve">Por disolución del </w:t>
      </w:r>
      <w:r w:rsidRPr="005423E9">
        <w:rPr>
          <w:rFonts w:ascii="Verdana" w:hAnsi="Verdana"/>
          <w:b/>
          <w:bCs/>
          <w:sz w:val="16"/>
          <w:szCs w:val="16"/>
        </w:rPr>
        <w:t>PROVEEDOR</w:t>
      </w:r>
      <w:r w:rsidRPr="005423E9">
        <w:rPr>
          <w:rFonts w:ascii="Verdana" w:hAnsi="Verdana"/>
          <w:sz w:val="16"/>
          <w:szCs w:val="16"/>
        </w:rPr>
        <w:t>.</w:t>
      </w:r>
    </w:p>
    <w:p w14:paraId="4D1DA711" w14:textId="77777777" w:rsidR="009D459B" w:rsidRPr="005423E9" w:rsidRDefault="009D459B" w:rsidP="009D459B">
      <w:pPr>
        <w:numPr>
          <w:ilvl w:val="0"/>
          <w:numId w:val="47"/>
        </w:numPr>
        <w:ind w:left="1843" w:hanging="283"/>
        <w:contextualSpacing/>
        <w:jc w:val="both"/>
        <w:rPr>
          <w:rFonts w:ascii="Verdana" w:hAnsi="Verdana"/>
          <w:sz w:val="16"/>
          <w:szCs w:val="16"/>
        </w:rPr>
      </w:pPr>
      <w:r w:rsidRPr="005423E9">
        <w:rPr>
          <w:rFonts w:ascii="Verdana" w:hAnsi="Verdana"/>
          <w:sz w:val="16"/>
          <w:szCs w:val="16"/>
        </w:rPr>
        <w:t xml:space="preserve">Por quiebra declarada del </w:t>
      </w:r>
      <w:r w:rsidRPr="005423E9">
        <w:rPr>
          <w:rFonts w:ascii="Verdana" w:hAnsi="Verdana"/>
          <w:b/>
          <w:bCs/>
          <w:sz w:val="16"/>
          <w:szCs w:val="16"/>
        </w:rPr>
        <w:t>PROVEEDOR</w:t>
      </w:r>
      <w:r w:rsidRPr="005423E9">
        <w:rPr>
          <w:rFonts w:ascii="Verdana" w:hAnsi="Verdana"/>
          <w:sz w:val="16"/>
          <w:szCs w:val="16"/>
        </w:rPr>
        <w:t>.</w:t>
      </w:r>
    </w:p>
    <w:p w14:paraId="059F03FB" w14:textId="77777777" w:rsidR="009D459B" w:rsidRPr="005423E9" w:rsidRDefault="009D459B" w:rsidP="009D459B">
      <w:pPr>
        <w:numPr>
          <w:ilvl w:val="0"/>
          <w:numId w:val="47"/>
        </w:numPr>
        <w:ind w:left="1843" w:hanging="283"/>
        <w:contextualSpacing/>
        <w:jc w:val="both"/>
        <w:rPr>
          <w:rFonts w:ascii="Verdana" w:hAnsi="Verdana"/>
          <w:sz w:val="16"/>
          <w:szCs w:val="16"/>
        </w:rPr>
      </w:pPr>
      <w:r w:rsidRPr="005423E9">
        <w:rPr>
          <w:rFonts w:ascii="Verdana" w:hAnsi="Verdana"/>
          <w:sz w:val="16"/>
          <w:szCs w:val="16"/>
        </w:rPr>
        <w:t xml:space="preserve">Por incumplimiento injustificado a la Cláusula Cuarta, sin que el </w:t>
      </w:r>
      <w:r w:rsidRPr="005423E9">
        <w:rPr>
          <w:rFonts w:ascii="Verdana" w:hAnsi="Verdana"/>
          <w:b/>
          <w:bCs/>
          <w:sz w:val="16"/>
          <w:szCs w:val="16"/>
        </w:rPr>
        <w:t>PROVEEDOR</w:t>
      </w:r>
      <w:r w:rsidRPr="005423E9">
        <w:rPr>
          <w:rFonts w:ascii="Verdana" w:hAnsi="Verdana"/>
          <w:sz w:val="16"/>
          <w:szCs w:val="16"/>
        </w:rPr>
        <w:t xml:space="preserve"> adopte medidas necesarias y oportunas para recuperar su demora y asegurar la conclusión de la entrega.</w:t>
      </w:r>
    </w:p>
    <w:p w14:paraId="40686EA1" w14:textId="77777777" w:rsidR="009D459B" w:rsidRPr="005423E9" w:rsidRDefault="009D459B" w:rsidP="009D459B">
      <w:pPr>
        <w:numPr>
          <w:ilvl w:val="0"/>
          <w:numId w:val="47"/>
        </w:numPr>
        <w:ind w:left="1843" w:hanging="283"/>
        <w:contextualSpacing/>
        <w:jc w:val="both"/>
        <w:rPr>
          <w:rFonts w:ascii="Verdana" w:hAnsi="Verdana"/>
          <w:sz w:val="16"/>
          <w:szCs w:val="16"/>
        </w:rPr>
      </w:pPr>
      <w:r w:rsidRPr="005423E9">
        <w:rPr>
          <w:rFonts w:ascii="Verdana" w:hAnsi="Verdana"/>
          <w:sz w:val="16"/>
          <w:szCs w:val="16"/>
        </w:rPr>
        <w:t xml:space="preserve">Cuando el monto de la multa por atraso en la entrega de los </w:t>
      </w:r>
      <w:r w:rsidRPr="005423E9">
        <w:rPr>
          <w:rFonts w:ascii="Verdana" w:hAnsi="Verdana"/>
          <w:b/>
          <w:bCs/>
          <w:sz w:val="16"/>
          <w:szCs w:val="16"/>
        </w:rPr>
        <w:t>BIENES</w:t>
      </w:r>
      <w:r w:rsidRPr="005423E9">
        <w:rPr>
          <w:rFonts w:ascii="Verdana" w:hAnsi="Verdana"/>
          <w:sz w:val="16"/>
          <w:szCs w:val="16"/>
        </w:rPr>
        <w:t>, alcance el diez por ciento (10%) del monto total del contrato, decisión optativa, o el veinte por ciento (20%), de forma obligatoria.</w:t>
      </w:r>
    </w:p>
    <w:p w14:paraId="0168E40B" w14:textId="77777777" w:rsidR="009D459B" w:rsidRPr="005423E9" w:rsidRDefault="009D459B" w:rsidP="009D459B">
      <w:pPr>
        <w:ind w:left="1560"/>
        <w:contextualSpacing/>
        <w:jc w:val="both"/>
        <w:rPr>
          <w:rFonts w:ascii="Verdana" w:hAnsi="Verdana"/>
          <w:sz w:val="16"/>
          <w:szCs w:val="16"/>
        </w:rPr>
      </w:pPr>
    </w:p>
    <w:p w14:paraId="30012D66" w14:textId="77777777" w:rsidR="009D459B" w:rsidRPr="005423E9" w:rsidRDefault="009D459B" w:rsidP="009D459B">
      <w:pPr>
        <w:numPr>
          <w:ilvl w:val="2"/>
          <w:numId w:val="46"/>
        </w:numPr>
        <w:ind w:left="1418" w:hanging="709"/>
        <w:contextualSpacing/>
        <w:jc w:val="both"/>
        <w:rPr>
          <w:rFonts w:ascii="Verdana" w:hAnsi="Verdana"/>
          <w:sz w:val="16"/>
          <w:szCs w:val="16"/>
        </w:rPr>
      </w:pPr>
      <w:r w:rsidRPr="005423E9">
        <w:rPr>
          <w:rFonts w:ascii="Verdana" w:hAnsi="Verdana"/>
          <w:b/>
          <w:bCs/>
          <w:sz w:val="16"/>
          <w:szCs w:val="16"/>
        </w:rPr>
        <w:t>Resolución a requerimiento del PROVEEDOR</w:t>
      </w:r>
      <w:r w:rsidRPr="005423E9">
        <w:rPr>
          <w:rFonts w:ascii="Verdana" w:hAnsi="Verdana"/>
          <w:sz w:val="16"/>
          <w:szCs w:val="16"/>
        </w:rPr>
        <w:t xml:space="preserve"> </w:t>
      </w:r>
      <w:r w:rsidRPr="005423E9">
        <w:rPr>
          <w:rFonts w:ascii="Verdana" w:hAnsi="Verdana"/>
          <w:b/>
          <w:sz w:val="16"/>
          <w:szCs w:val="16"/>
        </w:rPr>
        <w:t xml:space="preserve">por causales atribuibles a la ENTIDAD. </w:t>
      </w:r>
      <w:r w:rsidRPr="005423E9">
        <w:rPr>
          <w:rFonts w:ascii="Verdana" w:hAnsi="Verdana"/>
          <w:sz w:val="16"/>
          <w:szCs w:val="16"/>
        </w:rPr>
        <w:t>El</w:t>
      </w:r>
      <w:r w:rsidRPr="005423E9">
        <w:rPr>
          <w:rFonts w:ascii="Verdana" w:hAnsi="Verdana"/>
          <w:b/>
          <w:sz w:val="16"/>
          <w:szCs w:val="16"/>
        </w:rPr>
        <w:t xml:space="preserve"> </w:t>
      </w:r>
      <w:r w:rsidRPr="005423E9">
        <w:rPr>
          <w:rFonts w:ascii="Verdana" w:hAnsi="Verdana"/>
          <w:b/>
          <w:bCs/>
          <w:sz w:val="16"/>
          <w:szCs w:val="16"/>
        </w:rPr>
        <w:t>PROVEEDOR</w:t>
      </w:r>
      <w:r w:rsidRPr="005423E9">
        <w:rPr>
          <w:rFonts w:ascii="Verdana" w:hAnsi="Verdana"/>
          <w:sz w:val="16"/>
          <w:szCs w:val="16"/>
        </w:rPr>
        <w:t>, podrá proceder al trámite de resolución de Contrato, en los siguientes casos:</w:t>
      </w:r>
    </w:p>
    <w:p w14:paraId="38376CC3" w14:textId="77777777" w:rsidR="009D459B" w:rsidRPr="005423E9" w:rsidRDefault="009D459B" w:rsidP="009D459B">
      <w:pPr>
        <w:ind w:left="1134"/>
        <w:contextualSpacing/>
        <w:jc w:val="both"/>
        <w:rPr>
          <w:rFonts w:ascii="Verdana" w:hAnsi="Verdana"/>
          <w:sz w:val="16"/>
          <w:szCs w:val="16"/>
        </w:rPr>
      </w:pPr>
    </w:p>
    <w:p w14:paraId="4154377D" w14:textId="77777777" w:rsidR="009D459B" w:rsidRPr="005423E9" w:rsidRDefault="009D459B" w:rsidP="009D459B">
      <w:pPr>
        <w:numPr>
          <w:ilvl w:val="0"/>
          <w:numId w:val="48"/>
        </w:numPr>
        <w:ind w:left="1843" w:hanging="283"/>
        <w:contextualSpacing/>
        <w:jc w:val="both"/>
        <w:rPr>
          <w:rFonts w:ascii="Verdana" w:hAnsi="Verdana"/>
          <w:sz w:val="16"/>
          <w:szCs w:val="16"/>
        </w:rPr>
      </w:pPr>
      <w:r w:rsidRPr="005423E9">
        <w:rPr>
          <w:rFonts w:ascii="Verdana" w:hAnsi="Verdana"/>
          <w:sz w:val="16"/>
          <w:szCs w:val="16"/>
        </w:rPr>
        <w:t xml:space="preserve">Si apartándose de los términos del contrato, la </w:t>
      </w:r>
      <w:r w:rsidRPr="005423E9">
        <w:rPr>
          <w:rFonts w:ascii="Verdana" w:hAnsi="Verdana"/>
          <w:b/>
          <w:bCs/>
          <w:sz w:val="16"/>
          <w:szCs w:val="16"/>
        </w:rPr>
        <w:t>ENTIDAD</w:t>
      </w:r>
      <w:r w:rsidRPr="005423E9">
        <w:rPr>
          <w:rFonts w:ascii="Verdana" w:hAnsi="Verdana"/>
          <w:sz w:val="16"/>
          <w:szCs w:val="16"/>
        </w:rPr>
        <w:t xml:space="preserve"> pretende realizar modificaciones al alcance, monto y/o plazo del contrato, sin la emisión del Contrato Modificatorio correspondiente;</w:t>
      </w:r>
    </w:p>
    <w:p w14:paraId="56E192DF" w14:textId="77777777" w:rsidR="009D459B" w:rsidRPr="005423E9" w:rsidRDefault="009D459B" w:rsidP="009D459B">
      <w:pPr>
        <w:numPr>
          <w:ilvl w:val="0"/>
          <w:numId w:val="48"/>
        </w:numPr>
        <w:ind w:left="1843" w:hanging="283"/>
        <w:contextualSpacing/>
        <w:jc w:val="both"/>
        <w:rPr>
          <w:rFonts w:ascii="Verdana" w:hAnsi="Verdana"/>
          <w:sz w:val="16"/>
          <w:szCs w:val="16"/>
        </w:rPr>
      </w:pPr>
      <w:r w:rsidRPr="005423E9">
        <w:rPr>
          <w:rFonts w:ascii="Verdana" w:hAnsi="Verdana"/>
          <w:sz w:val="16"/>
          <w:szCs w:val="16"/>
        </w:rPr>
        <w:t xml:space="preserve">Por incumplimiento injustificado en el pago, por más de cuarenta y cinco (45) días calendario, computables a partir de la fecha de la recepción de los </w:t>
      </w:r>
      <w:r w:rsidRPr="005423E9">
        <w:rPr>
          <w:rFonts w:ascii="Verdana" w:hAnsi="Verdana"/>
          <w:b/>
          <w:sz w:val="16"/>
          <w:szCs w:val="16"/>
        </w:rPr>
        <w:t>BIENES</w:t>
      </w:r>
      <w:r w:rsidRPr="005423E9">
        <w:rPr>
          <w:rFonts w:ascii="Verdana" w:hAnsi="Verdana"/>
          <w:sz w:val="16"/>
          <w:szCs w:val="16"/>
        </w:rPr>
        <w:t xml:space="preserve"> en la </w:t>
      </w:r>
      <w:r w:rsidRPr="005423E9">
        <w:rPr>
          <w:rFonts w:ascii="Verdana" w:hAnsi="Verdana"/>
          <w:b/>
          <w:sz w:val="16"/>
          <w:szCs w:val="16"/>
        </w:rPr>
        <w:t>ENTIDAD</w:t>
      </w:r>
      <w:r w:rsidRPr="005423E9">
        <w:rPr>
          <w:rFonts w:ascii="Verdana" w:hAnsi="Verdana"/>
          <w:sz w:val="16"/>
          <w:szCs w:val="16"/>
        </w:rPr>
        <w:t>, conforme las condiciones del Contrato;</w:t>
      </w:r>
    </w:p>
    <w:p w14:paraId="26CC5466" w14:textId="77777777" w:rsidR="009D459B" w:rsidRPr="005423E9" w:rsidRDefault="009D459B" w:rsidP="009D459B">
      <w:pPr>
        <w:numPr>
          <w:ilvl w:val="0"/>
          <w:numId w:val="48"/>
        </w:numPr>
        <w:ind w:left="1843" w:hanging="283"/>
        <w:contextualSpacing/>
        <w:jc w:val="both"/>
        <w:rPr>
          <w:rFonts w:ascii="Verdana" w:hAnsi="Verdana"/>
          <w:sz w:val="16"/>
          <w:szCs w:val="16"/>
        </w:rPr>
      </w:pPr>
      <w:r w:rsidRPr="005423E9">
        <w:rPr>
          <w:rFonts w:ascii="Verdana" w:hAnsi="Verdana"/>
          <w:sz w:val="16"/>
          <w:szCs w:val="16"/>
        </w:rPr>
        <w:t xml:space="preserve">Por instrucciones injustificadas emanadas de la </w:t>
      </w:r>
      <w:r w:rsidRPr="005423E9">
        <w:rPr>
          <w:rFonts w:ascii="Verdana" w:hAnsi="Verdana"/>
          <w:b/>
          <w:bCs/>
          <w:sz w:val="16"/>
          <w:szCs w:val="16"/>
        </w:rPr>
        <w:t>ENTIDAD</w:t>
      </w:r>
      <w:r w:rsidRPr="005423E9">
        <w:rPr>
          <w:rFonts w:ascii="Verdana" w:hAnsi="Verdana"/>
          <w:sz w:val="16"/>
          <w:szCs w:val="16"/>
        </w:rPr>
        <w:t xml:space="preserve"> para la suspensión de la provisión de los </w:t>
      </w:r>
      <w:r w:rsidRPr="005423E9">
        <w:rPr>
          <w:rFonts w:ascii="Verdana" w:hAnsi="Verdana"/>
          <w:b/>
          <w:sz w:val="16"/>
          <w:szCs w:val="16"/>
        </w:rPr>
        <w:t>BIENES</w:t>
      </w:r>
      <w:r w:rsidRPr="005423E9">
        <w:rPr>
          <w:rFonts w:ascii="Verdana" w:hAnsi="Verdana"/>
          <w:sz w:val="16"/>
          <w:szCs w:val="16"/>
        </w:rPr>
        <w:t xml:space="preserve"> por más de treinta (30) días calendario. </w:t>
      </w:r>
    </w:p>
    <w:p w14:paraId="07CE894D" w14:textId="77777777" w:rsidR="009D459B" w:rsidRPr="005423E9" w:rsidRDefault="009D459B" w:rsidP="009D459B">
      <w:pPr>
        <w:ind w:left="1560"/>
        <w:contextualSpacing/>
        <w:jc w:val="both"/>
        <w:rPr>
          <w:rFonts w:ascii="Verdana" w:hAnsi="Verdana"/>
          <w:sz w:val="16"/>
          <w:szCs w:val="16"/>
        </w:rPr>
      </w:pPr>
    </w:p>
    <w:p w14:paraId="197603F3" w14:textId="77777777" w:rsidR="009D459B" w:rsidRPr="005423E9" w:rsidRDefault="009D459B" w:rsidP="009D459B">
      <w:pPr>
        <w:numPr>
          <w:ilvl w:val="2"/>
          <w:numId w:val="46"/>
        </w:numPr>
        <w:ind w:left="1418" w:hanging="709"/>
        <w:contextualSpacing/>
        <w:jc w:val="both"/>
        <w:rPr>
          <w:rFonts w:ascii="Verdana" w:hAnsi="Verdana"/>
          <w:sz w:val="16"/>
          <w:szCs w:val="16"/>
        </w:rPr>
      </w:pPr>
      <w:r w:rsidRPr="005423E9">
        <w:rPr>
          <w:rFonts w:ascii="Verdana" w:hAnsi="Verdana"/>
          <w:b/>
          <w:bCs/>
          <w:sz w:val="16"/>
          <w:szCs w:val="16"/>
        </w:rPr>
        <w:t>Reglas aplicables a la Resolución:</w:t>
      </w:r>
      <w:r w:rsidRPr="005423E9">
        <w:rPr>
          <w:rFonts w:ascii="Verdana" w:hAnsi="Verdana"/>
          <w:sz w:val="16"/>
          <w:szCs w:val="16"/>
        </w:rPr>
        <w:t xml:space="preserve"> Para proceder a la resolución del contrato por cualquiera de las causales señaladas, la </w:t>
      </w:r>
      <w:r w:rsidRPr="005423E9">
        <w:rPr>
          <w:rFonts w:ascii="Verdana" w:hAnsi="Verdana"/>
          <w:b/>
          <w:bCs/>
          <w:sz w:val="16"/>
          <w:szCs w:val="16"/>
        </w:rPr>
        <w:t>ENTIDAD</w:t>
      </w:r>
      <w:r w:rsidRPr="005423E9">
        <w:rPr>
          <w:rFonts w:ascii="Verdana" w:hAnsi="Verdana"/>
          <w:sz w:val="16"/>
          <w:szCs w:val="16"/>
        </w:rPr>
        <w:t xml:space="preserve"> o el </w:t>
      </w:r>
      <w:r w:rsidRPr="005423E9">
        <w:rPr>
          <w:rFonts w:ascii="Verdana" w:hAnsi="Verdana"/>
          <w:b/>
          <w:bCs/>
          <w:sz w:val="16"/>
          <w:szCs w:val="16"/>
        </w:rPr>
        <w:t>PROVEEDOR</w:t>
      </w:r>
      <w:r w:rsidRPr="005423E9">
        <w:rPr>
          <w:rFonts w:ascii="Verdana" w:hAnsi="Verdana"/>
          <w:sz w:val="16"/>
          <w:szCs w:val="16"/>
        </w:rPr>
        <w:t xml:space="preserve"> según corresponda, dará aviso escrito mediante carta notariada, a la otra </w:t>
      </w:r>
      <w:r w:rsidRPr="005423E9">
        <w:rPr>
          <w:rFonts w:ascii="Verdana" w:hAnsi="Verdana"/>
          <w:b/>
          <w:sz w:val="16"/>
          <w:szCs w:val="16"/>
        </w:rPr>
        <w:t>PARTE</w:t>
      </w:r>
      <w:r w:rsidRPr="005423E9">
        <w:rPr>
          <w:rFonts w:ascii="Verdana" w:hAnsi="Verdana"/>
          <w:sz w:val="16"/>
          <w:szCs w:val="16"/>
        </w:rPr>
        <w:t xml:space="preserve">, de su intención de Resolver el Contrato, estableciendo claramente la causal que se aduce. A efectos de lo señalado, la </w:t>
      </w:r>
      <w:r w:rsidRPr="005423E9">
        <w:rPr>
          <w:rFonts w:ascii="Verdana" w:hAnsi="Verdana"/>
          <w:b/>
          <w:bCs/>
          <w:sz w:val="16"/>
          <w:szCs w:val="16"/>
        </w:rPr>
        <w:t xml:space="preserve">ENTIDAD </w:t>
      </w:r>
      <w:r w:rsidRPr="005423E9">
        <w:rPr>
          <w:rFonts w:ascii="Verdana" w:hAnsi="Verdana"/>
          <w:sz w:val="16"/>
          <w:szCs w:val="16"/>
        </w:rPr>
        <w:t xml:space="preserve">podrá realizar la notificación en el domicilio del representante comercial del </w:t>
      </w:r>
      <w:r w:rsidRPr="005423E9">
        <w:rPr>
          <w:rFonts w:ascii="Verdana" w:hAnsi="Verdana"/>
          <w:b/>
          <w:bCs/>
          <w:sz w:val="16"/>
          <w:szCs w:val="16"/>
        </w:rPr>
        <w:t>PROVEEDOR</w:t>
      </w:r>
      <w:r w:rsidRPr="005423E9">
        <w:rPr>
          <w:rFonts w:ascii="Verdana" w:hAnsi="Verdana"/>
          <w:sz w:val="16"/>
          <w:szCs w:val="16"/>
        </w:rPr>
        <w:t xml:space="preserve">, la cual tendrá plena validez para efectos de esta Cláusula. </w:t>
      </w:r>
    </w:p>
    <w:p w14:paraId="5F8244DC" w14:textId="77777777" w:rsidR="009D459B" w:rsidRPr="005423E9" w:rsidRDefault="009D459B" w:rsidP="009D459B">
      <w:pPr>
        <w:jc w:val="both"/>
        <w:rPr>
          <w:rFonts w:ascii="Verdana" w:hAnsi="Verdana"/>
          <w:sz w:val="16"/>
          <w:szCs w:val="16"/>
        </w:rPr>
      </w:pPr>
    </w:p>
    <w:p w14:paraId="2398A5FB" w14:textId="77777777" w:rsidR="009D459B" w:rsidRPr="005423E9" w:rsidRDefault="009D459B" w:rsidP="009D459B">
      <w:pPr>
        <w:ind w:left="1416"/>
        <w:jc w:val="both"/>
        <w:rPr>
          <w:rFonts w:ascii="Verdana" w:hAnsi="Verdana"/>
          <w:sz w:val="16"/>
          <w:szCs w:val="16"/>
        </w:rPr>
      </w:pPr>
      <w:r w:rsidRPr="005423E9">
        <w:rPr>
          <w:rFonts w:ascii="Verdana" w:hAnsi="Verdana"/>
          <w:sz w:val="16"/>
          <w:szCs w:val="16"/>
        </w:rPr>
        <w:t>Si dentro de los cinco (5) días hábiles siguientes de la fecha de notificación se enmendaran las observaciones, se normali</w:t>
      </w:r>
      <w:r w:rsidRPr="00501D2B">
        <w:rPr>
          <w:rFonts w:ascii="Verdana" w:hAnsi="Verdana"/>
          <w:sz w:val="16"/>
          <w:szCs w:val="16"/>
        </w:rPr>
        <w:t>zará</w:t>
      </w:r>
      <w:r>
        <w:rPr>
          <w:rFonts w:ascii="Verdana" w:hAnsi="Verdana"/>
          <w:sz w:val="16"/>
          <w:szCs w:val="16"/>
        </w:rPr>
        <w:t xml:space="preserve"> </w:t>
      </w:r>
      <w:r w:rsidRPr="005423E9">
        <w:rPr>
          <w:rFonts w:ascii="Verdana" w:hAnsi="Verdana"/>
          <w:sz w:val="16"/>
          <w:szCs w:val="16"/>
        </w:rPr>
        <w:t xml:space="preserve">el desarrollo de la provisión y se tomaran las medidas necesarias para continuar normalmente con las estipulaciones del Contrato, el solicitante de la resolución expresará por escrito su conformidad a la solución y el aviso de intención de resolución será retirado. </w:t>
      </w:r>
    </w:p>
    <w:p w14:paraId="322463E7" w14:textId="77777777" w:rsidR="009D459B" w:rsidRPr="005423E9" w:rsidRDefault="009D459B" w:rsidP="009D459B">
      <w:pPr>
        <w:ind w:left="1416"/>
        <w:jc w:val="both"/>
        <w:rPr>
          <w:rFonts w:ascii="Verdana" w:hAnsi="Verdana"/>
          <w:sz w:val="16"/>
          <w:szCs w:val="16"/>
        </w:rPr>
      </w:pPr>
    </w:p>
    <w:p w14:paraId="391966F7" w14:textId="77777777" w:rsidR="009D459B" w:rsidRPr="005423E9" w:rsidRDefault="009D459B" w:rsidP="009D459B">
      <w:pPr>
        <w:ind w:left="1416"/>
        <w:jc w:val="both"/>
        <w:rPr>
          <w:rFonts w:ascii="Verdana" w:hAnsi="Verdana"/>
          <w:sz w:val="16"/>
          <w:szCs w:val="16"/>
        </w:rPr>
      </w:pPr>
      <w:r w:rsidRPr="005423E9">
        <w:rPr>
          <w:rFonts w:ascii="Verdana" w:hAnsi="Verdana"/>
          <w:sz w:val="16"/>
          <w:szCs w:val="16"/>
        </w:rPr>
        <w:t xml:space="preserve">En el caso de que al vencimiento del término de los cinco (5) días hábiles no existiese ninguna respuesta o no se diera alguna de las soluciones planteadas en el párrafo anterior, el proceso de resolución continuará a cuyo fin la </w:t>
      </w:r>
      <w:r w:rsidRPr="005423E9">
        <w:rPr>
          <w:rFonts w:ascii="Verdana" w:hAnsi="Verdana"/>
          <w:b/>
          <w:bCs/>
          <w:sz w:val="16"/>
          <w:szCs w:val="16"/>
        </w:rPr>
        <w:t xml:space="preserve">ENTIDAD </w:t>
      </w:r>
      <w:r w:rsidRPr="005423E9">
        <w:rPr>
          <w:rFonts w:ascii="Verdana" w:hAnsi="Verdana"/>
          <w:sz w:val="16"/>
          <w:szCs w:val="16"/>
        </w:rPr>
        <w:t xml:space="preserve">o el </w:t>
      </w:r>
      <w:r w:rsidRPr="005423E9">
        <w:rPr>
          <w:rFonts w:ascii="Verdana" w:hAnsi="Verdana"/>
          <w:b/>
          <w:bCs/>
          <w:sz w:val="16"/>
          <w:szCs w:val="16"/>
        </w:rPr>
        <w:t xml:space="preserve">PROVEEDOR, </w:t>
      </w:r>
      <w:r w:rsidRPr="005423E9">
        <w:rPr>
          <w:rFonts w:ascii="Verdana" w:hAnsi="Verdana"/>
          <w:sz w:val="16"/>
          <w:szCs w:val="16"/>
        </w:rPr>
        <w:t xml:space="preserve">según quien haya requerido la Resolución del Contrato, notificará mediante carta notariada a la otra </w:t>
      </w:r>
      <w:r w:rsidRPr="005423E9">
        <w:rPr>
          <w:rFonts w:ascii="Verdana" w:hAnsi="Verdana"/>
          <w:b/>
          <w:sz w:val="16"/>
          <w:szCs w:val="16"/>
        </w:rPr>
        <w:t>PARTE</w:t>
      </w:r>
      <w:r w:rsidRPr="005423E9">
        <w:rPr>
          <w:rFonts w:ascii="Verdana" w:hAnsi="Verdana"/>
          <w:sz w:val="16"/>
          <w:szCs w:val="16"/>
        </w:rPr>
        <w:t xml:space="preserve">, que la resolución del Contrato se ha hecho efectiva. </w:t>
      </w:r>
    </w:p>
    <w:p w14:paraId="1E8FE79A" w14:textId="77777777" w:rsidR="009D459B" w:rsidRPr="005423E9" w:rsidRDefault="009D459B" w:rsidP="009D459B">
      <w:pPr>
        <w:ind w:left="1416"/>
        <w:jc w:val="both"/>
        <w:rPr>
          <w:rFonts w:ascii="Verdana" w:hAnsi="Verdana"/>
          <w:sz w:val="16"/>
          <w:szCs w:val="16"/>
        </w:rPr>
      </w:pPr>
    </w:p>
    <w:p w14:paraId="11B4B891" w14:textId="77777777" w:rsidR="009D459B" w:rsidRPr="005423E9" w:rsidRDefault="009D459B" w:rsidP="009D459B">
      <w:pPr>
        <w:ind w:left="1416"/>
        <w:jc w:val="both"/>
        <w:rPr>
          <w:rFonts w:ascii="Verdana" w:hAnsi="Verdana"/>
          <w:sz w:val="16"/>
          <w:szCs w:val="16"/>
        </w:rPr>
      </w:pPr>
      <w:r w:rsidRPr="005423E9">
        <w:rPr>
          <w:rFonts w:ascii="Verdana" w:hAnsi="Verdana"/>
          <w:sz w:val="16"/>
          <w:szCs w:val="16"/>
        </w:rPr>
        <w:t xml:space="preserve">En el caso que el monto de la multa por atraso en la entrega, alcance al veinte por ciento (20%) del monto total del Contrato, la </w:t>
      </w:r>
      <w:r w:rsidRPr="005423E9">
        <w:rPr>
          <w:rFonts w:ascii="Verdana" w:hAnsi="Verdana"/>
          <w:b/>
          <w:bCs/>
          <w:sz w:val="16"/>
          <w:szCs w:val="16"/>
        </w:rPr>
        <w:t>ENTIDAD</w:t>
      </w:r>
      <w:r w:rsidRPr="005423E9">
        <w:rPr>
          <w:rFonts w:ascii="Verdana" w:hAnsi="Verdana"/>
          <w:sz w:val="16"/>
          <w:szCs w:val="16"/>
        </w:rPr>
        <w:t xml:space="preserve"> deberá notificar mediante carta notariada que la Resolución de Contrato se ha hecho efectiva. </w:t>
      </w:r>
    </w:p>
    <w:p w14:paraId="5D19604D" w14:textId="77777777" w:rsidR="009D459B" w:rsidRPr="005423E9" w:rsidRDefault="009D459B" w:rsidP="009D459B">
      <w:pPr>
        <w:jc w:val="both"/>
        <w:rPr>
          <w:rFonts w:ascii="Verdana" w:hAnsi="Verdana"/>
          <w:sz w:val="16"/>
          <w:szCs w:val="16"/>
        </w:rPr>
      </w:pPr>
    </w:p>
    <w:p w14:paraId="31904AB5" w14:textId="77777777" w:rsidR="009D459B" w:rsidRPr="005423E9" w:rsidRDefault="009D459B" w:rsidP="009D459B">
      <w:pPr>
        <w:ind w:left="1416"/>
        <w:jc w:val="both"/>
        <w:rPr>
          <w:rFonts w:ascii="Verdana" w:hAnsi="Verdana"/>
          <w:sz w:val="16"/>
          <w:szCs w:val="16"/>
        </w:rPr>
      </w:pPr>
      <w:r w:rsidRPr="005423E9">
        <w:rPr>
          <w:rFonts w:ascii="Verdana" w:hAnsi="Verdana"/>
          <w:sz w:val="16"/>
          <w:szCs w:val="16"/>
        </w:rPr>
        <w:t xml:space="preserve">Esta carta notariada que efectiviza la Resolución del Contrato, dará lugar a que, cuando la resolución sea por causales atribuibles al </w:t>
      </w:r>
      <w:r w:rsidRPr="005423E9">
        <w:rPr>
          <w:rFonts w:ascii="Verdana" w:hAnsi="Verdana"/>
          <w:b/>
          <w:bCs/>
          <w:sz w:val="16"/>
          <w:szCs w:val="16"/>
        </w:rPr>
        <w:t>PROVEEDOR</w:t>
      </w:r>
      <w:r w:rsidRPr="005423E9">
        <w:rPr>
          <w:rFonts w:ascii="Verdana" w:hAnsi="Verdana"/>
          <w:bCs/>
          <w:sz w:val="16"/>
          <w:szCs w:val="16"/>
        </w:rPr>
        <w:t>,</w:t>
      </w:r>
      <w:r w:rsidRPr="005423E9">
        <w:rPr>
          <w:rFonts w:ascii="Verdana" w:hAnsi="Verdana"/>
          <w:b/>
          <w:bCs/>
          <w:sz w:val="16"/>
          <w:szCs w:val="16"/>
        </w:rPr>
        <w:t xml:space="preserve"> </w:t>
      </w:r>
      <w:r w:rsidRPr="005423E9">
        <w:rPr>
          <w:rFonts w:ascii="Verdana" w:hAnsi="Verdana"/>
          <w:sz w:val="16"/>
          <w:szCs w:val="16"/>
        </w:rPr>
        <w:t xml:space="preserve">la Garantía de Cumplimiento de Contrato sea ejecutada a favor de la </w:t>
      </w:r>
      <w:r w:rsidRPr="005423E9">
        <w:rPr>
          <w:rFonts w:ascii="Verdana" w:hAnsi="Verdana"/>
          <w:b/>
          <w:bCs/>
          <w:sz w:val="16"/>
          <w:szCs w:val="16"/>
        </w:rPr>
        <w:t xml:space="preserve">ENTIDAD. </w:t>
      </w:r>
    </w:p>
    <w:p w14:paraId="078EC857" w14:textId="77777777" w:rsidR="009D459B" w:rsidRPr="005423E9" w:rsidRDefault="009D459B" w:rsidP="009D459B">
      <w:pPr>
        <w:ind w:left="1416"/>
        <w:jc w:val="both"/>
        <w:rPr>
          <w:rFonts w:ascii="Verdana" w:hAnsi="Verdana"/>
          <w:sz w:val="16"/>
          <w:szCs w:val="16"/>
        </w:rPr>
      </w:pPr>
    </w:p>
    <w:p w14:paraId="0BA86921" w14:textId="77777777" w:rsidR="009D459B" w:rsidRPr="005423E9" w:rsidRDefault="009D459B" w:rsidP="009D459B">
      <w:pPr>
        <w:ind w:left="1416"/>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procederá a establecer los montos reembolsables al </w:t>
      </w:r>
      <w:r w:rsidRPr="005423E9">
        <w:rPr>
          <w:rFonts w:ascii="Verdana" w:hAnsi="Verdana"/>
          <w:b/>
          <w:bCs/>
          <w:sz w:val="16"/>
          <w:szCs w:val="16"/>
        </w:rPr>
        <w:t>PROVEEDOR</w:t>
      </w:r>
      <w:r w:rsidRPr="005423E9">
        <w:rPr>
          <w:rFonts w:ascii="Verdana" w:hAnsi="Verdana"/>
          <w:sz w:val="16"/>
          <w:szCs w:val="16"/>
        </w:rPr>
        <w:t xml:space="preserve"> por concepto de la provisión de los </w:t>
      </w:r>
      <w:r w:rsidRPr="005423E9">
        <w:rPr>
          <w:rFonts w:ascii="Verdana" w:hAnsi="Verdana"/>
          <w:b/>
          <w:sz w:val="16"/>
          <w:szCs w:val="16"/>
        </w:rPr>
        <w:t>BIENES</w:t>
      </w:r>
      <w:r w:rsidRPr="005423E9">
        <w:rPr>
          <w:rFonts w:ascii="Verdana" w:hAnsi="Verdana"/>
          <w:sz w:val="16"/>
          <w:szCs w:val="16"/>
        </w:rPr>
        <w:t xml:space="preserve"> satisfactoriamente efectuada.</w:t>
      </w:r>
    </w:p>
    <w:p w14:paraId="56D5E151" w14:textId="77777777" w:rsidR="009D459B" w:rsidRPr="005423E9" w:rsidRDefault="009D459B" w:rsidP="009D459B">
      <w:pPr>
        <w:jc w:val="both"/>
        <w:rPr>
          <w:rFonts w:ascii="Verdana" w:hAnsi="Verdana"/>
          <w:sz w:val="16"/>
          <w:szCs w:val="16"/>
        </w:rPr>
      </w:pPr>
    </w:p>
    <w:p w14:paraId="6631C175" w14:textId="77777777" w:rsidR="009D459B" w:rsidRPr="005423E9" w:rsidRDefault="009D459B" w:rsidP="009D459B">
      <w:pPr>
        <w:pStyle w:val="Prrafodelista"/>
        <w:numPr>
          <w:ilvl w:val="1"/>
          <w:numId w:val="46"/>
        </w:numPr>
        <w:ind w:left="709" w:hanging="709"/>
        <w:jc w:val="both"/>
        <w:rPr>
          <w:rFonts w:ascii="Verdana" w:hAnsi="Verdana"/>
          <w:sz w:val="16"/>
          <w:szCs w:val="16"/>
        </w:rPr>
      </w:pPr>
      <w:r w:rsidRPr="005423E9">
        <w:rPr>
          <w:rFonts w:ascii="Verdana" w:hAnsi="Verdana"/>
          <w:b/>
          <w:bCs/>
          <w:sz w:val="16"/>
          <w:szCs w:val="16"/>
        </w:rPr>
        <w:t xml:space="preserve">Resolución por causas de fuerza mayor, caso fortuito o en resguardo de los intereses del Estado. </w:t>
      </w:r>
      <w:r w:rsidRPr="005423E9">
        <w:rPr>
          <w:rFonts w:ascii="Verdana" w:hAnsi="Verdana"/>
          <w:sz w:val="16"/>
          <w:szCs w:val="16"/>
        </w:rPr>
        <w:t xml:space="preserve">Si en cualquier momento antes de la terminación de la provisión de los </w:t>
      </w:r>
      <w:r w:rsidRPr="005423E9">
        <w:rPr>
          <w:rFonts w:ascii="Verdana" w:hAnsi="Verdana"/>
          <w:b/>
          <w:bCs/>
          <w:sz w:val="16"/>
          <w:szCs w:val="16"/>
        </w:rPr>
        <w:t>BIENES</w:t>
      </w:r>
      <w:r w:rsidRPr="005423E9">
        <w:rPr>
          <w:rFonts w:ascii="Verdana" w:hAnsi="Verdana"/>
          <w:sz w:val="16"/>
          <w:szCs w:val="16"/>
        </w:rPr>
        <w:t xml:space="preserve">, objeto del contrato, la </w:t>
      </w:r>
      <w:r w:rsidRPr="005423E9">
        <w:rPr>
          <w:rFonts w:ascii="Verdana" w:hAnsi="Verdana"/>
          <w:b/>
          <w:bCs/>
          <w:sz w:val="16"/>
          <w:szCs w:val="16"/>
        </w:rPr>
        <w:t>ENTIDAD</w:t>
      </w:r>
      <w:r w:rsidRPr="005423E9">
        <w:rPr>
          <w:rFonts w:ascii="Verdana" w:hAnsi="Verdana"/>
          <w:sz w:val="16"/>
          <w:szCs w:val="16"/>
        </w:rPr>
        <w:t xml:space="preserve"> o el </w:t>
      </w:r>
      <w:r w:rsidRPr="005423E9">
        <w:rPr>
          <w:rFonts w:ascii="Verdana" w:hAnsi="Verdana"/>
          <w:b/>
          <w:bCs/>
          <w:sz w:val="16"/>
          <w:szCs w:val="16"/>
        </w:rPr>
        <w:t>PROVEED</w:t>
      </w:r>
      <w:r w:rsidRPr="005423E9">
        <w:rPr>
          <w:rFonts w:ascii="Verdana" w:hAnsi="Verdana"/>
          <w:b/>
          <w:sz w:val="16"/>
          <w:szCs w:val="16"/>
        </w:rPr>
        <w:t>OR</w:t>
      </w:r>
      <w:r w:rsidRPr="005423E9">
        <w:rPr>
          <w:rFonts w:ascii="Verdana" w:hAnsi="Verdana"/>
          <w:sz w:val="16"/>
          <w:szCs w:val="16"/>
        </w:rPr>
        <w:t xml:space="preserve">, se encontrase con situaciones no atribuibles a su voluntad, por causas de fuerza mayor, caso fortuito u otras causas debidamente justificadas, que imposibilite la provisión de los </w:t>
      </w:r>
      <w:r w:rsidRPr="005423E9">
        <w:rPr>
          <w:rFonts w:ascii="Verdana" w:hAnsi="Verdana"/>
          <w:b/>
          <w:bCs/>
          <w:sz w:val="16"/>
          <w:szCs w:val="16"/>
        </w:rPr>
        <w:t>BIENES</w:t>
      </w:r>
      <w:r w:rsidRPr="005423E9">
        <w:rPr>
          <w:rFonts w:ascii="Verdana" w:hAnsi="Verdana"/>
          <w:sz w:val="16"/>
          <w:szCs w:val="16"/>
        </w:rPr>
        <w:t xml:space="preserve"> o vayan contra los intereses del Estado, la </w:t>
      </w:r>
      <w:r w:rsidRPr="005423E9">
        <w:rPr>
          <w:rFonts w:ascii="Verdana" w:hAnsi="Verdana"/>
          <w:b/>
          <w:sz w:val="16"/>
          <w:szCs w:val="16"/>
        </w:rPr>
        <w:t>PARTE</w:t>
      </w:r>
      <w:r w:rsidRPr="005423E9">
        <w:rPr>
          <w:rFonts w:ascii="Verdana" w:hAnsi="Verdana"/>
          <w:sz w:val="16"/>
          <w:szCs w:val="16"/>
        </w:rPr>
        <w:t xml:space="preserve"> afectada, comunicará por escrito su intensión de resolver el contrato, justificando la causa. A efectos de lo señalado, la </w:t>
      </w:r>
      <w:r w:rsidRPr="005423E9">
        <w:rPr>
          <w:rFonts w:ascii="Verdana" w:hAnsi="Verdana"/>
          <w:b/>
          <w:bCs/>
          <w:sz w:val="16"/>
          <w:szCs w:val="16"/>
        </w:rPr>
        <w:t>ENTIDAD</w:t>
      </w:r>
      <w:r w:rsidRPr="005423E9">
        <w:rPr>
          <w:rFonts w:ascii="Verdana" w:hAnsi="Verdana"/>
          <w:sz w:val="16"/>
          <w:szCs w:val="16"/>
        </w:rPr>
        <w:t xml:space="preserve"> podrá realizar la notificación en el domicilio del representante comercial del </w:t>
      </w:r>
      <w:r w:rsidRPr="005423E9">
        <w:rPr>
          <w:rFonts w:ascii="Verdana" w:hAnsi="Verdana"/>
          <w:b/>
          <w:bCs/>
          <w:sz w:val="16"/>
          <w:szCs w:val="16"/>
        </w:rPr>
        <w:t>PROVEEDOR</w:t>
      </w:r>
      <w:r w:rsidRPr="005423E9">
        <w:rPr>
          <w:rFonts w:ascii="Verdana" w:hAnsi="Verdana"/>
          <w:sz w:val="16"/>
          <w:szCs w:val="16"/>
        </w:rPr>
        <w:t>, la cual tendrá plena validez para efectos de esta Cláusula.</w:t>
      </w:r>
    </w:p>
    <w:p w14:paraId="1DD787F6" w14:textId="77777777" w:rsidR="009D459B" w:rsidRPr="005423E9" w:rsidRDefault="009D459B" w:rsidP="009D459B">
      <w:pPr>
        <w:ind w:left="709"/>
        <w:contextualSpacing/>
        <w:jc w:val="both"/>
        <w:rPr>
          <w:rFonts w:ascii="Verdana" w:hAnsi="Verdana"/>
          <w:b/>
          <w:bCs/>
          <w:sz w:val="16"/>
          <w:szCs w:val="16"/>
        </w:rPr>
      </w:pPr>
    </w:p>
    <w:p w14:paraId="7087B5C4" w14:textId="77777777" w:rsidR="009D459B" w:rsidRPr="005423E9" w:rsidRDefault="009D459B" w:rsidP="009D459B">
      <w:pPr>
        <w:ind w:left="708" w:firstLine="1"/>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mediante carta notariada dirigida al </w:t>
      </w:r>
      <w:r w:rsidRPr="005423E9">
        <w:rPr>
          <w:rFonts w:ascii="Verdana" w:hAnsi="Verdana"/>
          <w:b/>
          <w:bCs/>
          <w:sz w:val="16"/>
          <w:szCs w:val="16"/>
        </w:rPr>
        <w:t>PROVEEDOR</w:t>
      </w:r>
      <w:r w:rsidRPr="005423E9">
        <w:rPr>
          <w:rFonts w:ascii="Verdana" w:hAnsi="Verdana"/>
          <w:bCs/>
          <w:sz w:val="16"/>
          <w:szCs w:val="16"/>
        </w:rPr>
        <w:t>,</w:t>
      </w:r>
      <w:r w:rsidRPr="005423E9">
        <w:rPr>
          <w:rFonts w:ascii="Verdana" w:hAnsi="Verdana"/>
          <w:b/>
          <w:bCs/>
          <w:sz w:val="16"/>
          <w:szCs w:val="16"/>
        </w:rPr>
        <w:t xml:space="preserve"> </w:t>
      </w:r>
      <w:r w:rsidRPr="005423E9">
        <w:rPr>
          <w:rFonts w:ascii="Verdana" w:hAnsi="Verdana"/>
          <w:sz w:val="16"/>
          <w:szCs w:val="16"/>
        </w:rPr>
        <w:t xml:space="preserve">suspenderá la provisión y resolverá el contrato. A la entrega de dicha comunicación oficial de resolución, el </w:t>
      </w:r>
      <w:r w:rsidRPr="005423E9">
        <w:rPr>
          <w:rFonts w:ascii="Verdana" w:hAnsi="Verdana"/>
          <w:b/>
          <w:bCs/>
          <w:sz w:val="16"/>
          <w:szCs w:val="16"/>
        </w:rPr>
        <w:t>PROVEEDOR</w:t>
      </w:r>
      <w:r w:rsidRPr="005423E9">
        <w:rPr>
          <w:rFonts w:ascii="Verdana" w:hAnsi="Verdana"/>
          <w:sz w:val="16"/>
          <w:szCs w:val="16"/>
        </w:rPr>
        <w:t xml:space="preserve"> suspenderá la provisión de acuerdo a las instrucciones escritas que al efecto emita la</w:t>
      </w:r>
      <w:r w:rsidRPr="005423E9">
        <w:rPr>
          <w:rFonts w:ascii="Verdana" w:hAnsi="Verdana"/>
          <w:b/>
          <w:bCs/>
          <w:sz w:val="16"/>
          <w:szCs w:val="16"/>
        </w:rPr>
        <w:t xml:space="preserve"> ENTIDAD</w:t>
      </w:r>
      <w:r w:rsidRPr="005423E9">
        <w:rPr>
          <w:rFonts w:ascii="Verdana" w:hAnsi="Verdana"/>
          <w:sz w:val="16"/>
          <w:szCs w:val="16"/>
        </w:rPr>
        <w:t xml:space="preserve">. </w:t>
      </w:r>
    </w:p>
    <w:p w14:paraId="21551265" w14:textId="77777777" w:rsidR="009D459B" w:rsidRPr="005423E9" w:rsidRDefault="009D459B" w:rsidP="009D459B">
      <w:pPr>
        <w:ind w:left="708" w:firstLine="1"/>
        <w:jc w:val="both"/>
        <w:rPr>
          <w:rFonts w:ascii="Verdana" w:hAnsi="Verdana"/>
          <w:sz w:val="16"/>
          <w:szCs w:val="16"/>
        </w:rPr>
      </w:pPr>
    </w:p>
    <w:p w14:paraId="57AF7FA3" w14:textId="77777777" w:rsidR="009D459B" w:rsidRPr="005423E9" w:rsidRDefault="009D459B" w:rsidP="009D459B">
      <w:pPr>
        <w:ind w:left="708" w:firstLine="1"/>
        <w:jc w:val="both"/>
        <w:rPr>
          <w:rFonts w:ascii="Verdana" w:hAnsi="Verdana"/>
          <w:sz w:val="16"/>
          <w:szCs w:val="16"/>
        </w:rPr>
      </w:pPr>
      <w:r w:rsidRPr="005423E9">
        <w:rPr>
          <w:rFonts w:ascii="Verdana" w:hAnsi="Verdana"/>
          <w:sz w:val="16"/>
          <w:szCs w:val="16"/>
        </w:rPr>
        <w:t xml:space="preserve">Asimismo, si la </w:t>
      </w:r>
      <w:r w:rsidRPr="005423E9">
        <w:rPr>
          <w:rFonts w:ascii="Verdana" w:hAnsi="Verdana"/>
          <w:b/>
          <w:sz w:val="16"/>
          <w:szCs w:val="16"/>
        </w:rPr>
        <w:t>ENTIDAD</w:t>
      </w:r>
      <w:r w:rsidRPr="005423E9">
        <w:rPr>
          <w:rFonts w:ascii="Verdana" w:hAnsi="Verdana"/>
          <w:sz w:val="16"/>
          <w:szCs w:val="16"/>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5423E9">
        <w:rPr>
          <w:rFonts w:ascii="Verdana" w:hAnsi="Verdana"/>
          <w:bCs/>
          <w:sz w:val="16"/>
          <w:szCs w:val="16"/>
        </w:rPr>
        <w:t>Contrato</w:t>
      </w:r>
      <w:r w:rsidRPr="005423E9">
        <w:rPr>
          <w:rFonts w:ascii="Verdana" w:hAnsi="Verdana"/>
          <w:sz w:val="16"/>
          <w:szCs w:val="16"/>
        </w:rPr>
        <w:t xml:space="preserve"> total o parcialmente.</w:t>
      </w:r>
    </w:p>
    <w:p w14:paraId="02C06CFB" w14:textId="77777777" w:rsidR="009D459B" w:rsidRPr="005423E9" w:rsidRDefault="009D459B" w:rsidP="009D459B">
      <w:pPr>
        <w:jc w:val="both"/>
        <w:rPr>
          <w:rFonts w:ascii="Verdana" w:hAnsi="Verdana"/>
          <w:sz w:val="16"/>
          <w:szCs w:val="16"/>
        </w:rPr>
      </w:pPr>
    </w:p>
    <w:p w14:paraId="2B2187B7" w14:textId="77777777" w:rsidR="009D459B" w:rsidRPr="005423E9" w:rsidRDefault="009D459B" w:rsidP="009D459B">
      <w:pPr>
        <w:ind w:left="708" w:firstLine="1"/>
        <w:jc w:val="both"/>
        <w:rPr>
          <w:rFonts w:ascii="Verdana" w:hAnsi="Verdana"/>
          <w:sz w:val="16"/>
          <w:szCs w:val="16"/>
        </w:rPr>
      </w:pPr>
      <w:r w:rsidRPr="005423E9">
        <w:rPr>
          <w:rFonts w:ascii="Verdana" w:hAnsi="Verdana"/>
          <w:sz w:val="16"/>
          <w:szCs w:val="16"/>
        </w:rPr>
        <w:t xml:space="preserve">Se liquidarán los costos proporcionales que demandase el cierre de la adquisición y otros gastos que a juicio de la </w:t>
      </w:r>
      <w:r w:rsidRPr="005423E9">
        <w:rPr>
          <w:rFonts w:ascii="Verdana" w:hAnsi="Verdana"/>
          <w:b/>
          <w:bCs/>
          <w:sz w:val="16"/>
          <w:szCs w:val="16"/>
        </w:rPr>
        <w:t>ENTIDAD</w:t>
      </w:r>
      <w:r w:rsidRPr="005423E9">
        <w:rPr>
          <w:rFonts w:ascii="Verdana" w:hAnsi="Verdana"/>
          <w:sz w:val="16"/>
          <w:szCs w:val="16"/>
        </w:rPr>
        <w:t xml:space="preserve"> fueran considerados sujetos</w:t>
      </w:r>
      <w:r>
        <w:rPr>
          <w:rFonts w:ascii="Verdana" w:hAnsi="Verdana"/>
          <w:sz w:val="16"/>
          <w:szCs w:val="16"/>
        </w:rPr>
        <w:t xml:space="preserve"> </w:t>
      </w:r>
      <w:r w:rsidRPr="005423E9">
        <w:rPr>
          <w:rFonts w:ascii="Verdana" w:hAnsi="Verdana"/>
          <w:sz w:val="16"/>
          <w:szCs w:val="16"/>
        </w:rPr>
        <w:t xml:space="preserve"> a reembolso. </w:t>
      </w:r>
    </w:p>
    <w:p w14:paraId="4060499B" w14:textId="77777777" w:rsidR="009D459B" w:rsidRPr="005423E9" w:rsidRDefault="009D459B" w:rsidP="009D459B">
      <w:pPr>
        <w:ind w:left="708" w:firstLine="1"/>
        <w:jc w:val="both"/>
        <w:rPr>
          <w:rFonts w:ascii="Verdana" w:hAnsi="Verdana"/>
          <w:sz w:val="16"/>
          <w:szCs w:val="16"/>
        </w:rPr>
      </w:pPr>
    </w:p>
    <w:p w14:paraId="48F48CC9" w14:textId="77777777" w:rsidR="009D459B" w:rsidRPr="005423E9" w:rsidRDefault="009D459B" w:rsidP="009D459B">
      <w:pPr>
        <w:ind w:left="708" w:firstLine="1"/>
        <w:jc w:val="both"/>
        <w:rPr>
          <w:rFonts w:ascii="Verdana" w:hAnsi="Verdana"/>
          <w:sz w:val="16"/>
          <w:szCs w:val="16"/>
        </w:rPr>
      </w:pPr>
      <w:r w:rsidRPr="005423E9">
        <w:rPr>
          <w:rFonts w:ascii="Verdana" w:hAnsi="Verdana"/>
          <w:sz w:val="16"/>
          <w:szCs w:val="16"/>
        </w:rPr>
        <w:t xml:space="preserve">Con esos datos la </w:t>
      </w:r>
      <w:r w:rsidRPr="005423E9">
        <w:rPr>
          <w:rFonts w:ascii="Verdana" w:hAnsi="Verdana"/>
          <w:b/>
          <w:sz w:val="16"/>
          <w:szCs w:val="16"/>
        </w:rPr>
        <w:t>ENTIDAD</w:t>
      </w:r>
      <w:r w:rsidRPr="005423E9">
        <w:rPr>
          <w:rFonts w:ascii="Verdana" w:hAnsi="Verdana"/>
          <w:sz w:val="16"/>
          <w:szCs w:val="16"/>
        </w:rPr>
        <w:t xml:space="preserve"> elaborará la liquidación final y el trámite del pago correspondiente, esto último si es pertinente. </w:t>
      </w:r>
    </w:p>
    <w:p w14:paraId="68C9CDD0" w14:textId="77777777" w:rsidR="009D459B" w:rsidRPr="005423E9" w:rsidRDefault="009D459B" w:rsidP="009D459B">
      <w:pPr>
        <w:jc w:val="both"/>
        <w:rPr>
          <w:rFonts w:ascii="Verdana" w:hAnsi="Verdana"/>
          <w:sz w:val="16"/>
          <w:szCs w:val="16"/>
        </w:rPr>
      </w:pPr>
    </w:p>
    <w:p w14:paraId="20E999C1"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VIGÉSIMA.- (SOLUCIÓN DE CONTROVERSIAS).</w:t>
      </w:r>
      <w:r w:rsidRPr="005423E9">
        <w:rPr>
          <w:rFonts w:ascii="Verdana" w:hAnsi="Verdana"/>
          <w:sz w:val="16"/>
          <w:szCs w:val="16"/>
        </w:rPr>
        <w:t xml:space="preserve"> En caso de surgir controversias sobre los derechos y obligaciones u otros aspectos propios de la ejecución del presente contrato, las </w:t>
      </w:r>
      <w:r w:rsidRPr="005423E9">
        <w:rPr>
          <w:rFonts w:ascii="Verdana" w:hAnsi="Verdana"/>
          <w:b/>
          <w:sz w:val="16"/>
          <w:szCs w:val="16"/>
        </w:rPr>
        <w:t>PARTES</w:t>
      </w:r>
      <w:r w:rsidRPr="005423E9">
        <w:rPr>
          <w:rFonts w:ascii="Verdana" w:hAnsi="Verdana"/>
          <w:sz w:val="16"/>
          <w:szCs w:val="16"/>
        </w:rPr>
        <w:t xml:space="preserve"> acudirán a la jurisdicción prevista en el ordenamiento jurídico boliviano para los contratos administrativos.</w:t>
      </w:r>
    </w:p>
    <w:p w14:paraId="3CBC37E3" w14:textId="77777777" w:rsidR="009D459B" w:rsidRPr="005423E9" w:rsidRDefault="009D459B" w:rsidP="009D459B">
      <w:pPr>
        <w:jc w:val="both"/>
        <w:rPr>
          <w:rFonts w:ascii="Verdana" w:hAnsi="Verdana"/>
          <w:sz w:val="16"/>
          <w:szCs w:val="16"/>
        </w:rPr>
      </w:pPr>
    </w:p>
    <w:p w14:paraId="1BB8D0D7" w14:textId="77777777" w:rsidR="009D459B" w:rsidRPr="005423E9" w:rsidRDefault="009D459B" w:rsidP="00520E81">
      <w:pPr>
        <w:numPr>
          <w:ilvl w:val="0"/>
          <w:numId w:val="69"/>
        </w:numPr>
        <w:contextualSpacing/>
        <w:jc w:val="center"/>
        <w:rPr>
          <w:rFonts w:ascii="Verdana" w:hAnsi="Verdana"/>
          <w:b/>
          <w:bCs/>
          <w:sz w:val="16"/>
          <w:szCs w:val="16"/>
        </w:rPr>
      </w:pPr>
      <w:r w:rsidRPr="005423E9">
        <w:rPr>
          <w:rFonts w:ascii="Verdana" w:hAnsi="Verdana"/>
          <w:b/>
          <w:bCs/>
          <w:sz w:val="16"/>
          <w:szCs w:val="16"/>
        </w:rPr>
        <w:t>CONDICIONES PARTICULARES DEL CONTRATO</w:t>
      </w:r>
    </w:p>
    <w:p w14:paraId="1C3085A0" w14:textId="77777777" w:rsidR="009D459B" w:rsidRPr="005423E9" w:rsidRDefault="009D459B" w:rsidP="009D459B">
      <w:pPr>
        <w:jc w:val="both"/>
        <w:rPr>
          <w:rFonts w:ascii="Verdana" w:hAnsi="Verdana"/>
          <w:b/>
          <w:bCs/>
          <w:sz w:val="16"/>
          <w:szCs w:val="16"/>
        </w:rPr>
      </w:pPr>
    </w:p>
    <w:p w14:paraId="0C830379" w14:textId="77777777" w:rsidR="009D459B" w:rsidRPr="005423E9" w:rsidRDefault="009D459B" w:rsidP="009D459B">
      <w:pPr>
        <w:autoSpaceDE w:val="0"/>
        <w:autoSpaceDN w:val="0"/>
        <w:adjustRightInd w:val="0"/>
        <w:jc w:val="both"/>
        <w:rPr>
          <w:rFonts w:ascii="Verdana" w:hAnsi="Verdana" w:cs="Verdana"/>
          <w:b/>
          <w:bCs/>
          <w:i/>
          <w:iCs/>
          <w:color w:val="000000"/>
          <w:sz w:val="16"/>
          <w:szCs w:val="16"/>
          <w:lang w:eastAsia="es-BO"/>
        </w:rPr>
      </w:pPr>
      <w:r w:rsidRPr="005423E9">
        <w:rPr>
          <w:rFonts w:ascii="Verdana" w:hAnsi="Verdana"/>
          <w:b/>
          <w:bCs/>
          <w:sz w:val="16"/>
          <w:szCs w:val="16"/>
        </w:rPr>
        <w:t xml:space="preserve">VIGÉSIMA PRIMERA. - (FORMA DE PAGO). </w:t>
      </w:r>
      <w:r w:rsidRPr="005423E9">
        <w:rPr>
          <w:rFonts w:ascii="Verdana" w:hAnsi="Verdana" w:cs="Verdana"/>
          <w:b/>
          <w:bCs/>
          <w:i/>
          <w:iCs/>
          <w:color w:val="000000"/>
          <w:sz w:val="16"/>
          <w:szCs w:val="16"/>
          <w:lang w:eastAsia="es-BO"/>
        </w:rPr>
        <w:t xml:space="preserve">(Elegir una de las siguientes modalidades de pago que se constituirá en la forma de pago conforme lo establecido en el DBC). </w:t>
      </w:r>
    </w:p>
    <w:p w14:paraId="19290337"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556D08AE"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 único para BIENES con una sola entrega. </w:t>
      </w:r>
      <w:r w:rsidRPr="005423E9">
        <w:rPr>
          <w:rFonts w:ascii="Verdana" w:hAnsi="Verdana" w:cs="Verdana"/>
          <w:color w:val="000000"/>
          <w:sz w:val="16"/>
          <w:szCs w:val="16"/>
          <w:lang w:eastAsia="es-BO"/>
        </w:rPr>
        <w:t xml:space="preserve">El monto del presente contrato, que corresponde a __________________ </w:t>
      </w:r>
      <w:r w:rsidRPr="005423E9">
        <w:rPr>
          <w:rFonts w:ascii="Verdana" w:hAnsi="Verdana" w:cs="Verdana"/>
          <w:b/>
          <w:bCs/>
          <w:i/>
          <w:iCs/>
          <w:color w:val="000000"/>
          <w:sz w:val="16"/>
          <w:szCs w:val="16"/>
          <w:lang w:eastAsia="es-BO"/>
        </w:rPr>
        <w:t xml:space="preserve">(registrar el monto en forma numérica y literal) </w:t>
      </w:r>
      <w:r w:rsidRPr="005423E9">
        <w:rPr>
          <w:rFonts w:ascii="Verdana" w:hAnsi="Verdana" w:cs="Verdana"/>
          <w:color w:val="000000"/>
          <w:sz w:val="16"/>
          <w:szCs w:val="16"/>
          <w:lang w:eastAsia="es-BO"/>
        </w:rPr>
        <w:t xml:space="preserve">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a favor del </w:t>
      </w:r>
      <w:r w:rsidRPr="005423E9">
        <w:rPr>
          <w:rFonts w:ascii="Verdana" w:hAnsi="Verdana" w:cs="Verdana"/>
          <w:b/>
          <w:bCs/>
          <w:color w:val="000000"/>
          <w:sz w:val="16"/>
          <w:szCs w:val="16"/>
          <w:lang w:eastAsia="es-BO"/>
        </w:rPr>
        <w:t>PROVEEDOR</w:t>
      </w:r>
      <w:r w:rsidRPr="005423E9">
        <w:rPr>
          <w:rFonts w:ascii="Verdana" w:hAnsi="Verdana" w:cs="Verdana"/>
          <w:color w:val="000000"/>
          <w:sz w:val="16"/>
          <w:szCs w:val="16"/>
          <w:lang w:eastAsia="es-BO"/>
        </w:rPr>
        <w:t xml:space="preserve">, una vez efectuada la recepción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 xml:space="preserve">objeto del presente Contrato. </w:t>
      </w:r>
    </w:p>
    <w:p w14:paraId="4ACCCF69"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Pagos contra entrega para BIENES con más de una entrega. </w:t>
      </w:r>
      <w:r w:rsidRPr="005423E9">
        <w:rPr>
          <w:rFonts w:ascii="Verdana" w:hAnsi="Verdana" w:cs="Verdana"/>
          <w:color w:val="000000"/>
          <w:sz w:val="16"/>
          <w:szCs w:val="16"/>
          <w:lang w:eastAsia="es-BO"/>
        </w:rPr>
        <w:t xml:space="preserve">El monto del presente contrato, que corresponde a __________________ </w:t>
      </w:r>
      <w:r w:rsidRPr="005423E9">
        <w:rPr>
          <w:rFonts w:ascii="Verdana" w:hAnsi="Verdana" w:cs="Verdana"/>
          <w:b/>
          <w:bCs/>
          <w:i/>
          <w:iCs/>
          <w:color w:val="000000"/>
          <w:sz w:val="16"/>
          <w:szCs w:val="16"/>
          <w:lang w:eastAsia="es-BO"/>
        </w:rPr>
        <w:t xml:space="preserve">(registrar el monto en forma numérica y literal) </w:t>
      </w:r>
      <w:r w:rsidRPr="005423E9">
        <w:rPr>
          <w:rFonts w:ascii="Verdana" w:hAnsi="Verdana" w:cs="Verdana"/>
          <w:color w:val="000000"/>
          <w:sz w:val="16"/>
          <w:szCs w:val="16"/>
          <w:lang w:eastAsia="es-BO"/>
        </w:rPr>
        <w:t xml:space="preserve">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a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 la siguiente manera: </w:t>
      </w:r>
      <w:r w:rsidRPr="005423E9">
        <w:rPr>
          <w:rFonts w:ascii="Verdana" w:hAnsi="Verdana" w:cs="Verdana"/>
          <w:b/>
          <w:bCs/>
          <w:i/>
          <w:iCs/>
          <w:color w:val="000000"/>
          <w:sz w:val="16"/>
          <w:szCs w:val="16"/>
          <w:lang w:eastAsia="es-BO"/>
        </w:rPr>
        <w:t xml:space="preserve">(La entidad deberá adecuar la redacción de la presente modalidad de pagos contra entrega, por recepciones satisfactorias de los bienes objeto del presente contrato, mismos que estarán sujetos al cronograma de entregas). </w:t>
      </w:r>
    </w:p>
    <w:p w14:paraId="2E3DBE7F"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11C1CF54"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Los pagos de estos montos se realizarán una vez efectuada la recepción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 xml:space="preserve">objeto del presente Contrato. </w:t>
      </w:r>
    </w:p>
    <w:p w14:paraId="533B7E0A"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2C5F2C23"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Pagos por provisión continúa de bienes. </w:t>
      </w:r>
      <w:r w:rsidRPr="005423E9">
        <w:rPr>
          <w:rFonts w:ascii="Verdana" w:hAnsi="Verdana" w:cs="Verdana"/>
          <w:color w:val="000000"/>
          <w:sz w:val="16"/>
          <w:szCs w:val="16"/>
          <w:lang w:eastAsia="es-BO"/>
        </w:rPr>
        <w:t xml:space="preserve">El monto del presente contrato, que corresponde a __________________ </w:t>
      </w:r>
      <w:r w:rsidRPr="005423E9">
        <w:rPr>
          <w:rFonts w:ascii="Verdana" w:hAnsi="Verdana" w:cs="Verdana"/>
          <w:b/>
          <w:bCs/>
          <w:i/>
          <w:iCs/>
          <w:color w:val="000000"/>
          <w:sz w:val="16"/>
          <w:szCs w:val="16"/>
          <w:lang w:eastAsia="es-BO"/>
        </w:rPr>
        <w:t xml:space="preserve">(registrar el monto en forma numérica y literal) </w:t>
      </w:r>
      <w:r w:rsidRPr="005423E9">
        <w:rPr>
          <w:rFonts w:ascii="Verdana" w:hAnsi="Verdana" w:cs="Verdana"/>
          <w:color w:val="000000"/>
          <w:sz w:val="16"/>
          <w:szCs w:val="16"/>
          <w:lang w:eastAsia="es-BO"/>
        </w:rPr>
        <w:t xml:space="preserve">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a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 la siguiente manera: </w:t>
      </w:r>
      <w:r w:rsidRPr="005423E9">
        <w:rPr>
          <w:rFonts w:ascii="Verdana" w:hAnsi="Verdana" w:cs="Verdana"/>
          <w:b/>
          <w:bCs/>
          <w:i/>
          <w:iCs/>
          <w:color w:val="000000"/>
          <w:sz w:val="16"/>
          <w:szCs w:val="16"/>
          <w:lang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5A2D00C6"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0B837F67"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Los pagos de estos montos se realizarán una vez efectuada la recepción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objeto del presente Contrato.</w:t>
      </w:r>
    </w:p>
    <w:p w14:paraId="4EBB533B"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0374DCD9"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 con Carta de Crédito aplicable en procesos de contratación de bienes importados. </w:t>
      </w:r>
      <w:r w:rsidRPr="005423E9">
        <w:rPr>
          <w:rFonts w:ascii="Verdana" w:hAnsi="Verdana" w:cs="Verdana"/>
          <w:color w:val="000000"/>
          <w:sz w:val="16"/>
          <w:szCs w:val="16"/>
          <w:lang w:eastAsia="es-BO"/>
        </w:rPr>
        <w:t xml:space="preserve">Una vez suscrito el presente contrato,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solicitará al Banco Central de Bolivia la emisión de una carta de crédito a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cubriendo la importación de los </w:t>
      </w:r>
      <w:r w:rsidRPr="005423E9">
        <w:rPr>
          <w:rFonts w:ascii="Verdana" w:hAnsi="Verdana" w:cs="Verdana"/>
          <w:b/>
          <w:color w:val="000000"/>
          <w:sz w:val="16"/>
          <w:szCs w:val="16"/>
          <w:lang w:eastAsia="es-BO"/>
        </w:rPr>
        <w:t>BIENES</w:t>
      </w:r>
      <w:r w:rsidRPr="005423E9">
        <w:rPr>
          <w:rFonts w:ascii="Verdana" w:hAnsi="Verdana" w:cs="Verdana"/>
          <w:color w:val="000000"/>
          <w:sz w:val="16"/>
          <w:szCs w:val="16"/>
          <w:lang w:eastAsia="es-BO"/>
        </w:rPr>
        <w:t xml:space="preserve"> a ser provistos. </w:t>
      </w:r>
    </w:p>
    <w:p w14:paraId="35491F37"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513F452A"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Los términos y condiciones de la emisión de la carta de crédito deben guardar estrecha relación con los términos y condiciones del presente contrato.</w:t>
      </w:r>
    </w:p>
    <w:p w14:paraId="034D4157"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45D05B5B"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La carta de crédito deberá ser emitida bajo las reglas y usos uniformes de la Cámara de Comercio Internacional (UCP600) o posteriores modificaciones.</w:t>
      </w:r>
    </w:p>
    <w:p w14:paraId="654D871A"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6A44E781"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La fecha de entrega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objeto del presente contrato, se computará a partir del día siguiente hábil a la emisión de la carta de crédito.</w:t>
      </w:r>
    </w:p>
    <w:p w14:paraId="707231C0"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67EB968C"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debe cubrir todos los gastos y comisiones cobradas por el banco del exterior. Si el proveedor requiere que la carta de crédito sea confirmada, la comisión de confirmación será cubierta por el </w:t>
      </w:r>
      <w:r w:rsidRPr="005423E9">
        <w:rPr>
          <w:rFonts w:ascii="Verdana" w:hAnsi="Verdana" w:cs="Verdana"/>
          <w:b/>
          <w:bCs/>
          <w:color w:val="000000"/>
          <w:sz w:val="16"/>
          <w:szCs w:val="16"/>
          <w:lang w:eastAsia="es-BO"/>
        </w:rPr>
        <w:t>PROVEEDOR</w:t>
      </w:r>
      <w:r w:rsidRPr="005423E9">
        <w:rPr>
          <w:rFonts w:ascii="Verdana" w:hAnsi="Verdana" w:cs="Verdana"/>
          <w:color w:val="000000"/>
          <w:sz w:val="16"/>
          <w:szCs w:val="16"/>
          <w:lang w:eastAsia="es-BO"/>
        </w:rPr>
        <w:t>.</w:t>
      </w:r>
    </w:p>
    <w:p w14:paraId="53FB662E"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6E8BCD12" w14:textId="77777777" w:rsidR="009D459B" w:rsidRPr="005423E9" w:rsidRDefault="009D459B" w:rsidP="009D459B">
      <w:pPr>
        <w:autoSpaceDE w:val="0"/>
        <w:autoSpaceDN w:val="0"/>
        <w:adjustRightInd w:val="0"/>
        <w:jc w:val="both"/>
        <w:rPr>
          <w:rFonts w:ascii="Verdana" w:hAnsi="Verdana" w:cs="Verdana"/>
          <w:b/>
          <w:color w:val="000000"/>
          <w:sz w:val="16"/>
          <w:szCs w:val="16"/>
          <w:lang w:eastAsia="es-BO"/>
        </w:rPr>
      </w:pPr>
      <w:r w:rsidRPr="005423E9">
        <w:rPr>
          <w:rFonts w:ascii="Verdana" w:hAnsi="Verdana" w:cs="Verdana"/>
          <w:color w:val="000000"/>
          <w:sz w:val="16"/>
          <w:szCs w:val="16"/>
          <w:lang w:eastAsia="es-BO"/>
        </w:rPr>
        <w:t xml:space="preserve">El monto del Contrato 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en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 la siguiente manera: </w:t>
      </w:r>
      <w:r w:rsidRPr="005423E9">
        <w:rPr>
          <w:rFonts w:ascii="Verdana" w:hAnsi="Verdana" w:cs="Verdana"/>
          <w:b/>
          <w:color w:val="000000"/>
          <w:sz w:val="16"/>
          <w:szCs w:val="16"/>
          <w:lang w:eastAsia="es-BO"/>
        </w:rPr>
        <w:t>(</w:t>
      </w:r>
      <w:r w:rsidRPr="005423E9">
        <w:rPr>
          <w:rFonts w:ascii="Verdana" w:hAnsi="Verdana" w:cs="Verdana"/>
          <w:b/>
          <w:i/>
          <w:color w:val="000000"/>
          <w:sz w:val="16"/>
          <w:szCs w:val="16"/>
          <w:lang w:eastAsia="es-BO"/>
        </w:rPr>
        <w:t>se colocará el cronograma conforme al DBC</w:t>
      </w:r>
      <w:r w:rsidRPr="005423E9">
        <w:rPr>
          <w:rFonts w:ascii="Verdana" w:hAnsi="Verdana" w:cs="Verdana"/>
          <w:b/>
          <w:color w:val="000000"/>
          <w:sz w:val="16"/>
          <w:szCs w:val="16"/>
          <w:lang w:eastAsia="es-BO"/>
        </w:rPr>
        <w:t>).</w:t>
      </w:r>
    </w:p>
    <w:p w14:paraId="04472DFE" w14:textId="77777777" w:rsidR="009D459B" w:rsidRPr="005423E9" w:rsidRDefault="009D459B" w:rsidP="009D459B">
      <w:pPr>
        <w:autoSpaceDE w:val="0"/>
        <w:autoSpaceDN w:val="0"/>
        <w:adjustRightInd w:val="0"/>
        <w:jc w:val="both"/>
        <w:rPr>
          <w:rFonts w:ascii="Verdana" w:hAnsi="Verdana" w:cs="Verdana"/>
          <w:color w:val="000000"/>
          <w:sz w:val="16"/>
          <w:szCs w:val="16"/>
          <w:lang w:eastAsia="es-BO"/>
        </w:rPr>
      </w:pPr>
    </w:p>
    <w:p w14:paraId="39BC25E4" w14:textId="77777777" w:rsidR="009D459B" w:rsidRPr="005423E9" w:rsidRDefault="009D459B" w:rsidP="009D459B">
      <w:pPr>
        <w:autoSpaceDE w:val="0"/>
        <w:autoSpaceDN w:val="0"/>
        <w:adjustRightInd w:val="0"/>
        <w:jc w:val="both"/>
        <w:rPr>
          <w:rFonts w:ascii="Verdana" w:hAnsi="Verdana" w:cs="Verdana"/>
          <w:b/>
          <w:bCs/>
          <w:i/>
          <w:iCs/>
          <w:color w:val="000000"/>
          <w:sz w:val="16"/>
          <w:szCs w:val="16"/>
          <w:lang w:eastAsia="es-BO"/>
        </w:rPr>
      </w:pPr>
      <w:r w:rsidRPr="005423E9">
        <w:rPr>
          <w:rFonts w:ascii="Verdana" w:hAnsi="Verdana" w:cs="Verdana"/>
          <w:b/>
          <w:bCs/>
          <w:i/>
          <w:iCs/>
          <w:color w:val="000000"/>
          <w:sz w:val="16"/>
          <w:szCs w:val="16"/>
          <w:lang w:eastAsia="es-BO"/>
        </w:rPr>
        <w:t xml:space="preserve">(La </w:t>
      </w:r>
      <w:r w:rsidRPr="005423E9">
        <w:rPr>
          <w:rFonts w:ascii="Verdana" w:hAnsi="Verdana" w:cs="Verdana"/>
          <w:b/>
          <w:bCs/>
          <w:i/>
          <w:color w:val="000000"/>
          <w:sz w:val="16"/>
          <w:szCs w:val="16"/>
          <w:lang w:eastAsia="es-BO"/>
        </w:rPr>
        <w:t>ENTIDAD</w:t>
      </w:r>
      <w:r w:rsidRPr="005423E9">
        <w:rPr>
          <w:rFonts w:ascii="Verdana" w:hAnsi="Verdana" w:cs="Verdana"/>
          <w:b/>
          <w:bCs/>
          <w:color w:val="000000"/>
          <w:sz w:val="16"/>
          <w:szCs w:val="16"/>
          <w:lang w:eastAsia="es-BO"/>
        </w:rPr>
        <w:t xml:space="preserve"> </w:t>
      </w:r>
      <w:r w:rsidRPr="005423E9">
        <w:rPr>
          <w:rFonts w:ascii="Verdana" w:hAnsi="Verdana" w:cs="Verdana"/>
          <w:b/>
          <w:bCs/>
          <w:i/>
          <w:iCs/>
          <w:color w:val="000000"/>
          <w:sz w:val="16"/>
          <w:szCs w:val="16"/>
          <w:lang w:eastAsia="es-BO"/>
        </w:rPr>
        <w:t xml:space="preserve">después de haber elegido una de las modalidades de pago descritas precedentemente, deberá incluir el siguiente texto). </w:t>
      </w:r>
    </w:p>
    <w:p w14:paraId="020673A6" w14:textId="77777777" w:rsidR="009D459B" w:rsidRPr="005423E9" w:rsidRDefault="009D459B" w:rsidP="009D459B">
      <w:pPr>
        <w:jc w:val="both"/>
        <w:rPr>
          <w:rFonts w:ascii="Verdana" w:hAnsi="Verdana"/>
          <w:b/>
          <w:bCs/>
          <w:sz w:val="16"/>
          <w:szCs w:val="16"/>
        </w:rPr>
      </w:pPr>
      <w:r w:rsidRPr="005423E9">
        <w:rPr>
          <w:rFonts w:ascii="Verdana" w:hAnsi="Verdana"/>
          <w:sz w:val="16"/>
          <w:szCs w:val="16"/>
        </w:rPr>
        <w:t>La</w:t>
      </w:r>
      <w:r w:rsidRPr="005423E9">
        <w:rPr>
          <w:rFonts w:ascii="Verdana" w:hAnsi="Verdana"/>
          <w:b/>
          <w:bCs/>
          <w:sz w:val="16"/>
          <w:szCs w:val="16"/>
        </w:rPr>
        <w:t xml:space="preserve"> ENTIDAD </w:t>
      </w:r>
      <w:r w:rsidRPr="005423E9">
        <w:rPr>
          <w:rFonts w:ascii="Verdana" w:hAnsi="Verdana"/>
          <w:sz w:val="16"/>
          <w:szCs w:val="16"/>
        </w:rPr>
        <w:t xml:space="preserve">aplicará las sanciones por demoras en la entrega de los </w:t>
      </w:r>
      <w:r w:rsidRPr="005423E9">
        <w:rPr>
          <w:rFonts w:ascii="Verdana" w:hAnsi="Verdana"/>
          <w:b/>
          <w:bCs/>
          <w:sz w:val="16"/>
          <w:szCs w:val="16"/>
        </w:rPr>
        <w:t>BIENES</w:t>
      </w:r>
      <w:r w:rsidRPr="005423E9">
        <w:rPr>
          <w:rFonts w:ascii="Verdana" w:hAnsi="Verdana"/>
          <w:sz w:val="16"/>
          <w:szCs w:val="16"/>
        </w:rPr>
        <w:t xml:space="preserve"> objeto del presente Contrato en la forma prevista en la Cláusula Vigésima Quinta del presente Contrato, sin perjuicio de que se procese la resolución de este por incumplimiento del </w:t>
      </w:r>
      <w:r w:rsidRPr="005423E9">
        <w:rPr>
          <w:rFonts w:ascii="Verdana" w:hAnsi="Verdana"/>
          <w:b/>
          <w:bCs/>
          <w:sz w:val="16"/>
          <w:szCs w:val="16"/>
        </w:rPr>
        <w:t xml:space="preserve">PROVEEDOR. </w:t>
      </w:r>
    </w:p>
    <w:p w14:paraId="4C8F5649" w14:textId="77777777" w:rsidR="009D459B" w:rsidRPr="005423E9" w:rsidRDefault="009D459B" w:rsidP="009D459B">
      <w:pPr>
        <w:jc w:val="both"/>
        <w:rPr>
          <w:rFonts w:ascii="Verdana" w:hAnsi="Verdana"/>
          <w:sz w:val="16"/>
          <w:szCs w:val="16"/>
        </w:rPr>
      </w:pPr>
    </w:p>
    <w:p w14:paraId="31EE0417"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VIGÉSIMA SEGUNDA.- (FACTURACIÓN</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al momento de la(s) entrega(s) de los </w:t>
      </w:r>
      <w:r w:rsidRPr="005423E9">
        <w:rPr>
          <w:rFonts w:ascii="Verdana" w:hAnsi="Verdana"/>
          <w:b/>
          <w:sz w:val="16"/>
          <w:szCs w:val="16"/>
        </w:rPr>
        <w:t>BIENES</w:t>
      </w:r>
      <w:r w:rsidRPr="005423E9">
        <w:rPr>
          <w:rFonts w:ascii="Verdana" w:hAnsi="Verdana"/>
          <w:sz w:val="16"/>
          <w:szCs w:val="16"/>
        </w:rPr>
        <w:t xml:space="preserve"> o acto(s) equivalente(s) que suponga(n) la transferencia de dominio del objeto de la venta (efectuada la adquisición), deberá(n) emitir la(s) respectiva(s) factura(s) comercial(es) en favor del </w:t>
      </w:r>
      <w:r w:rsidRPr="005423E9">
        <w:rPr>
          <w:rFonts w:ascii="Verdana" w:hAnsi="Verdana"/>
          <w:b/>
          <w:bCs/>
          <w:sz w:val="16"/>
          <w:szCs w:val="16"/>
        </w:rPr>
        <w:t>MINISTERIO DE HIDROCARBUROS Y ENERGÍAS-ENTIDAD EJECUTORA DE CONVERSIÓN A GAS NATURAL VEHICULAR</w:t>
      </w:r>
      <w:r w:rsidRPr="005423E9">
        <w:rPr>
          <w:rFonts w:ascii="Verdana" w:hAnsi="Verdana"/>
          <w:sz w:val="16"/>
          <w:szCs w:val="16"/>
        </w:rPr>
        <w:t xml:space="preserve"> con el Número de Identificación Tributaria___________ </w:t>
      </w:r>
      <w:r w:rsidRPr="005423E9">
        <w:rPr>
          <w:rFonts w:ascii="Verdana" w:hAnsi="Verdana"/>
          <w:b/>
          <w:i/>
          <w:sz w:val="16"/>
          <w:szCs w:val="16"/>
        </w:rPr>
        <w:t>(Señalar de la Entidad)</w:t>
      </w:r>
      <w:r w:rsidRPr="005423E9">
        <w:rPr>
          <w:rFonts w:ascii="Verdana" w:hAnsi="Verdana"/>
          <w:sz w:val="16"/>
          <w:szCs w:val="16"/>
        </w:rPr>
        <w:t>, por el monto de la venta de la entrega efectivizada, con desglose del bien, fletes y seguros.</w:t>
      </w:r>
    </w:p>
    <w:p w14:paraId="444DEDA3" w14:textId="0698FF0D" w:rsidR="009D459B" w:rsidRDefault="009D459B" w:rsidP="009D459B">
      <w:pPr>
        <w:jc w:val="both"/>
        <w:rPr>
          <w:rFonts w:ascii="Verdana" w:hAnsi="Verdana"/>
          <w:b/>
          <w:i/>
          <w:sz w:val="16"/>
          <w:szCs w:val="16"/>
        </w:rPr>
      </w:pPr>
      <w:r w:rsidRPr="005423E9">
        <w:rPr>
          <w:rFonts w:ascii="Verdana" w:hAnsi="Verdana"/>
          <w:b/>
          <w:i/>
          <w:sz w:val="16"/>
          <w:szCs w:val="16"/>
        </w:rPr>
        <w:t>(Sujeta a modificaciones conforme lo establecido en las Especificaciones Técnicas)</w:t>
      </w:r>
    </w:p>
    <w:p w14:paraId="367D406F" w14:textId="77777777" w:rsidR="009D459B" w:rsidRPr="005423E9" w:rsidRDefault="009D459B" w:rsidP="009D459B">
      <w:pPr>
        <w:jc w:val="both"/>
        <w:rPr>
          <w:rFonts w:ascii="Verdana" w:hAnsi="Verdana"/>
          <w:sz w:val="16"/>
          <w:szCs w:val="16"/>
        </w:rPr>
      </w:pPr>
    </w:p>
    <w:p w14:paraId="7CA26645" w14:textId="77777777" w:rsidR="009D459B" w:rsidRPr="005423E9" w:rsidRDefault="009D459B" w:rsidP="009D459B">
      <w:pPr>
        <w:jc w:val="both"/>
        <w:rPr>
          <w:rFonts w:ascii="Verdana" w:hAnsi="Verdana"/>
          <w:b/>
          <w:i/>
          <w:sz w:val="16"/>
          <w:szCs w:val="16"/>
        </w:rPr>
      </w:pPr>
      <w:r w:rsidRPr="005423E9">
        <w:rPr>
          <w:rFonts w:ascii="Verdana" w:hAnsi="Verdana"/>
          <w:b/>
          <w:bCs/>
          <w:sz w:val="16"/>
          <w:szCs w:val="16"/>
        </w:rPr>
        <w:t>VIGÉSIMA TERCERA.- (GARANTIA DE LOS BIENES).</w:t>
      </w:r>
      <w:r w:rsidRPr="005423E9">
        <w:rPr>
          <w:rFonts w:ascii="Verdana" w:hAnsi="Verdana"/>
          <w:i/>
          <w:iCs/>
          <w:sz w:val="16"/>
          <w:szCs w:val="16"/>
        </w:rPr>
        <w:t xml:space="preserve"> </w:t>
      </w:r>
      <w:r w:rsidRPr="005423E9">
        <w:rPr>
          <w:rFonts w:ascii="Verdana" w:hAnsi="Verdana"/>
          <w:sz w:val="16"/>
          <w:szCs w:val="16"/>
        </w:rPr>
        <w:t xml:space="preserve">Los </w:t>
      </w:r>
      <w:r w:rsidRPr="005423E9">
        <w:rPr>
          <w:rFonts w:ascii="Verdana" w:hAnsi="Verdana"/>
          <w:b/>
          <w:sz w:val="16"/>
          <w:szCs w:val="16"/>
        </w:rPr>
        <w:t>BIENES</w:t>
      </w:r>
      <w:r w:rsidRPr="005423E9">
        <w:rPr>
          <w:rFonts w:ascii="Verdana" w:hAnsi="Verdana"/>
          <w:sz w:val="16"/>
          <w:szCs w:val="16"/>
        </w:rPr>
        <w:t xml:space="preserve"> a ser provistos por el </w:t>
      </w:r>
      <w:r w:rsidRPr="005423E9">
        <w:rPr>
          <w:rFonts w:ascii="Verdana" w:hAnsi="Verdana"/>
          <w:b/>
          <w:sz w:val="16"/>
          <w:szCs w:val="16"/>
        </w:rPr>
        <w:t>PROVEEDOR</w:t>
      </w:r>
      <w:r w:rsidRPr="005423E9">
        <w:rPr>
          <w:rFonts w:ascii="Verdana" w:hAnsi="Verdana"/>
          <w:sz w:val="16"/>
          <w:szCs w:val="16"/>
        </w:rPr>
        <w:t xml:space="preserve"> deberán contar con una certificación de garantía (en idioma español/castellano) emitida por el fabricante, que garantice la calidad y perdurabilidad del producto contra defectos de fabricación, con cobertura de </w:t>
      </w:r>
      <w:r w:rsidRPr="005423E9">
        <w:rPr>
          <w:rFonts w:ascii="Verdana" w:hAnsi="Verdana"/>
          <w:b/>
          <w:i/>
          <w:sz w:val="16"/>
          <w:szCs w:val="16"/>
        </w:rPr>
        <w:t>__________(señalar el tiempo de cobertura en numeral y literal)</w:t>
      </w:r>
      <w:r w:rsidRPr="005423E9">
        <w:rPr>
          <w:rFonts w:ascii="Verdana" w:hAnsi="Verdana"/>
          <w:sz w:val="16"/>
          <w:szCs w:val="16"/>
        </w:rPr>
        <w:t xml:space="preserve">, para componentes metalmecánicos y componentes electrónicos, computable a partir de la instalación de los </w:t>
      </w:r>
      <w:r w:rsidRPr="005423E9">
        <w:rPr>
          <w:rFonts w:ascii="Verdana" w:hAnsi="Verdana"/>
          <w:b/>
          <w:sz w:val="16"/>
          <w:szCs w:val="16"/>
        </w:rPr>
        <w:t>BIENES</w:t>
      </w:r>
      <w:r w:rsidRPr="005423E9">
        <w:rPr>
          <w:rFonts w:ascii="Verdana" w:hAnsi="Verdana"/>
          <w:sz w:val="16"/>
          <w:szCs w:val="16"/>
        </w:rPr>
        <w:t xml:space="preserve">, de acuerdo al </w:t>
      </w:r>
      <w:r w:rsidRPr="005423E9">
        <w:rPr>
          <w:rFonts w:ascii="Verdana" w:hAnsi="Verdana"/>
          <w:b/>
          <w:i/>
          <w:sz w:val="16"/>
          <w:szCs w:val="16"/>
        </w:rPr>
        <w:t xml:space="preserve">_______(señalar específicamente el numeral de las Especificaciones Técnicas) </w:t>
      </w:r>
      <w:r w:rsidRPr="005423E9">
        <w:rPr>
          <w:rFonts w:ascii="Verdana" w:hAnsi="Verdana"/>
          <w:bCs/>
          <w:iCs/>
          <w:sz w:val="16"/>
          <w:szCs w:val="16"/>
        </w:rPr>
        <w:t>de las Especificaciones Técnicas contenidas en el DBC.</w:t>
      </w:r>
    </w:p>
    <w:p w14:paraId="7D3A6005" w14:textId="77777777" w:rsidR="009D459B" w:rsidRPr="005423E9" w:rsidRDefault="009D459B" w:rsidP="009D459B">
      <w:pPr>
        <w:jc w:val="both"/>
        <w:rPr>
          <w:rFonts w:ascii="Verdana" w:hAnsi="Verdana"/>
          <w:b/>
          <w:iCs/>
          <w:sz w:val="16"/>
          <w:szCs w:val="16"/>
        </w:rPr>
      </w:pPr>
    </w:p>
    <w:p w14:paraId="4382A2DE"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identificarse algún defecto de los </w:t>
      </w:r>
      <w:r w:rsidRPr="005423E9">
        <w:rPr>
          <w:rFonts w:ascii="Verdana" w:hAnsi="Verdana"/>
          <w:b/>
          <w:sz w:val="16"/>
          <w:szCs w:val="16"/>
        </w:rPr>
        <w:t>BIENES</w:t>
      </w:r>
      <w:r w:rsidRPr="005423E9">
        <w:rPr>
          <w:rFonts w:ascii="Verdana" w:hAnsi="Verdana"/>
          <w:sz w:val="16"/>
          <w:szCs w:val="16"/>
        </w:rPr>
        <w:t xml:space="preserve"> o de sus componentes antes y durante el funcionamiento en el vehículo, originado por un defecto de fábrica o falla del componente, durante el periodo de garantía, el </w:t>
      </w:r>
      <w:r w:rsidRPr="005423E9">
        <w:rPr>
          <w:rFonts w:ascii="Verdana" w:hAnsi="Verdana"/>
          <w:b/>
          <w:sz w:val="16"/>
          <w:szCs w:val="16"/>
        </w:rPr>
        <w:t>PROVEEDOR</w:t>
      </w:r>
      <w:r w:rsidRPr="005423E9">
        <w:rPr>
          <w:rFonts w:ascii="Verdana" w:hAnsi="Verdana"/>
          <w:sz w:val="16"/>
          <w:szCs w:val="16"/>
        </w:rPr>
        <w:t xml:space="preserve"> debe correr con los gastos necesarios para el reemplazo y/o reposición correspondiente de los </w:t>
      </w:r>
      <w:r w:rsidRPr="005423E9">
        <w:rPr>
          <w:rFonts w:ascii="Verdana" w:hAnsi="Verdana"/>
          <w:b/>
          <w:sz w:val="16"/>
          <w:szCs w:val="16"/>
        </w:rPr>
        <w:t>BIENES</w:t>
      </w:r>
      <w:r w:rsidRPr="005423E9">
        <w:rPr>
          <w:rFonts w:ascii="Verdana" w:hAnsi="Verdana"/>
          <w:sz w:val="16"/>
          <w:szCs w:val="16"/>
        </w:rPr>
        <w:t>.</w:t>
      </w:r>
    </w:p>
    <w:p w14:paraId="05AEECA7" w14:textId="77777777" w:rsidR="009D459B" w:rsidRPr="005423E9" w:rsidRDefault="009D459B" w:rsidP="009D459B">
      <w:pPr>
        <w:jc w:val="both"/>
        <w:rPr>
          <w:rFonts w:ascii="Verdana" w:hAnsi="Verdana"/>
          <w:sz w:val="16"/>
          <w:szCs w:val="16"/>
        </w:rPr>
      </w:pPr>
    </w:p>
    <w:p w14:paraId="22B97985"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reposición de los </w:t>
      </w:r>
      <w:r w:rsidRPr="005423E9">
        <w:rPr>
          <w:rFonts w:ascii="Verdana" w:hAnsi="Verdana"/>
          <w:b/>
          <w:sz w:val="16"/>
          <w:szCs w:val="16"/>
        </w:rPr>
        <w:t>BIENES</w:t>
      </w:r>
      <w:r w:rsidRPr="005423E9">
        <w:rPr>
          <w:rFonts w:ascii="Verdana" w:hAnsi="Verdana"/>
          <w:sz w:val="16"/>
          <w:szCs w:val="16"/>
        </w:rPr>
        <w:t xml:space="preserve"> o componentes con defectos de fabricación no deberá ser mayor a</w:t>
      </w:r>
      <w:r w:rsidRPr="005423E9">
        <w:rPr>
          <w:rFonts w:ascii="Verdana" w:hAnsi="Verdana"/>
          <w:b/>
          <w:i/>
          <w:sz w:val="16"/>
          <w:szCs w:val="16"/>
        </w:rPr>
        <w:t>________(señalar el tiempo en días calendario de acuerdo a las Especificaciones Técnicas</w:t>
      </w:r>
      <w:r w:rsidRPr="005423E9">
        <w:rPr>
          <w:rFonts w:ascii="Verdana" w:hAnsi="Verdana"/>
          <w:sz w:val="16"/>
          <w:szCs w:val="16"/>
        </w:rPr>
        <w:t xml:space="preserve">), posterior a la notificación oficial de la </w:t>
      </w:r>
      <w:r w:rsidRPr="005423E9">
        <w:rPr>
          <w:rFonts w:ascii="Verdana" w:hAnsi="Verdana"/>
          <w:b/>
          <w:sz w:val="16"/>
          <w:szCs w:val="16"/>
        </w:rPr>
        <w:t>ENTIDAD</w:t>
      </w:r>
      <w:r w:rsidRPr="005423E9">
        <w:rPr>
          <w:rFonts w:ascii="Verdana" w:hAnsi="Verdana"/>
          <w:sz w:val="16"/>
          <w:szCs w:val="16"/>
        </w:rPr>
        <w:t xml:space="preserve"> al </w:t>
      </w:r>
      <w:r w:rsidRPr="005423E9">
        <w:rPr>
          <w:rFonts w:ascii="Verdana" w:hAnsi="Verdana"/>
          <w:b/>
          <w:sz w:val="16"/>
          <w:szCs w:val="16"/>
        </w:rPr>
        <w:t>PROVEEDOR.</w:t>
      </w:r>
      <w:r w:rsidRPr="005423E9">
        <w:rPr>
          <w:rFonts w:ascii="Verdana" w:hAnsi="Verdana"/>
          <w:sz w:val="16"/>
          <w:szCs w:val="16"/>
        </w:rPr>
        <w:t xml:space="preserve"> La reposición</w:t>
      </w:r>
      <w:r w:rsidRPr="005423E9">
        <w:rPr>
          <w:rFonts w:ascii="Verdana" w:hAnsi="Verdana"/>
          <w:b/>
          <w:sz w:val="16"/>
          <w:szCs w:val="16"/>
        </w:rPr>
        <w:t xml:space="preserve"> </w:t>
      </w:r>
      <w:r w:rsidRPr="005423E9">
        <w:rPr>
          <w:rFonts w:ascii="Verdana" w:hAnsi="Verdana"/>
          <w:sz w:val="16"/>
          <w:szCs w:val="16"/>
        </w:rPr>
        <w:t xml:space="preserve">deberá tener las mismas características y garantías de los </w:t>
      </w:r>
      <w:r w:rsidRPr="005423E9">
        <w:rPr>
          <w:rFonts w:ascii="Verdana" w:hAnsi="Verdana"/>
          <w:b/>
          <w:sz w:val="16"/>
          <w:szCs w:val="16"/>
        </w:rPr>
        <w:t>BIENES</w:t>
      </w:r>
      <w:r w:rsidRPr="005423E9">
        <w:rPr>
          <w:rFonts w:ascii="Verdana" w:hAnsi="Verdana"/>
          <w:sz w:val="16"/>
          <w:szCs w:val="16"/>
        </w:rPr>
        <w:t xml:space="preserve"> reemplazados, o superiores si corresponde.</w:t>
      </w:r>
    </w:p>
    <w:p w14:paraId="4077954B" w14:textId="77777777" w:rsidR="009D459B" w:rsidRPr="005423E9" w:rsidRDefault="009D459B" w:rsidP="009D459B">
      <w:pPr>
        <w:jc w:val="both"/>
        <w:rPr>
          <w:rFonts w:ascii="Verdana" w:hAnsi="Verdana"/>
          <w:sz w:val="16"/>
          <w:szCs w:val="16"/>
        </w:rPr>
      </w:pPr>
    </w:p>
    <w:p w14:paraId="46A73E01" w14:textId="77777777" w:rsidR="009D459B" w:rsidRPr="005423E9" w:rsidRDefault="009D459B" w:rsidP="009D459B">
      <w:pPr>
        <w:jc w:val="both"/>
        <w:rPr>
          <w:rFonts w:ascii="Verdana" w:hAnsi="Verdana"/>
          <w:b/>
          <w:i/>
          <w:sz w:val="16"/>
          <w:szCs w:val="16"/>
        </w:rPr>
      </w:pPr>
      <w:r w:rsidRPr="005423E9">
        <w:rPr>
          <w:rFonts w:ascii="Verdana" w:hAnsi="Verdana"/>
          <w:sz w:val="16"/>
          <w:szCs w:val="16"/>
        </w:rPr>
        <w:t xml:space="preserve">El </w:t>
      </w:r>
      <w:r w:rsidRPr="005423E9">
        <w:rPr>
          <w:rFonts w:ascii="Verdana" w:hAnsi="Verdana"/>
          <w:b/>
          <w:sz w:val="16"/>
          <w:szCs w:val="16"/>
        </w:rPr>
        <w:t>PROVEEDOR</w:t>
      </w:r>
      <w:r w:rsidRPr="005423E9">
        <w:rPr>
          <w:rFonts w:ascii="Verdana" w:hAnsi="Verdana"/>
          <w:sz w:val="16"/>
          <w:szCs w:val="16"/>
        </w:rPr>
        <w:t xml:space="preserve"> deberá garantizar la provisión de repuestos de los </w:t>
      </w:r>
      <w:r w:rsidRPr="005423E9">
        <w:rPr>
          <w:rFonts w:ascii="Verdana" w:hAnsi="Verdana"/>
          <w:b/>
          <w:sz w:val="16"/>
          <w:szCs w:val="16"/>
        </w:rPr>
        <w:t>BIENES</w:t>
      </w:r>
      <w:r w:rsidRPr="005423E9">
        <w:rPr>
          <w:rFonts w:ascii="Verdana" w:hAnsi="Verdana"/>
          <w:sz w:val="16"/>
          <w:szCs w:val="16"/>
        </w:rPr>
        <w:t xml:space="preserve"> por un periodo mínimo de</w:t>
      </w:r>
      <w:r w:rsidRPr="005423E9">
        <w:rPr>
          <w:rFonts w:ascii="Verdana" w:hAnsi="Verdana"/>
          <w:b/>
          <w:i/>
          <w:sz w:val="16"/>
          <w:szCs w:val="16"/>
        </w:rPr>
        <w:t xml:space="preserve">__________(indicar el tiempo conforme señalen las Especificaciones Técnicas). </w:t>
      </w:r>
    </w:p>
    <w:p w14:paraId="19028B73" w14:textId="77777777" w:rsidR="009D459B" w:rsidRPr="005423E9" w:rsidRDefault="009D459B" w:rsidP="009D459B">
      <w:pPr>
        <w:jc w:val="both"/>
        <w:rPr>
          <w:rFonts w:ascii="Verdana" w:hAnsi="Verdana"/>
          <w:sz w:val="16"/>
          <w:szCs w:val="16"/>
        </w:rPr>
      </w:pPr>
    </w:p>
    <w:p w14:paraId="11AC8183"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VIGÉSIMA CUARTA.- (MODIFICACIÓN AL CONTRATO).</w:t>
      </w:r>
      <w:r w:rsidRPr="005423E9">
        <w:rPr>
          <w:rFonts w:ascii="Verdana" w:hAnsi="Verdana"/>
          <w:sz w:val="16"/>
          <w:szCs w:val="16"/>
        </w:rPr>
        <w:t xml:space="preserve"> El presente contrato podrá ser modificado sólo en los aspectos previstos en el DBC y en el presente Contrato, siempre y cuando exista acuerdo entre las </w:t>
      </w:r>
      <w:r w:rsidRPr="005423E9">
        <w:rPr>
          <w:rFonts w:ascii="Verdana" w:hAnsi="Verdana"/>
          <w:b/>
          <w:sz w:val="16"/>
          <w:szCs w:val="16"/>
        </w:rPr>
        <w:t>PARTES</w:t>
      </w:r>
      <w:r w:rsidRPr="005423E9">
        <w:rPr>
          <w:rFonts w:ascii="Verdana" w:hAnsi="Verdana"/>
          <w:sz w:val="16"/>
          <w:szCs w:val="16"/>
        </w:rPr>
        <w:t>. Dichas modificaciones deberán, estar orientadas por la causa del contrato y estar destinadas al cumplimiento del objeto de la contratación, debiendo sustentarse por informe técnico que establezcan la viabilidad técnica y de financiamiento.</w:t>
      </w:r>
    </w:p>
    <w:p w14:paraId="21F1440D" w14:textId="77777777" w:rsidR="009D459B" w:rsidRPr="005423E9" w:rsidRDefault="009D459B" w:rsidP="009D459B">
      <w:pPr>
        <w:jc w:val="both"/>
        <w:rPr>
          <w:rFonts w:ascii="Verdana" w:hAnsi="Verdana"/>
          <w:sz w:val="16"/>
          <w:szCs w:val="16"/>
        </w:rPr>
      </w:pPr>
    </w:p>
    <w:p w14:paraId="3FCC68CF"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modificación al monto del contrato se podrá realizar a través de uno o varios contratos modificatorios que sumados no deberán exceder el quince por ciento (15%) del monto del Contrato principal. En caso de que la </w:t>
      </w:r>
      <w:r w:rsidRPr="005423E9">
        <w:rPr>
          <w:rFonts w:ascii="Verdana" w:hAnsi="Verdana"/>
          <w:b/>
          <w:sz w:val="16"/>
          <w:szCs w:val="16"/>
        </w:rPr>
        <w:t>ENTIDAD</w:t>
      </w:r>
      <w:r w:rsidRPr="005423E9">
        <w:rPr>
          <w:rFonts w:ascii="Verdana" w:hAnsi="Verdana"/>
          <w:sz w:val="16"/>
          <w:szCs w:val="16"/>
        </w:rPr>
        <w:t xml:space="preserve"> requiera adquirir cantidades adicionales, éstas no darán lugar al incremento de los precios unitarios y serán pagadas según lo definido en la propuesta aceptada y adjudicada.</w:t>
      </w:r>
    </w:p>
    <w:p w14:paraId="1FDDAEFC" w14:textId="77777777" w:rsidR="009D459B" w:rsidRPr="005423E9" w:rsidRDefault="009D459B" w:rsidP="009D459B">
      <w:pPr>
        <w:jc w:val="both"/>
        <w:rPr>
          <w:rFonts w:ascii="Verdana" w:hAnsi="Verdana"/>
          <w:sz w:val="16"/>
          <w:szCs w:val="16"/>
        </w:rPr>
      </w:pPr>
    </w:p>
    <w:p w14:paraId="168EAE9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modificación al plazo permite la ampliación o disminución del mismo. Asimismo, el plazo de entrega de los </w:t>
      </w:r>
      <w:r w:rsidRPr="005423E9">
        <w:rPr>
          <w:rFonts w:ascii="Verdana" w:hAnsi="Verdana"/>
          <w:b/>
          <w:sz w:val="16"/>
          <w:szCs w:val="16"/>
        </w:rPr>
        <w:t>BIENES</w:t>
      </w:r>
      <w:r w:rsidRPr="005423E9">
        <w:rPr>
          <w:rFonts w:ascii="Verdana" w:hAnsi="Verdana"/>
          <w:sz w:val="16"/>
          <w:szCs w:val="16"/>
        </w:rPr>
        <w:t xml:space="preserve"> podrá ser ampliado cuando la </w:t>
      </w:r>
      <w:r w:rsidRPr="005423E9">
        <w:rPr>
          <w:rFonts w:ascii="Verdana" w:hAnsi="Verdana"/>
          <w:b/>
          <w:sz w:val="16"/>
          <w:szCs w:val="16"/>
        </w:rPr>
        <w:t>ENTIDAD</w:t>
      </w:r>
      <w:r w:rsidRPr="005423E9">
        <w:rPr>
          <w:rFonts w:ascii="Verdana" w:hAnsi="Verdana"/>
          <w:sz w:val="16"/>
          <w:szCs w:val="16"/>
        </w:rPr>
        <w:t xml:space="preserve"> incremente la cantidad de los </w:t>
      </w:r>
      <w:r w:rsidRPr="005423E9">
        <w:rPr>
          <w:rFonts w:ascii="Verdana" w:hAnsi="Verdana"/>
          <w:b/>
          <w:sz w:val="16"/>
          <w:szCs w:val="16"/>
        </w:rPr>
        <w:t>BIENES</w:t>
      </w:r>
      <w:r w:rsidRPr="005423E9">
        <w:rPr>
          <w:rFonts w:ascii="Verdana" w:hAnsi="Verdana"/>
          <w:sz w:val="16"/>
          <w:szCs w:val="16"/>
        </w:rPr>
        <w:t xml:space="preserve"> a ser provistos y ello repercuta en el plazo de entrega. En el caso de que el plazo de entrega de </w:t>
      </w:r>
      <w:r w:rsidRPr="005423E9">
        <w:rPr>
          <w:rFonts w:ascii="Verdana" w:hAnsi="Verdana"/>
          <w:b/>
          <w:sz w:val="16"/>
          <w:szCs w:val="16"/>
        </w:rPr>
        <w:t>BIENES</w:t>
      </w:r>
      <w:r w:rsidRPr="005423E9">
        <w:rPr>
          <w:rFonts w:ascii="Verdana" w:hAnsi="Verdana"/>
          <w:sz w:val="16"/>
          <w:szCs w:val="16"/>
        </w:rPr>
        <w:t xml:space="preserve"> haya concluido y sea necesario para la </w:t>
      </w:r>
      <w:r w:rsidRPr="005423E9">
        <w:rPr>
          <w:rFonts w:ascii="Verdana" w:hAnsi="Verdana"/>
          <w:b/>
          <w:bCs/>
          <w:sz w:val="16"/>
          <w:szCs w:val="16"/>
        </w:rPr>
        <w:t>ENTIDAD</w:t>
      </w:r>
      <w:r w:rsidRPr="005423E9">
        <w:rPr>
          <w:rFonts w:ascii="Verdana" w:hAnsi="Verdana"/>
          <w:sz w:val="16"/>
          <w:szCs w:val="16"/>
        </w:rPr>
        <w:t xml:space="preserve"> la adquisición de mayor cantidad de los </w:t>
      </w:r>
      <w:r w:rsidRPr="005423E9">
        <w:rPr>
          <w:rFonts w:ascii="Verdana" w:hAnsi="Verdana"/>
          <w:b/>
          <w:bCs/>
          <w:sz w:val="16"/>
          <w:szCs w:val="16"/>
        </w:rPr>
        <w:t>BIENES</w:t>
      </w:r>
      <w:r w:rsidRPr="005423E9">
        <w:rPr>
          <w:rFonts w:ascii="Verdana" w:hAnsi="Verdana"/>
          <w:sz w:val="16"/>
          <w:szCs w:val="16"/>
        </w:rPr>
        <w:t>, se podrá otorgar un nuevo plazo de entrega.</w:t>
      </w:r>
      <w:r w:rsidRPr="005423E9">
        <w:rPr>
          <w:rFonts w:ascii="Verdana" w:hAnsi="Verdana"/>
          <w:b/>
          <w:bCs/>
          <w:sz w:val="16"/>
          <w:szCs w:val="16"/>
        </w:rPr>
        <w:t xml:space="preserve"> </w:t>
      </w:r>
      <w:r w:rsidRPr="005423E9">
        <w:rPr>
          <w:rFonts w:ascii="Verdana" w:hAnsi="Verdana"/>
          <w:sz w:val="16"/>
          <w:szCs w:val="16"/>
        </w:rPr>
        <w:t xml:space="preserve"> </w:t>
      </w:r>
    </w:p>
    <w:p w14:paraId="7ACCEE22" w14:textId="77777777" w:rsidR="009D459B" w:rsidRPr="005423E9" w:rsidRDefault="009D459B" w:rsidP="009D459B">
      <w:pPr>
        <w:jc w:val="both"/>
        <w:rPr>
          <w:rFonts w:ascii="Verdana" w:hAnsi="Verdana"/>
          <w:sz w:val="16"/>
          <w:szCs w:val="16"/>
        </w:rPr>
      </w:pPr>
    </w:p>
    <w:p w14:paraId="22D8844A" w14:textId="77777777" w:rsidR="009D459B" w:rsidRPr="005423E9" w:rsidRDefault="009D459B" w:rsidP="009D459B">
      <w:pPr>
        <w:jc w:val="both"/>
        <w:rPr>
          <w:rFonts w:ascii="Verdana" w:hAnsi="Verdana"/>
          <w:sz w:val="16"/>
          <w:szCs w:val="16"/>
        </w:rPr>
      </w:pPr>
      <w:r w:rsidRPr="005423E9">
        <w:rPr>
          <w:rFonts w:ascii="Verdana" w:hAnsi="Verdana"/>
          <w:sz w:val="16"/>
          <w:szCs w:val="16"/>
        </w:rPr>
        <w:t>La modificación al alcance del contrato, permite el ajuste de las diferentes cláusulas del mismo que sean necesarias para dar cumplimiento del objeto de la contratación.</w:t>
      </w:r>
    </w:p>
    <w:p w14:paraId="6757E120" w14:textId="77777777" w:rsidR="009D459B" w:rsidRPr="005423E9" w:rsidRDefault="009D459B" w:rsidP="009D459B">
      <w:pPr>
        <w:jc w:val="both"/>
        <w:rPr>
          <w:rFonts w:ascii="Verdana" w:hAnsi="Verdana"/>
          <w:b/>
          <w:bCs/>
          <w:sz w:val="16"/>
          <w:szCs w:val="16"/>
        </w:rPr>
      </w:pPr>
    </w:p>
    <w:p w14:paraId="31646516"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VIGÉSIMA QUINTA.- (MOROSIDAD Y SUS PENALIDADES).</w:t>
      </w:r>
      <w:r w:rsidRPr="005423E9">
        <w:rPr>
          <w:rFonts w:ascii="Verdana" w:hAnsi="Verdana"/>
          <w:sz w:val="16"/>
          <w:szCs w:val="16"/>
        </w:rPr>
        <w:t xml:space="preserve"> Queda convenido entre las partes contratantes, que el </w:t>
      </w:r>
      <w:r w:rsidRPr="005423E9">
        <w:rPr>
          <w:rFonts w:ascii="Verdana" w:hAnsi="Verdana"/>
          <w:b/>
          <w:sz w:val="16"/>
          <w:szCs w:val="16"/>
        </w:rPr>
        <w:t>PROVEEDOR</w:t>
      </w:r>
      <w:r w:rsidRPr="005423E9">
        <w:rPr>
          <w:rFonts w:ascii="Verdana" w:hAnsi="Verdana"/>
          <w:sz w:val="16"/>
          <w:szCs w:val="16"/>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5423E9">
        <w:rPr>
          <w:rFonts w:ascii="Verdana" w:hAnsi="Verdana"/>
          <w:b/>
          <w:sz w:val="16"/>
          <w:szCs w:val="16"/>
        </w:rPr>
        <w:t>ENTIDAD</w:t>
      </w:r>
      <w:r w:rsidRPr="005423E9">
        <w:rPr>
          <w:rFonts w:ascii="Verdana" w:hAnsi="Verdana"/>
          <w:sz w:val="16"/>
          <w:szCs w:val="16"/>
        </w:rPr>
        <w:t>, que ocurran antes del vencimiento del plazo de la entrega.</w:t>
      </w:r>
    </w:p>
    <w:p w14:paraId="7386DC60" w14:textId="77777777" w:rsidR="009D459B" w:rsidRPr="005423E9" w:rsidRDefault="009D459B" w:rsidP="009D459B">
      <w:pPr>
        <w:jc w:val="both"/>
        <w:rPr>
          <w:rFonts w:ascii="Verdana" w:hAnsi="Verdana"/>
          <w:sz w:val="16"/>
          <w:szCs w:val="16"/>
        </w:rPr>
      </w:pPr>
    </w:p>
    <w:p w14:paraId="17C1317C"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w:t>
      </w:r>
      <w:r w:rsidRPr="005423E9">
        <w:rPr>
          <w:rFonts w:ascii="Verdana" w:hAnsi="Verdana"/>
          <w:b/>
          <w:sz w:val="16"/>
          <w:szCs w:val="16"/>
        </w:rPr>
        <w:t>ENTIDAD</w:t>
      </w:r>
      <w:r w:rsidRPr="005423E9">
        <w:rPr>
          <w:rFonts w:ascii="Verdana" w:hAnsi="Verdana"/>
          <w:sz w:val="16"/>
          <w:szCs w:val="16"/>
        </w:rPr>
        <w:t xml:space="preserve"> aplicará al </w:t>
      </w:r>
      <w:r w:rsidRPr="005423E9">
        <w:rPr>
          <w:rFonts w:ascii="Verdana" w:hAnsi="Verdana"/>
          <w:b/>
          <w:sz w:val="16"/>
          <w:szCs w:val="16"/>
        </w:rPr>
        <w:t>PROVEEDOR</w:t>
      </w:r>
      <w:r w:rsidRPr="005423E9">
        <w:rPr>
          <w:rFonts w:ascii="Verdana" w:hAnsi="Verdana"/>
          <w:sz w:val="16"/>
          <w:szCs w:val="16"/>
        </w:rPr>
        <w:t xml:space="preserve"> una multa por cada día calendario de atraso al plazo de entrega según el siguiente detalle: </w:t>
      </w:r>
      <w:r w:rsidRPr="005423E9">
        <w:rPr>
          <w:rFonts w:ascii="Verdana" w:hAnsi="Verdana"/>
          <w:b/>
          <w:i/>
          <w:sz w:val="16"/>
          <w:szCs w:val="16"/>
        </w:rPr>
        <w:t>(Se deberá definir la multa diaria conforme lo establecido en las Especificaciones Técnicas)</w:t>
      </w:r>
      <w:r w:rsidRPr="005423E9">
        <w:rPr>
          <w:rFonts w:ascii="Verdana" w:hAnsi="Verdana"/>
          <w:sz w:val="16"/>
          <w:szCs w:val="16"/>
        </w:rPr>
        <w:t>.</w:t>
      </w:r>
    </w:p>
    <w:p w14:paraId="69941705" w14:textId="77777777" w:rsidR="009D459B" w:rsidRPr="005423E9" w:rsidRDefault="009D459B" w:rsidP="009D459B">
      <w:pPr>
        <w:jc w:val="both"/>
        <w:rPr>
          <w:rFonts w:ascii="Verdana" w:hAnsi="Verdana"/>
          <w:sz w:val="16"/>
          <w:szCs w:val="16"/>
        </w:rPr>
      </w:pPr>
    </w:p>
    <w:p w14:paraId="714404C3" w14:textId="77777777" w:rsidR="009D459B" w:rsidRPr="005423E9" w:rsidRDefault="009D459B" w:rsidP="009D459B">
      <w:pPr>
        <w:jc w:val="both"/>
        <w:rPr>
          <w:rFonts w:ascii="Verdana" w:hAnsi="Verdana"/>
          <w:sz w:val="16"/>
          <w:szCs w:val="16"/>
        </w:rPr>
      </w:pPr>
      <w:r w:rsidRPr="005423E9">
        <w:rPr>
          <w:rFonts w:ascii="Verdana" w:hAnsi="Verdana"/>
          <w:sz w:val="16"/>
          <w:szCs w:val="16"/>
        </w:rPr>
        <w:t>La multa será calculada respecto a la cantidad no entregada (total), en función a las cantidades y fechas reflejadas en los Partes de Recepción emitidos por los Recintos Aduaneros del Estado Plurinacional de Bolivia.</w:t>
      </w:r>
    </w:p>
    <w:p w14:paraId="5977A6E6" w14:textId="77777777" w:rsidR="009D459B" w:rsidRPr="005423E9" w:rsidRDefault="009D459B" w:rsidP="009D459B">
      <w:pPr>
        <w:jc w:val="both"/>
        <w:rPr>
          <w:rFonts w:ascii="Verdana" w:hAnsi="Verdana"/>
          <w:sz w:val="16"/>
          <w:szCs w:val="16"/>
        </w:rPr>
      </w:pPr>
    </w:p>
    <w:p w14:paraId="5E4A9B5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llegar al diez por ciento (10%) de multas, del monto total del Contrato, la </w:t>
      </w:r>
      <w:r w:rsidRPr="005423E9">
        <w:rPr>
          <w:rFonts w:ascii="Verdana" w:hAnsi="Verdana"/>
          <w:b/>
          <w:sz w:val="16"/>
          <w:szCs w:val="16"/>
        </w:rPr>
        <w:t>ENTIDAD</w:t>
      </w:r>
      <w:r w:rsidRPr="005423E9">
        <w:rPr>
          <w:rFonts w:ascii="Verdana" w:hAnsi="Verdana"/>
          <w:sz w:val="16"/>
          <w:szCs w:val="16"/>
        </w:rPr>
        <w:t xml:space="preserve"> analizará su conveniencia de resolver el contrato, asimismo la </w:t>
      </w:r>
      <w:r w:rsidRPr="005423E9">
        <w:rPr>
          <w:rFonts w:ascii="Verdana" w:hAnsi="Verdana"/>
          <w:b/>
          <w:sz w:val="16"/>
          <w:szCs w:val="16"/>
        </w:rPr>
        <w:t>ENTIDAD</w:t>
      </w:r>
      <w:r w:rsidRPr="005423E9">
        <w:rPr>
          <w:rFonts w:ascii="Verdana" w:hAnsi="Verdana"/>
          <w:sz w:val="16"/>
          <w:szCs w:val="16"/>
        </w:rPr>
        <w:t xml:space="preserve"> se reserva el derecho de realizar las acciones legales y administrativas que correspondan. </w:t>
      </w:r>
    </w:p>
    <w:p w14:paraId="6F367E58" w14:textId="77777777" w:rsidR="009D459B" w:rsidRPr="005423E9" w:rsidRDefault="009D459B" w:rsidP="009D459B">
      <w:pPr>
        <w:jc w:val="both"/>
        <w:rPr>
          <w:rFonts w:ascii="Verdana" w:hAnsi="Verdana"/>
          <w:sz w:val="16"/>
          <w:szCs w:val="16"/>
        </w:rPr>
      </w:pPr>
    </w:p>
    <w:p w14:paraId="1899EE15"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llegar al veinte por ciento (20%) de multas, del monto total del Contrato, la </w:t>
      </w:r>
      <w:r w:rsidRPr="005423E9">
        <w:rPr>
          <w:rFonts w:ascii="Verdana" w:hAnsi="Verdana"/>
          <w:b/>
          <w:sz w:val="16"/>
          <w:szCs w:val="16"/>
        </w:rPr>
        <w:t>ENTIDAD</w:t>
      </w:r>
      <w:r w:rsidRPr="005423E9">
        <w:rPr>
          <w:rFonts w:ascii="Verdana" w:hAnsi="Verdana"/>
          <w:sz w:val="16"/>
          <w:szCs w:val="16"/>
        </w:rPr>
        <w:t xml:space="preserve"> procederá a la resolución del contrato, asimismo la </w:t>
      </w:r>
      <w:r w:rsidRPr="005423E9">
        <w:rPr>
          <w:rFonts w:ascii="Verdana" w:hAnsi="Verdana"/>
          <w:b/>
          <w:sz w:val="16"/>
          <w:szCs w:val="16"/>
        </w:rPr>
        <w:t>ENTIDAD</w:t>
      </w:r>
      <w:r w:rsidRPr="005423E9">
        <w:rPr>
          <w:rFonts w:ascii="Verdana" w:hAnsi="Verdana"/>
          <w:sz w:val="16"/>
          <w:szCs w:val="16"/>
        </w:rPr>
        <w:t xml:space="preserve"> se reserva el derecho de realizar las acciones legales y administrativas que correspondan. </w:t>
      </w:r>
    </w:p>
    <w:p w14:paraId="644F55B2" w14:textId="77777777" w:rsidR="009D459B" w:rsidRPr="005423E9" w:rsidRDefault="009D459B" w:rsidP="009D459B">
      <w:pPr>
        <w:jc w:val="both"/>
        <w:rPr>
          <w:rFonts w:ascii="Verdana" w:hAnsi="Verdana"/>
          <w:sz w:val="16"/>
          <w:szCs w:val="16"/>
        </w:rPr>
      </w:pPr>
    </w:p>
    <w:p w14:paraId="5297851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Las multas se aplicarán en base a los plazos establecidos para la entrega de los </w:t>
      </w:r>
      <w:r w:rsidRPr="005423E9">
        <w:rPr>
          <w:rFonts w:ascii="Verdana" w:hAnsi="Verdana"/>
          <w:b/>
          <w:sz w:val="16"/>
          <w:szCs w:val="16"/>
        </w:rPr>
        <w:t>BIENES</w:t>
      </w:r>
      <w:r w:rsidRPr="005423E9">
        <w:rPr>
          <w:rFonts w:ascii="Verdana" w:hAnsi="Verdana"/>
          <w:sz w:val="16"/>
          <w:szCs w:val="16"/>
        </w:rPr>
        <w:t>. En caso de incumplimiento de las condiciones adicionales se aplicará una multa del 0.01% del valor total del contrato por día de retraso.</w:t>
      </w:r>
    </w:p>
    <w:p w14:paraId="19D9FE74" w14:textId="77777777" w:rsidR="009D459B" w:rsidRPr="005423E9" w:rsidRDefault="009D459B" w:rsidP="009D459B">
      <w:pPr>
        <w:jc w:val="both"/>
        <w:rPr>
          <w:rFonts w:ascii="Verdana" w:hAnsi="Verdana"/>
          <w:sz w:val="16"/>
          <w:szCs w:val="16"/>
        </w:rPr>
      </w:pPr>
    </w:p>
    <w:p w14:paraId="5B0370F8"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ningún caso, las multas podrán ser deducidas de la Carta de Crédito, debiendo el </w:t>
      </w:r>
      <w:r w:rsidRPr="005423E9">
        <w:rPr>
          <w:rFonts w:ascii="Verdana" w:hAnsi="Verdana"/>
          <w:b/>
          <w:sz w:val="16"/>
          <w:szCs w:val="16"/>
        </w:rPr>
        <w:t>PROVEEDOR</w:t>
      </w:r>
      <w:r w:rsidRPr="005423E9">
        <w:rPr>
          <w:rFonts w:ascii="Verdana" w:hAnsi="Verdana"/>
          <w:sz w:val="16"/>
          <w:szCs w:val="16"/>
        </w:rPr>
        <w:t xml:space="preserve"> abonar únicamente mediante depósito directo a la Cuenta Única del Tesoro del Banco Central de Bolivia. Las comisiones emergentes de estas transacciones serán asumidas por el </w:t>
      </w:r>
      <w:r w:rsidRPr="005423E9">
        <w:rPr>
          <w:rFonts w:ascii="Verdana" w:hAnsi="Verdana"/>
          <w:b/>
          <w:sz w:val="16"/>
          <w:szCs w:val="16"/>
        </w:rPr>
        <w:t>PROVEEDOR</w:t>
      </w:r>
      <w:r w:rsidRPr="005423E9">
        <w:rPr>
          <w:rFonts w:ascii="Verdana" w:hAnsi="Verdana"/>
          <w:sz w:val="16"/>
          <w:szCs w:val="16"/>
        </w:rPr>
        <w:t xml:space="preserve">. </w:t>
      </w:r>
    </w:p>
    <w:p w14:paraId="2E11C937" w14:textId="77777777" w:rsidR="009D459B" w:rsidRPr="005423E9" w:rsidRDefault="009D459B" w:rsidP="009D459B">
      <w:pPr>
        <w:jc w:val="both"/>
        <w:rPr>
          <w:rFonts w:ascii="Verdana" w:hAnsi="Verdana"/>
          <w:sz w:val="16"/>
          <w:szCs w:val="16"/>
        </w:rPr>
      </w:pPr>
    </w:p>
    <w:p w14:paraId="7B6104C4"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El </w:t>
      </w:r>
      <w:r w:rsidRPr="005423E9">
        <w:rPr>
          <w:rFonts w:ascii="Verdana" w:hAnsi="Verdana"/>
          <w:b/>
          <w:sz w:val="16"/>
          <w:szCs w:val="16"/>
        </w:rPr>
        <w:t>PROVEEDOR</w:t>
      </w:r>
      <w:r w:rsidRPr="005423E9">
        <w:rPr>
          <w:rFonts w:ascii="Verdana" w:hAnsi="Verdana"/>
          <w:sz w:val="16"/>
          <w:szCs w:val="16"/>
        </w:rPr>
        <w:t xml:space="preserve"> deberá comunicar por escrito a la </w:t>
      </w:r>
      <w:r w:rsidRPr="005423E9">
        <w:rPr>
          <w:rFonts w:ascii="Verdana" w:hAnsi="Verdana"/>
          <w:b/>
          <w:sz w:val="16"/>
          <w:szCs w:val="16"/>
        </w:rPr>
        <w:t xml:space="preserve">ENTIDAD </w:t>
      </w:r>
      <w:r w:rsidRPr="005423E9">
        <w:rPr>
          <w:rFonts w:ascii="Verdana" w:hAnsi="Verdana"/>
          <w:sz w:val="16"/>
          <w:szCs w:val="16"/>
        </w:rPr>
        <w:t xml:space="preserve">el pago de las multas adjuntando el recibo de depósito original u otra documentación que respalde la transacción, cuyo monto deberá ser igual al determinado por la </w:t>
      </w:r>
      <w:r w:rsidRPr="005423E9">
        <w:rPr>
          <w:rFonts w:ascii="Verdana" w:hAnsi="Verdana"/>
          <w:b/>
          <w:sz w:val="16"/>
          <w:szCs w:val="16"/>
        </w:rPr>
        <w:t>ENTIDAD</w:t>
      </w:r>
      <w:r w:rsidRPr="005423E9">
        <w:rPr>
          <w:rFonts w:ascii="Verdana" w:hAnsi="Verdana"/>
          <w:sz w:val="16"/>
          <w:szCs w:val="16"/>
        </w:rPr>
        <w:t xml:space="preserve"> por concepto de multas, el pago de las multas no deberá exceder los quince (15) días calendario de comunicado el monto establecido, vencido este plazo la </w:t>
      </w:r>
      <w:r w:rsidRPr="005423E9">
        <w:rPr>
          <w:rFonts w:ascii="Verdana" w:hAnsi="Verdana"/>
          <w:b/>
          <w:sz w:val="16"/>
          <w:szCs w:val="16"/>
        </w:rPr>
        <w:t>ENTIDAD</w:t>
      </w:r>
      <w:r w:rsidRPr="005423E9">
        <w:rPr>
          <w:rFonts w:ascii="Verdana" w:hAnsi="Verdana"/>
          <w:sz w:val="16"/>
          <w:szCs w:val="16"/>
        </w:rPr>
        <w:t xml:space="preserve"> se reserva tomar las acciones legales y/o administrativas que correspondan.</w:t>
      </w:r>
    </w:p>
    <w:p w14:paraId="5400BF79" w14:textId="77777777" w:rsidR="009D459B" w:rsidRPr="005423E9" w:rsidRDefault="009D459B" w:rsidP="009D459B">
      <w:pPr>
        <w:jc w:val="both"/>
        <w:rPr>
          <w:rFonts w:ascii="Verdana" w:hAnsi="Verdana"/>
          <w:sz w:val="16"/>
          <w:szCs w:val="16"/>
        </w:rPr>
      </w:pPr>
    </w:p>
    <w:p w14:paraId="3BBE70EE"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todos los casos de resolución de contrato por causas atribuibles al </w:t>
      </w:r>
      <w:r w:rsidRPr="005423E9">
        <w:rPr>
          <w:rFonts w:ascii="Verdana" w:hAnsi="Verdana"/>
          <w:b/>
          <w:sz w:val="16"/>
          <w:szCs w:val="16"/>
        </w:rPr>
        <w:t>PROVEEDOR</w:t>
      </w:r>
      <w:r w:rsidRPr="005423E9">
        <w:rPr>
          <w:rFonts w:ascii="Verdana" w:hAnsi="Verdana"/>
          <w:sz w:val="16"/>
          <w:szCs w:val="16"/>
        </w:rPr>
        <w:t xml:space="preserve">, la </w:t>
      </w:r>
      <w:r w:rsidRPr="005423E9">
        <w:rPr>
          <w:rFonts w:ascii="Verdana" w:hAnsi="Verdana"/>
          <w:b/>
          <w:sz w:val="16"/>
          <w:szCs w:val="16"/>
        </w:rPr>
        <w:t>ENTIDAD</w:t>
      </w:r>
      <w:r w:rsidRPr="005423E9">
        <w:rPr>
          <w:rFonts w:ascii="Verdana" w:hAnsi="Verdana"/>
          <w:sz w:val="16"/>
          <w:szCs w:val="16"/>
        </w:rPr>
        <w:t xml:space="preserve"> no podrá cobrar multas que excedan el veinte por ciento (20%) del monto total del contrato.</w:t>
      </w:r>
    </w:p>
    <w:p w14:paraId="13FF2A7D" w14:textId="77777777" w:rsidR="009D459B" w:rsidRPr="005423E9" w:rsidRDefault="009D459B" w:rsidP="009D459B">
      <w:pPr>
        <w:jc w:val="both"/>
        <w:rPr>
          <w:rFonts w:ascii="Verdana" w:hAnsi="Verdana"/>
          <w:sz w:val="16"/>
          <w:szCs w:val="16"/>
        </w:rPr>
      </w:pPr>
    </w:p>
    <w:p w14:paraId="3F0DB096"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VIGÉSIMA SEXTA.- (MULTAS Y CONTRAVENCIONES EN ADUANA).</w:t>
      </w:r>
      <w:r w:rsidRPr="005423E9">
        <w:rPr>
          <w:rFonts w:ascii="Verdana" w:hAnsi="Verdana"/>
          <w:sz w:val="16"/>
          <w:szCs w:val="16"/>
        </w:rPr>
        <w:t xml:space="preserve"> 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5423E9">
        <w:rPr>
          <w:rFonts w:ascii="Verdana" w:hAnsi="Verdana"/>
          <w:b/>
          <w:sz w:val="16"/>
          <w:szCs w:val="16"/>
        </w:rPr>
        <w:t>PROVEEDOR</w:t>
      </w:r>
      <w:r w:rsidRPr="005423E9">
        <w:rPr>
          <w:rFonts w:ascii="Verdana" w:hAnsi="Verdana"/>
          <w:sz w:val="16"/>
          <w:szCs w:val="16"/>
        </w:rPr>
        <w:t xml:space="preserve">, e impida la obtención de la correspondiente Resolución Administrativa de Exención Tributaria ante la Aduana Nacional de Bolivia, será asumido por cuenta del </w:t>
      </w:r>
      <w:r w:rsidRPr="005423E9">
        <w:rPr>
          <w:rFonts w:ascii="Verdana" w:hAnsi="Verdana"/>
          <w:b/>
          <w:sz w:val="16"/>
          <w:szCs w:val="16"/>
        </w:rPr>
        <w:t>PROVEEDOR</w:t>
      </w:r>
      <w:r w:rsidRPr="005423E9">
        <w:rPr>
          <w:rFonts w:ascii="Verdana" w:hAnsi="Verdana"/>
          <w:sz w:val="16"/>
          <w:szCs w:val="16"/>
        </w:rPr>
        <w:t xml:space="preserve">. </w:t>
      </w:r>
    </w:p>
    <w:p w14:paraId="0B3C46A8" w14:textId="77777777" w:rsidR="009D459B" w:rsidRPr="005423E9" w:rsidRDefault="009D459B" w:rsidP="009D459B">
      <w:pPr>
        <w:jc w:val="both"/>
        <w:rPr>
          <w:rFonts w:ascii="Verdana" w:hAnsi="Verdana"/>
          <w:sz w:val="16"/>
          <w:szCs w:val="16"/>
        </w:rPr>
      </w:pPr>
    </w:p>
    <w:p w14:paraId="226F5E8B" w14:textId="77777777" w:rsidR="009D459B" w:rsidRPr="005423E9" w:rsidRDefault="009D459B" w:rsidP="009D459B">
      <w:pPr>
        <w:jc w:val="both"/>
        <w:rPr>
          <w:rFonts w:ascii="Verdana" w:hAnsi="Verdana"/>
          <w:b/>
          <w:bCs/>
          <w:sz w:val="16"/>
          <w:szCs w:val="16"/>
        </w:rPr>
      </w:pPr>
      <w:r w:rsidRPr="005423E9">
        <w:rPr>
          <w:rFonts w:ascii="Verdana" w:hAnsi="Verdana"/>
          <w:b/>
          <w:bCs/>
          <w:sz w:val="16"/>
          <w:szCs w:val="16"/>
        </w:rPr>
        <w:t>VIGÉSIMA SÉPTIMA.- (RESPONSABILIDAD Y OBLIGACIONES DEL PROVEEDOR).</w:t>
      </w:r>
    </w:p>
    <w:p w14:paraId="258AC739" w14:textId="77777777" w:rsidR="009D459B" w:rsidRPr="005423E9" w:rsidRDefault="009D459B" w:rsidP="009D459B">
      <w:pPr>
        <w:jc w:val="both"/>
        <w:rPr>
          <w:rFonts w:ascii="Verdana" w:hAnsi="Verdana"/>
          <w:b/>
          <w:bCs/>
          <w:sz w:val="16"/>
          <w:szCs w:val="16"/>
        </w:rPr>
      </w:pPr>
    </w:p>
    <w:p w14:paraId="5809AF8B" w14:textId="77777777" w:rsidR="009D459B" w:rsidRPr="005423E9" w:rsidRDefault="009D459B" w:rsidP="00520E81">
      <w:pPr>
        <w:numPr>
          <w:ilvl w:val="1"/>
          <w:numId w:val="68"/>
        </w:numPr>
        <w:ind w:left="567" w:hanging="567"/>
        <w:contextualSpacing/>
        <w:jc w:val="both"/>
        <w:rPr>
          <w:rFonts w:ascii="Verdana" w:hAnsi="Verdana"/>
          <w:sz w:val="16"/>
          <w:szCs w:val="16"/>
        </w:rPr>
      </w:pPr>
      <w:r w:rsidRPr="005423E9">
        <w:rPr>
          <w:rFonts w:ascii="Verdana" w:hAnsi="Verdana"/>
          <w:sz w:val="16"/>
          <w:szCs w:val="16"/>
        </w:rPr>
        <w:t xml:space="preserve">El </w:t>
      </w:r>
      <w:r w:rsidRPr="005423E9">
        <w:rPr>
          <w:rFonts w:ascii="Verdana" w:hAnsi="Verdana"/>
          <w:b/>
          <w:bCs/>
          <w:sz w:val="16"/>
          <w:szCs w:val="16"/>
        </w:rPr>
        <w:t>PROVEEDOR</w:t>
      </w:r>
      <w:r w:rsidRPr="005423E9">
        <w:rPr>
          <w:rFonts w:ascii="Verdana" w:hAnsi="Verdana"/>
          <w:sz w:val="16"/>
          <w:szCs w:val="16"/>
        </w:rPr>
        <w:t xml:space="preserve"> no podrá entregar </w:t>
      </w:r>
      <w:r w:rsidRPr="005423E9">
        <w:rPr>
          <w:rFonts w:ascii="Verdana" w:hAnsi="Verdana"/>
          <w:b/>
          <w:sz w:val="16"/>
          <w:szCs w:val="16"/>
        </w:rPr>
        <w:t>BIENES</w:t>
      </w:r>
      <w:r w:rsidRPr="005423E9">
        <w:rPr>
          <w:rFonts w:ascii="Verdana" w:hAnsi="Verdana"/>
          <w:sz w:val="16"/>
          <w:szCs w:val="16"/>
        </w:rPr>
        <w:t xml:space="preserve"> usados o defectuosos, debiendo en su caso ser sustituidos a su costo, dentro del plazo máximo de sesenta (60) días calendario, impostergablemente, plazo computable a partir de la notificación de la </w:t>
      </w:r>
      <w:r w:rsidRPr="005423E9">
        <w:rPr>
          <w:rFonts w:ascii="Verdana" w:hAnsi="Verdana"/>
          <w:b/>
          <w:sz w:val="16"/>
          <w:szCs w:val="16"/>
        </w:rPr>
        <w:t>ENTIDAD</w:t>
      </w:r>
      <w:r w:rsidRPr="005423E9">
        <w:rPr>
          <w:rFonts w:ascii="Verdana" w:hAnsi="Verdana"/>
          <w:sz w:val="16"/>
          <w:szCs w:val="16"/>
        </w:rPr>
        <w:t xml:space="preserve"> sobre este hecho.</w:t>
      </w:r>
    </w:p>
    <w:p w14:paraId="06A05F89" w14:textId="77777777" w:rsidR="009D459B" w:rsidRPr="005423E9" w:rsidRDefault="009D459B" w:rsidP="009D459B">
      <w:pPr>
        <w:ind w:left="567"/>
        <w:contextualSpacing/>
        <w:jc w:val="both"/>
        <w:rPr>
          <w:rFonts w:ascii="Verdana" w:hAnsi="Verdana"/>
          <w:sz w:val="16"/>
          <w:szCs w:val="16"/>
        </w:rPr>
      </w:pPr>
    </w:p>
    <w:p w14:paraId="517DBDCC" w14:textId="77777777" w:rsidR="009D459B" w:rsidRPr="005423E9" w:rsidRDefault="009D459B" w:rsidP="009D459B">
      <w:pPr>
        <w:ind w:left="567"/>
        <w:contextualSpacing/>
        <w:jc w:val="both"/>
        <w:rPr>
          <w:rFonts w:ascii="Verdana" w:hAnsi="Verdana"/>
          <w:sz w:val="16"/>
          <w:szCs w:val="16"/>
        </w:rPr>
      </w:pPr>
      <w:r w:rsidRPr="005423E9">
        <w:rPr>
          <w:rFonts w:ascii="Verdana" w:hAnsi="Verdana"/>
          <w:sz w:val="16"/>
          <w:szCs w:val="16"/>
        </w:rPr>
        <w:t xml:space="preserve">Los </w:t>
      </w:r>
      <w:r w:rsidRPr="005423E9">
        <w:rPr>
          <w:rFonts w:ascii="Verdana" w:hAnsi="Verdana"/>
          <w:b/>
          <w:sz w:val="16"/>
          <w:szCs w:val="16"/>
        </w:rPr>
        <w:t>BIENES</w:t>
      </w:r>
      <w:r w:rsidRPr="005423E9">
        <w:rPr>
          <w:rFonts w:ascii="Verdana" w:hAnsi="Verdana"/>
          <w:sz w:val="16"/>
          <w:szCs w:val="16"/>
        </w:rPr>
        <w:t xml:space="preserve"> deberán contar con certificación u otro documento equivalente emitido por el fabricante, que garantice la calidad y perdurabilidad del producto contra defectos de fábrica, con cobertura de </w:t>
      </w:r>
      <w:r w:rsidRPr="005423E9">
        <w:rPr>
          <w:rFonts w:ascii="Verdana" w:hAnsi="Verdana"/>
          <w:b/>
          <w:i/>
          <w:sz w:val="16"/>
          <w:szCs w:val="16"/>
        </w:rPr>
        <w:t>__________(señalar el tiempo de cobertura que deberá ser igual a la establecida en la Cláusula Vigésima Tercera, si la misma se aplica),</w:t>
      </w:r>
      <w:r w:rsidRPr="005423E9">
        <w:rPr>
          <w:rFonts w:ascii="Verdana" w:hAnsi="Verdana"/>
          <w:sz w:val="16"/>
          <w:szCs w:val="16"/>
        </w:rPr>
        <w:t xml:space="preserve"> para componentes metalmecánicos y componentes electrónicos, computable a partir de la instalación del </w:t>
      </w:r>
      <w:r w:rsidRPr="005423E9">
        <w:rPr>
          <w:rFonts w:ascii="Verdana" w:hAnsi="Verdana"/>
          <w:b/>
          <w:sz w:val="16"/>
          <w:szCs w:val="16"/>
        </w:rPr>
        <w:t>BIEN</w:t>
      </w:r>
      <w:r w:rsidRPr="005423E9">
        <w:rPr>
          <w:rFonts w:ascii="Verdana" w:hAnsi="Verdana"/>
          <w:sz w:val="16"/>
          <w:szCs w:val="16"/>
        </w:rPr>
        <w:t xml:space="preserve"> (kit).</w:t>
      </w:r>
    </w:p>
    <w:p w14:paraId="5FE70955" w14:textId="77777777" w:rsidR="009D459B" w:rsidRPr="005423E9" w:rsidRDefault="009D459B" w:rsidP="009D459B">
      <w:pPr>
        <w:ind w:left="567"/>
        <w:contextualSpacing/>
        <w:jc w:val="both"/>
        <w:rPr>
          <w:rFonts w:ascii="Verdana" w:hAnsi="Verdana"/>
          <w:sz w:val="16"/>
          <w:szCs w:val="16"/>
        </w:rPr>
      </w:pPr>
    </w:p>
    <w:p w14:paraId="3D5DF3FF" w14:textId="77777777" w:rsidR="009D459B" w:rsidRPr="005423E9" w:rsidRDefault="009D459B" w:rsidP="009D459B">
      <w:pPr>
        <w:ind w:left="567"/>
        <w:contextualSpacing/>
        <w:jc w:val="both"/>
        <w:rPr>
          <w:rFonts w:ascii="Verdana" w:hAnsi="Verdana"/>
          <w:sz w:val="16"/>
          <w:szCs w:val="16"/>
        </w:rPr>
      </w:pPr>
      <w:r w:rsidRPr="005423E9">
        <w:rPr>
          <w:rFonts w:ascii="Verdana" w:hAnsi="Verdana"/>
          <w:sz w:val="16"/>
          <w:szCs w:val="16"/>
        </w:rPr>
        <w:t xml:space="preserve">En caso de identificarse algún defecto de los </w:t>
      </w:r>
      <w:r w:rsidRPr="005423E9">
        <w:rPr>
          <w:rFonts w:ascii="Verdana" w:hAnsi="Verdana"/>
          <w:b/>
          <w:sz w:val="16"/>
          <w:szCs w:val="16"/>
        </w:rPr>
        <w:t>BIENES</w:t>
      </w:r>
      <w:r w:rsidRPr="005423E9">
        <w:rPr>
          <w:rFonts w:ascii="Verdana" w:hAnsi="Verdana"/>
          <w:sz w:val="16"/>
          <w:szCs w:val="16"/>
        </w:rPr>
        <w:t xml:space="preserve"> antes y durante el funcionamiento en el vehículo, originado por un defecto de fábrica durante el periodo de garantía, el </w:t>
      </w:r>
      <w:r w:rsidRPr="005423E9">
        <w:rPr>
          <w:rFonts w:ascii="Verdana" w:hAnsi="Verdana"/>
          <w:b/>
          <w:sz w:val="16"/>
          <w:szCs w:val="16"/>
        </w:rPr>
        <w:t>PROVEEDOR</w:t>
      </w:r>
      <w:r w:rsidRPr="005423E9">
        <w:rPr>
          <w:rFonts w:ascii="Verdana" w:hAnsi="Verdana"/>
          <w:sz w:val="16"/>
          <w:szCs w:val="16"/>
        </w:rPr>
        <w:t xml:space="preserve"> debe correr con los gastos necesarios para el reemplazo y/o reposición correspondiente.</w:t>
      </w:r>
    </w:p>
    <w:p w14:paraId="5866499D" w14:textId="77777777" w:rsidR="009D459B" w:rsidRPr="005423E9" w:rsidRDefault="009D459B" w:rsidP="009D459B">
      <w:pPr>
        <w:contextualSpacing/>
        <w:jc w:val="both"/>
        <w:rPr>
          <w:rFonts w:ascii="Verdana" w:hAnsi="Verdana"/>
          <w:sz w:val="16"/>
          <w:szCs w:val="16"/>
        </w:rPr>
      </w:pPr>
    </w:p>
    <w:p w14:paraId="6722ECEA" w14:textId="77777777" w:rsidR="009D459B" w:rsidRPr="005423E9" w:rsidRDefault="009D459B" w:rsidP="00520E81">
      <w:pPr>
        <w:numPr>
          <w:ilvl w:val="1"/>
          <w:numId w:val="68"/>
        </w:numPr>
        <w:ind w:left="567" w:hanging="567"/>
        <w:contextualSpacing/>
        <w:jc w:val="both"/>
        <w:rPr>
          <w:rFonts w:ascii="Verdana" w:hAnsi="Verdana"/>
          <w:sz w:val="16"/>
          <w:szCs w:val="16"/>
        </w:rPr>
      </w:pPr>
      <w:r w:rsidRPr="005423E9">
        <w:rPr>
          <w:rFonts w:ascii="Verdana" w:hAnsi="Verdana"/>
          <w:sz w:val="16"/>
          <w:szCs w:val="16"/>
        </w:rPr>
        <w:t xml:space="preserve">El </w:t>
      </w:r>
      <w:r w:rsidRPr="005423E9">
        <w:rPr>
          <w:rFonts w:ascii="Verdana" w:hAnsi="Verdana"/>
          <w:b/>
          <w:bCs/>
          <w:sz w:val="16"/>
          <w:szCs w:val="16"/>
        </w:rPr>
        <w:t>PROVEEDOR</w:t>
      </w:r>
      <w:r w:rsidRPr="005423E9">
        <w:rPr>
          <w:rFonts w:ascii="Verdana" w:hAnsi="Verdana"/>
          <w:sz w:val="16"/>
          <w:szCs w:val="16"/>
        </w:rPr>
        <w:t xml:space="preserve"> debe custodiar los </w:t>
      </w:r>
      <w:r w:rsidRPr="005423E9">
        <w:rPr>
          <w:rFonts w:ascii="Verdana" w:hAnsi="Verdana"/>
          <w:b/>
          <w:bCs/>
          <w:sz w:val="16"/>
          <w:szCs w:val="16"/>
        </w:rPr>
        <w:t>BIENES</w:t>
      </w:r>
      <w:r w:rsidRPr="005423E9">
        <w:rPr>
          <w:rFonts w:ascii="Verdana" w:hAnsi="Verdana"/>
          <w:sz w:val="16"/>
          <w:szCs w:val="16"/>
        </w:rPr>
        <w:t xml:space="preserve"> a ser provistos, hasta la recepción de éstos por la </w:t>
      </w:r>
      <w:r w:rsidRPr="005423E9">
        <w:rPr>
          <w:rFonts w:ascii="Verdana" w:hAnsi="Verdana"/>
          <w:b/>
          <w:bCs/>
          <w:sz w:val="16"/>
          <w:szCs w:val="16"/>
        </w:rPr>
        <w:t>ENTIDAD</w:t>
      </w:r>
      <w:r w:rsidRPr="005423E9">
        <w:rPr>
          <w:rFonts w:ascii="Verdana" w:hAnsi="Verdana"/>
          <w:sz w:val="16"/>
          <w:szCs w:val="16"/>
        </w:rPr>
        <w:t>.</w:t>
      </w:r>
    </w:p>
    <w:p w14:paraId="41E7C7E4" w14:textId="77777777" w:rsidR="009D459B" w:rsidRPr="005423E9" w:rsidRDefault="009D459B" w:rsidP="009D459B">
      <w:pPr>
        <w:contextualSpacing/>
        <w:jc w:val="both"/>
        <w:rPr>
          <w:rFonts w:ascii="Verdana" w:hAnsi="Verdana"/>
          <w:sz w:val="16"/>
          <w:szCs w:val="16"/>
        </w:rPr>
      </w:pPr>
    </w:p>
    <w:p w14:paraId="73EC4B78" w14:textId="77777777" w:rsidR="009D459B" w:rsidRPr="005423E9" w:rsidRDefault="009D459B" w:rsidP="009D459B">
      <w:pPr>
        <w:contextualSpacing/>
        <w:jc w:val="both"/>
        <w:rPr>
          <w:rFonts w:ascii="Verdana" w:hAnsi="Verdana"/>
          <w:sz w:val="16"/>
          <w:szCs w:val="16"/>
        </w:rPr>
      </w:pPr>
      <w:r w:rsidRPr="005423E9">
        <w:rPr>
          <w:rFonts w:ascii="Verdana" w:hAnsi="Verdana"/>
          <w:b/>
          <w:i/>
          <w:sz w:val="16"/>
          <w:szCs w:val="16"/>
        </w:rPr>
        <w:t>(Sujeta a modificaciones conforme lo establecido en las Especificaciones Técnicas)</w:t>
      </w:r>
    </w:p>
    <w:p w14:paraId="4B182C09"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VIGÉSIMA OCTAVA.- (SEGUROS).</w:t>
      </w:r>
      <w:r w:rsidRPr="005423E9">
        <w:rPr>
          <w:rFonts w:ascii="Verdana" w:hAnsi="Verdana" w:cs="Arial"/>
          <w:b/>
          <w:i/>
          <w:sz w:val="16"/>
          <w:szCs w:val="16"/>
        </w:rPr>
        <w:t xml:space="preserve"> </w:t>
      </w:r>
      <w:r w:rsidRPr="005423E9">
        <w:rPr>
          <w:rFonts w:ascii="Verdana" w:hAnsi="Verdana"/>
          <w:sz w:val="16"/>
          <w:szCs w:val="16"/>
        </w:rPr>
        <w:t xml:space="preserve">Los costos de seguros, embarque y transporte para la entrega de los </w:t>
      </w:r>
      <w:r w:rsidRPr="005423E9">
        <w:rPr>
          <w:rFonts w:ascii="Verdana" w:hAnsi="Verdana"/>
          <w:b/>
          <w:sz w:val="16"/>
          <w:szCs w:val="16"/>
        </w:rPr>
        <w:t>BIENES</w:t>
      </w:r>
      <w:r w:rsidRPr="005423E9">
        <w:rPr>
          <w:rFonts w:ascii="Verdana" w:hAnsi="Verdana"/>
          <w:sz w:val="16"/>
          <w:szCs w:val="16"/>
        </w:rPr>
        <w:t xml:space="preserve"> deberán ser cubiertos por el </w:t>
      </w:r>
      <w:r w:rsidRPr="005423E9">
        <w:rPr>
          <w:rFonts w:ascii="Verdana" w:hAnsi="Verdana"/>
          <w:b/>
          <w:sz w:val="16"/>
          <w:szCs w:val="16"/>
        </w:rPr>
        <w:t>PROVEEDOR</w:t>
      </w:r>
      <w:r w:rsidRPr="005423E9">
        <w:rPr>
          <w:rFonts w:ascii="Verdana" w:hAnsi="Verdana"/>
          <w:sz w:val="16"/>
          <w:szCs w:val="16"/>
        </w:rPr>
        <w:t xml:space="preserve"> </w:t>
      </w:r>
      <w:r w:rsidRPr="005423E9">
        <w:rPr>
          <w:rFonts w:ascii="Verdana" w:hAnsi="Verdana" w:cs="Arial"/>
          <w:sz w:val="16"/>
          <w:szCs w:val="16"/>
          <w:lang w:val="es-ES_tradnl"/>
        </w:rPr>
        <w:t xml:space="preserve">desde su despacho hasta el ingreso a los recintos de Aduana interior </w:t>
      </w:r>
      <w:r w:rsidRPr="005423E9">
        <w:rPr>
          <w:rFonts w:ascii="Verdana" w:hAnsi="Verdana" w:cs="Arial"/>
          <w:b/>
          <w:i/>
          <w:sz w:val="16"/>
          <w:szCs w:val="16"/>
          <w:lang w:val="es-ES_tradnl"/>
        </w:rPr>
        <w:t>(establecer los recintos de aduana conforme al DBC)</w:t>
      </w:r>
      <w:r w:rsidRPr="005423E9">
        <w:rPr>
          <w:rFonts w:ascii="Verdana" w:hAnsi="Verdana" w:cs="Arial"/>
          <w:sz w:val="16"/>
          <w:szCs w:val="16"/>
          <w:lang w:val="es-ES_tradnl"/>
        </w:rPr>
        <w:t xml:space="preserve"> de acuerdo al INCOTERM – CIF o CIP, según corresponda.</w:t>
      </w:r>
    </w:p>
    <w:p w14:paraId="795E2F68" w14:textId="77777777" w:rsidR="009D459B" w:rsidRPr="005423E9" w:rsidRDefault="009D459B" w:rsidP="009D459B">
      <w:pPr>
        <w:jc w:val="both"/>
        <w:rPr>
          <w:rFonts w:ascii="Verdana" w:hAnsi="Verdana"/>
          <w:b/>
          <w:bCs/>
          <w:sz w:val="16"/>
          <w:szCs w:val="16"/>
        </w:rPr>
      </w:pPr>
    </w:p>
    <w:p w14:paraId="2D4D9654"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VIGÉSIMA NOVENA.- (SUSPENSIÓN TEMPORAL DE LA PROVISIÓN).</w:t>
      </w:r>
      <w:r w:rsidRPr="005423E9">
        <w:rPr>
          <w:rFonts w:ascii="Verdana" w:hAnsi="Verdana"/>
          <w:sz w:val="16"/>
          <w:szCs w:val="16"/>
        </w:rPr>
        <w:t xml:space="preserve"> La </w:t>
      </w:r>
      <w:r w:rsidRPr="005423E9">
        <w:rPr>
          <w:rFonts w:ascii="Verdana" w:hAnsi="Verdana"/>
          <w:b/>
          <w:bCs/>
          <w:sz w:val="16"/>
          <w:szCs w:val="16"/>
        </w:rPr>
        <w:t>ENTIDAD</w:t>
      </w:r>
      <w:r w:rsidRPr="005423E9">
        <w:rPr>
          <w:rFonts w:ascii="Verdana" w:hAnsi="Verdana"/>
          <w:sz w:val="16"/>
          <w:szCs w:val="16"/>
        </w:rPr>
        <w:t xml:space="preserve"> podrá suspender temporalmente el cómputo del plazo de las entregas o provisión de los </w:t>
      </w:r>
      <w:r w:rsidRPr="005423E9">
        <w:rPr>
          <w:rFonts w:ascii="Verdana" w:hAnsi="Verdana"/>
          <w:b/>
          <w:sz w:val="16"/>
          <w:szCs w:val="16"/>
        </w:rPr>
        <w:t>BIENES</w:t>
      </w:r>
      <w:r w:rsidRPr="005423E9">
        <w:rPr>
          <w:rFonts w:ascii="Verdana" w:hAnsi="Verdana"/>
          <w:sz w:val="16"/>
          <w:szCs w:val="16"/>
        </w:rPr>
        <w:t xml:space="preserve"> en cualquier momento por motivos de fuerza mayor, caso fortuito y/o convenientes a los intereses del Estado, para lo cual la </w:t>
      </w:r>
      <w:r w:rsidRPr="005423E9">
        <w:rPr>
          <w:rFonts w:ascii="Verdana" w:hAnsi="Verdana"/>
          <w:b/>
          <w:bCs/>
          <w:sz w:val="16"/>
          <w:szCs w:val="16"/>
        </w:rPr>
        <w:t>ENTIDAD</w:t>
      </w:r>
      <w:r w:rsidRPr="005423E9">
        <w:rPr>
          <w:rFonts w:ascii="Verdana" w:hAnsi="Verdana"/>
          <w:sz w:val="16"/>
          <w:szCs w:val="16"/>
        </w:rPr>
        <w:t xml:space="preserve"> notificará de manera expresa al </w:t>
      </w:r>
      <w:r w:rsidRPr="005423E9">
        <w:rPr>
          <w:rFonts w:ascii="Verdana" w:hAnsi="Verdana"/>
          <w:b/>
          <w:bCs/>
          <w:sz w:val="16"/>
          <w:szCs w:val="16"/>
        </w:rPr>
        <w:t>PROVEEDOR</w:t>
      </w:r>
      <w:r w:rsidRPr="005423E9">
        <w:rPr>
          <w:rFonts w:ascii="Verdana" w:hAnsi="Verdana"/>
          <w:sz w:val="16"/>
          <w:szCs w:val="16"/>
        </w:rPr>
        <w:t xml:space="preserve">, con una anticipación de quince (15) días calendario, excepto en los casos de urgencia por alguna emergencia imponderable. Esta suspensión puede ser parcial o total. </w:t>
      </w:r>
    </w:p>
    <w:p w14:paraId="148CDD93" w14:textId="77777777" w:rsidR="009D459B" w:rsidRPr="005423E9" w:rsidRDefault="009D459B" w:rsidP="009D459B">
      <w:pPr>
        <w:jc w:val="both"/>
        <w:rPr>
          <w:rFonts w:ascii="Verdana" w:hAnsi="Verdana"/>
          <w:b/>
          <w:bCs/>
          <w:sz w:val="16"/>
          <w:szCs w:val="16"/>
        </w:rPr>
      </w:pPr>
    </w:p>
    <w:p w14:paraId="7B1D07B2"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TRIGESIMA.- (NORMAS DE CALIDAD APLICABLES).</w:t>
      </w:r>
      <w:r w:rsidRPr="005423E9">
        <w:rPr>
          <w:rFonts w:ascii="Verdana" w:hAnsi="Verdana"/>
          <w:sz w:val="16"/>
          <w:szCs w:val="16"/>
        </w:rPr>
        <w:t xml:space="preserve"> Los </w:t>
      </w:r>
      <w:r w:rsidRPr="005423E9">
        <w:rPr>
          <w:rFonts w:ascii="Verdana" w:hAnsi="Verdana"/>
          <w:b/>
          <w:bCs/>
          <w:sz w:val="16"/>
          <w:szCs w:val="16"/>
        </w:rPr>
        <w:t xml:space="preserve">BIENES </w:t>
      </w:r>
      <w:r w:rsidRPr="005423E9">
        <w:rPr>
          <w:rFonts w:ascii="Verdana" w:hAnsi="Verdana"/>
          <w:sz w:val="16"/>
          <w:szCs w:val="16"/>
        </w:rPr>
        <w:t>suministrados de conformidad con el presente Contrato se ajustarán a las normas de calidad mencionadas en las Especificaciones Técnicas contenidas en el DBC.</w:t>
      </w:r>
    </w:p>
    <w:p w14:paraId="4F6FF135" w14:textId="1E311C16" w:rsidR="009D459B" w:rsidRDefault="009D459B" w:rsidP="009D459B">
      <w:pPr>
        <w:jc w:val="both"/>
        <w:rPr>
          <w:rFonts w:ascii="Verdana" w:hAnsi="Verdana"/>
          <w:b/>
          <w:i/>
          <w:sz w:val="16"/>
          <w:szCs w:val="16"/>
        </w:rPr>
      </w:pPr>
      <w:r w:rsidRPr="005423E9">
        <w:rPr>
          <w:rFonts w:ascii="Verdana" w:hAnsi="Verdana"/>
          <w:b/>
          <w:i/>
          <w:sz w:val="16"/>
          <w:szCs w:val="16"/>
        </w:rPr>
        <w:t>(Sujeta a modificaciones conforme lo establecido en las Especificaciones Técnicas)</w:t>
      </w:r>
    </w:p>
    <w:p w14:paraId="5D0F4C83" w14:textId="77777777" w:rsidR="009D459B" w:rsidRPr="005423E9" w:rsidRDefault="009D459B" w:rsidP="009D459B">
      <w:pPr>
        <w:jc w:val="both"/>
        <w:rPr>
          <w:rFonts w:ascii="Verdana" w:hAnsi="Verdana"/>
          <w:b/>
          <w:bCs/>
          <w:sz w:val="16"/>
          <w:szCs w:val="16"/>
        </w:rPr>
      </w:pPr>
    </w:p>
    <w:p w14:paraId="1485521A"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TRIGESIMA PRIMERA.- (EMBALAJE).</w:t>
      </w:r>
      <w:r w:rsidRPr="005423E9">
        <w:rPr>
          <w:rFonts w:ascii="Verdana" w:hAnsi="Verdana" w:cs="Arial"/>
          <w:b/>
          <w:i/>
          <w:sz w:val="16"/>
          <w:szCs w:val="16"/>
        </w:rPr>
        <w:t xml:space="preserve"> </w:t>
      </w:r>
      <w:r w:rsidRPr="005423E9">
        <w:rPr>
          <w:rFonts w:ascii="Verdana" w:hAnsi="Verdana"/>
          <w:sz w:val="16"/>
          <w:szCs w:val="16"/>
        </w:rPr>
        <w:t xml:space="preserve">El embalaje debe ser adecuado para almacenamiento y manipulación brusca (cajas de cartón de doble hoja). Todos los </w:t>
      </w:r>
      <w:r w:rsidRPr="005423E9">
        <w:rPr>
          <w:rFonts w:ascii="Verdana" w:hAnsi="Verdana"/>
          <w:b/>
          <w:sz w:val="16"/>
          <w:szCs w:val="16"/>
        </w:rPr>
        <w:t>BIENES</w:t>
      </w:r>
      <w:r w:rsidRPr="005423E9">
        <w:rPr>
          <w:rFonts w:ascii="Verdana" w:hAnsi="Verdana"/>
          <w:sz w:val="16"/>
          <w:szCs w:val="16"/>
        </w:rPr>
        <w:t xml:space="preserve"> entregados por el </w:t>
      </w:r>
      <w:r w:rsidRPr="005423E9">
        <w:rPr>
          <w:rFonts w:ascii="Verdana" w:hAnsi="Verdana"/>
          <w:b/>
          <w:sz w:val="16"/>
          <w:szCs w:val="16"/>
        </w:rPr>
        <w:t>PROVEEDOR</w:t>
      </w:r>
      <w:r w:rsidRPr="005423E9">
        <w:rPr>
          <w:rFonts w:ascii="Verdana" w:hAnsi="Verdana"/>
          <w:sz w:val="16"/>
          <w:szCs w:val="16"/>
        </w:rPr>
        <w:t xml:space="preserve">, deberán estar empaquetados en paletas con tratamiento fitosanitario (en caso de paletas de madera) y envueltos con stretch film. </w:t>
      </w:r>
    </w:p>
    <w:p w14:paraId="59AB6CBC" w14:textId="77777777" w:rsidR="009D459B" w:rsidRPr="005423E9" w:rsidRDefault="009D459B" w:rsidP="009D459B">
      <w:pPr>
        <w:jc w:val="both"/>
        <w:rPr>
          <w:rFonts w:ascii="Verdana" w:hAnsi="Verdana"/>
          <w:sz w:val="16"/>
          <w:szCs w:val="16"/>
        </w:rPr>
      </w:pPr>
    </w:p>
    <w:p w14:paraId="20775877"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caja contenedora de los </w:t>
      </w:r>
      <w:r w:rsidRPr="005423E9">
        <w:rPr>
          <w:rFonts w:ascii="Verdana" w:hAnsi="Verdana"/>
          <w:b/>
          <w:sz w:val="16"/>
          <w:szCs w:val="16"/>
        </w:rPr>
        <w:t>BIENES</w:t>
      </w:r>
      <w:r w:rsidRPr="005423E9">
        <w:rPr>
          <w:rFonts w:ascii="Verdana" w:hAnsi="Verdana"/>
          <w:sz w:val="16"/>
          <w:szCs w:val="16"/>
        </w:rPr>
        <w:t>, deberá llevar una etiqueta con el número de serie del reductor, transcrita en formato numeral y en código QR y la identificación de la potencia (240 HP), visible en la parte lateral de la caja. Asimismo, la caja contenedora deberá tener adheridas en cada una de las dos caras más extensas una etiqueta de tamaño 15x10 cm. La etiqueta tiene que tener el color naranja.</w:t>
      </w:r>
    </w:p>
    <w:p w14:paraId="1D89A3DA" w14:textId="77777777" w:rsidR="009D459B" w:rsidRPr="005423E9" w:rsidRDefault="009D459B" w:rsidP="009D459B">
      <w:pPr>
        <w:jc w:val="both"/>
        <w:rPr>
          <w:rFonts w:ascii="Verdana" w:hAnsi="Verdana"/>
          <w:sz w:val="16"/>
          <w:szCs w:val="16"/>
        </w:rPr>
      </w:pPr>
    </w:p>
    <w:p w14:paraId="445F94C6" w14:textId="77777777" w:rsidR="009D459B" w:rsidRPr="005423E9" w:rsidRDefault="009D459B" w:rsidP="009D459B">
      <w:pPr>
        <w:jc w:val="both"/>
        <w:rPr>
          <w:rFonts w:ascii="Verdana" w:hAnsi="Verdana"/>
          <w:sz w:val="16"/>
          <w:szCs w:val="16"/>
        </w:rPr>
      </w:pPr>
      <w:r w:rsidRPr="005423E9">
        <w:rPr>
          <w:rFonts w:ascii="Verdana" w:hAnsi="Verdana"/>
          <w:sz w:val="16"/>
          <w:szCs w:val="16"/>
        </w:rPr>
        <w:t>Cada paleta de embalaje deberá estar numerada y acompañada con registro informático de los números de serie que contienen las mismas.</w:t>
      </w:r>
    </w:p>
    <w:p w14:paraId="7268163B" w14:textId="4C0B8CF8" w:rsidR="009D459B" w:rsidRDefault="009D459B" w:rsidP="009D459B">
      <w:pPr>
        <w:jc w:val="both"/>
        <w:rPr>
          <w:rFonts w:ascii="Verdana" w:hAnsi="Verdana"/>
          <w:b/>
          <w:i/>
          <w:sz w:val="16"/>
          <w:szCs w:val="16"/>
        </w:rPr>
      </w:pPr>
      <w:r w:rsidRPr="005423E9">
        <w:rPr>
          <w:rFonts w:ascii="Verdana" w:hAnsi="Verdana"/>
          <w:b/>
          <w:i/>
          <w:sz w:val="16"/>
          <w:szCs w:val="16"/>
        </w:rPr>
        <w:t>(Sujeta a modificaciones conforme lo establecido en las Especificaciones Técnicas)</w:t>
      </w:r>
    </w:p>
    <w:p w14:paraId="722BD2BE" w14:textId="77777777" w:rsidR="009D459B" w:rsidRPr="005423E9" w:rsidRDefault="009D459B" w:rsidP="009D459B">
      <w:pPr>
        <w:jc w:val="both"/>
        <w:rPr>
          <w:rFonts w:ascii="Verdana" w:hAnsi="Verdana"/>
          <w:sz w:val="16"/>
          <w:szCs w:val="16"/>
        </w:rPr>
      </w:pPr>
    </w:p>
    <w:p w14:paraId="1E29C587"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TRIGÉSIMA SEGUNDA.- (PRESENTACIÓN DE LOS BIENES).</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deberá personalizar los </w:t>
      </w:r>
      <w:r w:rsidRPr="005423E9">
        <w:rPr>
          <w:rFonts w:ascii="Verdana" w:hAnsi="Verdana"/>
          <w:b/>
          <w:bCs/>
          <w:sz w:val="16"/>
          <w:szCs w:val="16"/>
        </w:rPr>
        <w:t>BIENES</w:t>
      </w:r>
      <w:r w:rsidRPr="005423E9">
        <w:rPr>
          <w:rFonts w:ascii="Verdana" w:hAnsi="Verdana"/>
          <w:sz w:val="16"/>
          <w:szCs w:val="16"/>
        </w:rPr>
        <w:t xml:space="preserve"> de acuerdo con lo establecido en las Especificaciones Técnicas contenidas en el DBC y la Propuesta Adjudicada. </w:t>
      </w:r>
    </w:p>
    <w:p w14:paraId="438B9BB1" w14:textId="77777777" w:rsidR="009D459B" w:rsidRPr="005423E9" w:rsidRDefault="009D459B" w:rsidP="009D459B">
      <w:pPr>
        <w:jc w:val="both"/>
        <w:rPr>
          <w:rFonts w:ascii="Verdana" w:hAnsi="Verdana"/>
          <w:sz w:val="16"/>
          <w:szCs w:val="16"/>
        </w:rPr>
      </w:pPr>
    </w:p>
    <w:p w14:paraId="5DE0B25C"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TRIGÉSIMA TERCERA.- (INSPECCIÓN Y PRUEBAS).</w:t>
      </w:r>
      <w:r w:rsidRPr="005423E9">
        <w:rPr>
          <w:rFonts w:ascii="Verdana" w:hAnsi="Verdana"/>
          <w:sz w:val="16"/>
          <w:szCs w:val="16"/>
        </w:rPr>
        <w:t xml:space="preserve"> La </w:t>
      </w:r>
      <w:r w:rsidRPr="005423E9">
        <w:rPr>
          <w:rFonts w:ascii="Verdana" w:hAnsi="Verdana"/>
          <w:b/>
          <w:bCs/>
          <w:sz w:val="16"/>
          <w:szCs w:val="16"/>
        </w:rPr>
        <w:t>ENTIDA</w:t>
      </w:r>
      <w:r w:rsidRPr="005423E9">
        <w:rPr>
          <w:rFonts w:ascii="Verdana" w:hAnsi="Verdana"/>
          <w:b/>
          <w:sz w:val="16"/>
          <w:szCs w:val="16"/>
        </w:rPr>
        <w:t>D</w:t>
      </w:r>
      <w:r w:rsidRPr="005423E9">
        <w:rPr>
          <w:rFonts w:ascii="Verdana" w:hAnsi="Verdana"/>
          <w:sz w:val="16"/>
          <w:szCs w:val="16"/>
        </w:rPr>
        <w:t xml:space="preserve"> a través de instituciones oficialmente reconocidas, podrá verificar la calidad de los </w:t>
      </w:r>
      <w:r w:rsidRPr="005423E9">
        <w:rPr>
          <w:rFonts w:ascii="Verdana" w:hAnsi="Verdana"/>
          <w:b/>
          <w:sz w:val="16"/>
          <w:szCs w:val="16"/>
        </w:rPr>
        <w:t>BIENES</w:t>
      </w:r>
      <w:r w:rsidRPr="005423E9">
        <w:rPr>
          <w:rFonts w:ascii="Verdana" w:hAnsi="Verdana"/>
          <w:sz w:val="16"/>
          <w:szCs w:val="16"/>
        </w:rPr>
        <w:t xml:space="preserve"> y/o someterlos a prueba, a fin de verificar su conformidad con las Especificaciones Técnicas contenidas en el DBC.</w:t>
      </w:r>
    </w:p>
    <w:p w14:paraId="10276431" w14:textId="77777777" w:rsidR="009D459B" w:rsidRPr="005423E9" w:rsidRDefault="009D459B" w:rsidP="009D459B">
      <w:pPr>
        <w:jc w:val="both"/>
        <w:rPr>
          <w:rFonts w:ascii="Verdana" w:hAnsi="Verdana"/>
          <w:sz w:val="16"/>
          <w:szCs w:val="16"/>
        </w:rPr>
      </w:pPr>
    </w:p>
    <w:p w14:paraId="523B6D70"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TRIGÉSIMA CUARTA.- (DERECHOS DE PATENTE).</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asume responsabilidad de manera ilimitada y permanente en caso de reclamos de terceros por transgresiones a derechos de patente, marcas registradas, o diseño industrial causados por la adquisición y utilización de los </w:t>
      </w:r>
      <w:r w:rsidRPr="005423E9">
        <w:rPr>
          <w:rFonts w:ascii="Verdana" w:hAnsi="Verdana"/>
          <w:b/>
          <w:sz w:val="16"/>
          <w:szCs w:val="16"/>
        </w:rPr>
        <w:t>BIENES</w:t>
      </w:r>
      <w:r w:rsidRPr="005423E9">
        <w:rPr>
          <w:rFonts w:ascii="Verdana" w:hAnsi="Verdana"/>
          <w:sz w:val="16"/>
          <w:szCs w:val="16"/>
        </w:rPr>
        <w:t xml:space="preserve"> o parte de ellos en el Estado Plurinacional de Bolivia.</w:t>
      </w:r>
    </w:p>
    <w:p w14:paraId="4CE24006" w14:textId="77777777" w:rsidR="009D459B" w:rsidRPr="005423E9" w:rsidRDefault="009D459B" w:rsidP="009D459B">
      <w:pPr>
        <w:jc w:val="both"/>
        <w:rPr>
          <w:rFonts w:ascii="Verdana" w:hAnsi="Verdana"/>
          <w:sz w:val="16"/>
          <w:szCs w:val="16"/>
        </w:rPr>
      </w:pPr>
    </w:p>
    <w:p w14:paraId="1EBEF3F5" w14:textId="77777777" w:rsidR="009D459B" w:rsidRPr="005423E9" w:rsidRDefault="009D459B" w:rsidP="009D459B">
      <w:pPr>
        <w:jc w:val="both"/>
        <w:rPr>
          <w:rFonts w:ascii="Verdana" w:hAnsi="Verdana" w:cs="Arial"/>
          <w:i/>
          <w:sz w:val="16"/>
          <w:szCs w:val="16"/>
        </w:rPr>
      </w:pPr>
      <w:r w:rsidRPr="005423E9">
        <w:rPr>
          <w:rFonts w:ascii="Verdana" w:hAnsi="Verdana"/>
          <w:b/>
          <w:bCs/>
          <w:sz w:val="16"/>
          <w:szCs w:val="16"/>
        </w:rPr>
        <w:t>TRIGÉSIMA QUINTA.- (MANUALES DE USO E INSTALACIÓN).</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deberá proporcionar en la oficina central de la </w:t>
      </w:r>
      <w:r w:rsidRPr="005423E9">
        <w:rPr>
          <w:rFonts w:ascii="Verdana" w:hAnsi="Verdana"/>
          <w:b/>
          <w:sz w:val="16"/>
          <w:szCs w:val="16"/>
        </w:rPr>
        <w:t>ENTIDAD</w:t>
      </w:r>
      <w:r w:rsidRPr="005423E9">
        <w:rPr>
          <w:rFonts w:ascii="Verdana" w:hAnsi="Verdana"/>
          <w:sz w:val="16"/>
          <w:szCs w:val="16"/>
        </w:rPr>
        <w:t>, de forma separada, los manuales ______</w:t>
      </w:r>
      <w:r w:rsidRPr="005423E9">
        <w:rPr>
          <w:rFonts w:ascii="Verdana" w:hAnsi="Verdana" w:cs="Arial"/>
          <w:b/>
          <w:i/>
          <w:sz w:val="16"/>
          <w:szCs w:val="16"/>
        </w:rPr>
        <w:t>(Adecuar esta cláusula de acuerdo con el requerimiento de manuales indicado en las especificaciones técnicas contenidas en el DBC).</w:t>
      </w:r>
    </w:p>
    <w:p w14:paraId="1EA1C650" w14:textId="77777777" w:rsidR="009D459B" w:rsidRPr="005423E9" w:rsidRDefault="009D459B" w:rsidP="009D459B">
      <w:pPr>
        <w:jc w:val="both"/>
        <w:rPr>
          <w:rFonts w:ascii="Verdana" w:hAnsi="Verdana"/>
          <w:sz w:val="16"/>
          <w:szCs w:val="16"/>
        </w:rPr>
      </w:pPr>
    </w:p>
    <w:p w14:paraId="3F41A967" w14:textId="77777777" w:rsidR="009D459B" w:rsidRPr="00432892" w:rsidRDefault="009D459B" w:rsidP="009D459B">
      <w:pPr>
        <w:jc w:val="both"/>
        <w:rPr>
          <w:rFonts w:ascii="Verdana" w:hAnsi="Verdana"/>
          <w:sz w:val="16"/>
          <w:szCs w:val="16"/>
        </w:rPr>
      </w:pPr>
      <w:r w:rsidRPr="005423E9">
        <w:rPr>
          <w:rFonts w:ascii="Verdana" w:hAnsi="Verdana"/>
          <w:b/>
          <w:bCs/>
          <w:sz w:val="16"/>
          <w:szCs w:val="16"/>
        </w:rPr>
        <w:t>TRIGÉSIMA SEXTA.- (RECEPCIÓN DE LOS BIENES).</w:t>
      </w:r>
      <w:r w:rsidRPr="005423E9">
        <w:rPr>
          <w:rFonts w:ascii="Verdana" w:hAnsi="Verdana"/>
          <w:sz w:val="16"/>
          <w:szCs w:val="16"/>
        </w:rPr>
        <w:t xml:space="preserve"> </w:t>
      </w:r>
      <w:r w:rsidRPr="00432892">
        <w:rPr>
          <w:rFonts w:ascii="Verdana" w:hAnsi="Verdana"/>
          <w:sz w:val="16"/>
          <w:szCs w:val="16"/>
        </w:rPr>
        <w:t xml:space="preserve">La Recepción de los </w:t>
      </w:r>
      <w:r w:rsidRPr="00432892">
        <w:rPr>
          <w:rFonts w:ascii="Verdana" w:hAnsi="Verdana"/>
          <w:b/>
          <w:bCs/>
          <w:sz w:val="16"/>
          <w:szCs w:val="16"/>
        </w:rPr>
        <w:t>BIENES</w:t>
      </w:r>
      <w:r w:rsidRPr="00432892">
        <w:rPr>
          <w:rFonts w:ascii="Verdana" w:hAnsi="Verdana"/>
          <w:sz w:val="16"/>
          <w:szCs w:val="16"/>
        </w:rPr>
        <w:t xml:space="preserve"> se realizará de acuerdo a lo establecido en el numeral ___________</w:t>
      </w:r>
      <w:r w:rsidRPr="00432892">
        <w:rPr>
          <w:rFonts w:ascii="Verdana" w:hAnsi="Verdana"/>
          <w:b/>
          <w:i/>
          <w:sz w:val="16"/>
          <w:szCs w:val="16"/>
        </w:rPr>
        <w:t xml:space="preserve">(identificar el numeral aludido de las Especificaciones Técnicas) </w:t>
      </w:r>
      <w:r w:rsidRPr="00432892">
        <w:rPr>
          <w:rFonts w:ascii="Verdana" w:hAnsi="Verdana"/>
          <w:bCs/>
          <w:iCs/>
          <w:sz w:val="16"/>
          <w:szCs w:val="16"/>
        </w:rPr>
        <w:t>de</w:t>
      </w:r>
      <w:r w:rsidRPr="00432892">
        <w:rPr>
          <w:rFonts w:ascii="Verdana" w:hAnsi="Verdana"/>
          <w:sz w:val="16"/>
          <w:szCs w:val="16"/>
        </w:rPr>
        <w:t xml:space="preserve"> las Especificaciones Técnicas contenidas en el DBC, así como la Propuesta Adjudicada que forman parte integrante del presente Contrato, verificando su cumplimiento. </w:t>
      </w:r>
    </w:p>
    <w:p w14:paraId="550CB30D" w14:textId="77777777" w:rsidR="009D459B" w:rsidRPr="00432892" w:rsidRDefault="009D459B" w:rsidP="009D459B">
      <w:pPr>
        <w:jc w:val="both"/>
        <w:rPr>
          <w:rFonts w:ascii="Verdana" w:hAnsi="Verdana"/>
          <w:sz w:val="16"/>
          <w:szCs w:val="16"/>
        </w:rPr>
      </w:pPr>
    </w:p>
    <w:p w14:paraId="633DE35F" w14:textId="77777777" w:rsidR="009D459B" w:rsidRPr="005423E9" w:rsidRDefault="009D459B" w:rsidP="009D459B">
      <w:pPr>
        <w:jc w:val="both"/>
        <w:rPr>
          <w:rFonts w:ascii="Verdana" w:hAnsi="Verdana"/>
          <w:sz w:val="16"/>
          <w:szCs w:val="16"/>
        </w:rPr>
      </w:pPr>
      <w:r w:rsidRPr="00432892">
        <w:rPr>
          <w:rFonts w:ascii="Verdana" w:hAnsi="Verdana"/>
          <w:sz w:val="16"/>
          <w:szCs w:val="16"/>
        </w:rPr>
        <w:t>La Comisión de Recepción elaborará los informes de Recepción y Conformidad de bienes de la primera, segunda y tercera entrega (informes parciales) así como el Informe de Recepción y Conformidad Definitiva de los Bienes.</w:t>
      </w:r>
    </w:p>
    <w:p w14:paraId="584891B2" w14:textId="77777777" w:rsidR="009D459B" w:rsidRPr="005423E9" w:rsidRDefault="009D459B" w:rsidP="009D459B">
      <w:pPr>
        <w:jc w:val="both"/>
        <w:rPr>
          <w:rFonts w:ascii="Verdana" w:hAnsi="Verdana"/>
          <w:sz w:val="16"/>
          <w:szCs w:val="16"/>
        </w:rPr>
      </w:pPr>
    </w:p>
    <w:p w14:paraId="730A3FDD" w14:textId="77777777" w:rsidR="009D459B" w:rsidRPr="00B54E9C" w:rsidRDefault="009D459B" w:rsidP="009D459B">
      <w:pPr>
        <w:jc w:val="both"/>
        <w:rPr>
          <w:rFonts w:ascii="Verdana" w:hAnsi="Verdana"/>
          <w:sz w:val="16"/>
          <w:szCs w:val="16"/>
        </w:rPr>
      </w:pPr>
      <w:r w:rsidRPr="005423E9">
        <w:rPr>
          <w:rFonts w:ascii="Verdana" w:hAnsi="Verdana"/>
          <w:b/>
          <w:bCs/>
          <w:sz w:val="16"/>
          <w:szCs w:val="16"/>
        </w:rPr>
        <w:t>TRIGÉSIMA SÉPTIMA.- (CIERRE O LIQUIDACIÓN DE CONTRATO).</w:t>
      </w:r>
      <w:r w:rsidRPr="005423E9">
        <w:rPr>
          <w:rFonts w:ascii="Verdana" w:hAnsi="Verdana"/>
          <w:sz w:val="16"/>
          <w:szCs w:val="16"/>
        </w:rPr>
        <w:t xml:space="preserve"> </w:t>
      </w:r>
      <w:r w:rsidRPr="00B54E9C">
        <w:rPr>
          <w:rFonts w:ascii="Verdana" w:hAnsi="Verdana"/>
          <w:sz w:val="16"/>
          <w:szCs w:val="16"/>
        </w:rPr>
        <w:t xml:space="preserve">Dentro de los diez (10) días hábiles siguientes a la fecha de la emisión del Informe de Recepción y Conformidad Definitiva de los Bienes o a la fecha de Resolución de Contrato, la </w:t>
      </w:r>
      <w:r w:rsidRPr="00B54E9C">
        <w:rPr>
          <w:rFonts w:ascii="Verdana" w:hAnsi="Verdana"/>
          <w:b/>
          <w:bCs/>
          <w:sz w:val="16"/>
          <w:szCs w:val="16"/>
        </w:rPr>
        <w:t>ENTIDAD</w:t>
      </w:r>
      <w:r w:rsidRPr="00B54E9C">
        <w:rPr>
          <w:rFonts w:ascii="Verdana" w:hAnsi="Verdana"/>
          <w:sz w:val="16"/>
          <w:szCs w:val="16"/>
        </w:rPr>
        <w:t xml:space="preserve"> procederá a la liquidación del Contrato.</w:t>
      </w:r>
    </w:p>
    <w:p w14:paraId="6B40F832" w14:textId="77777777" w:rsidR="009D459B" w:rsidRPr="00B54E9C" w:rsidRDefault="009D459B" w:rsidP="009D459B">
      <w:pPr>
        <w:jc w:val="both"/>
        <w:rPr>
          <w:rFonts w:ascii="Verdana" w:hAnsi="Verdana"/>
          <w:sz w:val="16"/>
          <w:szCs w:val="16"/>
        </w:rPr>
      </w:pPr>
    </w:p>
    <w:p w14:paraId="367E7A32" w14:textId="77777777" w:rsidR="009D459B" w:rsidRPr="00B54E9C" w:rsidRDefault="009D459B" w:rsidP="009D459B">
      <w:pPr>
        <w:jc w:val="both"/>
        <w:rPr>
          <w:rFonts w:ascii="Verdana" w:hAnsi="Verdana"/>
          <w:sz w:val="16"/>
          <w:szCs w:val="16"/>
        </w:rPr>
      </w:pPr>
      <w:r w:rsidRPr="00B54E9C">
        <w:rPr>
          <w:rFonts w:ascii="Verdana" w:hAnsi="Verdana"/>
          <w:sz w:val="16"/>
          <w:szCs w:val="16"/>
        </w:rPr>
        <w:t xml:space="preserve">En ambos casos, la </w:t>
      </w:r>
      <w:r w:rsidRPr="00B54E9C">
        <w:rPr>
          <w:rFonts w:ascii="Verdana" w:hAnsi="Verdana"/>
          <w:b/>
          <w:bCs/>
          <w:sz w:val="16"/>
          <w:szCs w:val="16"/>
        </w:rPr>
        <w:t>ENTIDAD</w:t>
      </w:r>
      <w:r w:rsidRPr="00B54E9C">
        <w:rPr>
          <w:rFonts w:ascii="Verdana" w:hAnsi="Verdana"/>
          <w:sz w:val="16"/>
          <w:szCs w:val="16"/>
        </w:rPr>
        <w:t xml:space="preserve"> procederá a establecer los saldos deudores y/o acreedores de las </w:t>
      </w:r>
      <w:r w:rsidRPr="00B54E9C">
        <w:rPr>
          <w:rFonts w:ascii="Verdana" w:hAnsi="Verdana"/>
          <w:b/>
          <w:sz w:val="16"/>
          <w:szCs w:val="16"/>
        </w:rPr>
        <w:t>PARTES</w:t>
      </w:r>
      <w:r w:rsidRPr="00B54E9C">
        <w:rPr>
          <w:rFonts w:ascii="Verdana" w:hAnsi="Verdana"/>
          <w:sz w:val="16"/>
          <w:szCs w:val="16"/>
        </w:rPr>
        <w:t xml:space="preserve"> y según corresponda, realizará el cobro de multas, devolución o ejecución de garantías y/o la emisión de la Certificación de Cumplimiento de Contrato.</w:t>
      </w:r>
    </w:p>
    <w:p w14:paraId="2D229686" w14:textId="77777777" w:rsidR="009D459B" w:rsidRPr="00B54E9C" w:rsidRDefault="009D459B" w:rsidP="009D459B">
      <w:pPr>
        <w:jc w:val="both"/>
        <w:rPr>
          <w:rFonts w:ascii="Verdana" w:hAnsi="Verdana"/>
          <w:sz w:val="16"/>
          <w:szCs w:val="16"/>
        </w:rPr>
      </w:pPr>
    </w:p>
    <w:p w14:paraId="22F55BA9" w14:textId="77777777" w:rsidR="009D459B" w:rsidRPr="00B54E9C" w:rsidRDefault="009D459B" w:rsidP="009D459B">
      <w:pPr>
        <w:jc w:val="both"/>
        <w:rPr>
          <w:rFonts w:ascii="Verdana" w:hAnsi="Verdana"/>
          <w:sz w:val="16"/>
          <w:szCs w:val="16"/>
        </w:rPr>
      </w:pPr>
      <w:r w:rsidRPr="00B54E9C">
        <w:rPr>
          <w:rFonts w:ascii="Verdana" w:hAnsi="Verdana"/>
          <w:sz w:val="16"/>
          <w:szCs w:val="16"/>
        </w:rPr>
        <w:t xml:space="preserve">El Certificado de Cumplimiento de Contrato será emitido, siempre y cuando el </w:t>
      </w:r>
      <w:r w:rsidRPr="00B54E9C">
        <w:rPr>
          <w:rFonts w:ascii="Verdana" w:hAnsi="Verdana"/>
          <w:b/>
          <w:bCs/>
          <w:sz w:val="16"/>
          <w:szCs w:val="16"/>
        </w:rPr>
        <w:t>PROVEEDOR</w:t>
      </w:r>
      <w:r w:rsidRPr="00B54E9C">
        <w:rPr>
          <w:rFonts w:ascii="Verdana" w:hAnsi="Verdana"/>
          <w:sz w:val="16"/>
          <w:szCs w:val="16"/>
        </w:rPr>
        <w:t xml:space="preserve"> haya dado fiel cumplimiento a todas sus obligaciones, previstas en el presente Contrato, previa emisión del Informe de Conformidad Definitiva y Cierre de Contrato (emitido por la unidad solicitante), conforme lo previsto en el numeral _________</w:t>
      </w:r>
      <w:r w:rsidRPr="00B54E9C">
        <w:rPr>
          <w:rFonts w:ascii="Verdana" w:hAnsi="Verdana"/>
          <w:b/>
          <w:i/>
          <w:sz w:val="16"/>
          <w:szCs w:val="16"/>
        </w:rPr>
        <w:t xml:space="preserve">(identificar el numeral aludido de las Especificaciones Técnicas) </w:t>
      </w:r>
      <w:r w:rsidRPr="00B54E9C">
        <w:rPr>
          <w:rFonts w:ascii="Verdana" w:hAnsi="Verdana"/>
          <w:sz w:val="16"/>
          <w:szCs w:val="16"/>
        </w:rPr>
        <w:t>de las Especificaciones Técnicas.</w:t>
      </w:r>
    </w:p>
    <w:p w14:paraId="39CA3916" w14:textId="77777777" w:rsidR="009D459B" w:rsidRPr="00B54E9C" w:rsidRDefault="009D459B" w:rsidP="009D459B">
      <w:pPr>
        <w:jc w:val="both"/>
        <w:rPr>
          <w:rFonts w:ascii="Verdana" w:hAnsi="Verdana"/>
          <w:sz w:val="16"/>
          <w:szCs w:val="16"/>
        </w:rPr>
      </w:pPr>
    </w:p>
    <w:p w14:paraId="1DFCE0E7" w14:textId="77777777" w:rsidR="009D459B" w:rsidRPr="00B54E9C" w:rsidRDefault="009D459B" w:rsidP="009D459B">
      <w:pPr>
        <w:jc w:val="both"/>
        <w:rPr>
          <w:rFonts w:ascii="Verdana" w:hAnsi="Verdana"/>
          <w:sz w:val="16"/>
          <w:szCs w:val="16"/>
        </w:rPr>
      </w:pPr>
      <w:r w:rsidRPr="00B54E9C">
        <w:rPr>
          <w:rFonts w:ascii="Verdana" w:hAnsi="Verdana"/>
          <w:sz w:val="16"/>
          <w:szCs w:val="16"/>
        </w:rPr>
        <w:t>La liquidación del Contrato tomará en cuenta:</w:t>
      </w:r>
    </w:p>
    <w:p w14:paraId="094CC494" w14:textId="77777777" w:rsidR="009D459B" w:rsidRPr="00B54E9C" w:rsidRDefault="009D459B" w:rsidP="009D459B">
      <w:pPr>
        <w:jc w:val="both"/>
        <w:rPr>
          <w:rFonts w:ascii="Verdana" w:hAnsi="Verdana"/>
          <w:sz w:val="16"/>
          <w:szCs w:val="16"/>
        </w:rPr>
      </w:pPr>
    </w:p>
    <w:p w14:paraId="611E2041" w14:textId="77777777" w:rsidR="009D459B" w:rsidRPr="00B54E9C" w:rsidRDefault="009D459B" w:rsidP="00520E81">
      <w:pPr>
        <w:numPr>
          <w:ilvl w:val="0"/>
          <w:numId w:val="84"/>
        </w:numPr>
        <w:spacing w:after="200" w:line="276" w:lineRule="auto"/>
        <w:contextualSpacing/>
        <w:jc w:val="both"/>
        <w:rPr>
          <w:rFonts w:ascii="Verdana" w:hAnsi="Verdana"/>
          <w:sz w:val="16"/>
          <w:szCs w:val="16"/>
        </w:rPr>
      </w:pPr>
      <w:r w:rsidRPr="00B54E9C">
        <w:rPr>
          <w:rFonts w:ascii="Verdana" w:hAnsi="Verdana"/>
          <w:sz w:val="16"/>
          <w:szCs w:val="16"/>
        </w:rPr>
        <w:t>Las multas y penalidades, si hubieran;</w:t>
      </w:r>
    </w:p>
    <w:p w14:paraId="5BC84A2F" w14:textId="77777777" w:rsidR="009D459B" w:rsidRPr="00B54E9C" w:rsidRDefault="009D459B" w:rsidP="00520E81">
      <w:pPr>
        <w:numPr>
          <w:ilvl w:val="0"/>
          <w:numId w:val="84"/>
        </w:numPr>
        <w:spacing w:after="200" w:line="276" w:lineRule="auto"/>
        <w:contextualSpacing/>
        <w:jc w:val="both"/>
        <w:rPr>
          <w:rFonts w:ascii="Verdana" w:hAnsi="Verdana"/>
          <w:sz w:val="16"/>
          <w:szCs w:val="16"/>
        </w:rPr>
      </w:pPr>
      <w:r w:rsidRPr="00B54E9C">
        <w:rPr>
          <w:rFonts w:ascii="Verdana" w:hAnsi="Verdana"/>
          <w:sz w:val="16"/>
          <w:szCs w:val="16"/>
        </w:rPr>
        <w:t>Por la protocolización del contrato, si este pago no se hubiere hecho efectivo oportunamente;</w:t>
      </w:r>
    </w:p>
    <w:p w14:paraId="2DD2CE7C" w14:textId="77777777" w:rsidR="009D459B" w:rsidRPr="00B54E9C" w:rsidRDefault="009D459B" w:rsidP="00520E81">
      <w:pPr>
        <w:numPr>
          <w:ilvl w:val="0"/>
          <w:numId w:val="84"/>
        </w:numPr>
        <w:spacing w:after="200" w:line="276" w:lineRule="auto"/>
        <w:contextualSpacing/>
        <w:jc w:val="both"/>
        <w:rPr>
          <w:rFonts w:ascii="Verdana" w:hAnsi="Verdana"/>
          <w:sz w:val="16"/>
          <w:szCs w:val="16"/>
        </w:rPr>
      </w:pPr>
      <w:r w:rsidRPr="00B54E9C">
        <w:rPr>
          <w:rFonts w:ascii="Verdana" w:hAnsi="Verdana"/>
          <w:sz w:val="16"/>
          <w:szCs w:val="16"/>
        </w:rPr>
        <w:t>Cumplimiento de las Condiciones Adicionales;</w:t>
      </w:r>
    </w:p>
    <w:p w14:paraId="0B48239F" w14:textId="77777777" w:rsidR="009D459B" w:rsidRPr="00B54E9C" w:rsidRDefault="009D459B" w:rsidP="00520E81">
      <w:pPr>
        <w:numPr>
          <w:ilvl w:val="0"/>
          <w:numId w:val="84"/>
        </w:numPr>
        <w:spacing w:after="200" w:line="276" w:lineRule="auto"/>
        <w:contextualSpacing/>
        <w:jc w:val="both"/>
        <w:rPr>
          <w:rFonts w:ascii="Verdana" w:hAnsi="Verdana"/>
          <w:sz w:val="16"/>
          <w:szCs w:val="16"/>
        </w:rPr>
      </w:pPr>
      <w:r w:rsidRPr="00B54E9C">
        <w:rPr>
          <w:rFonts w:ascii="Verdana" w:hAnsi="Verdana"/>
          <w:sz w:val="16"/>
          <w:szCs w:val="16"/>
        </w:rPr>
        <w:t xml:space="preserve">Otros aspectos que considere la </w:t>
      </w:r>
      <w:r w:rsidRPr="00B54E9C">
        <w:rPr>
          <w:rFonts w:ascii="Verdana" w:hAnsi="Verdana"/>
          <w:b/>
          <w:sz w:val="16"/>
          <w:szCs w:val="16"/>
        </w:rPr>
        <w:t>ENTIDAD</w:t>
      </w:r>
      <w:r w:rsidRPr="00B54E9C">
        <w:rPr>
          <w:rFonts w:ascii="Verdana" w:hAnsi="Verdana"/>
          <w:sz w:val="16"/>
          <w:szCs w:val="16"/>
        </w:rPr>
        <w:t>.</w:t>
      </w:r>
    </w:p>
    <w:p w14:paraId="698B438E" w14:textId="77777777" w:rsidR="009D459B" w:rsidRPr="00B54E9C" w:rsidRDefault="009D459B" w:rsidP="009D459B">
      <w:pPr>
        <w:jc w:val="both"/>
        <w:rPr>
          <w:rFonts w:ascii="Verdana" w:hAnsi="Verdana"/>
          <w:sz w:val="16"/>
          <w:szCs w:val="16"/>
        </w:rPr>
      </w:pPr>
    </w:p>
    <w:p w14:paraId="1EAB92A7" w14:textId="77777777" w:rsidR="009D459B" w:rsidRPr="00B54E9C" w:rsidRDefault="009D459B" w:rsidP="009D459B">
      <w:pPr>
        <w:jc w:val="both"/>
        <w:rPr>
          <w:rFonts w:ascii="Verdana" w:hAnsi="Verdana"/>
          <w:b/>
          <w:bCs/>
          <w:sz w:val="16"/>
          <w:szCs w:val="16"/>
        </w:rPr>
      </w:pPr>
      <w:r w:rsidRPr="00B54E9C">
        <w:rPr>
          <w:rFonts w:ascii="Verdana" w:hAnsi="Verdana"/>
          <w:sz w:val="16"/>
          <w:szCs w:val="16"/>
        </w:rPr>
        <w:t xml:space="preserve">Asimismo, el </w:t>
      </w:r>
      <w:r w:rsidRPr="00B54E9C">
        <w:rPr>
          <w:rFonts w:ascii="Verdana" w:hAnsi="Verdana"/>
          <w:b/>
          <w:bCs/>
          <w:sz w:val="16"/>
          <w:szCs w:val="16"/>
        </w:rPr>
        <w:t>PROVEEDOR</w:t>
      </w:r>
      <w:r w:rsidRPr="00B54E9C">
        <w:rPr>
          <w:rFonts w:ascii="Verdana" w:hAnsi="Verdana"/>
          <w:sz w:val="16"/>
          <w:szCs w:val="16"/>
        </w:rPr>
        <w:t xml:space="preserve"> podrá establecer el importe de los pagos a los cuales considere tener derecho, sí hubiesen sido reclamados de manera sustentada y oportunamente dentro del plazo previsto en la Cláusula Décima Tercera del presente Contrato, y que no hubiese sido pagado por la </w:t>
      </w:r>
      <w:r w:rsidRPr="00B54E9C">
        <w:rPr>
          <w:rFonts w:ascii="Verdana" w:hAnsi="Verdana"/>
          <w:b/>
          <w:bCs/>
          <w:sz w:val="16"/>
          <w:szCs w:val="16"/>
        </w:rPr>
        <w:t>ENTIDAD.</w:t>
      </w:r>
    </w:p>
    <w:p w14:paraId="3725D202" w14:textId="77777777" w:rsidR="009D459B" w:rsidRPr="00B54E9C" w:rsidRDefault="009D459B" w:rsidP="009D459B">
      <w:pPr>
        <w:jc w:val="both"/>
        <w:rPr>
          <w:rFonts w:ascii="Verdana" w:hAnsi="Verdana"/>
          <w:sz w:val="16"/>
          <w:szCs w:val="16"/>
        </w:rPr>
      </w:pPr>
    </w:p>
    <w:p w14:paraId="40F65930" w14:textId="77777777" w:rsidR="009D459B" w:rsidRPr="00B54E9C" w:rsidRDefault="009D459B" w:rsidP="009D459B">
      <w:pPr>
        <w:jc w:val="both"/>
        <w:rPr>
          <w:rFonts w:ascii="Verdana" w:hAnsi="Verdana"/>
          <w:sz w:val="16"/>
          <w:szCs w:val="16"/>
        </w:rPr>
      </w:pPr>
      <w:r w:rsidRPr="00B54E9C">
        <w:rPr>
          <w:rFonts w:ascii="Verdana" w:hAnsi="Verdana"/>
          <w:sz w:val="16"/>
          <w:szCs w:val="16"/>
        </w:rPr>
        <w:t>Este proceso utilizará los plazos previstos en la Cláusula Décima Tercera del presente Contrato, para el pago de saldos que existiesen.</w:t>
      </w:r>
    </w:p>
    <w:p w14:paraId="45C864B2" w14:textId="77777777" w:rsidR="009D459B" w:rsidRPr="00B54E9C" w:rsidRDefault="009D459B" w:rsidP="009D459B">
      <w:pPr>
        <w:jc w:val="both"/>
        <w:rPr>
          <w:rFonts w:ascii="Verdana" w:hAnsi="Verdana"/>
          <w:b/>
          <w:bCs/>
          <w:sz w:val="16"/>
          <w:szCs w:val="16"/>
        </w:rPr>
      </w:pPr>
    </w:p>
    <w:p w14:paraId="33CBEDD6"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TRIGÉSIMA OCTAVA.- (CONDICIONES ADICIONALES).</w:t>
      </w:r>
      <w:r w:rsidRPr="005423E9">
        <w:rPr>
          <w:rFonts w:ascii="Verdana" w:hAnsi="Verdana"/>
          <w:sz w:val="16"/>
          <w:szCs w:val="16"/>
        </w:rPr>
        <w:t xml:space="preserve"> El </w:t>
      </w:r>
      <w:r w:rsidRPr="005423E9">
        <w:rPr>
          <w:rFonts w:ascii="Verdana" w:hAnsi="Verdana"/>
          <w:b/>
          <w:bCs/>
          <w:sz w:val="16"/>
          <w:szCs w:val="16"/>
        </w:rPr>
        <w:t xml:space="preserve">PROVEEDOR </w:t>
      </w:r>
      <w:r w:rsidRPr="005423E9">
        <w:rPr>
          <w:rFonts w:ascii="Verdana" w:hAnsi="Verdana"/>
          <w:sz w:val="16"/>
          <w:szCs w:val="16"/>
        </w:rPr>
        <w:t xml:space="preserve">se compromete a cumplir con todas y cada una de las condiciones adicionales establecidas en el Documento Base de Contratación, las Especificaciones Técnicas y la Propuesta Adjudicada, debiendo la </w:t>
      </w:r>
      <w:r w:rsidRPr="005423E9">
        <w:rPr>
          <w:rFonts w:ascii="Verdana" w:hAnsi="Verdana"/>
          <w:b/>
          <w:bCs/>
          <w:sz w:val="16"/>
          <w:szCs w:val="16"/>
        </w:rPr>
        <w:t xml:space="preserve">ENTIDAD </w:t>
      </w:r>
      <w:r w:rsidRPr="005423E9">
        <w:rPr>
          <w:rFonts w:ascii="Verdana" w:hAnsi="Verdana"/>
          <w:sz w:val="16"/>
          <w:szCs w:val="16"/>
        </w:rPr>
        <w:t>emitir conformidad correspondiente para proceder al cierre del Contrato.</w:t>
      </w:r>
    </w:p>
    <w:p w14:paraId="316FF72C" w14:textId="77777777" w:rsidR="009D459B" w:rsidRPr="005423E9" w:rsidRDefault="009D459B" w:rsidP="009D459B">
      <w:pPr>
        <w:jc w:val="both"/>
        <w:rPr>
          <w:rFonts w:ascii="Verdana" w:hAnsi="Verdana"/>
          <w:sz w:val="16"/>
          <w:szCs w:val="16"/>
        </w:rPr>
      </w:pPr>
    </w:p>
    <w:p w14:paraId="2F6A10F4" w14:textId="77777777" w:rsidR="009D459B" w:rsidRPr="005423E9" w:rsidRDefault="009D459B" w:rsidP="009D459B">
      <w:pPr>
        <w:jc w:val="both"/>
        <w:rPr>
          <w:rFonts w:ascii="Verdana" w:hAnsi="Verdana" w:cs="Arial"/>
          <w:b/>
          <w:sz w:val="16"/>
          <w:szCs w:val="16"/>
        </w:rPr>
      </w:pPr>
      <w:r w:rsidRPr="005423E9">
        <w:rPr>
          <w:rFonts w:ascii="Verdana" w:hAnsi="Verdana"/>
          <w:b/>
          <w:bCs/>
          <w:sz w:val="16"/>
          <w:szCs w:val="16"/>
        </w:rPr>
        <w:t>TRIGÉSIMA NOVENA.- (CONFORMIDAD).</w:t>
      </w:r>
      <w:r w:rsidRPr="005423E9">
        <w:rPr>
          <w:rFonts w:ascii="Verdana" w:hAnsi="Verdana"/>
          <w:sz w:val="16"/>
          <w:szCs w:val="16"/>
        </w:rPr>
        <w:t xml:space="preserve">  </w:t>
      </w:r>
      <w:r w:rsidRPr="005423E9">
        <w:rPr>
          <w:rFonts w:ascii="Verdana" w:hAnsi="Verdana" w:cs="Arial"/>
          <w:sz w:val="16"/>
          <w:szCs w:val="16"/>
        </w:rPr>
        <w:t xml:space="preserve">En señal de conformidad y para su fiel y estricto cumplimiento suscriben el presente </w:t>
      </w:r>
      <w:r w:rsidRPr="005423E9">
        <w:rPr>
          <w:rFonts w:ascii="Verdana" w:hAnsi="Verdana" w:cs="Arial"/>
          <w:b/>
          <w:sz w:val="16"/>
          <w:szCs w:val="16"/>
        </w:rPr>
        <w:t xml:space="preserve">CONTRATO </w:t>
      </w:r>
      <w:r w:rsidRPr="005423E9">
        <w:rPr>
          <w:rFonts w:ascii="Verdana" w:hAnsi="Verdana" w:cs="Arial"/>
          <w:sz w:val="16"/>
          <w:szCs w:val="16"/>
        </w:rPr>
        <w:t xml:space="preserve">en cinco (5) ejemplares de un mismo tenor y validez, el/la _______ </w:t>
      </w:r>
      <w:r w:rsidRPr="005423E9">
        <w:rPr>
          <w:rFonts w:ascii="Verdana" w:hAnsi="Verdana" w:cs="Arial"/>
          <w:b/>
          <w:i/>
          <w:sz w:val="16"/>
          <w:szCs w:val="16"/>
        </w:rPr>
        <w:t>(registrar el nombre y cargo del habilitado para suscribir el Contrato),</w:t>
      </w:r>
      <w:r w:rsidRPr="005423E9">
        <w:rPr>
          <w:rFonts w:ascii="Verdana" w:hAnsi="Verdana" w:cs="Arial"/>
          <w:i/>
          <w:sz w:val="16"/>
          <w:szCs w:val="16"/>
        </w:rPr>
        <w:t xml:space="preserve"> </w:t>
      </w:r>
      <w:r w:rsidRPr="005423E9">
        <w:rPr>
          <w:rFonts w:ascii="Verdana" w:hAnsi="Verdana" w:cs="Arial"/>
          <w:sz w:val="16"/>
          <w:szCs w:val="16"/>
        </w:rPr>
        <w:t xml:space="preserve">en representación legal de la </w:t>
      </w:r>
      <w:r w:rsidRPr="005423E9">
        <w:rPr>
          <w:rFonts w:ascii="Verdana" w:hAnsi="Verdana" w:cs="Arial"/>
          <w:b/>
          <w:sz w:val="16"/>
          <w:szCs w:val="16"/>
        </w:rPr>
        <w:t xml:space="preserve">ENTIDAD, </w:t>
      </w:r>
      <w:r w:rsidRPr="005423E9">
        <w:rPr>
          <w:rFonts w:ascii="Verdana" w:hAnsi="Verdana" w:cs="Arial"/>
          <w:sz w:val="16"/>
          <w:szCs w:val="16"/>
        </w:rPr>
        <w:t xml:space="preserve">y el ______________ </w:t>
      </w:r>
      <w:r w:rsidRPr="005423E9">
        <w:rPr>
          <w:rFonts w:ascii="Verdana" w:hAnsi="Verdana" w:cs="Arial"/>
          <w:b/>
          <w:i/>
          <w:sz w:val="16"/>
          <w:szCs w:val="16"/>
        </w:rPr>
        <w:t>(registrar el nombre del propietario o representante legal del PROVEEDOR, habilitado para suscribir el Contrato)</w:t>
      </w:r>
      <w:r w:rsidRPr="005423E9">
        <w:rPr>
          <w:rFonts w:ascii="Verdana" w:hAnsi="Verdana" w:cs="Arial"/>
          <w:i/>
          <w:sz w:val="16"/>
          <w:szCs w:val="16"/>
        </w:rPr>
        <w:t xml:space="preserve"> </w:t>
      </w:r>
      <w:r w:rsidRPr="005423E9">
        <w:rPr>
          <w:rFonts w:ascii="Verdana" w:hAnsi="Verdana" w:cs="Arial"/>
          <w:sz w:val="16"/>
          <w:szCs w:val="16"/>
        </w:rPr>
        <w:t xml:space="preserve">en representación legal del </w:t>
      </w:r>
      <w:r w:rsidRPr="005423E9">
        <w:rPr>
          <w:rFonts w:ascii="Verdana" w:hAnsi="Verdana" w:cs="Arial"/>
          <w:b/>
          <w:sz w:val="16"/>
          <w:szCs w:val="16"/>
        </w:rPr>
        <w:t>PROVEEDOR.</w:t>
      </w:r>
    </w:p>
    <w:p w14:paraId="13191C70" w14:textId="77777777" w:rsidR="009D459B" w:rsidRPr="005423E9" w:rsidRDefault="009D459B" w:rsidP="009D459B">
      <w:pPr>
        <w:jc w:val="both"/>
        <w:rPr>
          <w:rFonts w:ascii="Verdana" w:hAnsi="Verdana" w:cs="Arial"/>
          <w:sz w:val="16"/>
          <w:szCs w:val="16"/>
        </w:rPr>
      </w:pPr>
    </w:p>
    <w:p w14:paraId="4564A637" w14:textId="77777777" w:rsidR="009D459B" w:rsidRPr="005423E9" w:rsidRDefault="009D459B" w:rsidP="009D459B">
      <w:pPr>
        <w:jc w:val="both"/>
        <w:rPr>
          <w:rFonts w:ascii="Verdana" w:hAnsi="Verdana" w:cs="Arial"/>
          <w:sz w:val="16"/>
          <w:szCs w:val="16"/>
        </w:rPr>
      </w:pPr>
      <w:r w:rsidRPr="005423E9">
        <w:rPr>
          <w:rFonts w:ascii="Verdana" w:hAnsi="Verdana" w:cs="Arial"/>
          <w:sz w:val="16"/>
          <w:szCs w:val="16"/>
        </w:rPr>
        <w:t>Este documento, conforme a disposiciones legales de control fiscal vigentes, será registrado ante la Contraloría General del Estado.</w:t>
      </w:r>
    </w:p>
    <w:p w14:paraId="4149684B" w14:textId="77777777" w:rsidR="009D459B" w:rsidRPr="005423E9" w:rsidRDefault="009D459B" w:rsidP="009D459B">
      <w:pPr>
        <w:jc w:val="both"/>
        <w:rPr>
          <w:rFonts w:ascii="Verdana" w:hAnsi="Verdana" w:cs="Arial"/>
          <w:sz w:val="16"/>
          <w:szCs w:val="16"/>
        </w:rPr>
      </w:pPr>
    </w:p>
    <w:p w14:paraId="3832D6B2" w14:textId="77777777" w:rsidR="009D459B" w:rsidRPr="005423E9" w:rsidRDefault="009D459B" w:rsidP="009D459B">
      <w:pPr>
        <w:jc w:val="both"/>
        <w:rPr>
          <w:rFonts w:ascii="Verdana" w:hAnsi="Verdana" w:cs="Arial"/>
          <w:sz w:val="16"/>
          <w:szCs w:val="16"/>
        </w:rPr>
      </w:pPr>
      <w:r w:rsidRPr="005423E9">
        <w:rPr>
          <w:rFonts w:ascii="Verdana" w:hAnsi="Verdana" w:cs="Arial"/>
          <w:sz w:val="16"/>
          <w:szCs w:val="16"/>
        </w:rPr>
        <w:t>Usted Señor Notario se servirá insertar todas las demás cláusulas que fuesen de estilo y seguridad.</w:t>
      </w:r>
    </w:p>
    <w:p w14:paraId="11632F27" w14:textId="77777777" w:rsidR="009D459B" w:rsidRPr="005423E9" w:rsidRDefault="009D459B" w:rsidP="009D459B">
      <w:pPr>
        <w:rPr>
          <w:rFonts w:ascii="Verdana" w:hAnsi="Verdana" w:cs="Arial"/>
          <w:b/>
          <w:i/>
          <w:sz w:val="16"/>
          <w:szCs w:val="16"/>
        </w:rPr>
      </w:pPr>
      <w:r w:rsidRPr="005423E9">
        <w:rPr>
          <w:rFonts w:ascii="Verdana" w:hAnsi="Verdana" w:cs="Arial"/>
          <w:b/>
          <w:i/>
          <w:sz w:val="16"/>
          <w:szCs w:val="16"/>
        </w:rPr>
        <w:t>(Registrar la ciudad o localidad y fecha en que se suscribirá el Contrato)</w:t>
      </w:r>
    </w:p>
    <w:p w14:paraId="63189CD2" w14:textId="6A24DF50" w:rsidR="009D459B" w:rsidRPr="005423E9" w:rsidRDefault="009D459B" w:rsidP="009D459B">
      <w:pPr>
        <w:rPr>
          <w:rFonts w:ascii="Verdana" w:hAnsi="Verdana" w:cs="Arial"/>
          <w:sz w:val="18"/>
          <w:szCs w:val="18"/>
        </w:rPr>
      </w:pPr>
    </w:p>
    <w:tbl>
      <w:tblPr>
        <w:tblW w:w="0" w:type="auto"/>
        <w:jc w:val="center"/>
        <w:tblLook w:val="04A0" w:firstRow="1" w:lastRow="0" w:firstColumn="1" w:lastColumn="0" w:noHBand="0" w:noVBand="1"/>
      </w:tblPr>
      <w:tblGrid>
        <w:gridCol w:w="4011"/>
        <w:gridCol w:w="236"/>
        <w:gridCol w:w="4591"/>
      </w:tblGrid>
      <w:tr w:rsidR="009D459B" w:rsidRPr="005423E9" w14:paraId="77CEC011" w14:textId="77777777" w:rsidTr="00D63EA3">
        <w:trPr>
          <w:jc w:val="center"/>
        </w:trPr>
        <w:tc>
          <w:tcPr>
            <w:tcW w:w="4011" w:type="dxa"/>
            <w:tcBorders>
              <w:top w:val="nil"/>
              <w:left w:val="nil"/>
              <w:bottom w:val="dashed" w:sz="4" w:space="0" w:color="auto"/>
              <w:right w:val="nil"/>
            </w:tcBorders>
          </w:tcPr>
          <w:p w14:paraId="424517E7" w14:textId="77777777" w:rsidR="009D459B" w:rsidRPr="005423E9" w:rsidRDefault="009D459B" w:rsidP="00D63EA3">
            <w:pPr>
              <w:autoSpaceDE w:val="0"/>
              <w:autoSpaceDN w:val="0"/>
              <w:adjustRightInd w:val="0"/>
              <w:jc w:val="both"/>
              <w:rPr>
                <w:rFonts w:cs="Verdana"/>
                <w:sz w:val="18"/>
                <w:szCs w:val="18"/>
              </w:rPr>
            </w:pPr>
          </w:p>
        </w:tc>
        <w:tc>
          <w:tcPr>
            <w:tcW w:w="236" w:type="dxa"/>
          </w:tcPr>
          <w:p w14:paraId="6FB2DD2B" w14:textId="77777777" w:rsidR="009D459B" w:rsidRPr="005423E9" w:rsidRDefault="009D459B" w:rsidP="00D63EA3">
            <w:pPr>
              <w:autoSpaceDE w:val="0"/>
              <w:autoSpaceDN w:val="0"/>
              <w:adjustRightInd w:val="0"/>
              <w:jc w:val="both"/>
              <w:rPr>
                <w:rFonts w:cs="Verdana"/>
                <w:sz w:val="18"/>
                <w:szCs w:val="18"/>
              </w:rPr>
            </w:pPr>
          </w:p>
        </w:tc>
        <w:tc>
          <w:tcPr>
            <w:tcW w:w="4591" w:type="dxa"/>
            <w:tcBorders>
              <w:top w:val="nil"/>
              <w:left w:val="nil"/>
              <w:bottom w:val="dashed" w:sz="4" w:space="0" w:color="auto"/>
              <w:right w:val="nil"/>
            </w:tcBorders>
          </w:tcPr>
          <w:p w14:paraId="3BDBBC2C" w14:textId="77777777" w:rsidR="009D459B" w:rsidRPr="005423E9" w:rsidRDefault="009D459B" w:rsidP="00D63EA3">
            <w:pPr>
              <w:autoSpaceDE w:val="0"/>
              <w:autoSpaceDN w:val="0"/>
              <w:adjustRightInd w:val="0"/>
              <w:jc w:val="both"/>
              <w:rPr>
                <w:rFonts w:cs="Verdana"/>
                <w:sz w:val="18"/>
                <w:szCs w:val="18"/>
              </w:rPr>
            </w:pPr>
          </w:p>
        </w:tc>
      </w:tr>
      <w:tr w:rsidR="009D459B" w:rsidRPr="00B002AD" w14:paraId="51366A07" w14:textId="77777777" w:rsidTr="00D63EA3">
        <w:trPr>
          <w:jc w:val="center"/>
        </w:trPr>
        <w:tc>
          <w:tcPr>
            <w:tcW w:w="4011" w:type="dxa"/>
            <w:tcBorders>
              <w:top w:val="dashed" w:sz="4" w:space="0" w:color="auto"/>
              <w:left w:val="nil"/>
              <w:bottom w:val="nil"/>
              <w:right w:val="nil"/>
            </w:tcBorders>
            <w:hideMark/>
          </w:tcPr>
          <w:p w14:paraId="51AB5572" w14:textId="77777777" w:rsidR="009D459B" w:rsidRPr="005423E9" w:rsidRDefault="009D459B" w:rsidP="00D63EA3">
            <w:pPr>
              <w:autoSpaceDE w:val="0"/>
              <w:autoSpaceDN w:val="0"/>
              <w:adjustRightInd w:val="0"/>
              <w:jc w:val="center"/>
              <w:rPr>
                <w:rFonts w:cs="Verdana"/>
                <w:sz w:val="18"/>
                <w:szCs w:val="18"/>
              </w:rPr>
            </w:pPr>
            <w:r w:rsidRPr="005423E9">
              <w:rPr>
                <w:rFonts w:cs="Verdana-BoldItalic"/>
                <w:b/>
                <w:bCs/>
                <w:i/>
                <w:iCs/>
                <w:sz w:val="18"/>
                <w:szCs w:val="18"/>
              </w:rPr>
              <w:t>(Registrar el nombre y cargo del Funcionario habilitado para la firma del contrato)</w:t>
            </w:r>
          </w:p>
        </w:tc>
        <w:tc>
          <w:tcPr>
            <w:tcW w:w="236" w:type="dxa"/>
          </w:tcPr>
          <w:p w14:paraId="34F9C743" w14:textId="77777777" w:rsidR="009D459B" w:rsidRPr="005423E9" w:rsidRDefault="009D459B" w:rsidP="00D63EA3">
            <w:pPr>
              <w:autoSpaceDE w:val="0"/>
              <w:autoSpaceDN w:val="0"/>
              <w:adjustRightInd w:val="0"/>
              <w:jc w:val="both"/>
              <w:rPr>
                <w:rFonts w:cs="Verdana"/>
                <w:sz w:val="18"/>
                <w:szCs w:val="18"/>
              </w:rPr>
            </w:pPr>
          </w:p>
        </w:tc>
        <w:tc>
          <w:tcPr>
            <w:tcW w:w="4591" w:type="dxa"/>
            <w:tcBorders>
              <w:top w:val="dashed" w:sz="4" w:space="0" w:color="auto"/>
              <w:left w:val="nil"/>
              <w:bottom w:val="nil"/>
              <w:right w:val="nil"/>
            </w:tcBorders>
            <w:hideMark/>
          </w:tcPr>
          <w:p w14:paraId="6D5E2ECD" w14:textId="77777777" w:rsidR="009D459B" w:rsidRPr="00B002AD" w:rsidRDefault="009D459B" w:rsidP="00D63EA3">
            <w:pPr>
              <w:autoSpaceDE w:val="0"/>
              <w:autoSpaceDN w:val="0"/>
              <w:adjustRightInd w:val="0"/>
              <w:jc w:val="center"/>
              <w:rPr>
                <w:rFonts w:cs="Verdana"/>
                <w:sz w:val="18"/>
                <w:szCs w:val="18"/>
              </w:rPr>
            </w:pPr>
            <w:r w:rsidRPr="005423E9">
              <w:rPr>
                <w:rFonts w:cs="Verdana-BoldItalic"/>
                <w:b/>
                <w:bCs/>
                <w:i/>
                <w:iCs/>
                <w:sz w:val="18"/>
                <w:szCs w:val="18"/>
              </w:rPr>
              <w:t>(Registrar la razón del PROVEEDOR)</w:t>
            </w:r>
          </w:p>
        </w:tc>
      </w:tr>
    </w:tbl>
    <w:p w14:paraId="2B2A07F7" w14:textId="6E2A7EBB" w:rsidR="00833182" w:rsidRPr="00F32DFA" w:rsidRDefault="00833182" w:rsidP="009D459B">
      <w:pPr>
        <w:tabs>
          <w:tab w:val="center" w:pos="4419"/>
          <w:tab w:val="left" w:pos="6345"/>
        </w:tabs>
        <w:rPr>
          <w:rFonts w:ascii="Verdana" w:hAnsi="Verdana" w:cs="Arial"/>
          <w:b/>
          <w:sz w:val="18"/>
          <w:szCs w:val="18"/>
          <w:lang w:val="es-BO"/>
        </w:rPr>
      </w:pPr>
    </w:p>
    <w:sectPr w:rsidR="00833182" w:rsidRPr="00F32DFA" w:rsidSect="004F660F">
      <w:pgSz w:w="12240" w:h="15840"/>
      <w:pgMar w:top="13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2C92A" w14:textId="77777777" w:rsidR="00DB1054" w:rsidRDefault="00DB1054">
      <w:r>
        <w:separator/>
      </w:r>
    </w:p>
  </w:endnote>
  <w:endnote w:type="continuationSeparator" w:id="0">
    <w:p w14:paraId="5EFE44C9" w14:textId="77777777" w:rsidR="00DB1054" w:rsidRDefault="00DB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894653"/>
      <w:docPartObj>
        <w:docPartGallery w:val="Page Numbers (Bottom of Page)"/>
        <w:docPartUnique/>
      </w:docPartObj>
    </w:sdtPr>
    <w:sdtEndPr/>
    <w:sdtContent>
      <w:p w14:paraId="16BCA37E" w14:textId="22B5FDD8" w:rsidR="001C4B80" w:rsidRDefault="001C4B80">
        <w:pPr>
          <w:pStyle w:val="Piedepgina"/>
          <w:jc w:val="right"/>
        </w:pPr>
        <w:r>
          <w:fldChar w:fldCharType="begin"/>
        </w:r>
        <w:r>
          <w:instrText>PAGE   \* MERGEFORMAT</w:instrText>
        </w:r>
        <w:r>
          <w:fldChar w:fldCharType="separate"/>
        </w:r>
        <w:r w:rsidR="001E5DA0" w:rsidRPr="001E5DA0">
          <w:rPr>
            <w:noProof/>
            <w:lang w:val="es-ES"/>
          </w:rPr>
          <w:t>16</w:t>
        </w:r>
        <w:r>
          <w:fldChar w:fldCharType="end"/>
        </w:r>
      </w:p>
    </w:sdtContent>
  </w:sdt>
  <w:p w14:paraId="2353B31F" w14:textId="77777777" w:rsidR="001C4B80" w:rsidRDefault="001C4B8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es-ES"/>
      </w:rPr>
      <w:id w:val="-807014144"/>
      <w:docPartObj>
        <w:docPartGallery w:val="Page Numbers (Bottom of Page)"/>
        <w:docPartUnique/>
      </w:docPartObj>
    </w:sdtPr>
    <w:sdtEndPr/>
    <w:sdtContent>
      <w:p w14:paraId="58526E6E" w14:textId="40FFF741" w:rsidR="001C4B80" w:rsidRPr="00ED164B" w:rsidRDefault="001C4B80">
        <w:pPr>
          <w:pStyle w:val="Piedepgina"/>
          <w:jc w:val="right"/>
          <w:rPr>
            <w:noProof/>
            <w:lang w:val="es-ES"/>
          </w:rPr>
        </w:pPr>
        <w:r w:rsidRPr="00ED164B">
          <w:rPr>
            <w:noProof/>
            <w:lang w:val="es-ES"/>
          </w:rPr>
          <w:fldChar w:fldCharType="begin"/>
        </w:r>
        <w:r w:rsidRPr="00ED164B">
          <w:rPr>
            <w:noProof/>
            <w:lang w:val="es-ES"/>
          </w:rPr>
          <w:instrText>PAGE   \* MERGEFORMAT</w:instrText>
        </w:r>
        <w:r w:rsidRPr="00ED164B">
          <w:rPr>
            <w:noProof/>
            <w:lang w:val="es-ES"/>
          </w:rPr>
          <w:fldChar w:fldCharType="separate"/>
        </w:r>
        <w:r w:rsidR="001E5DA0">
          <w:rPr>
            <w:noProof/>
            <w:lang w:val="es-ES"/>
          </w:rPr>
          <w:t>17</w:t>
        </w:r>
        <w:r w:rsidRPr="00ED164B">
          <w:rPr>
            <w:noProof/>
            <w:lang w:val="es-ES"/>
          </w:rPr>
          <w:fldChar w:fldCharType="end"/>
        </w:r>
      </w:p>
    </w:sdtContent>
  </w:sdt>
  <w:p w14:paraId="4C177A74" w14:textId="77777777" w:rsidR="001C4B80" w:rsidRDefault="001C4B8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28751"/>
      <w:docPartObj>
        <w:docPartGallery w:val="Page Numbers (Bottom of Page)"/>
        <w:docPartUnique/>
      </w:docPartObj>
    </w:sdtPr>
    <w:sdtEndPr/>
    <w:sdtContent>
      <w:p w14:paraId="116E30D6" w14:textId="78042F7C" w:rsidR="001C4B80" w:rsidRDefault="001C4B80">
        <w:pPr>
          <w:pStyle w:val="Piedepgina"/>
          <w:jc w:val="right"/>
        </w:pPr>
        <w:r>
          <w:fldChar w:fldCharType="begin"/>
        </w:r>
        <w:r>
          <w:instrText>PAGE   \* MERGEFORMAT</w:instrText>
        </w:r>
        <w:r>
          <w:fldChar w:fldCharType="separate"/>
        </w:r>
        <w:r w:rsidR="001E5DA0" w:rsidRPr="001E5DA0">
          <w:rPr>
            <w:noProof/>
            <w:lang w:val="es-ES"/>
          </w:rPr>
          <w:t>19</w:t>
        </w:r>
        <w:r>
          <w:fldChar w:fldCharType="end"/>
        </w:r>
      </w:p>
    </w:sdtContent>
  </w:sdt>
  <w:p w14:paraId="28187AB7" w14:textId="77777777" w:rsidR="001C4B80" w:rsidRDefault="001C4B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9ECF7" w14:textId="77777777" w:rsidR="00DB1054" w:rsidRDefault="00DB1054">
      <w:r>
        <w:separator/>
      </w:r>
    </w:p>
  </w:footnote>
  <w:footnote w:type="continuationSeparator" w:id="0">
    <w:p w14:paraId="6121F085" w14:textId="77777777" w:rsidR="00DB1054" w:rsidRDefault="00DB1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330F" w14:textId="77777777" w:rsidR="001C4B80" w:rsidRDefault="001C4B80" w:rsidP="00F923C9">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1C4B80" w14:paraId="06CACA50" w14:textId="77777777" w:rsidTr="00554C80">
      <w:tc>
        <w:tcPr>
          <w:tcW w:w="9509" w:type="dxa"/>
          <w:tcBorders>
            <w:top w:val="nil"/>
            <w:left w:val="nil"/>
            <w:right w:val="nil"/>
          </w:tcBorders>
        </w:tcPr>
        <w:p w14:paraId="18D38CBC" w14:textId="77777777" w:rsidR="001C4B80" w:rsidRPr="00F923C9" w:rsidRDefault="001C4B80" w:rsidP="00F923C9">
          <w:pPr>
            <w:pStyle w:val="Encabezado"/>
            <w:rPr>
              <w:rFonts w:ascii="Verdana" w:hAnsi="Verdana"/>
              <w:i/>
              <w:sz w:val="6"/>
              <w:szCs w:val="14"/>
            </w:rPr>
          </w:pPr>
        </w:p>
      </w:tc>
    </w:tr>
  </w:tbl>
  <w:p w14:paraId="176DDE0C" w14:textId="77777777" w:rsidR="001C4B80" w:rsidRPr="00AC3E2B" w:rsidRDefault="001C4B80">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13C5" w14:textId="0080916C" w:rsidR="001C4B80" w:rsidRDefault="001C4B80"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1C4B80" w14:paraId="7347B31E" w14:textId="77777777" w:rsidTr="00F923C9">
      <w:tc>
        <w:tcPr>
          <w:tcW w:w="9509" w:type="dxa"/>
          <w:tcBorders>
            <w:top w:val="nil"/>
            <w:left w:val="nil"/>
            <w:right w:val="nil"/>
          </w:tcBorders>
        </w:tcPr>
        <w:p w14:paraId="629B1A2A" w14:textId="77777777" w:rsidR="001C4B80" w:rsidRPr="00F923C9" w:rsidRDefault="001C4B80" w:rsidP="00823931">
          <w:pPr>
            <w:pStyle w:val="Encabezado"/>
            <w:rPr>
              <w:rFonts w:ascii="Verdana" w:hAnsi="Verdana"/>
              <w:i/>
              <w:sz w:val="6"/>
              <w:szCs w:val="14"/>
            </w:rPr>
          </w:pPr>
        </w:p>
      </w:tc>
    </w:tr>
  </w:tbl>
  <w:p w14:paraId="5F579734" w14:textId="77777777" w:rsidR="001C4B80" w:rsidRPr="00F923C9" w:rsidRDefault="001C4B80" w:rsidP="00823931">
    <w:pPr>
      <w:pStyle w:val="Encabezado"/>
      <w:rPr>
        <w:rFonts w:ascii="Verdana" w:hAnsi="Verdana"/>
        <w:i/>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1C4B80" w:rsidRPr="00364BEB" w:rsidRDefault="001C4B80">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12994"/>
    </w:tblGrid>
    <w:tr w:rsidR="001C4B80" w14:paraId="395EA362" w14:textId="77777777" w:rsidTr="006A6366">
      <w:tc>
        <w:tcPr>
          <w:tcW w:w="12994" w:type="dxa"/>
          <w:tcBorders>
            <w:top w:val="nil"/>
            <w:left w:val="nil"/>
            <w:right w:val="nil"/>
          </w:tcBorders>
        </w:tcPr>
        <w:p w14:paraId="301539FE" w14:textId="77777777" w:rsidR="001C4B80" w:rsidRPr="006A6366" w:rsidRDefault="001C4B80">
          <w:pPr>
            <w:pStyle w:val="Encabezado"/>
            <w:rPr>
              <w:sz w:val="8"/>
              <w:szCs w:val="14"/>
            </w:rPr>
          </w:pPr>
        </w:p>
      </w:tc>
    </w:tr>
  </w:tbl>
  <w:p w14:paraId="56C87FE1" w14:textId="585D4542" w:rsidR="001C4B80" w:rsidRPr="00855EEB" w:rsidRDefault="001C4B80" w:rsidP="006A6366">
    <w:pPr>
      <w:pStyle w:val="Encabezado"/>
      <w:rPr>
        <w:sz w:val="14"/>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2F4" w14:textId="77777777" w:rsidR="001C4B80" w:rsidRPr="00364BEB" w:rsidRDefault="001C4B80">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9263"/>
    </w:tblGrid>
    <w:tr w:rsidR="001C4B80" w14:paraId="7F88EF46" w14:textId="77777777" w:rsidTr="006A6366">
      <w:tc>
        <w:tcPr>
          <w:tcW w:w="12994" w:type="dxa"/>
          <w:tcBorders>
            <w:top w:val="nil"/>
            <w:left w:val="nil"/>
            <w:right w:val="nil"/>
          </w:tcBorders>
        </w:tcPr>
        <w:p w14:paraId="3CCF80B2" w14:textId="77777777" w:rsidR="001C4B80" w:rsidRPr="006A6366" w:rsidRDefault="001C4B80">
          <w:pPr>
            <w:pStyle w:val="Encabezado"/>
            <w:rPr>
              <w:sz w:val="8"/>
              <w:szCs w:val="14"/>
            </w:rPr>
          </w:pPr>
        </w:p>
      </w:tc>
    </w:tr>
  </w:tbl>
  <w:p w14:paraId="43503CA0" w14:textId="77777777" w:rsidR="001C4B80" w:rsidRPr="00855EEB" w:rsidRDefault="001C4B80" w:rsidP="006A6366">
    <w:pPr>
      <w:pStyle w:val="Encabezado"/>
      <w:rPr>
        <w:sz w:val="14"/>
        <w:szCs w:val="1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1C4B80" w:rsidRDefault="001C4B80">
    <w:pPr>
      <w:pStyle w:val="Encabezado"/>
      <w:rPr>
        <w:rFonts w:ascii="Verdana" w:hAnsi="Verdana"/>
        <w:i/>
        <w:sz w:val="14"/>
        <w:szCs w:val="14"/>
        <w:lang w:val="es-BO"/>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8828"/>
    </w:tblGrid>
    <w:tr w:rsidR="001C4B80" w14:paraId="334607EC" w14:textId="77777777" w:rsidTr="004F660F">
      <w:tc>
        <w:tcPr>
          <w:tcW w:w="8828" w:type="dxa"/>
          <w:tcBorders>
            <w:top w:val="nil"/>
            <w:left w:val="nil"/>
            <w:right w:val="nil"/>
          </w:tcBorders>
        </w:tcPr>
        <w:p w14:paraId="14D10F56" w14:textId="77777777" w:rsidR="001C4B80" w:rsidRPr="004F660F" w:rsidRDefault="001C4B80">
          <w:pPr>
            <w:pStyle w:val="Encabezado"/>
            <w:rPr>
              <w:rFonts w:ascii="Verdana" w:hAnsi="Verdana"/>
              <w:i/>
              <w:sz w:val="10"/>
              <w:szCs w:val="14"/>
            </w:rPr>
          </w:pPr>
        </w:p>
      </w:tc>
    </w:tr>
  </w:tbl>
  <w:p w14:paraId="033AC6EB" w14:textId="77777777" w:rsidR="001C4B80" w:rsidRPr="00364BEB" w:rsidRDefault="001C4B80" w:rsidP="00554C80">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EE1"/>
    <w:multiLevelType w:val="multilevel"/>
    <w:tmpl w:val="3D5EC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29840DB"/>
    <w:multiLevelType w:val="hybridMultilevel"/>
    <w:tmpl w:val="BB5E8130"/>
    <w:lvl w:ilvl="0" w:tplc="0D76C09C">
      <w:start w:val="1"/>
      <w:numFmt w:val="lowerRoman"/>
      <w:lvlText w:val="%1."/>
      <w:lvlJc w:val="left"/>
      <w:pPr>
        <w:ind w:left="2925" w:hanging="360"/>
      </w:pPr>
      <w:rPr>
        <w:rFonts w:hint="default"/>
      </w:r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4B54A3E"/>
    <w:multiLevelType w:val="hybridMultilevel"/>
    <w:tmpl w:val="ECBC8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837F83"/>
    <w:multiLevelType w:val="multilevel"/>
    <w:tmpl w:val="441C65F2"/>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b/>
        <w:strike w:val="0"/>
        <w:color w:val="auto"/>
        <w:sz w:val="18"/>
        <w:szCs w:val="18"/>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F67D8E"/>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A2D9F"/>
    <w:multiLevelType w:val="hybridMultilevel"/>
    <w:tmpl w:val="09CC2C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3"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4"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BCC3294"/>
    <w:multiLevelType w:val="hybridMultilevel"/>
    <w:tmpl w:val="18689B28"/>
    <w:lvl w:ilvl="0" w:tplc="CAE8BDC4">
      <w:start w:val="1"/>
      <w:numFmt w:val="decimal"/>
      <w:lvlText w:val="%1)"/>
      <w:lvlJc w:val="left"/>
      <w:pPr>
        <w:ind w:left="1613" w:hanging="360"/>
      </w:pPr>
      <w:rPr>
        <w:sz w:val="20"/>
        <w:szCs w:val="20"/>
      </w:rPr>
    </w:lvl>
    <w:lvl w:ilvl="1" w:tplc="400A0019" w:tentative="1">
      <w:start w:val="1"/>
      <w:numFmt w:val="lowerLetter"/>
      <w:lvlText w:val="%2."/>
      <w:lvlJc w:val="left"/>
      <w:pPr>
        <w:ind w:left="2333" w:hanging="360"/>
      </w:pPr>
    </w:lvl>
    <w:lvl w:ilvl="2" w:tplc="400A001B" w:tentative="1">
      <w:start w:val="1"/>
      <w:numFmt w:val="lowerRoman"/>
      <w:lvlText w:val="%3."/>
      <w:lvlJc w:val="right"/>
      <w:pPr>
        <w:ind w:left="3053" w:hanging="180"/>
      </w:pPr>
    </w:lvl>
    <w:lvl w:ilvl="3" w:tplc="400A000F" w:tentative="1">
      <w:start w:val="1"/>
      <w:numFmt w:val="decimal"/>
      <w:lvlText w:val="%4."/>
      <w:lvlJc w:val="left"/>
      <w:pPr>
        <w:ind w:left="3773" w:hanging="360"/>
      </w:pPr>
    </w:lvl>
    <w:lvl w:ilvl="4" w:tplc="400A0019" w:tentative="1">
      <w:start w:val="1"/>
      <w:numFmt w:val="lowerLetter"/>
      <w:lvlText w:val="%5."/>
      <w:lvlJc w:val="left"/>
      <w:pPr>
        <w:ind w:left="4493" w:hanging="360"/>
      </w:pPr>
    </w:lvl>
    <w:lvl w:ilvl="5" w:tplc="400A001B" w:tentative="1">
      <w:start w:val="1"/>
      <w:numFmt w:val="lowerRoman"/>
      <w:lvlText w:val="%6."/>
      <w:lvlJc w:val="right"/>
      <w:pPr>
        <w:ind w:left="5213" w:hanging="180"/>
      </w:pPr>
    </w:lvl>
    <w:lvl w:ilvl="6" w:tplc="400A000F" w:tentative="1">
      <w:start w:val="1"/>
      <w:numFmt w:val="decimal"/>
      <w:lvlText w:val="%7."/>
      <w:lvlJc w:val="left"/>
      <w:pPr>
        <w:ind w:left="5933" w:hanging="360"/>
      </w:pPr>
    </w:lvl>
    <w:lvl w:ilvl="7" w:tplc="400A0019" w:tentative="1">
      <w:start w:val="1"/>
      <w:numFmt w:val="lowerLetter"/>
      <w:lvlText w:val="%8."/>
      <w:lvlJc w:val="left"/>
      <w:pPr>
        <w:ind w:left="6653" w:hanging="360"/>
      </w:pPr>
    </w:lvl>
    <w:lvl w:ilvl="8" w:tplc="400A001B" w:tentative="1">
      <w:start w:val="1"/>
      <w:numFmt w:val="lowerRoman"/>
      <w:lvlText w:val="%9."/>
      <w:lvlJc w:val="right"/>
      <w:pPr>
        <w:ind w:left="7373" w:hanging="180"/>
      </w:pPr>
    </w:lvl>
  </w:abstractNum>
  <w:abstractNum w:abstractNumId="16"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9"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0" w15:restartNumberingAfterBreak="0">
    <w:nsid w:val="11B17730"/>
    <w:multiLevelType w:val="hybridMultilevel"/>
    <w:tmpl w:val="5B06667A"/>
    <w:lvl w:ilvl="0" w:tplc="0CF804B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4872496"/>
    <w:multiLevelType w:val="hybridMultilevel"/>
    <w:tmpl w:val="A87C2330"/>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4C90C45"/>
    <w:multiLevelType w:val="multilevel"/>
    <w:tmpl w:val="EF9E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5E63D70"/>
    <w:multiLevelType w:val="hybridMultilevel"/>
    <w:tmpl w:val="5510B2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7861F8C"/>
    <w:multiLevelType w:val="multilevel"/>
    <w:tmpl w:val="568CB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8E06DC3"/>
    <w:multiLevelType w:val="multilevel"/>
    <w:tmpl w:val="8D48802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8"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1AF72527"/>
    <w:multiLevelType w:val="hybridMultilevel"/>
    <w:tmpl w:val="EC64738E"/>
    <w:lvl w:ilvl="0" w:tplc="6A00ECE6">
      <w:start w:val="1"/>
      <w:numFmt w:val="lowerLetter"/>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CC60DE8"/>
    <w:multiLevelType w:val="multilevel"/>
    <w:tmpl w:val="592A11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F7915F0"/>
    <w:multiLevelType w:val="hybridMultilevel"/>
    <w:tmpl w:val="93CC62B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21043EFF"/>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3" w15:restartNumberingAfterBreak="0">
    <w:nsid w:val="2178320D"/>
    <w:multiLevelType w:val="multilevel"/>
    <w:tmpl w:val="D59E9E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2209745E"/>
    <w:multiLevelType w:val="hybridMultilevel"/>
    <w:tmpl w:val="8A72AD52"/>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5"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6" w15:restartNumberingAfterBreak="0">
    <w:nsid w:val="257077E6"/>
    <w:multiLevelType w:val="multilevel"/>
    <w:tmpl w:val="9BF20E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5DA477F"/>
    <w:multiLevelType w:val="hybridMultilevel"/>
    <w:tmpl w:val="502C34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98E6E09"/>
    <w:multiLevelType w:val="hybridMultilevel"/>
    <w:tmpl w:val="84066718"/>
    <w:lvl w:ilvl="0" w:tplc="4432BBC0">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39" w15:restartNumberingAfterBreak="0">
    <w:nsid w:val="2CC00CC9"/>
    <w:multiLevelType w:val="hybridMultilevel"/>
    <w:tmpl w:val="A9049C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1"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2"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5"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7"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48"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9"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1" w15:restartNumberingAfterBreak="0">
    <w:nsid w:val="37964444"/>
    <w:multiLevelType w:val="hybridMultilevel"/>
    <w:tmpl w:val="29F025CE"/>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8205555"/>
    <w:multiLevelType w:val="multilevel"/>
    <w:tmpl w:val="D5DE25CC"/>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3C8457DD"/>
    <w:multiLevelType w:val="hybridMultilevel"/>
    <w:tmpl w:val="B01EF284"/>
    <w:lvl w:ilvl="0" w:tplc="05588034">
      <w:start w:val="2"/>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3D60464C"/>
    <w:multiLevelType w:val="hybridMultilevel"/>
    <w:tmpl w:val="B964E00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3F9E4B4C"/>
    <w:multiLevelType w:val="hybridMultilevel"/>
    <w:tmpl w:val="D3EECA52"/>
    <w:lvl w:ilvl="0" w:tplc="3D8C9706">
      <w:start w:val="1"/>
      <w:numFmt w:val="low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3FF9635D"/>
    <w:multiLevelType w:val="multilevel"/>
    <w:tmpl w:val="FD04429C"/>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40D605E5"/>
    <w:multiLevelType w:val="hybridMultilevel"/>
    <w:tmpl w:val="B94E815E"/>
    <w:lvl w:ilvl="0" w:tplc="CC42AC02">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422F5001"/>
    <w:multiLevelType w:val="multilevel"/>
    <w:tmpl w:val="0A84AA1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3DC1838"/>
    <w:multiLevelType w:val="multilevel"/>
    <w:tmpl w:val="24009C9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69A3E51"/>
    <w:multiLevelType w:val="hybridMultilevel"/>
    <w:tmpl w:val="2C4A9754"/>
    <w:lvl w:ilvl="0" w:tplc="40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49B55B7D"/>
    <w:multiLevelType w:val="hybridMultilevel"/>
    <w:tmpl w:val="79E60DAE"/>
    <w:lvl w:ilvl="0" w:tplc="400A000F">
      <w:start w:val="3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64" w15:restartNumberingAfterBreak="0">
    <w:nsid w:val="4B0714FD"/>
    <w:multiLevelType w:val="multilevel"/>
    <w:tmpl w:val="A2CA8C1A"/>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5"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BD5798A"/>
    <w:multiLevelType w:val="hybridMultilevel"/>
    <w:tmpl w:val="D2EE8B74"/>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8" w15:restartNumberingAfterBreak="0">
    <w:nsid w:val="52206DF8"/>
    <w:multiLevelType w:val="hybridMultilevel"/>
    <w:tmpl w:val="B964E00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541A2228"/>
    <w:multiLevelType w:val="hybridMultilevel"/>
    <w:tmpl w:val="4192D530"/>
    <w:lvl w:ilvl="0" w:tplc="5E4AA158">
      <w:start w:val="1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1" w15:restartNumberingAfterBreak="0">
    <w:nsid w:val="56B9352B"/>
    <w:multiLevelType w:val="hybridMultilevel"/>
    <w:tmpl w:val="FDD0CB5A"/>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3" w15:restartNumberingAfterBreak="0">
    <w:nsid w:val="576048AC"/>
    <w:multiLevelType w:val="multilevel"/>
    <w:tmpl w:val="FEFCB2C6"/>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4" w15:restartNumberingAfterBreak="0">
    <w:nsid w:val="5870195F"/>
    <w:multiLevelType w:val="singleLevel"/>
    <w:tmpl w:val="38C2B268"/>
    <w:lvl w:ilvl="0">
      <w:numFmt w:val="decimal"/>
      <w:pStyle w:val="Ttulo9"/>
      <w:lvlText w:val=""/>
      <w:lvlJc w:val="left"/>
    </w:lvl>
  </w:abstractNum>
  <w:abstractNum w:abstractNumId="75" w15:restartNumberingAfterBreak="0">
    <w:nsid w:val="5C3A68BB"/>
    <w:multiLevelType w:val="hybridMultilevel"/>
    <w:tmpl w:val="F59866C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7"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8" w15:restartNumberingAfterBreak="0">
    <w:nsid w:val="647D59FA"/>
    <w:multiLevelType w:val="hybridMultilevel"/>
    <w:tmpl w:val="237A7C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9" w15:restartNumberingAfterBreak="0">
    <w:nsid w:val="649F74AC"/>
    <w:multiLevelType w:val="hybridMultilevel"/>
    <w:tmpl w:val="89EA817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80"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81"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2"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3" w15:restartNumberingAfterBreak="0">
    <w:nsid w:val="6A533346"/>
    <w:multiLevelType w:val="multilevel"/>
    <w:tmpl w:val="7E9A58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6C1A77AF"/>
    <w:multiLevelType w:val="multilevel"/>
    <w:tmpl w:val="778CC006"/>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5" w15:restartNumberingAfterBreak="0">
    <w:nsid w:val="6DA64F02"/>
    <w:multiLevelType w:val="hybridMultilevel"/>
    <w:tmpl w:val="88F6D500"/>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6E38375E"/>
    <w:multiLevelType w:val="multilevel"/>
    <w:tmpl w:val="B70E1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88" w15:restartNumberingAfterBreak="0">
    <w:nsid w:val="6FBB2D0F"/>
    <w:multiLevelType w:val="multilevel"/>
    <w:tmpl w:val="CCA8BD2C"/>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9" w15:restartNumberingAfterBreak="0">
    <w:nsid w:val="6FC243DA"/>
    <w:multiLevelType w:val="hybridMultilevel"/>
    <w:tmpl w:val="6770A8E8"/>
    <w:lvl w:ilvl="0" w:tplc="400A0011">
      <w:start w:val="1"/>
      <w:numFmt w:val="decimal"/>
      <w:lvlText w:val="%1)"/>
      <w:lvlJc w:val="left"/>
      <w:pPr>
        <w:ind w:left="1613" w:hanging="360"/>
      </w:pPr>
      <w:rPr>
        <w:sz w:val="20"/>
        <w:szCs w:val="20"/>
      </w:rPr>
    </w:lvl>
    <w:lvl w:ilvl="1" w:tplc="400A0019" w:tentative="1">
      <w:start w:val="1"/>
      <w:numFmt w:val="lowerLetter"/>
      <w:lvlText w:val="%2."/>
      <w:lvlJc w:val="left"/>
      <w:pPr>
        <w:ind w:left="2333" w:hanging="360"/>
      </w:pPr>
    </w:lvl>
    <w:lvl w:ilvl="2" w:tplc="400A001B" w:tentative="1">
      <w:start w:val="1"/>
      <w:numFmt w:val="lowerRoman"/>
      <w:lvlText w:val="%3."/>
      <w:lvlJc w:val="right"/>
      <w:pPr>
        <w:ind w:left="3053" w:hanging="180"/>
      </w:pPr>
    </w:lvl>
    <w:lvl w:ilvl="3" w:tplc="400A000F" w:tentative="1">
      <w:start w:val="1"/>
      <w:numFmt w:val="decimal"/>
      <w:lvlText w:val="%4."/>
      <w:lvlJc w:val="left"/>
      <w:pPr>
        <w:ind w:left="3773" w:hanging="360"/>
      </w:pPr>
    </w:lvl>
    <w:lvl w:ilvl="4" w:tplc="400A0019" w:tentative="1">
      <w:start w:val="1"/>
      <w:numFmt w:val="lowerLetter"/>
      <w:lvlText w:val="%5."/>
      <w:lvlJc w:val="left"/>
      <w:pPr>
        <w:ind w:left="4493" w:hanging="360"/>
      </w:pPr>
    </w:lvl>
    <w:lvl w:ilvl="5" w:tplc="400A001B" w:tentative="1">
      <w:start w:val="1"/>
      <w:numFmt w:val="lowerRoman"/>
      <w:lvlText w:val="%6."/>
      <w:lvlJc w:val="right"/>
      <w:pPr>
        <w:ind w:left="5213" w:hanging="180"/>
      </w:pPr>
    </w:lvl>
    <w:lvl w:ilvl="6" w:tplc="400A000F" w:tentative="1">
      <w:start w:val="1"/>
      <w:numFmt w:val="decimal"/>
      <w:lvlText w:val="%7."/>
      <w:lvlJc w:val="left"/>
      <w:pPr>
        <w:ind w:left="5933" w:hanging="360"/>
      </w:pPr>
    </w:lvl>
    <w:lvl w:ilvl="7" w:tplc="400A0019" w:tentative="1">
      <w:start w:val="1"/>
      <w:numFmt w:val="lowerLetter"/>
      <w:lvlText w:val="%8."/>
      <w:lvlJc w:val="left"/>
      <w:pPr>
        <w:ind w:left="6653" w:hanging="360"/>
      </w:pPr>
    </w:lvl>
    <w:lvl w:ilvl="8" w:tplc="400A001B" w:tentative="1">
      <w:start w:val="1"/>
      <w:numFmt w:val="lowerRoman"/>
      <w:lvlText w:val="%9."/>
      <w:lvlJc w:val="right"/>
      <w:pPr>
        <w:ind w:left="7373" w:hanging="180"/>
      </w:pPr>
    </w:lvl>
  </w:abstractNum>
  <w:abstractNum w:abstractNumId="90" w15:restartNumberingAfterBreak="0">
    <w:nsid w:val="769210B1"/>
    <w:multiLevelType w:val="hybridMultilevel"/>
    <w:tmpl w:val="2F74FBBC"/>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76D81DA7"/>
    <w:multiLevelType w:val="multilevel"/>
    <w:tmpl w:val="6572677E"/>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A0F61C4"/>
    <w:multiLevelType w:val="hybridMultilevel"/>
    <w:tmpl w:val="821867D6"/>
    <w:lvl w:ilvl="0" w:tplc="0E506F88">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3" w15:restartNumberingAfterBreak="0">
    <w:nsid w:val="7C424E0D"/>
    <w:multiLevelType w:val="multilevel"/>
    <w:tmpl w:val="CBA28A9C"/>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7DAF6ADE"/>
    <w:multiLevelType w:val="multilevel"/>
    <w:tmpl w:val="757EE4EC"/>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7"/>
  </w:num>
  <w:num w:numId="2">
    <w:abstractNumId w:val="35"/>
  </w:num>
  <w:num w:numId="3">
    <w:abstractNumId w:val="76"/>
  </w:num>
  <w:num w:numId="4">
    <w:abstractNumId w:val="28"/>
  </w:num>
  <w:num w:numId="5">
    <w:abstractNumId w:val="1"/>
  </w:num>
  <w:num w:numId="6">
    <w:abstractNumId w:val="42"/>
  </w:num>
  <w:num w:numId="7">
    <w:abstractNumId w:val="72"/>
  </w:num>
  <w:num w:numId="8">
    <w:abstractNumId w:val="63"/>
  </w:num>
  <w:num w:numId="9">
    <w:abstractNumId w:val="74"/>
  </w:num>
  <w:num w:numId="10">
    <w:abstractNumId w:val="21"/>
  </w:num>
  <w:num w:numId="11">
    <w:abstractNumId w:val="8"/>
  </w:num>
  <w:num w:numId="12">
    <w:abstractNumId w:val="3"/>
  </w:num>
  <w:num w:numId="13">
    <w:abstractNumId w:val="40"/>
  </w:num>
  <w:num w:numId="14">
    <w:abstractNumId w:val="43"/>
  </w:num>
  <w:num w:numId="15">
    <w:abstractNumId w:val="7"/>
  </w:num>
  <w:num w:numId="16">
    <w:abstractNumId w:val="65"/>
  </w:num>
  <w:num w:numId="17">
    <w:abstractNumId w:val="82"/>
  </w:num>
  <w:num w:numId="18">
    <w:abstractNumId w:val="41"/>
  </w:num>
  <w:num w:numId="19">
    <w:abstractNumId w:val="19"/>
  </w:num>
  <w:num w:numId="20">
    <w:abstractNumId w:val="13"/>
  </w:num>
  <w:num w:numId="21">
    <w:abstractNumId w:val="16"/>
  </w:num>
  <w:num w:numId="22">
    <w:abstractNumId w:val="75"/>
  </w:num>
  <w:num w:numId="23">
    <w:abstractNumId w:val="44"/>
  </w:num>
  <w:num w:numId="24">
    <w:abstractNumId w:val="67"/>
  </w:num>
  <w:num w:numId="25">
    <w:abstractNumId w:val="46"/>
  </w:num>
  <w:num w:numId="26">
    <w:abstractNumId w:val="14"/>
  </w:num>
  <w:num w:numId="27">
    <w:abstractNumId w:val="6"/>
  </w:num>
  <w:num w:numId="28">
    <w:abstractNumId w:val="93"/>
  </w:num>
  <w:num w:numId="29">
    <w:abstractNumId w:val="17"/>
  </w:num>
  <w:num w:numId="30">
    <w:abstractNumId w:val="10"/>
  </w:num>
  <w:num w:numId="31">
    <w:abstractNumId w:val="50"/>
  </w:num>
  <w:num w:numId="32">
    <w:abstractNumId w:val="48"/>
  </w:num>
  <w:num w:numId="33">
    <w:abstractNumId w:val="18"/>
  </w:num>
  <w:num w:numId="34">
    <w:abstractNumId w:val="70"/>
  </w:num>
  <w:num w:numId="35">
    <w:abstractNumId w:val="39"/>
  </w:num>
  <w:num w:numId="36">
    <w:abstractNumId w:val="9"/>
  </w:num>
  <w:num w:numId="37">
    <w:abstractNumId w:val="77"/>
  </w:num>
  <w:num w:numId="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24"/>
  </w:num>
  <w:num w:numId="41">
    <w:abstractNumId w:val="12"/>
  </w:num>
  <w:num w:numId="42">
    <w:abstractNumId w:val="47"/>
  </w:num>
  <w:num w:numId="43">
    <w:abstractNumId w:val="2"/>
  </w:num>
  <w:num w:numId="44">
    <w:abstractNumId w:val="84"/>
  </w:num>
  <w:num w:numId="45">
    <w:abstractNumId w:val="29"/>
  </w:num>
  <w:num w:numId="46">
    <w:abstractNumId w:val="56"/>
  </w:num>
  <w:num w:numId="47">
    <w:abstractNumId w:val="11"/>
  </w:num>
  <w:num w:numId="48">
    <w:abstractNumId w:val="37"/>
  </w:num>
  <w:num w:numId="49">
    <w:abstractNumId w:val="45"/>
  </w:num>
  <w:num w:numId="50">
    <w:abstractNumId w:val="61"/>
  </w:num>
  <w:num w:numId="51">
    <w:abstractNumId w:val="36"/>
  </w:num>
  <w:num w:numId="52">
    <w:abstractNumId w:val="25"/>
  </w:num>
  <w:num w:numId="53">
    <w:abstractNumId w:val="86"/>
  </w:num>
  <w:num w:numId="54">
    <w:abstractNumId w:val="23"/>
  </w:num>
  <w:num w:numId="55">
    <w:abstractNumId w:val="20"/>
  </w:num>
  <w:num w:numId="56">
    <w:abstractNumId w:val="0"/>
  </w:num>
  <w:num w:numId="57">
    <w:abstractNumId w:val="58"/>
  </w:num>
  <w:num w:numId="58">
    <w:abstractNumId w:val="79"/>
  </w:num>
  <w:num w:numId="59">
    <w:abstractNumId w:val="83"/>
  </w:num>
  <w:num w:numId="60">
    <w:abstractNumId w:val="30"/>
  </w:num>
  <w:num w:numId="61">
    <w:abstractNumId w:val="69"/>
  </w:num>
  <w:num w:numId="62">
    <w:abstractNumId w:val="49"/>
  </w:num>
  <w:num w:numId="63">
    <w:abstractNumId w:val="94"/>
  </w:num>
  <w:num w:numId="64">
    <w:abstractNumId w:val="81"/>
  </w:num>
  <w:num w:numId="65">
    <w:abstractNumId w:val="4"/>
  </w:num>
  <w:num w:numId="66">
    <w:abstractNumId w:val="26"/>
  </w:num>
  <w:num w:numId="67">
    <w:abstractNumId w:val="59"/>
  </w:num>
  <w:num w:numId="68">
    <w:abstractNumId w:val="73"/>
  </w:num>
  <w:num w:numId="69">
    <w:abstractNumId w:val="53"/>
  </w:num>
  <w:num w:numId="70">
    <w:abstractNumId w:val="57"/>
  </w:num>
  <w:num w:numId="71">
    <w:abstractNumId w:val="92"/>
  </w:num>
  <w:num w:numId="72">
    <w:abstractNumId w:val="91"/>
  </w:num>
  <w:num w:numId="73">
    <w:abstractNumId w:val="32"/>
  </w:num>
  <w:num w:numId="74">
    <w:abstractNumId w:val="38"/>
  </w:num>
  <w:num w:numId="75">
    <w:abstractNumId w:val="60"/>
  </w:num>
  <w:num w:numId="76">
    <w:abstractNumId w:val="78"/>
  </w:num>
  <w:num w:numId="77">
    <w:abstractNumId w:val="31"/>
  </w:num>
  <w:num w:numId="78">
    <w:abstractNumId w:val="52"/>
  </w:num>
  <w:num w:numId="79">
    <w:abstractNumId w:val="34"/>
  </w:num>
  <w:num w:numId="80">
    <w:abstractNumId w:val="64"/>
  </w:num>
  <w:num w:numId="81">
    <w:abstractNumId w:val="88"/>
  </w:num>
  <w:num w:numId="82">
    <w:abstractNumId w:val="33"/>
  </w:num>
  <w:num w:numId="83">
    <w:abstractNumId w:val="5"/>
  </w:num>
  <w:num w:numId="84">
    <w:abstractNumId w:val="55"/>
  </w:num>
  <w:num w:numId="85">
    <w:abstractNumId w:val="15"/>
  </w:num>
  <w:num w:numId="86">
    <w:abstractNumId w:val="68"/>
  </w:num>
  <w:num w:numId="87">
    <w:abstractNumId w:val="54"/>
  </w:num>
  <w:num w:numId="88">
    <w:abstractNumId w:val="89"/>
  </w:num>
  <w:num w:numId="89">
    <w:abstractNumId w:val="51"/>
  </w:num>
  <w:num w:numId="90">
    <w:abstractNumId w:val="66"/>
  </w:num>
  <w:num w:numId="91">
    <w:abstractNumId w:val="71"/>
  </w:num>
  <w:num w:numId="92">
    <w:abstractNumId w:val="85"/>
  </w:num>
  <w:num w:numId="93">
    <w:abstractNumId w:val="90"/>
  </w:num>
  <w:num w:numId="94">
    <w:abstractNumId w:val="22"/>
  </w:num>
  <w:num w:numId="95">
    <w:abstractNumId w:val="6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A8"/>
    <w:rsid w:val="000355AC"/>
    <w:rsid w:val="00035697"/>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5E6E"/>
    <w:rsid w:val="000465A1"/>
    <w:rsid w:val="000467D3"/>
    <w:rsid w:val="0004689F"/>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31B"/>
    <w:rsid w:val="000546F9"/>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5CA6"/>
    <w:rsid w:val="0006601F"/>
    <w:rsid w:val="0006642B"/>
    <w:rsid w:val="00066E0A"/>
    <w:rsid w:val="00067AB6"/>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0C5"/>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B44"/>
    <w:rsid w:val="00094D92"/>
    <w:rsid w:val="000951FB"/>
    <w:rsid w:val="00096BBD"/>
    <w:rsid w:val="00096D18"/>
    <w:rsid w:val="00096E38"/>
    <w:rsid w:val="00096E7E"/>
    <w:rsid w:val="00097501"/>
    <w:rsid w:val="00097513"/>
    <w:rsid w:val="000977CC"/>
    <w:rsid w:val="00097A7D"/>
    <w:rsid w:val="00097B8C"/>
    <w:rsid w:val="000A0698"/>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441"/>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1538"/>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56DE"/>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978"/>
    <w:rsid w:val="000F6FA5"/>
    <w:rsid w:val="000F7206"/>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523A"/>
    <w:rsid w:val="001353F6"/>
    <w:rsid w:val="001354AF"/>
    <w:rsid w:val="0013577F"/>
    <w:rsid w:val="00136643"/>
    <w:rsid w:val="00136A11"/>
    <w:rsid w:val="00140310"/>
    <w:rsid w:val="001406BA"/>
    <w:rsid w:val="001408E2"/>
    <w:rsid w:val="001414FC"/>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02F"/>
    <w:rsid w:val="0018018D"/>
    <w:rsid w:val="0018156E"/>
    <w:rsid w:val="0018159A"/>
    <w:rsid w:val="00181671"/>
    <w:rsid w:val="001819DC"/>
    <w:rsid w:val="00181F3E"/>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249"/>
    <w:rsid w:val="00192852"/>
    <w:rsid w:val="001928D8"/>
    <w:rsid w:val="001928F9"/>
    <w:rsid w:val="00192E86"/>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0E0"/>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B80"/>
    <w:rsid w:val="001C4DA0"/>
    <w:rsid w:val="001C4FCE"/>
    <w:rsid w:val="001C5BB0"/>
    <w:rsid w:val="001C766E"/>
    <w:rsid w:val="001C77EA"/>
    <w:rsid w:val="001C7CE4"/>
    <w:rsid w:val="001D04D8"/>
    <w:rsid w:val="001D0B31"/>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1EB"/>
    <w:rsid w:val="001D75A6"/>
    <w:rsid w:val="001D7942"/>
    <w:rsid w:val="001D7962"/>
    <w:rsid w:val="001D7B9E"/>
    <w:rsid w:val="001E0030"/>
    <w:rsid w:val="001E00A4"/>
    <w:rsid w:val="001E06B2"/>
    <w:rsid w:val="001E0809"/>
    <w:rsid w:val="001E09C8"/>
    <w:rsid w:val="001E0AC4"/>
    <w:rsid w:val="001E1765"/>
    <w:rsid w:val="001E1AA7"/>
    <w:rsid w:val="001E1D0F"/>
    <w:rsid w:val="001E1DE7"/>
    <w:rsid w:val="001E2051"/>
    <w:rsid w:val="001E2FC0"/>
    <w:rsid w:val="001E32D7"/>
    <w:rsid w:val="001E4ACA"/>
    <w:rsid w:val="001E50A2"/>
    <w:rsid w:val="001E5665"/>
    <w:rsid w:val="001E5A6B"/>
    <w:rsid w:val="001E5BE4"/>
    <w:rsid w:val="001E5DA0"/>
    <w:rsid w:val="001E5F4A"/>
    <w:rsid w:val="001E6347"/>
    <w:rsid w:val="001E639B"/>
    <w:rsid w:val="001E6820"/>
    <w:rsid w:val="001E6990"/>
    <w:rsid w:val="001E6CB1"/>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0D95"/>
    <w:rsid w:val="002518D1"/>
    <w:rsid w:val="00251FB3"/>
    <w:rsid w:val="00252361"/>
    <w:rsid w:val="00252924"/>
    <w:rsid w:val="002532D0"/>
    <w:rsid w:val="002543DE"/>
    <w:rsid w:val="00254760"/>
    <w:rsid w:val="00254A19"/>
    <w:rsid w:val="00254A57"/>
    <w:rsid w:val="00254CEC"/>
    <w:rsid w:val="002551EF"/>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18B"/>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0DAD"/>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0C1A"/>
    <w:rsid w:val="002A13F6"/>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016"/>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69F"/>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266A"/>
    <w:rsid w:val="002E3263"/>
    <w:rsid w:val="002E4394"/>
    <w:rsid w:val="002E446E"/>
    <w:rsid w:val="002E49D5"/>
    <w:rsid w:val="002E4FC1"/>
    <w:rsid w:val="002E6528"/>
    <w:rsid w:val="002E72D9"/>
    <w:rsid w:val="002E7436"/>
    <w:rsid w:val="002E7BB6"/>
    <w:rsid w:val="002F0461"/>
    <w:rsid w:val="002F0A68"/>
    <w:rsid w:val="002F0E27"/>
    <w:rsid w:val="002F0F50"/>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39"/>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AFC"/>
    <w:rsid w:val="00333D03"/>
    <w:rsid w:val="003342B8"/>
    <w:rsid w:val="00334450"/>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B3F"/>
    <w:rsid w:val="00351725"/>
    <w:rsid w:val="00351BFF"/>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3C8"/>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6028"/>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97FF0"/>
    <w:rsid w:val="003A0EB0"/>
    <w:rsid w:val="003A129D"/>
    <w:rsid w:val="003A13BC"/>
    <w:rsid w:val="003A15F1"/>
    <w:rsid w:val="003A1ADE"/>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6D1"/>
    <w:rsid w:val="003B4766"/>
    <w:rsid w:val="003B4831"/>
    <w:rsid w:val="003B4ADF"/>
    <w:rsid w:val="003B52A1"/>
    <w:rsid w:val="003B56FD"/>
    <w:rsid w:val="003B5A90"/>
    <w:rsid w:val="003B5B5B"/>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375"/>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25F"/>
    <w:rsid w:val="003E2971"/>
    <w:rsid w:val="003E4365"/>
    <w:rsid w:val="003E4DFE"/>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784"/>
    <w:rsid w:val="00406F46"/>
    <w:rsid w:val="00407D2F"/>
    <w:rsid w:val="00410878"/>
    <w:rsid w:val="00410DE9"/>
    <w:rsid w:val="0041196B"/>
    <w:rsid w:val="00411BE6"/>
    <w:rsid w:val="00411EB5"/>
    <w:rsid w:val="0041206B"/>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0C52"/>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3E14"/>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2B4"/>
    <w:rsid w:val="004703FD"/>
    <w:rsid w:val="0047049E"/>
    <w:rsid w:val="00470656"/>
    <w:rsid w:val="00470BD8"/>
    <w:rsid w:val="00470D7D"/>
    <w:rsid w:val="00470FBA"/>
    <w:rsid w:val="00470FF2"/>
    <w:rsid w:val="004719C1"/>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1E8"/>
    <w:rsid w:val="00494C15"/>
    <w:rsid w:val="00494FA6"/>
    <w:rsid w:val="00495643"/>
    <w:rsid w:val="00495F8D"/>
    <w:rsid w:val="004968DC"/>
    <w:rsid w:val="00497011"/>
    <w:rsid w:val="004972FB"/>
    <w:rsid w:val="00497533"/>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3C9"/>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3F6F"/>
    <w:rsid w:val="004B40B5"/>
    <w:rsid w:val="004B435B"/>
    <w:rsid w:val="004B457F"/>
    <w:rsid w:val="004B47DC"/>
    <w:rsid w:val="004B4C79"/>
    <w:rsid w:val="004B7E8C"/>
    <w:rsid w:val="004C02F2"/>
    <w:rsid w:val="004C072F"/>
    <w:rsid w:val="004C0BEA"/>
    <w:rsid w:val="004C0F42"/>
    <w:rsid w:val="004C119A"/>
    <w:rsid w:val="004C17B1"/>
    <w:rsid w:val="004C18FB"/>
    <w:rsid w:val="004C19DF"/>
    <w:rsid w:val="004C19F0"/>
    <w:rsid w:val="004C1BE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835"/>
    <w:rsid w:val="004E1CD4"/>
    <w:rsid w:val="004E3321"/>
    <w:rsid w:val="004E41E6"/>
    <w:rsid w:val="004E43B8"/>
    <w:rsid w:val="004E54C2"/>
    <w:rsid w:val="004E5B27"/>
    <w:rsid w:val="004E5C35"/>
    <w:rsid w:val="004E6405"/>
    <w:rsid w:val="004E6685"/>
    <w:rsid w:val="004E6992"/>
    <w:rsid w:val="004E6E43"/>
    <w:rsid w:val="004E740B"/>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60F"/>
    <w:rsid w:val="004F6E18"/>
    <w:rsid w:val="004F73D4"/>
    <w:rsid w:val="004F76C1"/>
    <w:rsid w:val="004F7F31"/>
    <w:rsid w:val="004F7FAE"/>
    <w:rsid w:val="0050100C"/>
    <w:rsid w:val="00501D2B"/>
    <w:rsid w:val="00502460"/>
    <w:rsid w:val="00502C5E"/>
    <w:rsid w:val="00502D6C"/>
    <w:rsid w:val="00502F63"/>
    <w:rsid w:val="00503554"/>
    <w:rsid w:val="005036CF"/>
    <w:rsid w:val="00503944"/>
    <w:rsid w:val="00503C8A"/>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0E81"/>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3D3D"/>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4C80"/>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BC8"/>
    <w:rsid w:val="00564541"/>
    <w:rsid w:val="00565E00"/>
    <w:rsid w:val="00565F65"/>
    <w:rsid w:val="005663EB"/>
    <w:rsid w:val="005675C2"/>
    <w:rsid w:val="005676AA"/>
    <w:rsid w:val="00567A64"/>
    <w:rsid w:val="00567EF0"/>
    <w:rsid w:val="00570296"/>
    <w:rsid w:val="00570A1A"/>
    <w:rsid w:val="00570BFE"/>
    <w:rsid w:val="00570F11"/>
    <w:rsid w:val="00571523"/>
    <w:rsid w:val="00571801"/>
    <w:rsid w:val="00572154"/>
    <w:rsid w:val="005723BA"/>
    <w:rsid w:val="005724C3"/>
    <w:rsid w:val="005727F2"/>
    <w:rsid w:val="00572CA1"/>
    <w:rsid w:val="00573D39"/>
    <w:rsid w:val="00574848"/>
    <w:rsid w:val="0057489B"/>
    <w:rsid w:val="00575648"/>
    <w:rsid w:val="005764A6"/>
    <w:rsid w:val="00576949"/>
    <w:rsid w:val="005812D6"/>
    <w:rsid w:val="005813EE"/>
    <w:rsid w:val="00581648"/>
    <w:rsid w:val="00581B0B"/>
    <w:rsid w:val="00582A85"/>
    <w:rsid w:val="0058308F"/>
    <w:rsid w:val="005835D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267"/>
    <w:rsid w:val="00595800"/>
    <w:rsid w:val="00595C7A"/>
    <w:rsid w:val="005961FE"/>
    <w:rsid w:val="005967EE"/>
    <w:rsid w:val="00596A5F"/>
    <w:rsid w:val="0059704E"/>
    <w:rsid w:val="005970BB"/>
    <w:rsid w:val="00597D5A"/>
    <w:rsid w:val="005A02A2"/>
    <w:rsid w:val="005A097D"/>
    <w:rsid w:val="005A1B0A"/>
    <w:rsid w:val="005A1C6C"/>
    <w:rsid w:val="005A1FAE"/>
    <w:rsid w:val="005A2A95"/>
    <w:rsid w:val="005A2F84"/>
    <w:rsid w:val="005A3B06"/>
    <w:rsid w:val="005A3E34"/>
    <w:rsid w:val="005A3EF1"/>
    <w:rsid w:val="005A3FA5"/>
    <w:rsid w:val="005A3FAB"/>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3F86"/>
    <w:rsid w:val="005C4081"/>
    <w:rsid w:val="005C4558"/>
    <w:rsid w:val="005C45C0"/>
    <w:rsid w:val="005C491E"/>
    <w:rsid w:val="005C52A8"/>
    <w:rsid w:val="005C57C9"/>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4A82"/>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497E"/>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89A"/>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6E"/>
    <w:rsid w:val="006167EA"/>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3CA8"/>
    <w:rsid w:val="00634007"/>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C41"/>
    <w:rsid w:val="00655D8A"/>
    <w:rsid w:val="00655E6B"/>
    <w:rsid w:val="006566BB"/>
    <w:rsid w:val="006567BB"/>
    <w:rsid w:val="00656911"/>
    <w:rsid w:val="006569D3"/>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5F1E"/>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2102"/>
    <w:rsid w:val="006A3263"/>
    <w:rsid w:val="006A3A09"/>
    <w:rsid w:val="006A3B96"/>
    <w:rsid w:val="006A4015"/>
    <w:rsid w:val="006A459E"/>
    <w:rsid w:val="006A4A26"/>
    <w:rsid w:val="006A5551"/>
    <w:rsid w:val="006A59E6"/>
    <w:rsid w:val="006A636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FE3"/>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CC5"/>
    <w:rsid w:val="00714EA7"/>
    <w:rsid w:val="00714EE5"/>
    <w:rsid w:val="0071525D"/>
    <w:rsid w:val="00715644"/>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07"/>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190"/>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071"/>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3BC"/>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896"/>
    <w:rsid w:val="007F48E7"/>
    <w:rsid w:val="007F4F30"/>
    <w:rsid w:val="007F5321"/>
    <w:rsid w:val="007F6467"/>
    <w:rsid w:val="007F669D"/>
    <w:rsid w:val="007F6BFC"/>
    <w:rsid w:val="007F6F61"/>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1C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70E"/>
    <w:rsid w:val="008207F7"/>
    <w:rsid w:val="008212EE"/>
    <w:rsid w:val="00821539"/>
    <w:rsid w:val="008218D7"/>
    <w:rsid w:val="008221D2"/>
    <w:rsid w:val="00823021"/>
    <w:rsid w:val="0082365A"/>
    <w:rsid w:val="00823767"/>
    <w:rsid w:val="00823931"/>
    <w:rsid w:val="00824A18"/>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29D2"/>
    <w:rsid w:val="00833182"/>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39AC"/>
    <w:rsid w:val="008443C2"/>
    <w:rsid w:val="008449D2"/>
    <w:rsid w:val="0084631E"/>
    <w:rsid w:val="008467C9"/>
    <w:rsid w:val="00847435"/>
    <w:rsid w:val="00847BE8"/>
    <w:rsid w:val="00847D60"/>
    <w:rsid w:val="0085033C"/>
    <w:rsid w:val="00850A27"/>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575C6"/>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7FA"/>
    <w:rsid w:val="00867AC1"/>
    <w:rsid w:val="00867B48"/>
    <w:rsid w:val="00867CDD"/>
    <w:rsid w:val="008704A8"/>
    <w:rsid w:val="008705EF"/>
    <w:rsid w:val="00870E85"/>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004"/>
    <w:rsid w:val="00884B3E"/>
    <w:rsid w:val="00884C65"/>
    <w:rsid w:val="00884F43"/>
    <w:rsid w:val="00885B0A"/>
    <w:rsid w:val="008865CE"/>
    <w:rsid w:val="00886AC9"/>
    <w:rsid w:val="00890340"/>
    <w:rsid w:val="00891CB0"/>
    <w:rsid w:val="00891D00"/>
    <w:rsid w:val="00894602"/>
    <w:rsid w:val="008947AB"/>
    <w:rsid w:val="00894F70"/>
    <w:rsid w:val="00895270"/>
    <w:rsid w:val="00895376"/>
    <w:rsid w:val="00895DB0"/>
    <w:rsid w:val="00895DD2"/>
    <w:rsid w:val="0089635E"/>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214A"/>
    <w:rsid w:val="008B371D"/>
    <w:rsid w:val="008B39CD"/>
    <w:rsid w:val="008B4965"/>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4AE6"/>
    <w:rsid w:val="008C5058"/>
    <w:rsid w:val="008C611A"/>
    <w:rsid w:val="008C620A"/>
    <w:rsid w:val="008C67C0"/>
    <w:rsid w:val="008D0CFA"/>
    <w:rsid w:val="008D0DC3"/>
    <w:rsid w:val="008D0E30"/>
    <w:rsid w:val="008D11F5"/>
    <w:rsid w:val="008D1839"/>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144"/>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CC8"/>
    <w:rsid w:val="008F2ECB"/>
    <w:rsid w:val="008F3259"/>
    <w:rsid w:val="008F40DC"/>
    <w:rsid w:val="008F41BB"/>
    <w:rsid w:val="008F4FF4"/>
    <w:rsid w:val="008F5256"/>
    <w:rsid w:val="008F601D"/>
    <w:rsid w:val="008F6FA4"/>
    <w:rsid w:val="008F6FEE"/>
    <w:rsid w:val="0090020F"/>
    <w:rsid w:val="009009CF"/>
    <w:rsid w:val="00900CAB"/>
    <w:rsid w:val="0090182F"/>
    <w:rsid w:val="00902670"/>
    <w:rsid w:val="00902702"/>
    <w:rsid w:val="00902A90"/>
    <w:rsid w:val="00902CA3"/>
    <w:rsid w:val="00903D6A"/>
    <w:rsid w:val="009043F7"/>
    <w:rsid w:val="00904C3B"/>
    <w:rsid w:val="00904D58"/>
    <w:rsid w:val="00905C10"/>
    <w:rsid w:val="00906131"/>
    <w:rsid w:val="00906279"/>
    <w:rsid w:val="00906372"/>
    <w:rsid w:val="00906857"/>
    <w:rsid w:val="00906C64"/>
    <w:rsid w:val="009077F5"/>
    <w:rsid w:val="00907C48"/>
    <w:rsid w:val="0091023B"/>
    <w:rsid w:val="00910E4B"/>
    <w:rsid w:val="00911599"/>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634B"/>
    <w:rsid w:val="0092714A"/>
    <w:rsid w:val="00927223"/>
    <w:rsid w:val="00927ACC"/>
    <w:rsid w:val="00927E04"/>
    <w:rsid w:val="0093094E"/>
    <w:rsid w:val="00931035"/>
    <w:rsid w:val="009316FF"/>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277"/>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957"/>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0F"/>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25C0"/>
    <w:rsid w:val="009A3560"/>
    <w:rsid w:val="009A4939"/>
    <w:rsid w:val="009A49C4"/>
    <w:rsid w:val="009A547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42E"/>
    <w:rsid w:val="009B3F2D"/>
    <w:rsid w:val="009B4220"/>
    <w:rsid w:val="009B42B3"/>
    <w:rsid w:val="009B46E0"/>
    <w:rsid w:val="009B48EC"/>
    <w:rsid w:val="009B4F15"/>
    <w:rsid w:val="009B5CBC"/>
    <w:rsid w:val="009B6296"/>
    <w:rsid w:val="009B79C1"/>
    <w:rsid w:val="009B7FC3"/>
    <w:rsid w:val="009C03F4"/>
    <w:rsid w:val="009C0857"/>
    <w:rsid w:val="009C0A6E"/>
    <w:rsid w:val="009C1165"/>
    <w:rsid w:val="009C125A"/>
    <w:rsid w:val="009C13D3"/>
    <w:rsid w:val="009C1628"/>
    <w:rsid w:val="009C1E6F"/>
    <w:rsid w:val="009C256D"/>
    <w:rsid w:val="009C2A1B"/>
    <w:rsid w:val="009C2FCC"/>
    <w:rsid w:val="009C304D"/>
    <w:rsid w:val="009C352C"/>
    <w:rsid w:val="009C4663"/>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2D01"/>
    <w:rsid w:val="009D32C3"/>
    <w:rsid w:val="009D3605"/>
    <w:rsid w:val="009D36C6"/>
    <w:rsid w:val="009D455D"/>
    <w:rsid w:val="009D459B"/>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0A"/>
    <w:rsid w:val="009E2DBF"/>
    <w:rsid w:val="009E3069"/>
    <w:rsid w:val="009E30EE"/>
    <w:rsid w:val="009E3413"/>
    <w:rsid w:val="009E39C0"/>
    <w:rsid w:val="009E3DFB"/>
    <w:rsid w:val="009E498A"/>
    <w:rsid w:val="009E4BE0"/>
    <w:rsid w:val="009E5445"/>
    <w:rsid w:val="009E63E8"/>
    <w:rsid w:val="009E7DBB"/>
    <w:rsid w:val="009E7DFD"/>
    <w:rsid w:val="009F08EC"/>
    <w:rsid w:val="009F0D61"/>
    <w:rsid w:val="009F0E76"/>
    <w:rsid w:val="009F10B4"/>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25F"/>
    <w:rsid w:val="00A20B02"/>
    <w:rsid w:val="00A20F3B"/>
    <w:rsid w:val="00A211AA"/>
    <w:rsid w:val="00A21549"/>
    <w:rsid w:val="00A21BE4"/>
    <w:rsid w:val="00A2267C"/>
    <w:rsid w:val="00A22889"/>
    <w:rsid w:val="00A22C19"/>
    <w:rsid w:val="00A23193"/>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70"/>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981"/>
    <w:rsid w:val="00A46F74"/>
    <w:rsid w:val="00A471CE"/>
    <w:rsid w:val="00A478F4"/>
    <w:rsid w:val="00A47C3E"/>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A98"/>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7E2"/>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8CF"/>
    <w:rsid w:val="00A969AD"/>
    <w:rsid w:val="00A96E44"/>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33F"/>
    <w:rsid w:val="00AA650F"/>
    <w:rsid w:val="00AA6981"/>
    <w:rsid w:val="00AA7314"/>
    <w:rsid w:val="00AA7795"/>
    <w:rsid w:val="00AA7C99"/>
    <w:rsid w:val="00AB0871"/>
    <w:rsid w:val="00AB089A"/>
    <w:rsid w:val="00AB0907"/>
    <w:rsid w:val="00AB0F9C"/>
    <w:rsid w:val="00AB1CEB"/>
    <w:rsid w:val="00AB27A0"/>
    <w:rsid w:val="00AB315E"/>
    <w:rsid w:val="00AB4BF6"/>
    <w:rsid w:val="00AB5912"/>
    <w:rsid w:val="00AB6110"/>
    <w:rsid w:val="00AB6331"/>
    <w:rsid w:val="00AB78FC"/>
    <w:rsid w:val="00AC01E8"/>
    <w:rsid w:val="00AC02C2"/>
    <w:rsid w:val="00AC0682"/>
    <w:rsid w:val="00AC18C7"/>
    <w:rsid w:val="00AC195A"/>
    <w:rsid w:val="00AC2286"/>
    <w:rsid w:val="00AC2A65"/>
    <w:rsid w:val="00AC3036"/>
    <w:rsid w:val="00AC3E2B"/>
    <w:rsid w:val="00AC3EE8"/>
    <w:rsid w:val="00AC427B"/>
    <w:rsid w:val="00AC466C"/>
    <w:rsid w:val="00AC4E18"/>
    <w:rsid w:val="00AC573A"/>
    <w:rsid w:val="00AC5980"/>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506"/>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B6F"/>
    <w:rsid w:val="00AE5E14"/>
    <w:rsid w:val="00AE631A"/>
    <w:rsid w:val="00AE6D8A"/>
    <w:rsid w:val="00AE6EEA"/>
    <w:rsid w:val="00AE6F3B"/>
    <w:rsid w:val="00AE72DF"/>
    <w:rsid w:val="00AE7AC0"/>
    <w:rsid w:val="00AF05C1"/>
    <w:rsid w:val="00AF0969"/>
    <w:rsid w:val="00AF0BBA"/>
    <w:rsid w:val="00AF1176"/>
    <w:rsid w:val="00AF1364"/>
    <w:rsid w:val="00AF15FC"/>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968"/>
    <w:rsid w:val="00B07ACE"/>
    <w:rsid w:val="00B10103"/>
    <w:rsid w:val="00B10437"/>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4F3A"/>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4EF1"/>
    <w:rsid w:val="00B559EC"/>
    <w:rsid w:val="00B56732"/>
    <w:rsid w:val="00B56E8E"/>
    <w:rsid w:val="00B56FA1"/>
    <w:rsid w:val="00B57618"/>
    <w:rsid w:val="00B57900"/>
    <w:rsid w:val="00B57AA9"/>
    <w:rsid w:val="00B6034E"/>
    <w:rsid w:val="00B6042A"/>
    <w:rsid w:val="00B60D86"/>
    <w:rsid w:val="00B6121E"/>
    <w:rsid w:val="00B61D7C"/>
    <w:rsid w:val="00B6237C"/>
    <w:rsid w:val="00B62445"/>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4BFD"/>
    <w:rsid w:val="00B7535A"/>
    <w:rsid w:val="00B75580"/>
    <w:rsid w:val="00B75DAC"/>
    <w:rsid w:val="00B75FEA"/>
    <w:rsid w:val="00B76366"/>
    <w:rsid w:val="00B7650C"/>
    <w:rsid w:val="00B766C1"/>
    <w:rsid w:val="00B7692F"/>
    <w:rsid w:val="00B76B80"/>
    <w:rsid w:val="00B778D7"/>
    <w:rsid w:val="00B77FA8"/>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32"/>
    <w:rsid w:val="00B875BB"/>
    <w:rsid w:val="00B87D51"/>
    <w:rsid w:val="00B904DE"/>
    <w:rsid w:val="00B905E7"/>
    <w:rsid w:val="00B905F0"/>
    <w:rsid w:val="00B90A61"/>
    <w:rsid w:val="00B91C1D"/>
    <w:rsid w:val="00B91CD6"/>
    <w:rsid w:val="00B91EC4"/>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0C00"/>
    <w:rsid w:val="00BA0EE5"/>
    <w:rsid w:val="00BA17CD"/>
    <w:rsid w:val="00BA2198"/>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61F"/>
    <w:rsid w:val="00BA6939"/>
    <w:rsid w:val="00BA6FB0"/>
    <w:rsid w:val="00BA752F"/>
    <w:rsid w:val="00BA78E7"/>
    <w:rsid w:val="00BA7C59"/>
    <w:rsid w:val="00BB0696"/>
    <w:rsid w:val="00BB118E"/>
    <w:rsid w:val="00BB1639"/>
    <w:rsid w:val="00BB1C1D"/>
    <w:rsid w:val="00BB1DD9"/>
    <w:rsid w:val="00BB21B5"/>
    <w:rsid w:val="00BB2CCF"/>
    <w:rsid w:val="00BB2E32"/>
    <w:rsid w:val="00BB2FCC"/>
    <w:rsid w:val="00BB31D9"/>
    <w:rsid w:val="00BB3C1F"/>
    <w:rsid w:val="00BB4567"/>
    <w:rsid w:val="00BB489A"/>
    <w:rsid w:val="00BB4F8E"/>
    <w:rsid w:val="00BB6190"/>
    <w:rsid w:val="00BB6AC9"/>
    <w:rsid w:val="00BB6B58"/>
    <w:rsid w:val="00BB717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D053D"/>
    <w:rsid w:val="00BD0819"/>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6E6"/>
    <w:rsid w:val="00BE0EC1"/>
    <w:rsid w:val="00BE16A4"/>
    <w:rsid w:val="00BE1CA5"/>
    <w:rsid w:val="00BE25BD"/>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63C"/>
    <w:rsid w:val="00BF4B81"/>
    <w:rsid w:val="00BF4FA5"/>
    <w:rsid w:val="00BF5209"/>
    <w:rsid w:val="00BF52FA"/>
    <w:rsid w:val="00BF566D"/>
    <w:rsid w:val="00BF59A4"/>
    <w:rsid w:val="00BF6018"/>
    <w:rsid w:val="00BF603F"/>
    <w:rsid w:val="00BF6075"/>
    <w:rsid w:val="00BF6275"/>
    <w:rsid w:val="00BF69CB"/>
    <w:rsid w:val="00BF6A75"/>
    <w:rsid w:val="00BF7761"/>
    <w:rsid w:val="00BF7955"/>
    <w:rsid w:val="00BF7A71"/>
    <w:rsid w:val="00BF7B8C"/>
    <w:rsid w:val="00C0142E"/>
    <w:rsid w:val="00C018A9"/>
    <w:rsid w:val="00C0210F"/>
    <w:rsid w:val="00C0247E"/>
    <w:rsid w:val="00C029B6"/>
    <w:rsid w:val="00C02E2C"/>
    <w:rsid w:val="00C02E7F"/>
    <w:rsid w:val="00C034A8"/>
    <w:rsid w:val="00C038F1"/>
    <w:rsid w:val="00C03ABA"/>
    <w:rsid w:val="00C048EA"/>
    <w:rsid w:val="00C049C9"/>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5A6A"/>
    <w:rsid w:val="00C262E3"/>
    <w:rsid w:val="00C27EBD"/>
    <w:rsid w:val="00C306A7"/>
    <w:rsid w:val="00C307D5"/>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4F82"/>
    <w:rsid w:val="00C655DE"/>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976"/>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A16"/>
    <w:rsid w:val="00C97F37"/>
    <w:rsid w:val="00C97F7F"/>
    <w:rsid w:val="00CA0290"/>
    <w:rsid w:val="00CA0C53"/>
    <w:rsid w:val="00CA0F45"/>
    <w:rsid w:val="00CA122D"/>
    <w:rsid w:val="00CA2584"/>
    <w:rsid w:val="00CA2C32"/>
    <w:rsid w:val="00CA2EF4"/>
    <w:rsid w:val="00CA300D"/>
    <w:rsid w:val="00CA35A8"/>
    <w:rsid w:val="00CA361A"/>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7F3"/>
    <w:rsid w:val="00CB1C02"/>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567"/>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4ABC"/>
    <w:rsid w:val="00CE50E0"/>
    <w:rsid w:val="00CE5386"/>
    <w:rsid w:val="00CE7152"/>
    <w:rsid w:val="00CE7AD7"/>
    <w:rsid w:val="00CE7E8C"/>
    <w:rsid w:val="00CF0AA9"/>
    <w:rsid w:val="00CF10BD"/>
    <w:rsid w:val="00CF1AB3"/>
    <w:rsid w:val="00CF2066"/>
    <w:rsid w:val="00CF2743"/>
    <w:rsid w:val="00CF279E"/>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1FF6"/>
    <w:rsid w:val="00D032DD"/>
    <w:rsid w:val="00D03873"/>
    <w:rsid w:val="00D0405B"/>
    <w:rsid w:val="00D044D9"/>
    <w:rsid w:val="00D04C91"/>
    <w:rsid w:val="00D04E2B"/>
    <w:rsid w:val="00D04E85"/>
    <w:rsid w:val="00D05174"/>
    <w:rsid w:val="00D053C9"/>
    <w:rsid w:val="00D05C79"/>
    <w:rsid w:val="00D07451"/>
    <w:rsid w:val="00D078C3"/>
    <w:rsid w:val="00D10145"/>
    <w:rsid w:val="00D10476"/>
    <w:rsid w:val="00D1087F"/>
    <w:rsid w:val="00D1113E"/>
    <w:rsid w:val="00D114B0"/>
    <w:rsid w:val="00D11F11"/>
    <w:rsid w:val="00D1214D"/>
    <w:rsid w:val="00D126E4"/>
    <w:rsid w:val="00D130D6"/>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317"/>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0B4E"/>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1F"/>
    <w:rsid w:val="00D37E27"/>
    <w:rsid w:val="00D402E6"/>
    <w:rsid w:val="00D40B87"/>
    <w:rsid w:val="00D40E7F"/>
    <w:rsid w:val="00D41629"/>
    <w:rsid w:val="00D41688"/>
    <w:rsid w:val="00D421C3"/>
    <w:rsid w:val="00D42E37"/>
    <w:rsid w:val="00D43002"/>
    <w:rsid w:val="00D4383C"/>
    <w:rsid w:val="00D44229"/>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1DA8"/>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74D"/>
    <w:rsid w:val="00D62CA8"/>
    <w:rsid w:val="00D630BA"/>
    <w:rsid w:val="00D63A17"/>
    <w:rsid w:val="00D63EA3"/>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5B0"/>
    <w:rsid w:val="00D80708"/>
    <w:rsid w:val="00D81701"/>
    <w:rsid w:val="00D822D1"/>
    <w:rsid w:val="00D82430"/>
    <w:rsid w:val="00D8243D"/>
    <w:rsid w:val="00D824C6"/>
    <w:rsid w:val="00D82702"/>
    <w:rsid w:val="00D82DC5"/>
    <w:rsid w:val="00D838F9"/>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054"/>
    <w:rsid w:val="00DB1704"/>
    <w:rsid w:val="00DB2018"/>
    <w:rsid w:val="00DB26EA"/>
    <w:rsid w:val="00DB2E32"/>
    <w:rsid w:val="00DB379C"/>
    <w:rsid w:val="00DB392F"/>
    <w:rsid w:val="00DB4562"/>
    <w:rsid w:val="00DB4745"/>
    <w:rsid w:val="00DB4B12"/>
    <w:rsid w:val="00DB5B90"/>
    <w:rsid w:val="00DB5D81"/>
    <w:rsid w:val="00DB5EA7"/>
    <w:rsid w:val="00DB6F54"/>
    <w:rsid w:val="00DC0369"/>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014"/>
    <w:rsid w:val="00DF0BF7"/>
    <w:rsid w:val="00DF1F85"/>
    <w:rsid w:val="00DF2184"/>
    <w:rsid w:val="00DF3333"/>
    <w:rsid w:val="00DF35FF"/>
    <w:rsid w:val="00DF4A89"/>
    <w:rsid w:val="00DF4A8E"/>
    <w:rsid w:val="00DF4E50"/>
    <w:rsid w:val="00DF59B1"/>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E95"/>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7A88"/>
    <w:rsid w:val="00E17D81"/>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5EF"/>
    <w:rsid w:val="00E31C62"/>
    <w:rsid w:val="00E32260"/>
    <w:rsid w:val="00E33832"/>
    <w:rsid w:val="00E343D2"/>
    <w:rsid w:val="00E359FD"/>
    <w:rsid w:val="00E366E3"/>
    <w:rsid w:val="00E36938"/>
    <w:rsid w:val="00E37422"/>
    <w:rsid w:val="00E37A9F"/>
    <w:rsid w:val="00E37ABD"/>
    <w:rsid w:val="00E37C54"/>
    <w:rsid w:val="00E40920"/>
    <w:rsid w:val="00E41713"/>
    <w:rsid w:val="00E41EA2"/>
    <w:rsid w:val="00E4211B"/>
    <w:rsid w:val="00E4245B"/>
    <w:rsid w:val="00E43BBF"/>
    <w:rsid w:val="00E43D57"/>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486"/>
    <w:rsid w:val="00EA1803"/>
    <w:rsid w:val="00EA1CC5"/>
    <w:rsid w:val="00EA1F88"/>
    <w:rsid w:val="00EA2785"/>
    <w:rsid w:val="00EA30BA"/>
    <w:rsid w:val="00EA3603"/>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0574"/>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6391"/>
    <w:rsid w:val="00EC7837"/>
    <w:rsid w:val="00EC7DE5"/>
    <w:rsid w:val="00ED01E4"/>
    <w:rsid w:val="00ED04A2"/>
    <w:rsid w:val="00ED0E09"/>
    <w:rsid w:val="00ED164B"/>
    <w:rsid w:val="00ED185A"/>
    <w:rsid w:val="00ED19D5"/>
    <w:rsid w:val="00ED1DBC"/>
    <w:rsid w:val="00ED3A3F"/>
    <w:rsid w:val="00ED4271"/>
    <w:rsid w:val="00ED4895"/>
    <w:rsid w:val="00ED4B34"/>
    <w:rsid w:val="00ED51E6"/>
    <w:rsid w:val="00ED5F20"/>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142F"/>
    <w:rsid w:val="00F12461"/>
    <w:rsid w:val="00F12CE9"/>
    <w:rsid w:val="00F141A1"/>
    <w:rsid w:val="00F14BAA"/>
    <w:rsid w:val="00F1577E"/>
    <w:rsid w:val="00F1629C"/>
    <w:rsid w:val="00F1658F"/>
    <w:rsid w:val="00F169CC"/>
    <w:rsid w:val="00F1713A"/>
    <w:rsid w:val="00F175A0"/>
    <w:rsid w:val="00F1775D"/>
    <w:rsid w:val="00F17A16"/>
    <w:rsid w:val="00F20106"/>
    <w:rsid w:val="00F204C4"/>
    <w:rsid w:val="00F208F0"/>
    <w:rsid w:val="00F21A45"/>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14F"/>
    <w:rsid w:val="00F31724"/>
    <w:rsid w:val="00F31D07"/>
    <w:rsid w:val="00F32B4D"/>
    <w:rsid w:val="00F32DFA"/>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195"/>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0F6"/>
    <w:rsid w:val="00F5451B"/>
    <w:rsid w:val="00F54AA5"/>
    <w:rsid w:val="00F55033"/>
    <w:rsid w:val="00F55C40"/>
    <w:rsid w:val="00F56B74"/>
    <w:rsid w:val="00F570F9"/>
    <w:rsid w:val="00F5773B"/>
    <w:rsid w:val="00F57F29"/>
    <w:rsid w:val="00F60049"/>
    <w:rsid w:val="00F60338"/>
    <w:rsid w:val="00F60438"/>
    <w:rsid w:val="00F60DC6"/>
    <w:rsid w:val="00F6156D"/>
    <w:rsid w:val="00F617C2"/>
    <w:rsid w:val="00F61930"/>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ED7"/>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BFC"/>
    <w:rsid w:val="00F7762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5C0"/>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3C9"/>
    <w:rsid w:val="00F92741"/>
    <w:rsid w:val="00F92B62"/>
    <w:rsid w:val="00F92BA5"/>
    <w:rsid w:val="00F93952"/>
    <w:rsid w:val="00F93D16"/>
    <w:rsid w:val="00F93ED2"/>
    <w:rsid w:val="00F940E0"/>
    <w:rsid w:val="00F949C6"/>
    <w:rsid w:val="00F94AE4"/>
    <w:rsid w:val="00F94C99"/>
    <w:rsid w:val="00F94DBD"/>
    <w:rsid w:val="00F9510F"/>
    <w:rsid w:val="00F95357"/>
    <w:rsid w:val="00F956F1"/>
    <w:rsid w:val="00F956F8"/>
    <w:rsid w:val="00F9594F"/>
    <w:rsid w:val="00F95A24"/>
    <w:rsid w:val="00F96460"/>
    <w:rsid w:val="00F969CD"/>
    <w:rsid w:val="00F96FB8"/>
    <w:rsid w:val="00F96FF3"/>
    <w:rsid w:val="00FA0151"/>
    <w:rsid w:val="00FA08BD"/>
    <w:rsid w:val="00FA132B"/>
    <w:rsid w:val="00FA182D"/>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11A"/>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37C4"/>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AC7"/>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E700A"/>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5F54"/>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3C9"/>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CC3F76"/>
    <w:rPr>
      <w:lang w:eastAsia="en-US"/>
    </w:rPr>
  </w:style>
  <w:style w:type="paragraph" w:styleId="Prrafodelista">
    <w:name w:val="List Paragraph"/>
    <w:aliases w:val="Fase,GRÁFICO,titulo 5,Titulo,List Paragraph 1,List-Bulleted,centrado 10,viñeta,본문1,Párrafo,TITULO,Bullets,References,123 List Paragraph,List Paragraph1,Celula,List Paragraph (numbered (a)),List_Paragraph,Multilevel para_II,MAPA"/>
    <w:basedOn w:val="Normal"/>
    <w:link w:val="PrrafodelistaCar"/>
    <w:uiPriority w:val="34"/>
    <w:qFormat/>
    <w:rsid w:val="00BC336D"/>
    <w:pPr>
      <w:ind w:left="720"/>
    </w:pPr>
  </w:style>
  <w:style w:type="character" w:customStyle="1" w:styleId="PrrafodelistaCar">
    <w:name w:val="Párrafo de lista Car"/>
    <w:aliases w:val="Fase Car,GRÁFICO Car,titulo 5 Car,Titulo Car,List Paragraph 1 Car,List-Bulleted Car,centrado 10 Car,viñeta Car,본문1 Car,Párrafo Car,TITULO Car,Bullets Car,References Car,123 List Paragraph Car,List Paragraph1 Car,Celula Car,MAPA Car"/>
    <w:link w:val="Prrafodelista"/>
    <w:uiPriority w:val="34"/>
    <w:qFormat/>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F540F6"/>
    <w:pPr>
      <w:tabs>
        <w:tab w:val="left" w:pos="600"/>
        <w:tab w:val="right" w:leader="dot" w:pos="9060"/>
      </w:tabs>
      <w:spacing w:before="60"/>
      <w:ind w:left="567" w:hanging="567"/>
    </w:pPr>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31"/>
      </w:numPr>
      <w:spacing w:before="240" w:after="240"/>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32"/>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F0014"/>
    <w:rPr>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he.gob.bo" TargetMode="External"/><Relationship Id="rId18" Type="http://schemas.openxmlformats.org/officeDocument/2006/relationships/footer" Target="footer2.xml"/><Relationship Id="rId26" Type="http://schemas.openxmlformats.org/officeDocument/2006/relationships/hyperlink" Target="mailto:osoto@eecgnv.gob.bo" TargetMode="External"/><Relationship Id="rId3" Type="http://schemas.openxmlformats.org/officeDocument/2006/relationships/styles" Target="styles.xml"/><Relationship Id="rId21" Type="http://schemas.openxmlformats.org/officeDocument/2006/relationships/hyperlink" Target="mailto:psalinas@eecgnv.gob.b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eader" Target="header2.xml"/><Relationship Id="rId25" Type="http://schemas.openxmlformats.org/officeDocument/2006/relationships/image" Target="media/image2.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osoto@eecgnv.gob.bo" TargetMode="External"/><Relationship Id="rId29" Type="http://schemas.openxmlformats.org/officeDocument/2006/relationships/hyperlink" Target="mailto:osoto@eecgnv.gob.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hyperlink" Target="https://us02web.zoom.us/j/79293"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us02web.zoom.us/j/79293" TargetMode="External"/><Relationship Id="rId28" Type="http://schemas.openxmlformats.org/officeDocument/2006/relationships/hyperlink" Target="mailto:psalinas@eecgnv.gob.bo" TargetMode="External"/><Relationship Id="rId10" Type="http://schemas.openxmlformats.org/officeDocument/2006/relationships/hyperlink" Target="http://www.mhe.gob.bo" TargetMode="External"/><Relationship Id="rId19" Type="http://schemas.openxmlformats.org/officeDocument/2006/relationships/hyperlink" Target="mailto:psalinas@eecgnv.gob.b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mhe.gob.bo" TargetMode="External"/><Relationship Id="rId22" Type="http://schemas.openxmlformats.org/officeDocument/2006/relationships/hyperlink" Target="mailto:osoto@eecgnv.gob.bo" TargetMode="External"/><Relationship Id="rId27" Type="http://schemas.openxmlformats.org/officeDocument/2006/relationships/hyperlink" Target="https://www.mhe.gob.bo"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62865-5765-45B7-A3A2-A9271790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32037</Words>
  <Characters>176206</Characters>
  <Application>Microsoft Office Word</Application>
  <DocSecurity>0</DocSecurity>
  <Lines>1468</Lines>
  <Paragraphs>415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207828</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Ofelia del Carmen Martina Soto Dorado</cp:lastModifiedBy>
  <cp:revision>2</cp:revision>
  <cp:lastPrinted>2022-05-18T16:56:00Z</cp:lastPrinted>
  <dcterms:created xsi:type="dcterms:W3CDTF">2022-09-07T21:15:00Z</dcterms:created>
  <dcterms:modified xsi:type="dcterms:W3CDTF">2022-09-07T21:15:00Z</dcterms:modified>
</cp:coreProperties>
</file>