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77242A61"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1E2FC0" w:rsidRDefault="001E2FC0" w:rsidP="00C80562">
                            <w:pPr>
                              <w:rPr>
                                <w:noProof/>
                                <w:lang w:val="es-BO" w:eastAsia="es-BO"/>
                              </w:rPr>
                            </w:pPr>
                            <w:bookmarkStart w:id="0" w:name="_Toc382561547"/>
                            <w:r>
                              <w:rPr>
                                <w:noProof/>
                                <w:lang w:val="es-BO" w:eastAsia="es-BO"/>
                              </w:rPr>
                              <w:t xml:space="preserve">     </w:t>
                            </w:r>
                            <w:bookmarkStart w:id="1" w:name="_GoBack"/>
                            <w:bookmarkEnd w:id="1"/>
                          </w:p>
                          <w:p w14:paraId="41CD7C0A" w14:textId="77777777" w:rsidR="001E2FC0" w:rsidRDefault="001E2FC0" w:rsidP="00C80562">
                            <w:pPr>
                              <w:rPr>
                                <w:noProof/>
                                <w:lang w:val="es-BO" w:eastAsia="es-BO"/>
                              </w:rPr>
                            </w:pPr>
                          </w:p>
                          <w:p w14:paraId="031C6447" w14:textId="0BB67898" w:rsidR="001E2FC0" w:rsidRDefault="001E2FC0" w:rsidP="00C80562">
                            <w:pPr>
                              <w:rPr>
                                <w:noProof/>
                                <w:lang w:val="es-BO" w:eastAsia="es-BO"/>
                              </w:rPr>
                            </w:pPr>
                            <w:r>
                              <w:rPr>
                                <w:noProof/>
                                <w:lang w:val="es-BO" w:eastAsia="es-BO"/>
                              </w:rPr>
                              <w:t xml:space="preserve">                                                 </w:t>
                            </w:r>
                          </w:p>
                          <w:p w14:paraId="6F07F494" w14:textId="77777777" w:rsidR="001E2FC0" w:rsidRPr="003A6EEF" w:rsidRDefault="001E2FC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E2FC0" w:rsidRDefault="001E2FC0"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1E2FC0" w:rsidRPr="003A6EEF" w:rsidRDefault="001E2FC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E2FC0" w:rsidRPr="003A6EEF" w:rsidRDefault="001E2FC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E2FC0" w:rsidRPr="003A6EEF" w:rsidRDefault="001E2FC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E2FC0" w:rsidRPr="003A6EEF" w:rsidRDefault="001E2FC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E2FC0" w:rsidRDefault="001E2FC0" w:rsidP="00660C3B">
                            <w:pPr>
                              <w:jc w:val="center"/>
                              <w:rPr>
                                <w:noProof/>
                                <w:lang w:val="es-BO" w:eastAsia="es-BO"/>
                              </w:rPr>
                            </w:pPr>
                          </w:p>
                          <w:p w14:paraId="0CF4F53F" w14:textId="45293413" w:rsidR="001E2FC0" w:rsidRPr="00AA3309" w:rsidRDefault="001E2FC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E2FC0" w:rsidRDefault="001E2FC0" w:rsidP="00660C3B">
                            <w:pPr>
                              <w:jc w:val="center"/>
                            </w:pPr>
                          </w:p>
                          <w:p w14:paraId="3B8BBB61" w14:textId="77777777" w:rsidR="001E2FC0" w:rsidRDefault="001E2FC0" w:rsidP="00660C3B">
                            <w:pPr>
                              <w:jc w:val="center"/>
                            </w:pPr>
                          </w:p>
                          <w:p w14:paraId="3FB503C8" w14:textId="77777777" w:rsidR="001E2FC0" w:rsidRDefault="001E2FC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1E2FC0" w:rsidRDefault="001E2FC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371162C3" w14:textId="58D52846" w:rsidR="001E2FC0" w:rsidRDefault="008329D2" w:rsidP="00660C3B">
                            <w:pPr>
                              <w:jc w:val="center"/>
                              <w:rPr>
                                <w:rFonts w:ascii="Century Gothic" w:hAnsi="Century Gothic"/>
                                <w:b/>
                                <w:sz w:val="32"/>
                                <w:szCs w:val="32"/>
                                <w:lang w:val="es-BO"/>
                              </w:rPr>
                            </w:pPr>
                            <w:r>
                              <w:rPr>
                                <w:rFonts w:ascii="Century Gothic" w:hAnsi="Century Gothic"/>
                                <w:b/>
                                <w:sz w:val="32"/>
                                <w:szCs w:val="32"/>
                                <w:lang w:val="es-BO"/>
                              </w:rPr>
                              <w:t>PRELIMINAR</w:t>
                            </w:r>
                          </w:p>
                          <w:p w14:paraId="68EDC883" w14:textId="77777777" w:rsidR="001E2FC0" w:rsidRPr="00130DBC" w:rsidRDefault="001E2FC0" w:rsidP="00660C3B">
                            <w:pPr>
                              <w:jc w:val="center"/>
                              <w:rPr>
                                <w:rFonts w:ascii="Century Gothic" w:hAnsi="Century Gothic"/>
                                <w:b/>
                                <w:sz w:val="32"/>
                                <w:szCs w:val="32"/>
                                <w:lang w:val="es-BO"/>
                              </w:rPr>
                            </w:pPr>
                          </w:p>
                          <w:p w14:paraId="3106A6FC" w14:textId="00674C4C" w:rsidR="001E2FC0" w:rsidRPr="00C76996" w:rsidRDefault="001E2FC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1E2FC0" w:rsidRDefault="001E2FC0" w:rsidP="00660C3B">
                            <w:pPr>
                              <w:pStyle w:val="Sinespaciado"/>
                              <w:jc w:val="center"/>
                              <w:rPr>
                                <w:rFonts w:ascii="Century Gothic" w:hAnsi="Century Gothic"/>
                                <w:b/>
                                <w:sz w:val="32"/>
                                <w:szCs w:val="32"/>
                                <w:lang w:val="es-BO"/>
                              </w:rPr>
                            </w:pPr>
                          </w:p>
                          <w:p w14:paraId="315754DB" w14:textId="23DE54F6" w:rsidR="001E2FC0" w:rsidRDefault="001E2FC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6D2E1997" w:rsidR="001E2FC0" w:rsidRDefault="001E2FC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Convocatoria-Segunda Publicación)</w:t>
                            </w:r>
                          </w:p>
                          <w:p w14:paraId="02F8BB98" w14:textId="45CC01BB" w:rsidR="001E2FC0" w:rsidRPr="00C76996" w:rsidRDefault="001E2FC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1E2FC0" w:rsidRDefault="001E2FC0"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1E2FC0" w:rsidRDefault="001E2FC0" w:rsidP="00660C3B">
                            <w:pPr>
                              <w:pStyle w:val="Textodebloque"/>
                              <w:ind w:left="0" w:right="800"/>
                              <w:rPr>
                                <w:rFonts w:ascii="Century Gothic" w:hAnsi="Century Gothic"/>
                                <w:sz w:val="18"/>
                                <w:szCs w:val="18"/>
                              </w:rPr>
                            </w:pPr>
                          </w:p>
                          <w:p w14:paraId="36045081" w14:textId="77777777" w:rsidR="001E2FC0" w:rsidRDefault="001E2FC0" w:rsidP="00660C3B">
                            <w:pPr>
                              <w:pStyle w:val="Textodebloque"/>
                              <w:ind w:left="0" w:right="800"/>
                              <w:rPr>
                                <w:rFonts w:ascii="Century Gothic" w:hAnsi="Century Gothic"/>
                                <w:sz w:val="18"/>
                                <w:szCs w:val="18"/>
                              </w:rPr>
                            </w:pPr>
                          </w:p>
                          <w:p w14:paraId="5E912BD2" w14:textId="513AAA92" w:rsidR="001E2FC0" w:rsidRDefault="001E2FC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E2FC0" w:rsidRDefault="001E2FC0" w:rsidP="00660C3B">
                            <w:pPr>
                              <w:jc w:val="center"/>
                              <w:rPr>
                                <w:rFonts w:ascii="Century Gothic" w:hAnsi="Century Gothic"/>
                                <w:i/>
                              </w:rPr>
                            </w:pPr>
                          </w:p>
                          <w:p w14:paraId="024AF1A8" w14:textId="77777777" w:rsidR="001E2FC0" w:rsidRPr="00130DBC" w:rsidRDefault="001E2FC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1E2FC0" w:rsidRDefault="001E2FC0" w:rsidP="00C80562">
                      <w:pPr>
                        <w:rPr>
                          <w:noProof/>
                          <w:lang w:val="es-BO" w:eastAsia="es-BO"/>
                        </w:rPr>
                      </w:pPr>
                      <w:bookmarkStart w:id="2" w:name="_Toc382561547"/>
                      <w:r>
                        <w:rPr>
                          <w:noProof/>
                          <w:lang w:val="es-BO" w:eastAsia="es-BO"/>
                        </w:rPr>
                        <w:t xml:space="preserve">     </w:t>
                      </w:r>
                      <w:bookmarkStart w:id="3" w:name="_GoBack"/>
                      <w:bookmarkEnd w:id="3"/>
                    </w:p>
                    <w:p w14:paraId="41CD7C0A" w14:textId="77777777" w:rsidR="001E2FC0" w:rsidRDefault="001E2FC0" w:rsidP="00C80562">
                      <w:pPr>
                        <w:rPr>
                          <w:noProof/>
                          <w:lang w:val="es-BO" w:eastAsia="es-BO"/>
                        </w:rPr>
                      </w:pPr>
                    </w:p>
                    <w:p w14:paraId="031C6447" w14:textId="0BB67898" w:rsidR="001E2FC0" w:rsidRDefault="001E2FC0" w:rsidP="00C80562">
                      <w:pPr>
                        <w:rPr>
                          <w:noProof/>
                          <w:lang w:val="es-BO" w:eastAsia="es-BO"/>
                        </w:rPr>
                      </w:pPr>
                      <w:r>
                        <w:rPr>
                          <w:noProof/>
                          <w:lang w:val="es-BO" w:eastAsia="es-BO"/>
                        </w:rPr>
                        <w:t xml:space="preserve">                                                 </w:t>
                      </w:r>
                    </w:p>
                    <w:p w14:paraId="6F07F494" w14:textId="77777777" w:rsidR="001E2FC0" w:rsidRPr="003A6EEF" w:rsidRDefault="001E2FC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E2FC0" w:rsidRDefault="001E2FC0" w:rsidP="00C80562">
                      <w:pPr>
                        <w:rPr>
                          <w:noProof/>
                          <w:lang w:val="es-BO" w:eastAsia="es-BO"/>
                        </w:rPr>
                      </w:pPr>
                      <w:r>
                        <w:rPr>
                          <w:noProof/>
                          <w:lang w:val="es-BO" w:eastAsia="es-BO"/>
                        </w:rPr>
                        <w:tab/>
                        <w:t xml:space="preserve"> </w:t>
                      </w:r>
                      <w:r>
                        <w:rPr>
                          <w:noProof/>
                          <w:lang w:val="es-BO" w:eastAsia="es-BO"/>
                        </w:rPr>
                        <w:tab/>
                      </w:r>
                    </w:p>
                    <w:bookmarkEnd w:id="2"/>
                    <w:p w14:paraId="438A4820" w14:textId="77777777" w:rsidR="001E2FC0" w:rsidRPr="003A6EEF" w:rsidRDefault="001E2FC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E2FC0" w:rsidRPr="003A6EEF" w:rsidRDefault="001E2FC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E2FC0" w:rsidRPr="003A6EEF" w:rsidRDefault="001E2FC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E2FC0" w:rsidRPr="003A6EEF" w:rsidRDefault="001E2FC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E2FC0" w:rsidRDefault="001E2FC0" w:rsidP="00660C3B">
                      <w:pPr>
                        <w:jc w:val="center"/>
                        <w:rPr>
                          <w:noProof/>
                          <w:lang w:val="es-BO" w:eastAsia="es-BO"/>
                        </w:rPr>
                      </w:pPr>
                    </w:p>
                    <w:p w14:paraId="0CF4F53F" w14:textId="45293413" w:rsidR="001E2FC0" w:rsidRPr="00AA3309" w:rsidRDefault="001E2FC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E2FC0" w:rsidRDefault="001E2FC0" w:rsidP="00660C3B">
                      <w:pPr>
                        <w:jc w:val="center"/>
                      </w:pPr>
                    </w:p>
                    <w:p w14:paraId="3B8BBB61" w14:textId="77777777" w:rsidR="001E2FC0" w:rsidRDefault="001E2FC0" w:rsidP="00660C3B">
                      <w:pPr>
                        <w:jc w:val="center"/>
                      </w:pPr>
                    </w:p>
                    <w:p w14:paraId="3FB503C8" w14:textId="77777777" w:rsidR="001E2FC0" w:rsidRDefault="001E2FC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1E2FC0" w:rsidRDefault="001E2FC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371162C3" w14:textId="58D52846" w:rsidR="001E2FC0" w:rsidRDefault="008329D2" w:rsidP="00660C3B">
                      <w:pPr>
                        <w:jc w:val="center"/>
                        <w:rPr>
                          <w:rFonts w:ascii="Century Gothic" w:hAnsi="Century Gothic"/>
                          <w:b/>
                          <w:sz w:val="32"/>
                          <w:szCs w:val="32"/>
                          <w:lang w:val="es-BO"/>
                        </w:rPr>
                      </w:pPr>
                      <w:r>
                        <w:rPr>
                          <w:rFonts w:ascii="Century Gothic" w:hAnsi="Century Gothic"/>
                          <w:b/>
                          <w:sz w:val="32"/>
                          <w:szCs w:val="32"/>
                          <w:lang w:val="es-BO"/>
                        </w:rPr>
                        <w:t>PRELIMINAR</w:t>
                      </w:r>
                    </w:p>
                    <w:p w14:paraId="68EDC883" w14:textId="77777777" w:rsidR="001E2FC0" w:rsidRPr="00130DBC" w:rsidRDefault="001E2FC0" w:rsidP="00660C3B">
                      <w:pPr>
                        <w:jc w:val="center"/>
                        <w:rPr>
                          <w:rFonts w:ascii="Century Gothic" w:hAnsi="Century Gothic"/>
                          <w:b/>
                          <w:sz w:val="32"/>
                          <w:szCs w:val="32"/>
                          <w:lang w:val="es-BO"/>
                        </w:rPr>
                      </w:pPr>
                    </w:p>
                    <w:p w14:paraId="3106A6FC" w14:textId="00674C4C" w:rsidR="001E2FC0" w:rsidRPr="00C76996" w:rsidRDefault="001E2FC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1E2FC0" w:rsidRDefault="001E2FC0" w:rsidP="00660C3B">
                      <w:pPr>
                        <w:pStyle w:val="Sinespaciado"/>
                        <w:jc w:val="center"/>
                        <w:rPr>
                          <w:rFonts w:ascii="Century Gothic" w:hAnsi="Century Gothic"/>
                          <w:b/>
                          <w:sz w:val="32"/>
                          <w:szCs w:val="32"/>
                          <w:lang w:val="es-BO"/>
                        </w:rPr>
                      </w:pPr>
                    </w:p>
                    <w:p w14:paraId="315754DB" w14:textId="23DE54F6" w:rsidR="001E2FC0" w:rsidRDefault="001E2FC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6D2E1997" w:rsidR="001E2FC0" w:rsidRDefault="001E2FC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Convocatoria-Segunda Publicación)</w:t>
                      </w:r>
                    </w:p>
                    <w:p w14:paraId="02F8BB98" w14:textId="45CC01BB" w:rsidR="001E2FC0" w:rsidRPr="00C76996" w:rsidRDefault="001E2FC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1E2FC0" w:rsidRDefault="001E2FC0"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1E2FC0" w:rsidRDefault="001E2FC0" w:rsidP="00660C3B">
                      <w:pPr>
                        <w:pStyle w:val="Textodebloque"/>
                        <w:ind w:left="0" w:right="800"/>
                        <w:rPr>
                          <w:rFonts w:ascii="Century Gothic" w:hAnsi="Century Gothic"/>
                          <w:sz w:val="18"/>
                          <w:szCs w:val="18"/>
                        </w:rPr>
                      </w:pPr>
                    </w:p>
                    <w:p w14:paraId="36045081" w14:textId="77777777" w:rsidR="001E2FC0" w:rsidRDefault="001E2FC0" w:rsidP="00660C3B">
                      <w:pPr>
                        <w:pStyle w:val="Textodebloque"/>
                        <w:ind w:left="0" w:right="800"/>
                        <w:rPr>
                          <w:rFonts w:ascii="Century Gothic" w:hAnsi="Century Gothic"/>
                          <w:sz w:val="18"/>
                          <w:szCs w:val="18"/>
                        </w:rPr>
                      </w:pPr>
                    </w:p>
                    <w:p w14:paraId="5E912BD2" w14:textId="513AAA92" w:rsidR="001E2FC0" w:rsidRDefault="001E2FC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E2FC0" w:rsidRDefault="001E2FC0" w:rsidP="00660C3B">
                      <w:pPr>
                        <w:jc w:val="center"/>
                        <w:rPr>
                          <w:rFonts w:ascii="Century Gothic" w:hAnsi="Century Gothic"/>
                          <w:i/>
                        </w:rPr>
                      </w:pPr>
                    </w:p>
                    <w:p w14:paraId="024AF1A8" w14:textId="77777777" w:rsidR="001E2FC0" w:rsidRPr="00130DBC" w:rsidRDefault="001E2FC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1E2FC0" w:rsidRPr="008B1867" w:rsidRDefault="001E2FC0"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1E2FC0" w:rsidRPr="008B1867" w:rsidRDefault="001E2FC0" w:rsidP="0018159A"/>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455FEC0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8329D2">
        <w:rPr>
          <w:noProof/>
        </w:rPr>
        <w:t>3</w:t>
      </w:r>
      <w:r w:rsidRPr="00F32DFA">
        <w:rPr>
          <w:noProof/>
        </w:rPr>
        <w:fldChar w:fldCharType="end"/>
      </w:r>
    </w:p>
    <w:p w14:paraId="3514AAE9" w14:textId="7E6278F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8329D2">
        <w:rPr>
          <w:noProof/>
        </w:rPr>
        <w:t>3</w:t>
      </w:r>
      <w:r w:rsidRPr="00F32DFA">
        <w:rPr>
          <w:noProof/>
        </w:rPr>
        <w:fldChar w:fldCharType="end"/>
      </w:r>
    </w:p>
    <w:p w14:paraId="74ED7B04" w14:textId="6AE4C52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8329D2">
        <w:rPr>
          <w:noProof/>
        </w:rPr>
        <w:t>3</w:t>
      </w:r>
      <w:r w:rsidRPr="00F32DFA">
        <w:rPr>
          <w:noProof/>
        </w:rPr>
        <w:fldChar w:fldCharType="end"/>
      </w:r>
    </w:p>
    <w:p w14:paraId="55954881" w14:textId="2A52EB6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8329D2">
        <w:rPr>
          <w:noProof/>
        </w:rPr>
        <w:t>3</w:t>
      </w:r>
      <w:r w:rsidRPr="00F32DFA">
        <w:rPr>
          <w:noProof/>
        </w:rPr>
        <w:fldChar w:fldCharType="end"/>
      </w:r>
    </w:p>
    <w:p w14:paraId="5B0B6709" w14:textId="08133A8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8329D2">
        <w:rPr>
          <w:noProof/>
        </w:rPr>
        <w:t>4</w:t>
      </w:r>
      <w:r w:rsidRPr="00F32DFA">
        <w:rPr>
          <w:noProof/>
        </w:rPr>
        <w:fldChar w:fldCharType="end"/>
      </w:r>
    </w:p>
    <w:p w14:paraId="5F7CACDE" w14:textId="3AA04D5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8329D2">
        <w:rPr>
          <w:noProof/>
        </w:rPr>
        <w:t>4</w:t>
      </w:r>
      <w:r w:rsidRPr="00F32DFA">
        <w:rPr>
          <w:noProof/>
        </w:rPr>
        <w:fldChar w:fldCharType="end"/>
      </w:r>
    </w:p>
    <w:p w14:paraId="4D00B05E" w14:textId="7C6B808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8329D2">
        <w:rPr>
          <w:noProof/>
        </w:rPr>
        <w:t>4</w:t>
      </w:r>
      <w:r w:rsidRPr="00F32DFA">
        <w:rPr>
          <w:noProof/>
        </w:rPr>
        <w:fldChar w:fldCharType="end"/>
      </w:r>
    </w:p>
    <w:p w14:paraId="2E7AD952" w14:textId="4B20DAB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8329D2">
        <w:rPr>
          <w:noProof/>
        </w:rPr>
        <w:t>6</w:t>
      </w:r>
      <w:r w:rsidRPr="00F32DFA">
        <w:rPr>
          <w:noProof/>
        </w:rPr>
        <w:fldChar w:fldCharType="end"/>
      </w:r>
    </w:p>
    <w:p w14:paraId="39EFEA18" w14:textId="66859F0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8329D2">
        <w:rPr>
          <w:noProof/>
        </w:rPr>
        <w:t>6</w:t>
      </w:r>
      <w:r w:rsidRPr="00F32DFA">
        <w:rPr>
          <w:noProof/>
        </w:rPr>
        <w:fldChar w:fldCharType="end"/>
      </w:r>
    </w:p>
    <w:p w14:paraId="43F46340" w14:textId="68DDB00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8329D2">
        <w:rPr>
          <w:noProof/>
        </w:rPr>
        <w:t>7</w:t>
      </w:r>
      <w:r w:rsidRPr="00F32DFA">
        <w:rPr>
          <w:noProof/>
        </w:rPr>
        <w:fldChar w:fldCharType="end"/>
      </w:r>
    </w:p>
    <w:p w14:paraId="11906180" w14:textId="0199276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8329D2">
        <w:rPr>
          <w:noProof/>
        </w:rPr>
        <w:t>7</w:t>
      </w:r>
      <w:r w:rsidRPr="00F32DFA">
        <w:rPr>
          <w:noProof/>
        </w:rPr>
        <w:fldChar w:fldCharType="end"/>
      </w:r>
    </w:p>
    <w:p w14:paraId="6AF91768" w14:textId="14F5A5D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8329D2">
        <w:rPr>
          <w:noProof/>
        </w:rPr>
        <w:t>7</w:t>
      </w:r>
      <w:r w:rsidRPr="00F32DFA">
        <w:rPr>
          <w:noProof/>
        </w:rPr>
        <w:fldChar w:fldCharType="end"/>
      </w:r>
    </w:p>
    <w:p w14:paraId="7103DB8D" w14:textId="376F8BD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8329D2">
        <w:rPr>
          <w:noProof/>
        </w:rPr>
        <w:t>8</w:t>
      </w:r>
      <w:r w:rsidRPr="00F32DFA">
        <w:rPr>
          <w:noProof/>
        </w:rPr>
        <w:fldChar w:fldCharType="end"/>
      </w:r>
    </w:p>
    <w:p w14:paraId="3C0AAA48" w14:textId="682B9A3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8329D2">
        <w:rPr>
          <w:noProof/>
        </w:rPr>
        <w:t>8</w:t>
      </w:r>
      <w:r w:rsidRPr="00F32DFA">
        <w:rPr>
          <w:noProof/>
        </w:rPr>
        <w:fldChar w:fldCharType="end"/>
      </w:r>
    </w:p>
    <w:p w14:paraId="003361F4" w14:textId="7C5FF08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8329D2">
        <w:rPr>
          <w:noProof/>
        </w:rPr>
        <w:t>8</w:t>
      </w:r>
      <w:r w:rsidRPr="00F32DFA">
        <w:rPr>
          <w:noProof/>
        </w:rPr>
        <w:fldChar w:fldCharType="end"/>
      </w:r>
    </w:p>
    <w:p w14:paraId="4E41804B" w14:textId="107430C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8329D2">
        <w:rPr>
          <w:noProof/>
        </w:rPr>
        <w:t>8</w:t>
      </w:r>
      <w:r w:rsidRPr="00F32DFA">
        <w:rPr>
          <w:noProof/>
        </w:rPr>
        <w:fldChar w:fldCharType="end"/>
      </w:r>
    </w:p>
    <w:p w14:paraId="41E38EFF" w14:textId="6D60780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8329D2">
        <w:rPr>
          <w:noProof/>
        </w:rPr>
        <w:t>8</w:t>
      </w:r>
      <w:r w:rsidRPr="00F32DFA">
        <w:rPr>
          <w:noProof/>
        </w:rPr>
        <w:fldChar w:fldCharType="end"/>
      </w:r>
    </w:p>
    <w:p w14:paraId="51F19504" w14:textId="08B4BAD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8329D2">
        <w:rPr>
          <w:noProof/>
        </w:rPr>
        <w:t>8</w:t>
      </w:r>
      <w:r w:rsidRPr="00F32DFA">
        <w:rPr>
          <w:noProof/>
        </w:rPr>
        <w:fldChar w:fldCharType="end"/>
      </w:r>
    </w:p>
    <w:p w14:paraId="3BEEA620" w14:textId="5BFFA36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8329D2">
        <w:rPr>
          <w:noProof/>
        </w:rPr>
        <w:t>9</w:t>
      </w:r>
      <w:r w:rsidRPr="00F32DFA">
        <w:rPr>
          <w:noProof/>
        </w:rPr>
        <w:fldChar w:fldCharType="end"/>
      </w:r>
    </w:p>
    <w:p w14:paraId="4D67F423" w14:textId="53B2FC1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8329D2">
        <w:rPr>
          <w:noProof/>
        </w:rPr>
        <w:t>9</w:t>
      </w:r>
      <w:r w:rsidRPr="00F32DFA">
        <w:rPr>
          <w:noProof/>
        </w:rPr>
        <w:fldChar w:fldCharType="end"/>
      </w:r>
    </w:p>
    <w:p w14:paraId="280DCCBD" w14:textId="529E362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8329D2">
        <w:rPr>
          <w:noProof/>
        </w:rPr>
        <w:t>9</w:t>
      </w:r>
      <w:r w:rsidRPr="00F32DFA">
        <w:rPr>
          <w:noProof/>
        </w:rPr>
        <w:fldChar w:fldCharType="end"/>
      </w:r>
    </w:p>
    <w:p w14:paraId="34744953" w14:textId="598671A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8329D2">
        <w:rPr>
          <w:noProof/>
        </w:rPr>
        <w:t>10</w:t>
      </w:r>
      <w:r w:rsidRPr="00F32DFA">
        <w:rPr>
          <w:noProof/>
        </w:rPr>
        <w:fldChar w:fldCharType="end"/>
      </w:r>
    </w:p>
    <w:p w14:paraId="6C2DC6BF" w14:textId="51DED95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8329D2">
        <w:rPr>
          <w:noProof/>
        </w:rPr>
        <w:t>10</w:t>
      </w:r>
      <w:r w:rsidRPr="00F32DFA">
        <w:rPr>
          <w:noProof/>
        </w:rPr>
        <w:fldChar w:fldCharType="end"/>
      </w:r>
    </w:p>
    <w:p w14:paraId="332E862C" w14:textId="668BA8C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8329D2">
        <w:rPr>
          <w:noProof/>
        </w:rPr>
        <w:t>12</w:t>
      </w:r>
      <w:r w:rsidRPr="00F32DFA">
        <w:rPr>
          <w:noProof/>
        </w:rPr>
        <w:fldChar w:fldCharType="end"/>
      </w:r>
    </w:p>
    <w:p w14:paraId="1ADE1855" w14:textId="5E5AB30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8329D2">
        <w:rPr>
          <w:noProof/>
        </w:rPr>
        <w:t>12</w:t>
      </w:r>
      <w:r w:rsidRPr="00F32DFA">
        <w:rPr>
          <w:noProof/>
        </w:rPr>
        <w:fldChar w:fldCharType="end"/>
      </w:r>
    </w:p>
    <w:p w14:paraId="55584041" w14:textId="455CCBE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COMPARACION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8329D2">
        <w:rPr>
          <w:noProof/>
        </w:rPr>
        <w:t>12</w:t>
      </w:r>
      <w:r w:rsidRPr="00F32DFA">
        <w:rPr>
          <w:noProof/>
        </w:rPr>
        <w:fldChar w:fldCharType="end"/>
      </w:r>
    </w:p>
    <w:p w14:paraId="35A5F37A" w14:textId="098987C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8329D2">
        <w:rPr>
          <w:noProof/>
        </w:rPr>
        <w:t>13</w:t>
      </w:r>
      <w:r w:rsidRPr="00F32DFA">
        <w:rPr>
          <w:noProof/>
        </w:rPr>
        <w:fldChar w:fldCharType="end"/>
      </w:r>
    </w:p>
    <w:p w14:paraId="3A7A5E72" w14:textId="081D65F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8329D2">
        <w:rPr>
          <w:noProof/>
        </w:rPr>
        <w:t>14</w:t>
      </w:r>
      <w:r w:rsidRPr="00F32DFA">
        <w:rPr>
          <w:noProof/>
        </w:rPr>
        <w:fldChar w:fldCharType="end"/>
      </w:r>
    </w:p>
    <w:p w14:paraId="03860E10" w14:textId="3376197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8329D2">
        <w:rPr>
          <w:noProof/>
        </w:rPr>
        <w:t>14</w:t>
      </w:r>
      <w:r w:rsidRPr="00F32DFA">
        <w:rPr>
          <w:noProof/>
        </w:rPr>
        <w:fldChar w:fldCharType="end"/>
      </w:r>
    </w:p>
    <w:p w14:paraId="48D63CB3" w14:textId="51FF043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8329D2">
        <w:rPr>
          <w:noProof/>
        </w:rPr>
        <w:t>14</w:t>
      </w:r>
      <w:r w:rsidRPr="00F32DFA">
        <w:rPr>
          <w:noProof/>
        </w:rPr>
        <w:fldChar w:fldCharType="end"/>
      </w:r>
    </w:p>
    <w:p w14:paraId="5DE38467" w14:textId="10D03A3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8329D2">
        <w:rPr>
          <w:noProof/>
        </w:rPr>
        <w:t>15</w:t>
      </w:r>
      <w:r w:rsidRPr="00F32DFA">
        <w:rPr>
          <w:noProof/>
        </w:rPr>
        <w:fldChar w:fldCharType="end"/>
      </w:r>
    </w:p>
    <w:p w14:paraId="7C5B5A67" w14:textId="35757F6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(No aplica)</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8329D2">
        <w:rPr>
          <w:noProof/>
        </w:rPr>
        <w:t>15</w:t>
      </w:r>
      <w:r w:rsidRPr="00F32DFA">
        <w:rPr>
          <w:noProof/>
        </w:rPr>
        <w:fldChar w:fldCharType="end"/>
      </w:r>
    </w:p>
    <w:p w14:paraId="57A80C57" w14:textId="4F1515D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8329D2">
        <w:rPr>
          <w:noProof/>
        </w:rPr>
        <w:t>15</w:t>
      </w:r>
      <w:r w:rsidRPr="00F32DFA">
        <w:rPr>
          <w:noProof/>
        </w:rPr>
        <w:fldChar w:fldCharType="end"/>
      </w:r>
    </w:p>
    <w:p w14:paraId="64EE473C" w14:textId="01A5973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8329D2">
        <w:rPr>
          <w:noProof/>
        </w:rPr>
        <w:t>16</w:t>
      </w:r>
      <w:r w:rsidRPr="00F32DFA">
        <w:rPr>
          <w:noProof/>
        </w:rPr>
        <w:fldChar w:fldCharType="end"/>
      </w:r>
    </w:p>
    <w:p w14:paraId="242FBCA3" w14:textId="673A495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8329D2">
        <w:rPr>
          <w:noProof/>
        </w:rPr>
        <w:t>1</w:t>
      </w:r>
      <w:r w:rsidRPr="00F32DFA">
        <w:rPr>
          <w:noProof/>
        </w:rPr>
        <w:fldChar w:fldCharType="end"/>
      </w:r>
    </w:p>
    <w:p w14:paraId="56648C02" w14:textId="4BD04E7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8329D2">
        <w:rPr>
          <w:noProof/>
        </w:rPr>
        <w:t>2</w:t>
      </w:r>
      <w:r w:rsidRPr="00F32DFA">
        <w:rPr>
          <w:noProof/>
        </w:rPr>
        <w:fldChar w:fldCharType="end"/>
      </w:r>
    </w:p>
    <w:p w14:paraId="6A5C1DEA" w14:textId="0FA9BE1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8329D2">
        <w:rPr>
          <w:noProof/>
        </w:rPr>
        <w:t>1</w:t>
      </w:r>
      <w:r w:rsidRPr="00F32DFA">
        <w:rPr>
          <w:noProof/>
        </w:rPr>
        <w:fldChar w:fldCharType="end"/>
      </w:r>
    </w:p>
    <w:p w14:paraId="6AF47724" w14:textId="4C60EFB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Pr="00F32DFA">
        <w:rPr>
          <w:noProof/>
        </w:rPr>
        <w:fldChar w:fldCharType="begin"/>
      </w:r>
      <w:r w:rsidRPr="00F32DFA">
        <w:rPr>
          <w:noProof/>
        </w:rPr>
        <w:instrText xml:space="preserve"> PAGEREF _Toc57983519 \h </w:instrText>
      </w:r>
      <w:r w:rsidRPr="00F32DFA">
        <w:rPr>
          <w:noProof/>
        </w:rPr>
      </w:r>
      <w:r w:rsidRPr="00F32DFA">
        <w:rPr>
          <w:noProof/>
        </w:rPr>
        <w:fldChar w:fldCharType="separate"/>
      </w:r>
      <w:r w:rsidR="008329D2">
        <w:rPr>
          <w:noProof/>
        </w:rPr>
        <w:t>1</w:t>
      </w:r>
      <w:r w:rsidRPr="00F32DFA">
        <w:rPr>
          <w:noProof/>
        </w:rPr>
        <w:fldChar w:fldCharType="end"/>
      </w:r>
    </w:p>
    <w:p w14:paraId="7594424F" w14:textId="47C6D360" w:rsidR="0018159A" w:rsidRPr="00F32DFA" w:rsidRDefault="00C80430" w:rsidP="001E2FC0">
      <w:pPr>
        <w:jc w:val="center"/>
        <w:rPr>
          <w:rFonts w:cs="Arial"/>
          <w:b/>
          <w:szCs w:val="18"/>
          <w:lang w:val="es-BO"/>
        </w:rPr>
      </w:pPr>
      <w:r w:rsidRPr="00F32DFA">
        <w:rPr>
          <w:rFonts w:ascii="Verdana" w:hAnsi="Verdana"/>
          <w:sz w:val="18"/>
          <w:szCs w:val="18"/>
          <w:lang w:val="es-BO"/>
        </w:rPr>
        <w:fldChar w:fldCharType="end"/>
      </w:r>
    </w:p>
    <w:p w14:paraId="53C0CB48" w14:textId="77777777" w:rsidR="0018159A" w:rsidRPr="00F32DFA" w:rsidRDefault="0018159A" w:rsidP="001E2FC0">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711"/>
      </w:tblGrid>
      <w:tr w:rsidR="0018159A" w:rsidRPr="00F32DFA" w14:paraId="13C44B85" w14:textId="77777777" w:rsidTr="0018159A">
        <w:tc>
          <w:tcPr>
            <w:tcW w:w="5442" w:type="dxa"/>
          </w:tcPr>
          <w:p w14:paraId="6E537BE1" w14:textId="77777777" w:rsidR="0018159A" w:rsidRPr="00F32DFA" w:rsidRDefault="0018159A" w:rsidP="001E2FC0">
            <w:pPr>
              <w:pStyle w:val="Sinespaciado"/>
              <w:rPr>
                <w:rFonts w:ascii="Verdana" w:hAnsi="Verdana"/>
                <w:b/>
                <w:bCs/>
                <w:sz w:val="18"/>
                <w:szCs w:val="18"/>
                <w:lang w:val="es-BO"/>
              </w:rPr>
            </w:pPr>
          </w:p>
        </w:tc>
      </w:tr>
    </w:tbl>
    <w:p w14:paraId="409D1BEF" w14:textId="77777777" w:rsidR="00660C3B" w:rsidRPr="00F32DFA" w:rsidRDefault="00660C3B" w:rsidP="001E2FC0">
      <w:pPr>
        <w:jc w:val="center"/>
        <w:rPr>
          <w:rFonts w:ascii="Verdana" w:hAnsi="Verdana" w:cs="Arial"/>
          <w:b/>
          <w:sz w:val="18"/>
          <w:szCs w:val="18"/>
          <w:lang w:val="es-BO"/>
        </w:rPr>
      </w:pPr>
    </w:p>
    <w:p w14:paraId="2E4B7FA7" w14:textId="77777777" w:rsidR="00660C3B" w:rsidRPr="00F32DFA" w:rsidRDefault="00660C3B" w:rsidP="001E2FC0">
      <w:pPr>
        <w:jc w:val="center"/>
        <w:rPr>
          <w:rFonts w:ascii="Verdana" w:hAnsi="Verdana" w:cs="Arial"/>
          <w:b/>
          <w:sz w:val="18"/>
          <w:szCs w:val="18"/>
          <w:lang w:val="es-BO"/>
        </w:rPr>
      </w:pPr>
    </w:p>
    <w:p w14:paraId="52AE93F5" w14:textId="77777777" w:rsidR="00D70C98" w:rsidRPr="00F32DFA" w:rsidRDefault="00D70C98" w:rsidP="001E2FC0">
      <w:pPr>
        <w:jc w:val="center"/>
        <w:rPr>
          <w:rFonts w:ascii="Verdana" w:hAnsi="Verdana" w:cs="Arial"/>
          <w:b/>
          <w:sz w:val="18"/>
          <w:szCs w:val="18"/>
          <w:lang w:val="es-BO"/>
        </w:rPr>
      </w:pPr>
    </w:p>
    <w:p w14:paraId="0E6EED95" w14:textId="77777777" w:rsidR="00D70C98" w:rsidRPr="00F32DFA" w:rsidRDefault="00D70C98" w:rsidP="001E2FC0">
      <w:pPr>
        <w:jc w:val="center"/>
        <w:rPr>
          <w:rFonts w:ascii="Verdana" w:hAnsi="Verdana" w:cs="Arial"/>
          <w:b/>
          <w:sz w:val="18"/>
          <w:szCs w:val="18"/>
          <w:lang w:val="es-BO"/>
        </w:rPr>
      </w:pPr>
    </w:p>
    <w:p w14:paraId="509D1CDC" w14:textId="77777777" w:rsidR="00D70C98" w:rsidRPr="00F32DFA" w:rsidRDefault="00D70C98" w:rsidP="001E2FC0">
      <w:pPr>
        <w:jc w:val="center"/>
        <w:rPr>
          <w:rFonts w:ascii="Verdana" w:hAnsi="Verdana" w:cs="Arial"/>
          <w:b/>
          <w:sz w:val="18"/>
          <w:szCs w:val="18"/>
          <w:lang w:val="es-BO"/>
        </w:rPr>
      </w:pPr>
    </w:p>
    <w:p w14:paraId="3668F273" w14:textId="77777777" w:rsidR="00D70C98" w:rsidRPr="00F32DFA" w:rsidRDefault="00D70C98" w:rsidP="001E2FC0">
      <w:pPr>
        <w:jc w:val="center"/>
        <w:rPr>
          <w:rFonts w:ascii="Verdana" w:hAnsi="Verdana" w:cs="Arial"/>
          <w:b/>
          <w:sz w:val="18"/>
          <w:szCs w:val="18"/>
          <w:lang w:val="es-BO"/>
        </w:rPr>
      </w:pPr>
    </w:p>
    <w:p w14:paraId="7329E709" w14:textId="77777777" w:rsidR="00D70C98" w:rsidRPr="00F32DFA" w:rsidRDefault="00D70C98" w:rsidP="001E2FC0">
      <w:pPr>
        <w:jc w:val="center"/>
        <w:rPr>
          <w:rFonts w:ascii="Verdana" w:hAnsi="Verdana" w:cs="Arial"/>
          <w:b/>
          <w:sz w:val="18"/>
          <w:szCs w:val="18"/>
          <w:lang w:val="es-BO"/>
        </w:rPr>
      </w:pPr>
    </w:p>
    <w:p w14:paraId="29914C7E" w14:textId="11847E30" w:rsidR="00F540F6" w:rsidRPr="00F32DFA" w:rsidRDefault="00F540F6"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0C4AD689" w14:textId="6C64CB6B"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w:t>
      </w:r>
    </w:p>
    <w:p w14:paraId="2E14FFD7"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76A7AC2D" w14:textId="77777777" w:rsidR="00C779EB" w:rsidRPr="00F32DFA" w:rsidRDefault="00C779EB" w:rsidP="001E2FC0">
      <w:pPr>
        <w:jc w:val="center"/>
        <w:rPr>
          <w:rFonts w:ascii="Verdana" w:hAnsi="Verdana" w:cs="Arial"/>
          <w:b/>
          <w:sz w:val="18"/>
          <w:szCs w:val="18"/>
          <w:lang w:val="es-BO"/>
        </w:rPr>
      </w:pPr>
    </w:p>
    <w:p w14:paraId="198528B8"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SECCIÓN I</w:t>
      </w:r>
    </w:p>
    <w:p w14:paraId="2477E3C0"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GENERALIDADES</w:t>
      </w:r>
    </w:p>
    <w:p w14:paraId="49719C2D" w14:textId="77777777" w:rsidR="0097150F" w:rsidRPr="00F32DFA" w:rsidRDefault="0097150F" w:rsidP="001E2FC0">
      <w:pPr>
        <w:jc w:val="center"/>
        <w:rPr>
          <w:rFonts w:ascii="Verdana" w:hAnsi="Verdana" w:cs="Arial"/>
          <w:b/>
          <w:sz w:val="18"/>
          <w:szCs w:val="18"/>
          <w:lang w:val="es-BO"/>
        </w:rPr>
      </w:pPr>
    </w:p>
    <w:p w14:paraId="26690C7A" w14:textId="128A27D1" w:rsidR="00251FB3" w:rsidRPr="00F32DFA" w:rsidRDefault="00251FB3"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 w:name="_Toc346780194"/>
      <w:bookmarkStart w:id="5" w:name="_Toc57983482"/>
      <w:r w:rsidRPr="00F32DFA">
        <w:rPr>
          <w:rFonts w:ascii="Verdana" w:hAnsi="Verdana"/>
          <w:sz w:val="18"/>
          <w:szCs w:val="18"/>
          <w:lang w:val="es-BO"/>
        </w:rPr>
        <w:t>NORMATIVA APLICABLE AL PROCESO DE CONTRATACIÓN</w:t>
      </w:r>
      <w:bookmarkEnd w:id="4"/>
      <w:bookmarkEnd w:id="5"/>
    </w:p>
    <w:p w14:paraId="271061FD" w14:textId="77777777" w:rsidR="00251FB3" w:rsidRPr="00F32DFA" w:rsidRDefault="00251FB3" w:rsidP="001E2FC0">
      <w:pPr>
        <w:ind w:left="720" w:hanging="720"/>
        <w:jc w:val="both"/>
        <w:rPr>
          <w:rFonts w:ascii="Verdana" w:hAnsi="Verdana" w:cs="Arial"/>
          <w:b/>
          <w:sz w:val="18"/>
          <w:szCs w:val="18"/>
          <w:lang w:val="es-BO"/>
        </w:rPr>
      </w:pPr>
    </w:p>
    <w:p w14:paraId="3A8BED32" w14:textId="48084F9B" w:rsidR="00251FB3" w:rsidRPr="00F32DFA" w:rsidRDefault="005E2652" w:rsidP="001E2FC0">
      <w:pPr>
        <w:ind w:left="567"/>
        <w:jc w:val="both"/>
        <w:rPr>
          <w:rFonts w:ascii="Verdana" w:hAnsi="Verdana" w:cs="Arial"/>
          <w:sz w:val="18"/>
          <w:szCs w:val="18"/>
          <w:lang w:val="es-BO"/>
        </w:rPr>
      </w:pPr>
      <w:r w:rsidRPr="00F32DFA">
        <w:rPr>
          <w:rFonts w:ascii="Verdana" w:hAnsi="Verdana"/>
          <w:sz w:val="18"/>
          <w:szCs w:val="18"/>
        </w:rPr>
        <w:t>El proceso de contratación para la adquisición de bienes especializados en el extranjero se rige por el Decreto Supremo N° 26688 de 05 de julio de 2002, modificado por el Decreto Supremo 0764 de 12 de enero de 2011; Decreto S</w:t>
      </w:r>
      <w:r w:rsidR="00CD1438" w:rsidRPr="00F32DFA">
        <w:rPr>
          <w:rFonts w:ascii="Verdana" w:hAnsi="Verdana"/>
          <w:sz w:val="18"/>
          <w:szCs w:val="18"/>
        </w:rPr>
        <w:t xml:space="preserve">upremo N° 0675 de 20 de octubre, </w:t>
      </w:r>
      <w:r w:rsidR="00513E12" w:rsidRPr="00F32DFA">
        <w:rPr>
          <w:rFonts w:ascii="Verdana" w:hAnsi="Verdana" w:cs="Arial"/>
          <w:sz w:val="18"/>
          <w:szCs w:val="18"/>
          <w:lang w:val="es-BO"/>
        </w:rPr>
        <w:t>Decreto Supremo N°</w:t>
      </w:r>
      <w:r w:rsidR="00251FB3" w:rsidRPr="00F32DFA">
        <w:rPr>
          <w:rFonts w:ascii="Verdana" w:hAnsi="Verdana" w:cs="Arial"/>
          <w:sz w:val="18"/>
          <w:szCs w:val="18"/>
          <w:lang w:val="es-BO"/>
        </w:rPr>
        <w:t xml:space="preserve"> </w:t>
      </w:r>
      <w:r w:rsidR="00513E12" w:rsidRPr="00F32DFA">
        <w:rPr>
          <w:rFonts w:ascii="Verdana" w:hAnsi="Verdana" w:cs="Arial"/>
          <w:sz w:val="18"/>
          <w:szCs w:val="18"/>
          <w:lang w:val="es-BO"/>
        </w:rPr>
        <w:t>0181</w:t>
      </w:r>
      <w:r w:rsidR="000A3E3C" w:rsidRPr="00F32DFA">
        <w:rPr>
          <w:rFonts w:ascii="Verdana" w:hAnsi="Verdana" w:cs="Arial"/>
          <w:sz w:val="18"/>
          <w:szCs w:val="18"/>
          <w:lang w:val="es-BO"/>
        </w:rPr>
        <w:t>,</w:t>
      </w:r>
      <w:r w:rsidR="00251FB3" w:rsidRPr="00F32DFA">
        <w:rPr>
          <w:rFonts w:ascii="Verdana" w:hAnsi="Verdana" w:cs="Arial"/>
          <w:sz w:val="18"/>
          <w:szCs w:val="18"/>
          <w:lang w:val="es-BO"/>
        </w:rPr>
        <w:t xml:space="preserve"> de </w:t>
      </w:r>
      <w:r w:rsidR="00513E12" w:rsidRPr="00F32DFA">
        <w:rPr>
          <w:rFonts w:ascii="Verdana" w:hAnsi="Verdana" w:cs="Arial"/>
          <w:sz w:val="18"/>
          <w:szCs w:val="18"/>
          <w:lang w:val="es-BO"/>
        </w:rPr>
        <w:t>28 de junio de 2009</w:t>
      </w:r>
      <w:r w:rsidR="00251FB3" w:rsidRPr="00F32DFA">
        <w:rPr>
          <w:rFonts w:ascii="Verdana" w:hAnsi="Verdana" w:cs="Arial"/>
          <w:sz w:val="18"/>
          <w:szCs w:val="18"/>
          <w:lang w:val="es-BO"/>
        </w:rPr>
        <w:t xml:space="preserve">, de las Normas Básicas del Sistema de Administración </w:t>
      </w:r>
      <w:r w:rsidR="00B41609" w:rsidRPr="00F32DFA">
        <w:rPr>
          <w:rFonts w:ascii="Verdana" w:hAnsi="Verdana" w:cs="Arial"/>
          <w:sz w:val="18"/>
          <w:szCs w:val="18"/>
          <w:lang w:val="es-BO"/>
        </w:rPr>
        <w:t>de Bienes y Servicios (NB-SABS), sus modificaciones</w:t>
      </w:r>
      <w:r w:rsidR="001A3FA7" w:rsidRPr="00F32DFA">
        <w:rPr>
          <w:rFonts w:ascii="Verdana" w:hAnsi="Verdana"/>
          <w:sz w:val="18"/>
          <w:szCs w:val="18"/>
        </w:rPr>
        <w:t>, el Reglamento Específico para Contratación de Bienes y Servicios Especializados en el Extranjero, aprobado mediante Resolución Ministerial 032-17 de 15 de marzo de 2017, modificado y complementado con Resolución Ministerial 046-2</w:t>
      </w:r>
      <w:r w:rsidR="008C4AE6" w:rsidRPr="00F32DFA">
        <w:rPr>
          <w:rFonts w:ascii="Verdana" w:hAnsi="Verdana"/>
          <w:sz w:val="18"/>
          <w:szCs w:val="18"/>
        </w:rPr>
        <w:t>017 de 13 de a</w:t>
      </w:r>
      <w:r w:rsidR="001A3FA7" w:rsidRPr="00F32DFA">
        <w:rPr>
          <w:rFonts w:ascii="Verdana" w:hAnsi="Verdana"/>
          <w:sz w:val="18"/>
          <w:szCs w:val="18"/>
        </w:rPr>
        <w:t>bril de 2017</w:t>
      </w:r>
      <w:r w:rsidR="00B41609" w:rsidRPr="00F32DFA">
        <w:rPr>
          <w:rFonts w:ascii="Verdana" w:hAnsi="Verdana" w:cs="Arial"/>
          <w:sz w:val="18"/>
          <w:szCs w:val="18"/>
          <w:lang w:val="es-BO"/>
        </w:rPr>
        <w:t xml:space="preserve"> </w:t>
      </w:r>
      <w:r w:rsidR="00251FB3" w:rsidRPr="00F32DFA">
        <w:rPr>
          <w:rFonts w:ascii="Verdana" w:hAnsi="Verdana" w:cs="Arial"/>
          <w:sz w:val="18"/>
          <w:szCs w:val="18"/>
          <w:lang w:val="es-BO"/>
        </w:rPr>
        <w:t>y el presente Documento Base de Contratación (DBC).</w:t>
      </w:r>
    </w:p>
    <w:p w14:paraId="11DF955C" w14:textId="77777777" w:rsidR="0097150F" w:rsidRPr="00F32DFA" w:rsidRDefault="0097150F" w:rsidP="001E2FC0">
      <w:pPr>
        <w:ind w:left="567"/>
        <w:jc w:val="both"/>
        <w:rPr>
          <w:rFonts w:ascii="Verdana" w:hAnsi="Verdana" w:cs="Arial"/>
          <w:sz w:val="18"/>
          <w:szCs w:val="18"/>
          <w:lang w:val="es-BO"/>
        </w:rPr>
      </w:pPr>
    </w:p>
    <w:p w14:paraId="2517592E" w14:textId="58A718AC" w:rsidR="00C779EB" w:rsidRPr="00F32DFA" w:rsidRDefault="00C779EB"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 w:name="_Toc346780195"/>
      <w:bookmarkStart w:id="7" w:name="_Toc57983483"/>
      <w:r w:rsidRPr="00F32DFA">
        <w:rPr>
          <w:rFonts w:ascii="Verdana" w:hAnsi="Verdana"/>
          <w:sz w:val="18"/>
          <w:szCs w:val="18"/>
          <w:lang w:val="es-BO"/>
        </w:rPr>
        <w:t>PROPONENTES ELEGIBLES</w:t>
      </w:r>
      <w:bookmarkEnd w:id="6"/>
      <w:bookmarkEnd w:id="7"/>
    </w:p>
    <w:p w14:paraId="0BC4EE2A" w14:textId="77777777" w:rsidR="00C779EB" w:rsidRPr="00F32DFA" w:rsidRDefault="00C779EB" w:rsidP="001E2FC0">
      <w:pPr>
        <w:ind w:left="705" w:hanging="705"/>
        <w:jc w:val="both"/>
        <w:rPr>
          <w:rFonts w:ascii="Verdana" w:hAnsi="Verdana" w:cs="Arial"/>
          <w:sz w:val="18"/>
          <w:szCs w:val="18"/>
          <w:lang w:val="es-BO"/>
        </w:rPr>
      </w:pPr>
    </w:p>
    <w:p w14:paraId="1CF17A6E" w14:textId="77777777" w:rsidR="00C779EB" w:rsidRPr="00F32DFA" w:rsidRDefault="00C779EB" w:rsidP="001E2FC0">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únicamente los siguientes proponentes:</w:t>
      </w:r>
    </w:p>
    <w:p w14:paraId="76F29823" w14:textId="77777777" w:rsidR="00C779EB" w:rsidRPr="00F32DFA" w:rsidRDefault="00C779EB" w:rsidP="001E2FC0">
      <w:pPr>
        <w:jc w:val="both"/>
        <w:rPr>
          <w:rFonts w:ascii="Verdana" w:hAnsi="Verdana" w:cs="Arial"/>
          <w:sz w:val="18"/>
          <w:szCs w:val="18"/>
          <w:lang w:val="es-BO"/>
        </w:rPr>
      </w:pPr>
    </w:p>
    <w:p w14:paraId="53C3702C" w14:textId="0AA49F05" w:rsidR="00717C6F" w:rsidRPr="00F32DFA" w:rsidRDefault="008A46EF" w:rsidP="00FD37C4">
      <w:pPr>
        <w:numPr>
          <w:ilvl w:val="0"/>
          <w:numId w:val="14"/>
        </w:numPr>
        <w:ind w:left="993" w:hanging="426"/>
        <w:jc w:val="both"/>
        <w:rPr>
          <w:rFonts w:ascii="Verdana" w:hAnsi="Verdana" w:cs="Arial"/>
          <w:sz w:val="18"/>
          <w:szCs w:val="18"/>
          <w:lang w:val="es-BO"/>
        </w:rPr>
      </w:pPr>
      <w:r w:rsidRPr="00F32DFA">
        <w:rPr>
          <w:rFonts w:ascii="Verdana" w:hAnsi="Verdana" w:cs="Arial"/>
          <w:sz w:val="18"/>
          <w:szCs w:val="18"/>
          <w:lang w:val="es-BO"/>
        </w:rPr>
        <w:t>Empresas extr</w:t>
      </w:r>
      <w:bookmarkStart w:id="8" w:name="_Toc346780196"/>
      <w:r w:rsidR="00DD7E1C" w:rsidRPr="00F32DFA">
        <w:rPr>
          <w:rFonts w:ascii="Verdana" w:hAnsi="Verdana" w:cs="Arial"/>
          <w:sz w:val="18"/>
          <w:szCs w:val="18"/>
          <w:lang w:val="es-BO"/>
        </w:rPr>
        <w:t>an</w:t>
      </w:r>
      <w:r w:rsidR="00660C3B" w:rsidRPr="00F32DFA">
        <w:rPr>
          <w:rFonts w:ascii="Verdana" w:hAnsi="Verdana" w:cs="Arial"/>
          <w:sz w:val="18"/>
          <w:szCs w:val="18"/>
          <w:lang w:val="es-BO"/>
        </w:rPr>
        <w:t xml:space="preserve">jeras </w:t>
      </w:r>
      <w:r w:rsidR="00DD7E1C" w:rsidRPr="00F32DFA">
        <w:rPr>
          <w:rFonts w:ascii="Verdana" w:hAnsi="Verdana"/>
          <w:sz w:val="18"/>
          <w:szCs w:val="18"/>
        </w:rPr>
        <w:t xml:space="preserve">fabricantes de </w:t>
      </w:r>
      <w:r w:rsidR="002B4D43" w:rsidRPr="00F32DFA">
        <w:rPr>
          <w:rFonts w:ascii="Verdana" w:hAnsi="Verdana"/>
          <w:sz w:val="18"/>
          <w:szCs w:val="18"/>
          <w:shd w:val="clear" w:color="auto" w:fill="FFFFFF" w:themeFill="background1"/>
        </w:rPr>
        <w:t>Kit</w:t>
      </w:r>
      <w:r w:rsidR="00C878D1" w:rsidRPr="00F32DFA">
        <w:rPr>
          <w:rFonts w:ascii="Verdana" w:hAnsi="Verdana"/>
          <w:sz w:val="18"/>
          <w:szCs w:val="18"/>
          <w:shd w:val="clear" w:color="auto" w:fill="FFFFFF" w:themeFill="background1"/>
        </w:rPr>
        <w:t>s</w:t>
      </w:r>
      <w:r w:rsidR="00DD7E1C" w:rsidRPr="00F32DFA">
        <w:rPr>
          <w:rFonts w:ascii="Verdana" w:hAnsi="Verdana"/>
          <w:sz w:val="18"/>
          <w:szCs w:val="18"/>
        </w:rPr>
        <w:t xml:space="preserve"> </w:t>
      </w:r>
      <w:r w:rsidR="00C878D1" w:rsidRPr="00F32DFA">
        <w:rPr>
          <w:rFonts w:ascii="Verdana" w:hAnsi="Verdana"/>
          <w:sz w:val="18"/>
          <w:szCs w:val="18"/>
        </w:rPr>
        <w:t>de conversión a</w:t>
      </w:r>
      <w:r w:rsidR="00DD7E1C" w:rsidRPr="00F32DFA">
        <w:rPr>
          <w:rFonts w:ascii="Verdana" w:hAnsi="Verdana"/>
          <w:sz w:val="18"/>
          <w:szCs w:val="18"/>
        </w:rPr>
        <w:t xml:space="preserve"> GNV</w:t>
      </w:r>
      <w:r w:rsidR="008C4AE6" w:rsidRPr="00F32DFA">
        <w:rPr>
          <w:rFonts w:ascii="Verdana" w:hAnsi="Verdana"/>
          <w:sz w:val="18"/>
          <w:szCs w:val="18"/>
        </w:rPr>
        <w:t>,</w:t>
      </w:r>
      <w:r w:rsidR="00DD7E1C" w:rsidRPr="00F32DFA">
        <w:rPr>
          <w:rFonts w:ascii="Verdana" w:hAnsi="Verdana"/>
          <w:sz w:val="18"/>
          <w:szCs w:val="18"/>
        </w:rPr>
        <w:t xml:space="preserve"> legalmente co</w:t>
      </w:r>
      <w:r w:rsidR="009E2D0A" w:rsidRPr="00F32DFA">
        <w:rPr>
          <w:rFonts w:ascii="Verdana" w:hAnsi="Verdana"/>
          <w:sz w:val="18"/>
          <w:szCs w:val="18"/>
        </w:rPr>
        <w:t>nstituidas en su país de origen</w:t>
      </w:r>
      <w:r w:rsidR="00DD7E1C" w:rsidRPr="00F32DFA">
        <w:rPr>
          <w:rFonts w:ascii="Verdana" w:hAnsi="Verdana"/>
          <w:sz w:val="18"/>
          <w:szCs w:val="18"/>
        </w:rPr>
        <w:t>.</w:t>
      </w:r>
    </w:p>
    <w:p w14:paraId="3370B123" w14:textId="77777777" w:rsidR="004E740B" w:rsidRPr="00F32DFA" w:rsidRDefault="004E740B" w:rsidP="001E2FC0">
      <w:pPr>
        <w:ind w:left="993"/>
        <w:jc w:val="both"/>
        <w:rPr>
          <w:rFonts w:ascii="Verdana" w:hAnsi="Verdana" w:cs="Arial"/>
          <w:sz w:val="18"/>
          <w:szCs w:val="18"/>
          <w:lang w:val="es-BO"/>
        </w:rPr>
      </w:pPr>
    </w:p>
    <w:p w14:paraId="3795A829" w14:textId="5A15B5E3" w:rsidR="00DD7E1C" w:rsidRPr="00F32DFA" w:rsidRDefault="00186232"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9" w:name="_Toc57983484"/>
      <w:r w:rsidRPr="00F32DFA">
        <w:rPr>
          <w:rFonts w:ascii="Verdana" w:hAnsi="Verdana"/>
          <w:sz w:val="18"/>
          <w:szCs w:val="18"/>
          <w:lang w:val="es-BO"/>
        </w:rPr>
        <w:t>IMPEDIDOS DE PARTICIPAR EN EL PROCESO DE CONTRATACIÓN</w:t>
      </w:r>
      <w:bookmarkEnd w:id="9"/>
    </w:p>
    <w:p w14:paraId="70B11E6B" w14:textId="77777777" w:rsidR="00DD7E1C" w:rsidRPr="00F32DFA" w:rsidRDefault="00DD7E1C" w:rsidP="001E2FC0">
      <w:pPr>
        <w:pStyle w:val="Textoindependiente"/>
        <w:tabs>
          <w:tab w:val="left" w:pos="426"/>
        </w:tabs>
        <w:spacing w:after="0"/>
        <w:ind w:left="426"/>
        <w:jc w:val="both"/>
        <w:rPr>
          <w:rFonts w:ascii="Verdana" w:hAnsi="Verdana"/>
          <w:sz w:val="18"/>
          <w:szCs w:val="18"/>
          <w:lang w:val="es-ES"/>
        </w:rPr>
      </w:pPr>
    </w:p>
    <w:p w14:paraId="5620EFCD" w14:textId="77777777" w:rsidR="00DD7E1C" w:rsidRPr="00F32DFA" w:rsidRDefault="00DD7E1C" w:rsidP="001E2FC0">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489C71D3" w14:textId="77777777" w:rsidR="00DD7E1C" w:rsidRPr="00F32DFA" w:rsidRDefault="00DD7E1C" w:rsidP="001E2FC0">
      <w:pPr>
        <w:pStyle w:val="Textoindependiente"/>
        <w:tabs>
          <w:tab w:val="left" w:pos="426"/>
        </w:tabs>
        <w:spacing w:after="0"/>
        <w:ind w:left="426"/>
        <w:jc w:val="both"/>
        <w:rPr>
          <w:rFonts w:ascii="Verdana" w:hAnsi="Verdana"/>
          <w:sz w:val="18"/>
          <w:szCs w:val="18"/>
          <w:lang w:val="es-ES"/>
        </w:rPr>
      </w:pPr>
    </w:p>
    <w:p w14:paraId="34C78A23"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tengan sentencia ejecutoriada, con impedimento para ejercer el comercio;</w:t>
      </w:r>
    </w:p>
    <w:p w14:paraId="581A0806"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tenga sentencia por delitos de corrupción en otros países distintos de Bolivia bajo las leyes aplicables correspondientes.</w:t>
      </w:r>
    </w:p>
    <w:p w14:paraId="57A22571"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se encuentren asociadas con consultores o funcionarios que hayan asesorado en la elaboración del contenido del DBC;</w:t>
      </w:r>
    </w:p>
    <w:p w14:paraId="028346EE"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0144DB00" w14:textId="6F890B4A"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 xml:space="preserve">Cuyos representantes legales, accionistas o socios controladores tengan vinculación matrimonial o de parentesco con la MAE, hasta el </w:t>
      </w:r>
      <w:r w:rsidR="00660C3B" w:rsidRPr="00F32DFA">
        <w:rPr>
          <w:rFonts w:ascii="Verdana" w:hAnsi="Verdana"/>
          <w:sz w:val="18"/>
          <w:szCs w:val="18"/>
        </w:rPr>
        <w:t>cuarto</w:t>
      </w:r>
      <w:r w:rsidRPr="00F32DFA">
        <w:rPr>
          <w:rFonts w:ascii="Verdana" w:hAnsi="Verdana"/>
          <w:sz w:val="18"/>
          <w:szCs w:val="18"/>
        </w:rPr>
        <w:t xml:space="preserve"> grado de consanguinidad y segundo de afinidad, conforme con lo establecido en </w:t>
      </w:r>
      <w:r w:rsidR="00660C3B" w:rsidRPr="00F32DFA">
        <w:rPr>
          <w:rFonts w:ascii="Verdana" w:hAnsi="Verdana"/>
          <w:sz w:val="18"/>
          <w:szCs w:val="18"/>
        </w:rPr>
        <w:t xml:space="preserve">la Ley N° 603 de 19 de noviembre de 2014, </w:t>
      </w:r>
      <w:r w:rsidRPr="00F32DFA">
        <w:rPr>
          <w:rFonts w:ascii="Verdana" w:hAnsi="Verdana"/>
          <w:sz w:val="18"/>
          <w:szCs w:val="18"/>
        </w:rPr>
        <w:t>Código de</w:t>
      </w:r>
      <w:r w:rsidR="00660C3B" w:rsidRPr="00F32DFA">
        <w:rPr>
          <w:rFonts w:ascii="Verdana" w:hAnsi="Verdana"/>
          <w:sz w:val="18"/>
          <w:szCs w:val="18"/>
        </w:rPr>
        <w:t xml:space="preserve"> las Familias y del Proceso</w:t>
      </w:r>
      <w:r w:rsidRPr="00F32DFA">
        <w:rPr>
          <w:rFonts w:ascii="Verdana" w:hAnsi="Verdana"/>
          <w:sz w:val="18"/>
          <w:szCs w:val="18"/>
        </w:rPr>
        <w:t xml:space="preserve"> Familia</w:t>
      </w:r>
      <w:r w:rsidR="00660C3B" w:rsidRPr="00F32DFA">
        <w:rPr>
          <w:rFonts w:ascii="Verdana" w:hAnsi="Verdana"/>
          <w:sz w:val="18"/>
          <w:szCs w:val="18"/>
        </w:rPr>
        <w:t>r</w:t>
      </w:r>
      <w:r w:rsidRPr="00F32DFA">
        <w:rPr>
          <w:rFonts w:ascii="Verdana" w:hAnsi="Verdana"/>
          <w:sz w:val="18"/>
          <w:szCs w:val="18"/>
        </w:rPr>
        <w:t>;</w:t>
      </w:r>
    </w:p>
    <w:p w14:paraId="49924DDE" w14:textId="052AA6E7" w:rsidR="00DD7E1C" w:rsidRPr="00F32DFA" w:rsidRDefault="00CD2567"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El personal que ejerció</w:t>
      </w:r>
      <w:r w:rsidR="00DD7E1C" w:rsidRPr="00F32DFA">
        <w:rPr>
          <w:rFonts w:ascii="Verdana" w:hAnsi="Verdana"/>
          <w:sz w:val="18"/>
          <w:szCs w:val="18"/>
        </w:rPr>
        <w:t xml:space="preserve"> funciones en la EEC-GNV, hasta un (1) año antes de la emisión de la convocatoria;</w:t>
      </w:r>
    </w:p>
    <w:p w14:paraId="0CC21756" w14:textId="05167D19" w:rsidR="00DD7E1C" w:rsidRPr="00F32DFA" w:rsidRDefault="00CD2567"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El personal</w:t>
      </w:r>
      <w:r w:rsidR="00DD7E1C" w:rsidRPr="00F32DFA">
        <w:rPr>
          <w:rFonts w:ascii="Verdana" w:hAnsi="Verdana"/>
          <w:sz w:val="18"/>
          <w:szCs w:val="18"/>
        </w:rPr>
        <w:t xml:space="preserve"> que ejerce funciones en la EEC-GNV;</w:t>
      </w:r>
    </w:p>
    <w:p w14:paraId="164D497A" w14:textId="77777777" w:rsidR="000F0DD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Los proponentes adjudicados que hayan desistido de suscribir el contrato, no podrán participar hasta un (1) año después de la fecha del desistimiento, salvo causas de fuerza mayor o caso fortuito debidamente justificadas y aceptadas por la entidad, que deberá remitir la información al SICOES.</w:t>
      </w:r>
    </w:p>
    <w:p w14:paraId="262FFE39" w14:textId="2E0882AC" w:rsidR="00DD7E1C" w:rsidRPr="00F32DFA" w:rsidRDefault="000F0DD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L</w:t>
      </w:r>
      <w:r w:rsidR="00DD7E1C" w:rsidRPr="00F32DFA">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F32DFA">
        <w:rPr>
          <w:rFonts w:ascii="Verdana" w:hAnsi="Verdana"/>
          <w:sz w:val="18"/>
          <w:szCs w:val="18"/>
        </w:rPr>
        <w:t>.</w:t>
      </w:r>
    </w:p>
    <w:p w14:paraId="433738BA" w14:textId="77777777" w:rsidR="004E740B" w:rsidRPr="00F32DFA" w:rsidRDefault="004E740B" w:rsidP="001E2FC0">
      <w:pPr>
        <w:pStyle w:val="Prrafodelista"/>
        <w:tabs>
          <w:tab w:val="left" w:pos="993"/>
        </w:tabs>
        <w:ind w:left="993"/>
        <w:jc w:val="both"/>
        <w:rPr>
          <w:rFonts w:ascii="Verdana" w:hAnsi="Verdana"/>
          <w:sz w:val="18"/>
          <w:szCs w:val="18"/>
        </w:rPr>
      </w:pPr>
    </w:p>
    <w:p w14:paraId="280393F7" w14:textId="35436DA1"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0" w:name="_Toc57983485"/>
      <w:r w:rsidRPr="00F32DFA">
        <w:rPr>
          <w:rFonts w:ascii="Verdana" w:hAnsi="Verdana"/>
          <w:sz w:val="18"/>
          <w:szCs w:val="18"/>
          <w:lang w:val="es-BO"/>
        </w:rPr>
        <w:t xml:space="preserve">ACTIVIDADES </w:t>
      </w:r>
      <w:r w:rsidR="00E940C4" w:rsidRPr="00F32DFA">
        <w:rPr>
          <w:rFonts w:ascii="Verdana" w:hAnsi="Verdana"/>
          <w:sz w:val="18"/>
          <w:szCs w:val="18"/>
          <w:lang w:val="es-BO"/>
        </w:rPr>
        <w:t xml:space="preserve">ADMINISTRATIVAS </w:t>
      </w:r>
      <w:r w:rsidRPr="00F32DFA">
        <w:rPr>
          <w:rFonts w:ascii="Verdana" w:hAnsi="Verdana"/>
          <w:sz w:val="18"/>
          <w:szCs w:val="18"/>
          <w:lang w:val="es-BO"/>
        </w:rPr>
        <w:t>PREVIAS A LA PRESENTACI</w:t>
      </w:r>
      <w:r w:rsidR="001F4CAD" w:rsidRPr="00F32DFA">
        <w:rPr>
          <w:rFonts w:ascii="Verdana" w:hAnsi="Verdana"/>
          <w:sz w:val="18"/>
          <w:szCs w:val="18"/>
          <w:lang w:val="es-BO"/>
        </w:rPr>
        <w:t>Ó</w:t>
      </w:r>
      <w:r w:rsidRPr="00F32DFA">
        <w:rPr>
          <w:rFonts w:ascii="Verdana" w:hAnsi="Verdana"/>
          <w:sz w:val="18"/>
          <w:szCs w:val="18"/>
          <w:lang w:val="es-BO"/>
        </w:rPr>
        <w:t>N DE PROPUESTAS</w:t>
      </w:r>
      <w:bookmarkEnd w:id="8"/>
      <w:bookmarkEnd w:id="10"/>
    </w:p>
    <w:p w14:paraId="2C5022DA" w14:textId="77777777" w:rsidR="002E1947" w:rsidRPr="00F32DFA" w:rsidRDefault="002E1947" w:rsidP="001E2FC0">
      <w:pPr>
        <w:ind w:left="705" w:hanging="705"/>
        <w:jc w:val="both"/>
        <w:rPr>
          <w:rFonts w:ascii="Verdana" w:hAnsi="Verdana" w:cs="Arial"/>
          <w:b/>
          <w:sz w:val="18"/>
          <w:szCs w:val="18"/>
          <w:lang w:val="es-BO"/>
        </w:rPr>
      </w:pPr>
    </w:p>
    <w:p w14:paraId="52CD2E83" w14:textId="09A4A79A" w:rsidR="00660C3B"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11" w:name="_Toc346780197"/>
    </w:p>
    <w:p w14:paraId="0EA20AB6" w14:textId="22796052" w:rsidR="002E1947" w:rsidRPr="00F32DFA" w:rsidRDefault="002E1947" w:rsidP="00FD37C4">
      <w:pPr>
        <w:pStyle w:val="Prrafodelista"/>
        <w:numPr>
          <w:ilvl w:val="1"/>
          <w:numId w:val="59"/>
        </w:numPr>
        <w:ind w:left="1134" w:hanging="567"/>
        <w:jc w:val="both"/>
        <w:rPr>
          <w:rFonts w:ascii="Verdana" w:hAnsi="Verdana"/>
          <w:b/>
          <w:sz w:val="18"/>
          <w:szCs w:val="18"/>
          <w:lang w:val="es-BO"/>
        </w:rPr>
      </w:pPr>
      <w:r w:rsidRPr="00F32DFA">
        <w:rPr>
          <w:rFonts w:ascii="Verdana" w:hAnsi="Verdana"/>
          <w:b/>
          <w:sz w:val="18"/>
          <w:szCs w:val="18"/>
          <w:lang w:val="es-BO"/>
        </w:rPr>
        <w:lastRenderedPageBreak/>
        <w:t>Inspección Previa</w:t>
      </w:r>
      <w:bookmarkEnd w:id="11"/>
      <w:r w:rsidR="00F31D07" w:rsidRPr="00F32DFA">
        <w:rPr>
          <w:rFonts w:ascii="Verdana" w:hAnsi="Verdana"/>
          <w:b/>
          <w:sz w:val="18"/>
          <w:szCs w:val="18"/>
          <w:lang w:val="es-BO"/>
        </w:rPr>
        <w:t xml:space="preserve"> </w:t>
      </w:r>
      <w:r w:rsidR="00F31D07" w:rsidRPr="00F32DFA">
        <w:rPr>
          <w:rFonts w:ascii="Verdana" w:hAnsi="Verdana" w:cs="Arial"/>
          <w:b/>
          <w:i/>
          <w:sz w:val="18"/>
          <w:szCs w:val="18"/>
          <w:lang w:val="es-BO"/>
        </w:rPr>
        <w:t>“No corresponde”</w:t>
      </w:r>
    </w:p>
    <w:p w14:paraId="7981A734" w14:textId="77777777" w:rsidR="005B5512" w:rsidRPr="00F32DFA" w:rsidRDefault="005B5512" w:rsidP="001E2FC0">
      <w:pPr>
        <w:ind w:left="360"/>
        <w:jc w:val="both"/>
        <w:rPr>
          <w:rFonts w:ascii="Verdana" w:hAnsi="Verdana" w:cs="Arial"/>
          <w:sz w:val="18"/>
          <w:szCs w:val="18"/>
          <w:lang w:val="es-BO"/>
        </w:rPr>
      </w:pPr>
    </w:p>
    <w:p w14:paraId="376804BE" w14:textId="3AEC5376" w:rsidR="002E1947" w:rsidRPr="00F32DFA" w:rsidRDefault="002E1947" w:rsidP="00FD37C4">
      <w:pPr>
        <w:pStyle w:val="Prrafodelista"/>
        <w:numPr>
          <w:ilvl w:val="1"/>
          <w:numId w:val="59"/>
        </w:numPr>
        <w:ind w:left="1134" w:hanging="567"/>
        <w:jc w:val="both"/>
        <w:rPr>
          <w:rFonts w:ascii="Verdana" w:hAnsi="Verdana"/>
          <w:sz w:val="18"/>
          <w:szCs w:val="18"/>
          <w:lang w:val="es-BO"/>
        </w:rPr>
      </w:pPr>
      <w:bookmarkStart w:id="12" w:name="_Toc346780198"/>
      <w:r w:rsidRPr="00F32DFA">
        <w:rPr>
          <w:rFonts w:ascii="Verdana" w:hAnsi="Verdana"/>
          <w:b/>
          <w:sz w:val="18"/>
          <w:szCs w:val="18"/>
          <w:lang w:val="es-BO"/>
        </w:rPr>
        <w:t>Consultas escritas sobre el DBC</w:t>
      </w:r>
      <w:bookmarkEnd w:id="12"/>
    </w:p>
    <w:p w14:paraId="2C8AC8AA" w14:textId="77777777" w:rsidR="00B715A2" w:rsidRPr="00F32DFA" w:rsidRDefault="00B715A2" w:rsidP="001E2FC0">
      <w:pPr>
        <w:jc w:val="both"/>
        <w:rPr>
          <w:rFonts w:ascii="Verdana" w:hAnsi="Verdana" w:cs="Arial"/>
          <w:sz w:val="18"/>
          <w:szCs w:val="18"/>
          <w:lang w:val="es-BO"/>
        </w:rPr>
      </w:pPr>
    </w:p>
    <w:p w14:paraId="6340DADA" w14:textId="78F8CC8D" w:rsidR="00A94334" w:rsidRPr="00F32DFA" w:rsidRDefault="0097669C" w:rsidP="001E2FC0">
      <w:pPr>
        <w:tabs>
          <w:tab w:val="left" w:pos="1560"/>
          <w:tab w:val="left" w:pos="1701"/>
        </w:tabs>
        <w:ind w:left="1134"/>
        <w:jc w:val="both"/>
        <w:rPr>
          <w:rFonts w:ascii="Verdana" w:hAnsi="Verdana" w:cs="Arial"/>
          <w:sz w:val="18"/>
          <w:szCs w:val="18"/>
          <w:lang w:val="es-BO"/>
        </w:rPr>
      </w:pPr>
      <w:r w:rsidRPr="00F32DFA">
        <w:rPr>
          <w:rFonts w:ascii="Verdana" w:hAnsi="Verdana" w:cs="Arial"/>
          <w:sz w:val="18"/>
          <w:szCs w:val="18"/>
          <w:lang w:val="es-BO"/>
        </w:rPr>
        <w:t>Cualquier potencial proponente podrá formular consultas escritas dirigidas al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hasta la fecha límite establecida en </w:t>
      </w:r>
      <w:r w:rsidR="00444DED" w:rsidRPr="00F32DFA">
        <w:rPr>
          <w:rFonts w:ascii="Verdana" w:hAnsi="Verdana" w:cs="Arial"/>
          <w:sz w:val="18"/>
          <w:szCs w:val="18"/>
          <w:lang w:val="es-BO"/>
        </w:rPr>
        <w:t>el presente DBC.</w:t>
      </w:r>
    </w:p>
    <w:p w14:paraId="7B350E48" w14:textId="77777777" w:rsidR="0010748F" w:rsidRPr="00F32DFA" w:rsidRDefault="0010748F" w:rsidP="001E2FC0">
      <w:pPr>
        <w:ind w:left="1276"/>
        <w:jc w:val="both"/>
        <w:rPr>
          <w:rFonts w:ascii="Verdana" w:hAnsi="Verdana" w:cs="Arial"/>
          <w:sz w:val="18"/>
          <w:szCs w:val="18"/>
          <w:lang w:val="es-BO"/>
        </w:rPr>
      </w:pPr>
    </w:p>
    <w:p w14:paraId="4A18C6C5" w14:textId="5995383C" w:rsidR="002E1947" w:rsidRPr="00F32DFA" w:rsidRDefault="002E1947" w:rsidP="00FD37C4">
      <w:pPr>
        <w:pStyle w:val="Prrafodelista"/>
        <w:numPr>
          <w:ilvl w:val="1"/>
          <w:numId w:val="59"/>
        </w:numPr>
        <w:ind w:left="1134" w:hanging="567"/>
        <w:jc w:val="both"/>
        <w:rPr>
          <w:rFonts w:ascii="Verdana" w:hAnsi="Verdana"/>
          <w:b/>
          <w:sz w:val="18"/>
          <w:szCs w:val="18"/>
          <w:lang w:val="es-BO"/>
        </w:rPr>
      </w:pPr>
      <w:bookmarkStart w:id="13" w:name="_Toc346780199"/>
      <w:r w:rsidRPr="00F32DFA">
        <w:rPr>
          <w:rFonts w:ascii="Verdana" w:hAnsi="Verdana"/>
          <w:b/>
          <w:sz w:val="18"/>
          <w:szCs w:val="18"/>
          <w:lang w:val="es-BO"/>
        </w:rPr>
        <w:t>Reunión de Aclaración</w:t>
      </w:r>
      <w:bookmarkEnd w:id="13"/>
    </w:p>
    <w:p w14:paraId="338E4AC9" w14:textId="77777777" w:rsidR="00B715A2" w:rsidRPr="00F32DFA" w:rsidRDefault="00B715A2" w:rsidP="001E2FC0">
      <w:pPr>
        <w:jc w:val="both"/>
        <w:rPr>
          <w:rFonts w:ascii="Verdana" w:hAnsi="Verdana" w:cs="Arial"/>
          <w:sz w:val="18"/>
          <w:szCs w:val="18"/>
          <w:lang w:val="es-BO"/>
        </w:rPr>
      </w:pPr>
    </w:p>
    <w:p w14:paraId="74D7C4FA" w14:textId="77777777" w:rsidR="00A94334" w:rsidRPr="00F32DFA" w:rsidRDefault="0060054C" w:rsidP="001E2FC0">
      <w:pPr>
        <w:ind w:left="1134"/>
        <w:jc w:val="both"/>
        <w:rPr>
          <w:rFonts w:ascii="Verdana" w:hAnsi="Verdana" w:cs="Arial"/>
          <w:sz w:val="18"/>
          <w:szCs w:val="18"/>
          <w:lang w:val="es-BO"/>
        </w:rPr>
      </w:pPr>
      <w:r w:rsidRPr="00F32DFA">
        <w:rPr>
          <w:rFonts w:ascii="Verdana" w:hAnsi="Verdana" w:cs="Arial"/>
          <w:sz w:val="18"/>
          <w:szCs w:val="18"/>
          <w:lang w:val="es-BO"/>
        </w:rPr>
        <w:t>Se realizará una Reunión de Aclaración</w:t>
      </w:r>
      <w:r w:rsidR="008A46EF" w:rsidRPr="00F32DFA">
        <w:rPr>
          <w:rFonts w:ascii="Verdana" w:hAnsi="Verdana" w:cs="Arial"/>
          <w:sz w:val="18"/>
          <w:szCs w:val="18"/>
          <w:lang w:val="es-BO"/>
        </w:rPr>
        <w:t xml:space="preserve"> </w:t>
      </w:r>
      <w:r w:rsidRPr="00F32DFA">
        <w:rPr>
          <w:rFonts w:ascii="Verdana" w:hAnsi="Verdana" w:cs="Arial"/>
          <w:sz w:val="18"/>
          <w:szCs w:val="18"/>
          <w:lang w:val="es-BO"/>
        </w:rPr>
        <w:t>en la fecha, hora y lugar señala</w:t>
      </w:r>
      <w:r w:rsidR="000A1813" w:rsidRPr="00F32DFA">
        <w:rPr>
          <w:rFonts w:ascii="Verdana" w:hAnsi="Verdana" w:cs="Arial"/>
          <w:sz w:val="18"/>
          <w:szCs w:val="18"/>
          <w:lang w:val="es-BO"/>
        </w:rPr>
        <w:t>dos</w:t>
      </w:r>
      <w:r w:rsidRPr="00F32DFA">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F32DFA" w:rsidRDefault="0060054C" w:rsidP="001E2FC0">
      <w:pPr>
        <w:ind w:left="1134"/>
        <w:jc w:val="both"/>
        <w:rPr>
          <w:rFonts w:ascii="Verdana" w:hAnsi="Verdana" w:cs="Arial"/>
          <w:sz w:val="18"/>
          <w:szCs w:val="18"/>
          <w:lang w:val="es-BO"/>
        </w:rPr>
      </w:pPr>
    </w:p>
    <w:p w14:paraId="3DB707AF" w14:textId="77777777" w:rsidR="00A94334" w:rsidRPr="00F32DFA" w:rsidRDefault="0060054C" w:rsidP="001E2FC0">
      <w:pPr>
        <w:ind w:left="1134"/>
        <w:jc w:val="both"/>
        <w:rPr>
          <w:rFonts w:ascii="Verdana" w:hAnsi="Verdana" w:cs="Arial"/>
          <w:sz w:val="18"/>
          <w:szCs w:val="18"/>
          <w:lang w:val="es-BO"/>
        </w:rPr>
      </w:pPr>
      <w:r w:rsidRPr="00F32DFA">
        <w:rPr>
          <w:rFonts w:ascii="Verdana" w:hAnsi="Verdana" w:cs="Arial"/>
          <w:sz w:val="18"/>
          <w:szCs w:val="18"/>
          <w:lang w:val="es-BO"/>
        </w:rPr>
        <w:t>Las solicitudes de aclaración, las consultas escritas y sus respuestas, deberán ser tratadas en la Reunión de Aclaración.</w:t>
      </w:r>
      <w:r w:rsidR="007131E5" w:rsidRPr="00F32DFA">
        <w:rPr>
          <w:rFonts w:ascii="Verdana" w:hAnsi="Verdana" w:cs="Arial"/>
          <w:sz w:val="18"/>
          <w:szCs w:val="18"/>
          <w:lang w:val="es-BO"/>
        </w:rPr>
        <w:t xml:space="preserve"> </w:t>
      </w:r>
    </w:p>
    <w:p w14:paraId="31AEA66F" w14:textId="77777777" w:rsidR="0060054C" w:rsidRPr="00F32DFA" w:rsidRDefault="0060054C" w:rsidP="001E2FC0">
      <w:pPr>
        <w:ind w:left="1134"/>
        <w:jc w:val="both"/>
        <w:rPr>
          <w:rFonts w:ascii="Verdana" w:hAnsi="Verdana" w:cs="Arial"/>
          <w:sz w:val="18"/>
          <w:szCs w:val="18"/>
          <w:lang w:val="es-BO"/>
        </w:rPr>
      </w:pPr>
    </w:p>
    <w:p w14:paraId="1433AC58" w14:textId="3DFBF777" w:rsidR="00A94334" w:rsidRPr="00F32DFA" w:rsidRDefault="0060054C" w:rsidP="001E2FC0">
      <w:pPr>
        <w:ind w:left="1134"/>
        <w:jc w:val="both"/>
        <w:rPr>
          <w:rFonts w:ascii="Verdana" w:hAnsi="Verdana" w:cs="Arial"/>
          <w:sz w:val="18"/>
          <w:szCs w:val="18"/>
          <w:lang w:val="es-BO"/>
        </w:rPr>
      </w:pPr>
      <w:r w:rsidRPr="00F32DFA">
        <w:rPr>
          <w:rFonts w:ascii="Verdana" w:hAnsi="Verdana" w:cs="Arial"/>
          <w:sz w:val="18"/>
          <w:szCs w:val="18"/>
          <w:lang w:val="es-BO"/>
        </w:rPr>
        <w:t xml:space="preserve">Al final de la reunión, </w:t>
      </w:r>
      <w:r w:rsidR="00D55678"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 xml:space="preserve">entregará a cada uno de los </w:t>
      </w:r>
      <w:r w:rsidR="00D965B5" w:rsidRPr="00F32DFA">
        <w:rPr>
          <w:rFonts w:ascii="Verdana" w:hAnsi="Verdana" w:cs="Arial"/>
          <w:sz w:val="18"/>
          <w:szCs w:val="18"/>
          <w:lang w:val="es-BO"/>
        </w:rPr>
        <w:t xml:space="preserve">potenciales </w:t>
      </w:r>
      <w:r w:rsidRPr="00F32DFA">
        <w:rPr>
          <w:rFonts w:ascii="Verdana" w:hAnsi="Verdana" w:cs="Arial"/>
          <w:sz w:val="18"/>
          <w:szCs w:val="18"/>
          <w:lang w:val="es-BO"/>
        </w:rPr>
        <w:t xml:space="preserve">proponentes asistentes o aquellos que así lo soliciten, fotocopia del Acta de la Reunión de Aclaración, suscrita por los </w:t>
      </w:r>
      <w:r w:rsidR="00D55678" w:rsidRPr="00F32DFA">
        <w:rPr>
          <w:rFonts w:ascii="Verdana" w:hAnsi="Verdana" w:cs="Arial"/>
          <w:sz w:val="18"/>
          <w:szCs w:val="18"/>
          <w:lang w:val="es-BO"/>
        </w:rPr>
        <w:t>representantes de la Unidad Administrativa</w:t>
      </w:r>
      <w:r w:rsidR="00D15164" w:rsidRPr="00F32DFA">
        <w:rPr>
          <w:rFonts w:ascii="Verdana" w:hAnsi="Verdana" w:cs="Arial"/>
          <w:sz w:val="18"/>
          <w:szCs w:val="18"/>
          <w:lang w:val="es-BO"/>
        </w:rPr>
        <w:t xml:space="preserve">, Unidad </w:t>
      </w:r>
      <w:r w:rsidR="00D55678" w:rsidRPr="00F32DFA">
        <w:rPr>
          <w:rFonts w:ascii="Verdana" w:hAnsi="Verdana" w:cs="Arial"/>
          <w:sz w:val="18"/>
          <w:szCs w:val="18"/>
          <w:lang w:val="es-BO"/>
        </w:rPr>
        <w:t>Solicitante</w:t>
      </w:r>
      <w:r w:rsidR="00D15164" w:rsidRPr="00F32DFA">
        <w:rPr>
          <w:rFonts w:ascii="Verdana" w:hAnsi="Verdana" w:cs="Arial"/>
          <w:sz w:val="18"/>
          <w:szCs w:val="18"/>
          <w:lang w:val="es-BO"/>
        </w:rPr>
        <w:t xml:space="preserve"> y</w:t>
      </w:r>
      <w:r w:rsidR="00D55678" w:rsidRPr="00F32DFA">
        <w:rPr>
          <w:rFonts w:ascii="Verdana" w:hAnsi="Verdana" w:cs="Arial"/>
          <w:sz w:val="18"/>
          <w:szCs w:val="18"/>
          <w:lang w:val="es-BO"/>
        </w:rPr>
        <w:t xml:space="preserve"> </w:t>
      </w:r>
      <w:r w:rsidRPr="00F32DFA">
        <w:rPr>
          <w:rFonts w:ascii="Verdana" w:hAnsi="Verdana" w:cs="Arial"/>
          <w:sz w:val="18"/>
          <w:szCs w:val="18"/>
          <w:lang w:val="es-BO"/>
        </w:rPr>
        <w:t>los asistentes que así lo deseen</w:t>
      </w:r>
      <w:r w:rsidR="00D71565" w:rsidRPr="00F32DFA">
        <w:rPr>
          <w:rFonts w:ascii="Verdana" w:hAnsi="Verdana" w:cs="Arial"/>
          <w:sz w:val="18"/>
          <w:szCs w:val="18"/>
          <w:lang w:val="es-BO"/>
        </w:rPr>
        <w:t>, no siendo obligatoria la firma de</w:t>
      </w:r>
      <w:r w:rsidR="00D55678" w:rsidRPr="00F32DFA">
        <w:rPr>
          <w:rFonts w:ascii="Verdana" w:hAnsi="Verdana" w:cs="Arial"/>
          <w:sz w:val="18"/>
          <w:szCs w:val="18"/>
          <w:lang w:val="es-BO"/>
        </w:rPr>
        <w:t xml:space="preserve"> estos últimos</w:t>
      </w:r>
      <w:r w:rsidR="004E740B" w:rsidRPr="00F32DFA">
        <w:rPr>
          <w:rFonts w:ascii="Verdana" w:hAnsi="Verdana" w:cs="Arial"/>
          <w:sz w:val="18"/>
          <w:szCs w:val="18"/>
          <w:lang w:val="es-BO"/>
        </w:rPr>
        <w:t>.</w:t>
      </w:r>
    </w:p>
    <w:p w14:paraId="62825B78" w14:textId="77777777" w:rsidR="004E740B" w:rsidRPr="00F32DFA" w:rsidRDefault="004E740B" w:rsidP="001E2FC0">
      <w:pPr>
        <w:ind w:left="1276"/>
        <w:jc w:val="both"/>
        <w:rPr>
          <w:rFonts w:ascii="Verdana" w:hAnsi="Verdana" w:cs="Arial"/>
          <w:sz w:val="18"/>
          <w:szCs w:val="18"/>
          <w:lang w:val="es-BO"/>
        </w:rPr>
      </w:pPr>
    </w:p>
    <w:p w14:paraId="1D677267" w14:textId="1C761306" w:rsidR="002E1947" w:rsidRPr="00F32DFA" w:rsidRDefault="006C6CE5"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4" w:name="_Toc346780200"/>
      <w:bookmarkStart w:id="15" w:name="_Toc57983486"/>
      <w:r w:rsidRPr="00F32DFA">
        <w:rPr>
          <w:rFonts w:ascii="Verdana" w:hAnsi="Verdana"/>
          <w:sz w:val="18"/>
          <w:szCs w:val="18"/>
          <w:lang w:val="es-BO"/>
        </w:rPr>
        <w:t>ENMIENDAS Y APROBACIÓ</w:t>
      </w:r>
      <w:r w:rsidR="002E1947" w:rsidRPr="00F32DFA">
        <w:rPr>
          <w:rFonts w:ascii="Verdana" w:hAnsi="Verdana"/>
          <w:sz w:val="18"/>
          <w:szCs w:val="18"/>
          <w:lang w:val="es-BO"/>
        </w:rPr>
        <w:t>N D</w:t>
      </w:r>
      <w:r w:rsidRPr="00F32DFA">
        <w:rPr>
          <w:rFonts w:ascii="Verdana" w:hAnsi="Verdana"/>
          <w:sz w:val="18"/>
          <w:szCs w:val="18"/>
          <w:lang w:val="es-BO"/>
        </w:rPr>
        <w:t>EL DOCUMENTO BASE DE CONTRATACIÓ</w:t>
      </w:r>
      <w:r w:rsidR="002E1947" w:rsidRPr="00F32DFA">
        <w:rPr>
          <w:rFonts w:ascii="Verdana" w:hAnsi="Verdana"/>
          <w:sz w:val="18"/>
          <w:szCs w:val="18"/>
          <w:lang w:val="es-BO"/>
        </w:rPr>
        <w:t>N (DBC)</w:t>
      </w:r>
      <w:bookmarkEnd w:id="14"/>
      <w:bookmarkEnd w:id="15"/>
    </w:p>
    <w:p w14:paraId="048C5EC8" w14:textId="77777777" w:rsidR="00B10437" w:rsidRPr="00F32DFA" w:rsidRDefault="00B10437" w:rsidP="001E2FC0">
      <w:pPr>
        <w:pStyle w:val="Ttulo10"/>
        <w:tabs>
          <w:tab w:val="left" w:pos="567"/>
        </w:tabs>
        <w:spacing w:before="0" w:after="0"/>
        <w:ind w:left="567"/>
        <w:jc w:val="both"/>
        <w:outlineLvl w:val="9"/>
        <w:rPr>
          <w:rFonts w:ascii="Verdana" w:hAnsi="Verdana"/>
          <w:sz w:val="18"/>
          <w:szCs w:val="18"/>
          <w:lang w:val="es-BO"/>
        </w:rPr>
      </w:pPr>
    </w:p>
    <w:p w14:paraId="4DCBB2D9" w14:textId="77777777" w:rsidR="00803048" w:rsidRPr="00F32DFA" w:rsidRDefault="00803048" w:rsidP="001E2FC0">
      <w:pPr>
        <w:jc w:val="both"/>
        <w:rPr>
          <w:rFonts w:ascii="Verdana" w:hAnsi="Verdana" w:cs="Arial"/>
          <w:vanish/>
          <w:sz w:val="18"/>
          <w:szCs w:val="18"/>
          <w:lang w:val="es-BO"/>
        </w:rPr>
      </w:pPr>
    </w:p>
    <w:p w14:paraId="291A4DB9" w14:textId="09D04F80" w:rsidR="002E1947" w:rsidRPr="00F32DFA" w:rsidRDefault="002E1947" w:rsidP="00FD37C4">
      <w:pPr>
        <w:pStyle w:val="Prrafodelista"/>
        <w:numPr>
          <w:ilvl w:val="1"/>
          <w:numId w:val="60"/>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F32DFA" w:rsidRDefault="002E1947" w:rsidP="001E2FC0">
      <w:pPr>
        <w:tabs>
          <w:tab w:val="left" w:pos="360"/>
        </w:tabs>
        <w:ind w:left="709" w:hanging="709"/>
        <w:jc w:val="both"/>
        <w:rPr>
          <w:rFonts w:ascii="Verdana" w:hAnsi="Verdana" w:cs="Arial"/>
          <w:sz w:val="18"/>
          <w:szCs w:val="18"/>
          <w:lang w:val="es-BO"/>
        </w:rPr>
      </w:pPr>
    </w:p>
    <w:p w14:paraId="1D54F120" w14:textId="313320AC"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Estas enmiendas</w:t>
      </w:r>
      <w:r w:rsidR="00D55678" w:rsidRPr="00F32DFA">
        <w:rPr>
          <w:rFonts w:ascii="Verdana" w:hAnsi="Verdana" w:cs="Arial"/>
          <w:sz w:val="18"/>
          <w:szCs w:val="18"/>
          <w:lang w:val="es-BO"/>
        </w:rPr>
        <w:t xml:space="preserve"> </w:t>
      </w:r>
      <w:r w:rsidR="004C02F2" w:rsidRPr="00F32DFA">
        <w:rPr>
          <w:rFonts w:ascii="Verdana" w:hAnsi="Verdana" w:cs="Arial"/>
          <w:sz w:val="18"/>
          <w:szCs w:val="18"/>
          <w:lang w:val="es-BO"/>
        </w:rPr>
        <w:t>podrán</w:t>
      </w:r>
      <w:r w:rsidR="00D55678" w:rsidRPr="00F32DFA">
        <w:rPr>
          <w:rFonts w:ascii="Verdana" w:hAnsi="Verdana" w:cs="Arial"/>
          <w:sz w:val="18"/>
          <w:szCs w:val="18"/>
          <w:lang w:val="es-BO"/>
        </w:rPr>
        <w:t xml:space="preserve"> estar orientadas a modificar las Especificaciones Técnicas y </w:t>
      </w:r>
      <w:r w:rsidR="004C02F2" w:rsidRPr="00F32DFA">
        <w:rPr>
          <w:rFonts w:ascii="Verdana" w:hAnsi="Verdana" w:cs="Arial"/>
          <w:sz w:val="18"/>
          <w:szCs w:val="18"/>
          <w:lang w:val="es-BO"/>
        </w:rPr>
        <w:t xml:space="preserve">otras </w:t>
      </w:r>
      <w:r w:rsidR="00D55678" w:rsidRPr="00F32DFA">
        <w:rPr>
          <w:rFonts w:ascii="Verdana" w:hAnsi="Verdana" w:cs="Arial"/>
          <w:sz w:val="18"/>
          <w:szCs w:val="18"/>
          <w:lang w:val="es-BO"/>
        </w:rPr>
        <w:t xml:space="preserve">condiciones relacionadas con </w:t>
      </w:r>
      <w:r w:rsidR="00467EB4" w:rsidRPr="00F32DFA">
        <w:rPr>
          <w:rFonts w:ascii="Verdana" w:hAnsi="Verdana" w:cs="Arial"/>
          <w:sz w:val="18"/>
          <w:szCs w:val="18"/>
          <w:lang w:val="es-BO"/>
        </w:rPr>
        <w:t>é</w:t>
      </w:r>
      <w:r w:rsidR="00D55678" w:rsidRPr="00F32DFA">
        <w:rPr>
          <w:rFonts w:ascii="Verdana" w:hAnsi="Verdana" w:cs="Arial"/>
          <w:sz w:val="18"/>
          <w:szCs w:val="18"/>
          <w:lang w:val="es-BO"/>
        </w:rPr>
        <w:t>stas</w:t>
      </w:r>
      <w:r w:rsidRPr="00F32DFA">
        <w:rPr>
          <w:rFonts w:ascii="Verdana" w:hAnsi="Verdana" w:cs="Arial"/>
          <w:sz w:val="18"/>
          <w:szCs w:val="18"/>
          <w:lang w:val="es-BO"/>
        </w:rPr>
        <w:t>.</w:t>
      </w:r>
    </w:p>
    <w:p w14:paraId="5EB328DF" w14:textId="77777777" w:rsidR="002E1947" w:rsidRPr="00F32DFA" w:rsidRDefault="002E1947" w:rsidP="001E2FC0">
      <w:pPr>
        <w:ind w:left="709" w:hanging="709"/>
        <w:jc w:val="both"/>
        <w:rPr>
          <w:rFonts w:ascii="Verdana" w:hAnsi="Verdana" w:cs="Arial"/>
          <w:sz w:val="18"/>
          <w:szCs w:val="18"/>
          <w:lang w:val="es-BO"/>
        </w:rPr>
      </w:pPr>
    </w:p>
    <w:p w14:paraId="1A33E175" w14:textId="4A26AA3B" w:rsidR="002E1947" w:rsidRPr="00F32DFA" w:rsidRDefault="002E1947" w:rsidP="00FD37C4">
      <w:pPr>
        <w:pStyle w:val="Prrafodelista"/>
        <w:numPr>
          <w:ilvl w:val="1"/>
          <w:numId w:val="60"/>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w:t>
      </w:r>
      <w:r w:rsidR="006773E5" w:rsidRPr="00F32DFA">
        <w:rPr>
          <w:rFonts w:ascii="Verdana" w:hAnsi="Verdana" w:cs="Arial"/>
          <w:sz w:val="18"/>
          <w:szCs w:val="18"/>
          <w:lang w:val="es-BO"/>
        </w:rPr>
        <w:t>por Resolución expresa del RPC</w:t>
      </w:r>
      <w:r w:rsidR="005C7B83" w:rsidRPr="00F32DFA">
        <w:rPr>
          <w:rFonts w:ascii="Verdana" w:hAnsi="Verdana" w:cs="Arial"/>
          <w:sz w:val="18"/>
          <w:szCs w:val="18"/>
          <w:lang w:val="es-BO"/>
        </w:rPr>
        <w:t>E</w:t>
      </w:r>
      <w:r w:rsidR="00F2295B" w:rsidRPr="00F32DFA">
        <w:rPr>
          <w:rFonts w:ascii="Verdana" w:hAnsi="Verdana" w:cs="Arial"/>
          <w:sz w:val="18"/>
          <w:szCs w:val="18"/>
          <w:lang w:val="es-BO"/>
        </w:rPr>
        <w:t xml:space="preserve">, misma que </w:t>
      </w:r>
      <w:r w:rsidRPr="00F32DFA">
        <w:rPr>
          <w:rFonts w:ascii="Verdana" w:hAnsi="Verdana" w:cs="Arial"/>
          <w:sz w:val="18"/>
          <w:szCs w:val="18"/>
          <w:lang w:val="es-BO"/>
        </w:rPr>
        <w:t xml:space="preserve">será notificada a los </w:t>
      </w:r>
      <w:r w:rsidR="00443A9C" w:rsidRPr="00F32DFA">
        <w:rPr>
          <w:rFonts w:ascii="Verdana" w:hAnsi="Verdana" w:cs="Arial"/>
          <w:sz w:val="18"/>
          <w:szCs w:val="18"/>
          <w:lang w:val="es-BO"/>
        </w:rPr>
        <w:t xml:space="preserve">potenciales </w:t>
      </w:r>
      <w:r w:rsidRPr="00F32DFA">
        <w:rPr>
          <w:rFonts w:ascii="Verdana" w:hAnsi="Verdana" w:cs="Arial"/>
          <w:sz w:val="18"/>
          <w:szCs w:val="18"/>
          <w:lang w:val="es-BO"/>
        </w:rPr>
        <w:t xml:space="preserve">proponentes </w:t>
      </w:r>
      <w:r w:rsidR="00803048" w:rsidRPr="00F32DFA">
        <w:rPr>
          <w:rFonts w:ascii="Verdana" w:hAnsi="Verdana"/>
          <w:sz w:val="18"/>
          <w:szCs w:val="18"/>
        </w:rPr>
        <w:t>a través de</w:t>
      </w:r>
      <w:r w:rsidR="003B1A53" w:rsidRPr="00F32DFA">
        <w:rPr>
          <w:rFonts w:ascii="Verdana" w:hAnsi="Verdana"/>
          <w:sz w:val="18"/>
          <w:szCs w:val="18"/>
        </w:rPr>
        <w:t xml:space="preserve"> las páginas web de la Entidad Ejecutora EEC-GNV (www.eecgnv.gob.bo) y del Ministerio de Hidrocarburos</w:t>
      </w:r>
      <w:r w:rsidR="0000566A" w:rsidRPr="00F32DFA">
        <w:rPr>
          <w:rFonts w:ascii="Verdana" w:hAnsi="Verdana"/>
          <w:sz w:val="18"/>
          <w:szCs w:val="18"/>
        </w:rPr>
        <w:t xml:space="preserve"> y Energías</w:t>
      </w:r>
      <w:r w:rsidR="003B1A53" w:rsidRPr="00F32DFA">
        <w:rPr>
          <w:rFonts w:ascii="Verdana" w:hAnsi="Verdana"/>
          <w:sz w:val="18"/>
          <w:szCs w:val="18"/>
        </w:rPr>
        <w:t xml:space="preserve"> (</w:t>
      </w:r>
      <w:hyperlink r:id="rId9" w:history="1">
        <w:r w:rsidR="00E83314" w:rsidRPr="00F32DFA">
          <w:rPr>
            <w:rStyle w:val="Hipervnculo"/>
            <w:rFonts w:ascii="Verdana" w:hAnsi="Verdana"/>
            <w:sz w:val="18"/>
            <w:szCs w:val="18"/>
          </w:rPr>
          <w:t>www.mhe.gob.bo</w:t>
        </w:r>
      </w:hyperlink>
      <w:r w:rsidR="003B1A53"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r w:rsidR="003B1A53" w:rsidRPr="00F32DFA">
        <w:rPr>
          <w:rFonts w:ascii="Verdana" w:hAnsi="Verdana"/>
          <w:sz w:val="18"/>
          <w:szCs w:val="18"/>
        </w:rPr>
        <w:t>.</w:t>
      </w:r>
    </w:p>
    <w:p w14:paraId="06516727" w14:textId="77777777" w:rsidR="004E740B" w:rsidRPr="00F32DFA" w:rsidRDefault="004E740B" w:rsidP="001E2FC0">
      <w:pPr>
        <w:pStyle w:val="Prrafodelista"/>
        <w:ind w:left="1276"/>
        <w:jc w:val="both"/>
        <w:rPr>
          <w:rFonts w:ascii="Verdana" w:hAnsi="Verdana" w:cs="Arial"/>
          <w:sz w:val="18"/>
          <w:szCs w:val="18"/>
          <w:lang w:val="es-BO"/>
        </w:rPr>
      </w:pPr>
    </w:p>
    <w:p w14:paraId="535D154D" w14:textId="1ECAC5B4"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6" w:name="_Toc346780201"/>
      <w:bookmarkStart w:id="17" w:name="_Toc57983487"/>
      <w:r w:rsidRPr="00F32DFA">
        <w:rPr>
          <w:rFonts w:ascii="Verdana" w:hAnsi="Verdana"/>
          <w:sz w:val="18"/>
          <w:szCs w:val="18"/>
          <w:lang w:val="es-BO"/>
        </w:rPr>
        <w:t>AMPLIACIÓN DE PLAZO PARA LA PRESENTACIÓN DE PROPUESTAS</w:t>
      </w:r>
      <w:bookmarkEnd w:id="16"/>
      <w:bookmarkEnd w:id="17"/>
    </w:p>
    <w:p w14:paraId="350715F9" w14:textId="77777777" w:rsidR="002E1947" w:rsidRPr="00F32DFA" w:rsidRDefault="002E1947" w:rsidP="001E2FC0">
      <w:pPr>
        <w:ind w:left="705" w:hanging="705"/>
        <w:jc w:val="both"/>
        <w:rPr>
          <w:rFonts w:ascii="Verdana" w:hAnsi="Verdana" w:cs="Arial"/>
          <w:b/>
          <w:sz w:val="18"/>
          <w:szCs w:val="18"/>
          <w:lang w:val="es-BO"/>
        </w:rPr>
      </w:pPr>
    </w:p>
    <w:p w14:paraId="6BE2B39E" w14:textId="3E4B6A4C" w:rsidR="002E1947" w:rsidRPr="00F32DFA" w:rsidRDefault="00876C35" w:rsidP="00FD37C4">
      <w:pPr>
        <w:pStyle w:val="Prrafodelista"/>
        <w:numPr>
          <w:ilvl w:val="1"/>
          <w:numId w:val="61"/>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w:t>
      </w:r>
      <w:r w:rsidR="0091723A" w:rsidRPr="00F32DFA">
        <w:rPr>
          <w:rFonts w:ascii="Verdana" w:hAnsi="Verdana" w:cs="Arial"/>
          <w:sz w:val="18"/>
          <w:szCs w:val="18"/>
          <w:lang w:val="es-BO"/>
        </w:rPr>
        <w:t>E</w:t>
      </w:r>
      <w:r w:rsidR="002E1947" w:rsidRPr="00F32DFA">
        <w:rPr>
          <w:rFonts w:ascii="Verdana" w:hAnsi="Verdana" w:cs="Arial"/>
          <w:sz w:val="18"/>
          <w:szCs w:val="18"/>
          <w:lang w:val="es-BO"/>
        </w:rPr>
        <w:t xml:space="preserve"> podrá ampliar el plazo de presentación de propuestas como máximo por diez (10) días</w:t>
      </w:r>
      <w:r w:rsidR="00704AFC" w:rsidRPr="00F32DFA">
        <w:rPr>
          <w:rFonts w:ascii="Verdana" w:hAnsi="Verdana" w:cs="Arial"/>
          <w:sz w:val="18"/>
          <w:szCs w:val="18"/>
          <w:lang w:val="es-BO"/>
        </w:rPr>
        <w:t xml:space="preserve"> hábiles</w:t>
      </w:r>
      <w:r w:rsidR="002E1947" w:rsidRPr="00F32DFA">
        <w:rPr>
          <w:rFonts w:ascii="Verdana" w:hAnsi="Verdana" w:cs="Arial"/>
          <w:sz w:val="18"/>
          <w:szCs w:val="18"/>
          <w:lang w:val="es-BO"/>
        </w:rPr>
        <w:t xml:space="preserve">, por única vez mediante </w:t>
      </w:r>
      <w:r w:rsidR="005C0A7A" w:rsidRPr="00F32DFA">
        <w:rPr>
          <w:rFonts w:ascii="Verdana" w:hAnsi="Verdana" w:cs="Arial"/>
          <w:sz w:val="18"/>
          <w:szCs w:val="18"/>
          <w:lang w:val="es-BO"/>
        </w:rPr>
        <w:t>la suscripción del Documento respectivo</w:t>
      </w:r>
      <w:r w:rsidR="002E1947" w:rsidRPr="00F32DFA">
        <w:rPr>
          <w:rFonts w:ascii="Verdana" w:hAnsi="Verdana" w:cs="Arial"/>
          <w:sz w:val="18"/>
          <w:szCs w:val="18"/>
          <w:lang w:val="es-BO"/>
        </w:rPr>
        <w:t>, por las siguientes causas debidamente justificadas:</w:t>
      </w:r>
    </w:p>
    <w:p w14:paraId="73119D25" w14:textId="77777777" w:rsidR="002E1947" w:rsidRPr="00F32DFA" w:rsidRDefault="002E1947" w:rsidP="001E2FC0">
      <w:pPr>
        <w:tabs>
          <w:tab w:val="num" w:pos="709"/>
        </w:tabs>
        <w:ind w:left="709" w:hanging="709"/>
        <w:jc w:val="both"/>
        <w:rPr>
          <w:rFonts w:ascii="Verdana" w:hAnsi="Verdana" w:cs="Arial"/>
          <w:sz w:val="18"/>
          <w:szCs w:val="18"/>
          <w:lang w:val="es-BO"/>
        </w:rPr>
      </w:pPr>
    </w:p>
    <w:p w14:paraId="05C69240" w14:textId="12C6B451" w:rsidR="00AC18C7" w:rsidRPr="00F32DFA" w:rsidRDefault="002E1947" w:rsidP="00FD37C4">
      <w:pPr>
        <w:numPr>
          <w:ilvl w:val="0"/>
          <w:numId w:val="13"/>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r w:rsidR="004B4C79" w:rsidRPr="00F32DFA">
        <w:rPr>
          <w:rFonts w:ascii="Verdana" w:hAnsi="Verdana" w:cs="Arial"/>
          <w:sz w:val="18"/>
          <w:szCs w:val="18"/>
          <w:lang w:val="es-BO"/>
        </w:rPr>
        <w:t>;</w:t>
      </w:r>
    </w:p>
    <w:p w14:paraId="2DE553D4" w14:textId="6C004ADC" w:rsidR="00AC18C7" w:rsidRPr="00F32DFA" w:rsidRDefault="002E1947" w:rsidP="00FD37C4">
      <w:pPr>
        <w:numPr>
          <w:ilvl w:val="0"/>
          <w:numId w:val="13"/>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r w:rsidR="004B4C79" w:rsidRPr="00F32DFA">
        <w:rPr>
          <w:rFonts w:ascii="Verdana" w:hAnsi="Verdana" w:cs="Arial"/>
          <w:sz w:val="18"/>
          <w:szCs w:val="18"/>
          <w:lang w:val="es-BO"/>
        </w:rPr>
        <w:t>;</w:t>
      </w:r>
    </w:p>
    <w:p w14:paraId="51CDB6CB" w14:textId="77777777" w:rsidR="00C6291D" w:rsidRPr="00F32DFA" w:rsidRDefault="002E1947" w:rsidP="00FD37C4">
      <w:pPr>
        <w:numPr>
          <w:ilvl w:val="0"/>
          <w:numId w:val="13"/>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5BEA6E39" w14:textId="77777777" w:rsidR="00C6291D" w:rsidRPr="00F32DFA" w:rsidRDefault="00C6291D" w:rsidP="001E2FC0">
      <w:pPr>
        <w:tabs>
          <w:tab w:val="num" w:pos="709"/>
        </w:tabs>
        <w:ind w:left="709" w:hanging="709"/>
        <w:jc w:val="both"/>
        <w:rPr>
          <w:rFonts w:ascii="Verdana" w:hAnsi="Verdana" w:cs="Arial"/>
          <w:sz w:val="18"/>
          <w:szCs w:val="18"/>
          <w:lang w:val="es-BO"/>
        </w:rPr>
      </w:pPr>
    </w:p>
    <w:p w14:paraId="4B9370CD" w14:textId="4CD49B9D" w:rsidR="00C6291D" w:rsidRPr="00F32DFA" w:rsidRDefault="00C6291D" w:rsidP="001E2FC0">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 xml:space="preserve">La ampliación deberá ser realizada </w:t>
      </w:r>
      <w:r w:rsidR="008759DC" w:rsidRPr="00F32DFA">
        <w:rPr>
          <w:rFonts w:ascii="Verdana" w:hAnsi="Verdana" w:cs="Arial"/>
          <w:sz w:val="18"/>
          <w:szCs w:val="18"/>
          <w:lang w:val="es-BO"/>
        </w:rPr>
        <w:t xml:space="preserve">de manera previa a </w:t>
      </w:r>
      <w:r w:rsidRPr="00F32DFA">
        <w:rPr>
          <w:rFonts w:ascii="Verdana" w:hAnsi="Verdana" w:cs="Arial"/>
          <w:sz w:val="18"/>
          <w:szCs w:val="18"/>
          <w:lang w:val="es-BO"/>
        </w:rPr>
        <w:t>la fecha y hora establecidas para la presentación de propuestas.</w:t>
      </w:r>
    </w:p>
    <w:p w14:paraId="725B381E" w14:textId="77777777" w:rsidR="002E1947" w:rsidRPr="00F32DFA" w:rsidRDefault="002E1947" w:rsidP="001E2FC0">
      <w:pPr>
        <w:tabs>
          <w:tab w:val="num" w:pos="709"/>
        </w:tabs>
        <w:ind w:left="709" w:hanging="709"/>
        <w:jc w:val="both"/>
        <w:rPr>
          <w:rFonts w:ascii="Verdana" w:hAnsi="Verdana" w:cs="Arial"/>
          <w:sz w:val="18"/>
          <w:szCs w:val="18"/>
          <w:lang w:val="es-BO"/>
        </w:rPr>
      </w:pPr>
    </w:p>
    <w:p w14:paraId="3084DA53" w14:textId="6020BDEC" w:rsidR="002E1947" w:rsidRPr="00F32DFA" w:rsidRDefault="002E1947" w:rsidP="00FD37C4">
      <w:pPr>
        <w:pStyle w:val="Prrafodelista"/>
        <w:numPr>
          <w:ilvl w:val="1"/>
          <w:numId w:val="61"/>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Los nuevos plazos</w:t>
      </w:r>
      <w:r w:rsidR="00BB730E" w:rsidRPr="00F32DFA">
        <w:rPr>
          <w:rFonts w:ascii="Verdana" w:hAnsi="Verdana" w:cs="Arial"/>
          <w:sz w:val="18"/>
          <w:szCs w:val="18"/>
          <w:lang w:val="es-BO"/>
        </w:rPr>
        <w:t xml:space="preserve"> </w:t>
      </w:r>
      <w:r w:rsidRPr="00F32DFA">
        <w:rPr>
          <w:rFonts w:ascii="Verdana" w:hAnsi="Verdana" w:cs="Arial"/>
          <w:sz w:val="18"/>
          <w:szCs w:val="18"/>
          <w:lang w:val="es-BO"/>
        </w:rPr>
        <w:t xml:space="preserve">serán publicados en la Mesa de Partes de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00803048" w:rsidRPr="00F32DFA">
        <w:rPr>
          <w:rFonts w:ascii="Verdana" w:hAnsi="Verdana" w:cs="Arial"/>
          <w:sz w:val="18"/>
          <w:szCs w:val="18"/>
          <w:lang w:val="es-BO"/>
        </w:rPr>
        <w:t>y en</w:t>
      </w:r>
      <w:r w:rsidR="00A315C5" w:rsidRPr="00F32DFA">
        <w:rPr>
          <w:rFonts w:ascii="Verdana" w:hAnsi="Verdana"/>
          <w:sz w:val="18"/>
          <w:szCs w:val="18"/>
        </w:rPr>
        <w:t xml:space="preserve"> las páginas web de la Entidad Ejecutora EEC-GNV (www.eecgnv.gob.bo) y del Ministerio de Hidrocarburos</w:t>
      </w:r>
      <w:r w:rsidR="000B35F3" w:rsidRPr="00F32DFA">
        <w:rPr>
          <w:rFonts w:ascii="Verdana" w:hAnsi="Verdana"/>
          <w:sz w:val="18"/>
          <w:szCs w:val="18"/>
        </w:rPr>
        <w:t xml:space="preserve"> y Energías</w:t>
      </w:r>
      <w:r w:rsidR="00A315C5" w:rsidRPr="00F32DFA">
        <w:rPr>
          <w:rFonts w:ascii="Verdana" w:hAnsi="Verdana"/>
          <w:sz w:val="18"/>
          <w:szCs w:val="18"/>
        </w:rPr>
        <w:t xml:space="preserve"> (</w:t>
      </w:r>
      <w:hyperlink r:id="rId10" w:history="1">
        <w:r w:rsidR="002B4D43" w:rsidRPr="00F32DFA">
          <w:rPr>
            <w:rStyle w:val="Hipervnculo"/>
            <w:rFonts w:ascii="Verdana" w:hAnsi="Verdana"/>
            <w:sz w:val="18"/>
            <w:szCs w:val="18"/>
          </w:rPr>
          <w:t>www.mhe.gob.bo</w:t>
        </w:r>
      </w:hyperlink>
      <w:r w:rsidR="00A315C5"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r w:rsidR="00A315C5" w:rsidRPr="00F32DFA">
        <w:rPr>
          <w:rFonts w:ascii="Verdana" w:hAnsi="Verdana"/>
          <w:sz w:val="18"/>
          <w:szCs w:val="18"/>
        </w:rPr>
        <w:t>.</w:t>
      </w:r>
    </w:p>
    <w:p w14:paraId="73B86CB4" w14:textId="77777777" w:rsidR="002E1947" w:rsidRPr="00F32DFA" w:rsidRDefault="002E1947" w:rsidP="001E2FC0">
      <w:pPr>
        <w:tabs>
          <w:tab w:val="num" w:pos="709"/>
        </w:tabs>
        <w:ind w:left="709" w:hanging="709"/>
        <w:jc w:val="both"/>
        <w:rPr>
          <w:rFonts w:ascii="Verdana" w:hAnsi="Verdana" w:cs="Arial"/>
          <w:sz w:val="18"/>
          <w:szCs w:val="18"/>
          <w:lang w:val="es-BO"/>
        </w:rPr>
      </w:pPr>
    </w:p>
    <w:p w14:paraId="49F475DA" w14:textId="6322E5BE" w:rsidR="00681B2A" w:rsidRPr="00F32DFA" w:rsidRDefault="002E1947" w:rsidP="00FD37C4">
      <w:pPr>
        <w:pStyle w:val="Prrafodelista"/>
        <w:numPr>
          <w:ilvl w:val="1"/>
          <w:numId w:val="61"/>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Cuando la ampliación sea por enmiendas al DBC, la ampliación de plazo de presentación de propuestas se incluirá en la R</w:t>
      </w:r>
      <w:r w:rsidR="00681B2A" w:rsidRPr="00F32DFA">
        <w:rPr>
          <w:rFonts w:ascii="Verdana" w:hAnsi="Verdana" w:cs="Arial"/>
          <w:sz w:val="18"/>
          <w:szCs w:val="18"/>
          <w:lang w:val="es-BO"/>
        </w:rPr>
        <w:t xml:space="preserve">esolución de Aprobación del DBC, asimismo </w:t>
      </w:r>
      <w:r w:rsidR="005C0A7A" w:rsidRPr="00F32DFA">
        <w:rPr>
          <w:rFonts w:ascii="Verdana" w:hAnsi="Verdana" w:cs="Arial"/>
          <w:sz w:val="18"/>
          <w:szCs w:val="18"/>
          <w:lang w:val="es-BO"/>
        </w:rPr>
        <w:t xml:space="preserve">el </w:t>
      </w:r>
      <w:r w:rsidR="005C0A7A" w:rsidRPr="00F32DFA">
        <w:rPr>
          <w:rFonts w:ascii="Verdana" w:hAnsi="Verdana"/>
          <w:sz w:val="18"/>
          <w:szCs w:val="18"/>
        </w:rPr>
        <w:t>Documento</w:t>
      </w:r>
      <w:r w:rsidR="00681B2A" w:rsidRPr="00F32DFA">
        <w:rPr>
          <w:rFonts w:ascii="Verdana" w:hAnsi="Verdana"/>
          <w:sz w:val="18"/>
          <w:szCs w:val="18"/>
        </w:rPr>
        <w:t xml:space="preserve"> de ampliación del plazo de presentación de propuestas, deberá publicarse en las páginas web de la EEC-GNV (www.eecgnv.gob.bo) y del Ministerio de Hidrocarburos </w:t>
      </w:r>
      <w:r w:rsidR="000B35F3" w:rsidRPr="00F32DFA">
        <w:rPr>
          <w:rFonts w:ascii="Verdana" w:hAnsi="Verdana"/>
          <w:sz w:val="18"/>
          <w:szCs w:val="18"/>
        </w:rPr>
        <w:t xml:space="preserve">y Energías </w:t>
      </w:r>
      <w:r w:rsidR="00681B2A" w:rsidRPr="00F32DFA">
        <w:rPr>
          <w:rFonts w:ascii="Verdana" w:hAnsi="Verdana"/>
          <w:sz w:val="18"/>
          <w:szCs w:val="18"/>
        </w:rPr>
        <w:t>(</w:t>
      </w:r>
      <w:hyperlink r:id="rId11" w:history="1">
        <w:r w:rsidR="002B4D43" w:rsidRPr="00F32DFA">
          <w:rPr>
            <w:rStyle w:val="Hipervnculo"/>
            <w:rFonts w:ascii="Verdana" w:hAnsi="Verdana"/>
            <w:sz w:val="18"/>
            <w:szCs w:val="18"/>
          </w:rPr>
          <w:t>www.mhe.gob.bo</w:t>
        </w:r>
      </w:hyperlink>
      <w:r w:rsidR="00681B2A"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p>
    <w:p w14:paraId="3DEF8156" w14:textId="77777777" w:rsidR="004E740B" w:rsidRPr="00F32DFA" w:rsidRDefault="004E740B" w:rsidP="001E2FC0">
      <w:pPr>
        <w:tabs>
          <w:tab w:val="num" w:pos="1276"/>
        </w:tabs>
        <w:jc w:val="both"/>
        <w:rPr>
          <w:rFonts w:ascii="Verdana" w:hAnsi="Verdana" w:cs="Arial"/>
          <w:sz w:val="18"/>
          <w:szCs w:val="18"/>
          <w:lang w:val="es-BO"/>
        </w:rPr>
      </w:pPr>
    </w:p>
    <w:p w14:paraId="7D9E0BC1" w14:textId="5FC0E441"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8" w:name="_Toc346780202"/>
      <w:bookmarkStart w:id="19" w:name="_Toc57983488"/>
      <w:r w:rsidRPr="00F32DFA">
        <w:rPr>
          <w:rFonts w:ascii="Verdana" w:hAnsi="Verdana"/>
          <w:sz w:val="18"/>
          <w:szCs w:val="18"/>
          <w:lang w:val="es-BO"/>
        </w:rPr>
        <w:t>GARANTÍAS</w:t>
      </w:r>
      <w:bookmarkEnd w:id="18"/>
      <w:bookmarkEnd w:id="19"/>
    </w:p>
    <w:p w14:paraId="14C23D32" w14:textId="77777777" w:rsidR="00B10437" w:rsidRPr="00F32DFA" w:rsidRDefault="00B10437" w:rsidP="001E2FC0">
      <w:pPr>
        <w:pStyle w:val="Ttulo10"/>
        <w:tabs>
          <w:tab w:val="left" w:pos="567"/>
        </w:tabs>
        <w:spacing w:before="0" w:after="0"/>
        <w:ind w:left="567"/>
        <w:jc w:val="both"/>
        <w:outlineLvl w:val="9"/>
        <w:rPr>
          <w:rFonts w:ascii="Verdana" w:hAnsi="Verdana"/>
          <w:sz w:val="18"/>
          <w:szCs w:val="18"/>
          <w:lang w:val="es-BO"/>
        </w:rPr>
      </w:pPr>
    </w:p>
    <w:p w14:paraId="45C503B0" w14:textId="77777777" w:rsidR="00803048" w:rsidRPr="00F32DFA" w:rsidRDefault="00803048" w:rsidP="001E2FC0">
      <w:pPr>
        <w:pStyle w:val="Prrafodelista"/>
        <w:ind w:left="360"/>
        <w:jc w:val="both"/>
        <w:rPr>
          <w:rFonts w:ascii="Verdana" w:hAnsi="Verdana"/>
          <w:b/>
          <w:vanish/>
          <w:sz w:val="18"/>
          <w:szCs w:val="18"/>
          <w:lang w:val="es-BO"/>
        </w:rPr>
      </w:pPr>
      <w:bookmarkStart w:id="20" w:name="_Toc346780203"/>
    </w:p>
    <w:p w14:paraId="3335EDF0" w14:textId="7D03C5D4" w:rsidR="002E1947" w:rsidRPr="00F32DFA" w:rsidRDefault="002E1947" w:rsidP="00FD37C4">
      <w:pPr>
        <w:pStyle w:val="Prrafodelista"/>
        <w:numPr>
          <w:ilvl w:val="1"/>
          <w:numId w:val="62"/>
        </w:numPr>
        <w:ind w:left="1134" w:hanging="567"/>
        <w:jc w:val="both"/>
        <w:rPr>
          <w:rFonts w:ascii="Verdana" w:hAnsi="Verdana"/>
          <w:b/>
          <w:sz w:val="18"/>
          <w:szCs w:val="18"/>
          <w:lang w:val="es-BO"/>
        </w:rPr>
      </w:pPr>
      <w:r w:rsidRPr="00F32DFA">
        <w:rPr>
          <w:rFonts w:ascii="Verdana" w:hAnsi="Verdana"/>
          <w:b/>
          <w:sz w:val="18"/>
          <w:szCs w:val="18"/>
          <w:lang w:val="es-BO"/>
        </w:rPr>
        <w:t>Tipo</w:t>
      </w:r>
      <w:r w:rsidR="00410DE9" w:rsidRPr="00F32DFA">
        <w:rPr>
          <w:rFonts w:ascii="Verdana" w:hAnsi="Verdana"/>
          <w:b/>
          <w:sz w:val="18"/>
          <w:szCs w:val="18"/>
          <w:lang w:val="es-BO"/>
        </w:rPr>
        <w:t>s</w:t>
      </w:r>
      <w:r w:rsidRPr="00F32DFA">
        <w:rPr>
          <w:rFonts w:ascii="Verdana" w:hAnsi="Verdana"/>
          <w:b/>
          <w:sz w:val="18"/>
          <w:szCs w:val="18"/>
          <w:lang w:val="es-BO"/>
        </w:rPr>
        <w:t xml:space="preserve"> de </w:t>
      </w:r>
      <w:r w:rsidR="008A4B16" w:rsidRPr="00F32DFA">
        <w:rPr>
          <w:rFonts w:ascii="Verdana" w:hAnsi="Verdana"/>
          <w:b/>
          <w:sz w:val="18"/>
          <w:szCs w:val="18"/>
          <w:lang w:val="es-BO"/>
        </w:rPr>
        <w:t xml:space="preserve">garantías </w:t>
      </w:r>
      <w:bookmarkEnd w:id="20"/>
    </w:p>
    <w:p w14:paraId="0703E517" w14:textId="77777777" w:rsidR="002002CE" w:rsidRPr="00F32DFA" w:rsidRDefault="002002CE" w:rsidP="001E2FC0">
      <w:pPr>
        <w:pStyle w:val="Prrafodelista"/>
        <w:ind w:left="1276"/>
        <w:jc w:val="both"/>
        <w:rPr>
          <w:rFonts w:ascii="Verdana" w:hAnsi="Verdana"/>
          <w:b/>
          <w:sz w:val="18"/>
          <w:szCs w:val="18"/>
          <w:lang w:val="es-BO"/>
        </w:rPr>
      </w:pPr>
    </w:p>
    <w:p w14:paraId="4845DF16" w14:textId="6CE3B1B1" w:rsidR="00DD17F8" w:rsidRPr="00F32DFA" w:rsidRDefault="00DD17F8" w:rsidP="001E2FC0">
      <w:pPr>
        <w:ind w:left="1134"/>
        <w:jc w:val="both"/>
        <w:rPr>
          <w:rFonts w:ascii="Verdana" w:hAnsi="Verdana"/>
          <w:sz w:val="18"/>
          <w:szCs w:val="18"/>
        </w:rPr>
      </w:pPr>
      <w:r w:rsidRPr="00F32DFA">
        <w:rPr>
          <w:rFonts w:ascii="Verdana" w:hAnsi="Verdana"/>
          <w:sz w:val="18"/>
          <w:szCs w:val="18"/>
        </w:rPr>
        <w:t>Se establecen los siguientes tipos de garantía, de ac</w:t>
      </w:r>
      <w:r w:rsidR="00F540F6" w:rsidRPr="00F32DFA">
        <w:rPr>
          <w:rFonts w:ascii="Verdana" w:hAnsi="Verdana"/>
          <w:sz w:val="18"/>
          <w:szCs w:val="18"/>
        </w:rPr>
        <w:t>uerdo con lo establecido en el A</w:t>
      </w:r>
      <w:r w:rsidRPr="00F32DFA">
        <w:rPr>
          <w:rFonts w:ascii="Verdana" w:hAnsi="Verdana"/>
          <w:sz w:val="18"/>
          <w:szCs w:val="18"/>
        </w:rPr>
        <w:t xml:space="preserve">rtículo 7 </w:t>
      </w:r>
      <w:r w:rsidR="004A5F4E" w:rsidRPr="00F32DFA">
        <w:rPr>
          <w:rFonts w:ascii="Verdana" w:hAnsi="Verdana"/>
          <w:sz w:val="18"/>
          <w:szCs w:val="18"/>
        </w:rPr>
        <w:t>(</w:t>
      </w:r>
      <w:r w:rsidRPr="00F32DFA">
        <w:rPr>
          <w:rFonts w:ascii="Verdana" w:hAnsi="Verdana"/>
          <w:sz w:val="18"/>
          <w:szCs w:val="18"/>
        </w:rPr>
        <w:t>Régimen de Garantías</w:t>
      </w:r>
      <w:r w:rsidR="004A5F4E" w:rsidRPr="00F32DFA">
        <w:rPr>
          <w:rFonts w:ascii="Verdana" w:hAnsi="Verdana"/>
          <w:sz w:val="18"/>
          <w:szCs w:val="18"/>
        </w:rPr>
        <w:t>)</w:t>
      </w:r>
      <w:r w:rsidRPr="00F32DFA">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Pr="00F32DFA" w:rsidRDefault="00DD17F8" w:rsidP="001E2FC0">
      <w:pPr>
        <w:ind w:left="1276"/>
        <w:jc w:val="both"/>
        <w:rPr>
          <w:rFonts w:ascii="Verdana" w:hAnsi="Verdana"/>
          <w:sz w:val="18"/>
          <w:szCs w:val="18"/>
        </w:rPr>
      </w:pPr>
    </w:p>
    <w:p w14:paraId="5328AF2C" w14:textId="2CB26876" w:rsidR="00B10437" w:rsidRPr="00F32DFA" w:rsidRDefault="00DD17F8" w:rsidP="00FD37C4">
      <w:pPr>
        <w:pStyle w:val="Prrafodelista"/>
        <w:numPr>
          <w:ilvl w:val="0"/>
          <w:numId w:val="63"/>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w:t>
      </w:r>
      <w:r w:rsidR="00B10437" w:rsidRPr="00F32DFA">
        <w:rPr>
          <w:rFonts w:ascii="Verdana" w:hAnsi="Verdana"/>
          <w:sz w:val="18"/>
          <w:szCs w:val="18"/>
        </w:rPr>
        <w:t>izada y establecida en Bolivia.</w:t>
      </w:r>
    </w:p>
    <w:p w14:paraId="37F0D1EE" w14:textId="77777777" w:rsidR="00B10437" w:rsidRPr="00F32DFA" w:rsidRDefault="00B10437" w:rsidP="001E2FC0">
      <w:pPr>
        <w:pStyle w:val="Prrafodelista"/>
        <w:ind w:left="1494"/>
        <w:jc w:val="both"/>
        <w:rPr>
          <w:rFonts w:ascii="Verdana" w:hAnsi="Verdana"/>
          <w:sz w:val="18"/>
          <w:szCs w:val="18"/>
        </w:rPr>
      </w:pPr>
    </w:p>
    <w:p w14:paraId="1E99A58F" w14:textId="5AD4FDB4" w:rsidR="00DD17F8" w:rsidRPr="00F32DFA" w:rsidRDefault="00DD17F8" w:rsidP="00FD37C4">
      <w:pPr>
        <w:pStyle w:val="Prrafodelista"/>
        <w:numPr>
          <w:ilvl w:val="0"/>
          <w:numId w:val="63"/>
        </w:numPr>
        <w:jc w:val="both"/>
        <w:rPr>
          <w:rFonts w:ascii="Verdana" w:hAnsi="Verdana"/>
          <w:sz w:val="18"/>
          <w:szCs w:val="18"/>
        </w:rPr>
      </w:pPr>
      <w:r w:rsidRPr="00F32DFA">
        <w:rPr>
          <w:rFonts w:ascii="Verdana" w:hAnsi="Verdana"/>
          <w:b/>
          <w:sz w:val="18"/>
          <w:szCs w:val="18"/>
        </w:rPr>
        <w:t xml:space="preserve">Carta de Crédito Stand </w:t>
      </w:r>
      <w:proofErr w:type="spellStart"/>
      <w:r w:rsidRPr="00F32DFA">
        <w:rPr>
          <w:rFonts w:ascii="Verdana" w:hAnsi="Verdana"/>
          <w:b/>
          <w:sz w:val="18"/>
          <w:szCs w:val="18"/>
        </w:rPr>
        <w:t>By</w:t>
      </w:r>
      <w:proofErr w:type="spellEnd"/>
      <w:r w:rsidRPr="00F32DFA">
        <w:rPr>
          <w:rFonts w:ascii="Verdana" w:hAnsi="Verdana"/>
          <w:sz w:val="18"/>
          <w:szCs w:val="18"/>
        </w:rPr>
        <w:t xml:space="preserve">, emitida por un banco Internacional enviado y/o notificado por el Banco Central de Bolivia. (El Banco que emita esta carta de crédito Stand </w:t>
      </w:r>
      <w:proofErr w:type="spellStart"/>
      <w:r w:rsidRPr="00F32DFA">
        <w:rPr>
          <w:rFonts w:ascii="Verdana" w:hAnsi="Verdana"/>
          <w:sz w:val="18"/>
          <w:szCs w:val="18"/>
        </w:rPr>
        <w:t>By</w:t>
      </w:r>
      <w:proofErr w:type="spellEnd"/>
      <w:r w:rsidRPr="00F32DFA">
        <w:rPr>
          <w:rFonts w:ascii="Verdana" w:hAnsi="Verdana"/>
          <w:sz w:val="18"/>
          <w:szCs w:val="18"/>
        </w:rPr>
        <w:t xml:space="preserve"> deberá tener una calificación mínima de BBB y su ejecución inmediata se realizará a través de un mensaje Swift por intermedio del Banco Central de Bolivia</w:t>
      </w:r>
      <w:r w:rsidR="004A5F4E" w:rsidRPr="00F32DFA">
        <w:rPr>
          <w:rFonts w:ascii="Verdana" w:hAnsi="Verdana"/>
          <w:sz w:val="18"/>
          <w:szCs w:val="18"/>
        </w:rPr>
        <w:t>)</w:t>
      </w:r>
      <w:r w:rsidRPr="00F32DFA">
        <w:rPr>
          <w:rFonts w:ascii="Verdana" w:hAnsi="Verdana"/>
          <w:sz w:val="18"/>
          <w:szCs w:val="18"/>
        </w:rPr>
        <w:t xml:space="preserve"> </w:t>
      </w:r>
    </w:p>
    <w:p w14:paraId="1C07214B" w14:textId="77777777" w:rsidR="00DD17F8" w:rsidRPr="00F32DFA" w:rsidRDefault="00DD17F8" w:rsidP="001E2FC0">
      <w:pPr>
        <w:ind w:left="1276"/>
        <w:jc w:val="both"/>
        <w:rPr>
          <w:rFonts w:ascii="Verdana" w:hAnsi="Verdana"/>
          <w:sz w:val="18"/>
          <w:szCs w:val="18"/>
        </w:rPr>
      </w:pPr>
    </w:p>
    <w:p w14:paraId="5AB04B5D" w14:textId="7624B9F3" w:rsidR="00803048" w:rsidRPr="00F32DFA" w:rsidRDefault="00DD17F8" w:rsidP="001E2FC0">
      <w:pPr>
        <w:ind w:left="1134"/>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w:t>
      </w:r>
      <w:r w:rsidR="00064549" w:rsidRPr="00F32DFA">
        <w:rPr>
          <w:rFonts w:ascii="Verdana" w:hAnsi="Verdana"/>
          <w:b/>
          <w:sz w:val="18"/>
          <w:szCs w:val="18"/>
        </w:rPr>
        <w:t xml:space="preserve"> Y ENERGÍAS</w:t>
      </w:r>
      <w:r w:rsidR="00F540F6" w:rsidRPr="00F32DFA">
        <w:rPr>
          <w:rFonts w:ascii="Verdana" w:hAnsi="Verdana"/>
          <w:b/>
          <w:sz w:val="18"/>
          <w:szCs w:val="18"/>
        </w:rPr>
        <w:t xml:space="preserve"> </w:t>
      </w:r>
      <w:r w:rsidRPr="00F32DFA">
        <w:rPr>
          <w:rFonts w:ascii="Verdana" w:hAnsi="Verdana"/>
          <w:b/>
          <w:sz w:val="18"/>
          <w:szCs w:val="18"/>
        </w:rPr>
        <w:t>– ENTIDAD EJECUTORA DE CONVERSIÓN A GAS NATURAL VEHICULAR</w:t>
      </w:r>
      <w:r w:rsidR="00410DE9" w:rsidRPr="00F32DFA">
        <w:rPr>
          <w:rFonts w:ascii="Verdana" w:hAnsi="Verdana" w:cs="Arial"/>
          <w:b/>
          <w:sz w:val="18"/>
          <w:szCs w:val="18"/>
          <w:lang w:val="es-BO"/>
        </w:rPr>
        <w:t>.</w:t>
      </w:r>
    </w:p>
    <w:p w14:paraId="79E8DF57" w14:textId="77777777" w:rsidR="00803048" w:rsidRPr="00F32DFA" w:rsidRDefault="00803048" w:rsidP="001E2FC0">
      <w:pPr>
        <w:ind w:left="1276"/>
        <w:jc w:val="both"/>
        <w:rPr>
          <w:rFonts w:ascii="Verdana" w:hAnsi="Verdana" w:cs="Arial"/>
          <w:b/>
          <w:sz w:val="18"/>
          <w:szCs w:val="18"/>
          <w:lang w:val="es-BO"/>
        </w:rPr>
      </w:pPr>
    </w:p>
    <w:p w14:paraId="5EF100E9" w14:textId="40F18D7B" w:rsidR="00A5136C" w:rsidRPr="00F32DFA" w:rsidRDefault="00A5136C" w:rsidP="00FD37C4">
      <w:pPr>
        <w:pStyle w:val="Prrafodelista"/>
        <w:numPr>
          <w:ilvl w:val="1"/>
          <w:numId w:val="62"/>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F32DFA" w:rsidRDefault="00803048" w:rsidP="001E2FC0">
      <w:pPr>
        <w:pStyle w:val="Prrafodelista"/>
        <w:ind w:left="1276"/>
        <w:jc w:val="both"/>
        <w:rPr>
          <w:rFonts w:ascii="Verdana" w:hAnsi="Verdana"/>
          <w:b/>
          <w:color w:val="171717" w:themeColor="background2" w:themeShade="1A"/>
          <w:sz w:val="18"/>
          <w:szCs w:val="18"/>
        </w:rPr>
      </w:pPr>
    </w:p>
    <w:p w14:paraId="299B986A" w14:textId="4CCCC5B5" w:rsidR="00E1020B" w:rsidRPr="00F32DFA" w:rsidRDefault="00E1020B" w:rsidP="00FD37C4">
      <w:pPr>
        <w:pStyle w:val="Prrafodelista"/>
        <w:numPr>
          <w:ilvl w:val="1"/>
          <w:numId w:val="62"/>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 xml:space="preserve">Ejecución de </w:t>
      </w:r>
      <w:r w:rsidR="00467EB4" w:rsidRPr="00F32DFA">
        <w:rPr>
          <w:rFonts w:ascii="Verdana" w:hAnsi="Verdana"/>
          <w:b/>
          <w:sz w:val="18"/>
          <w:szCs w:val="18"/>
          <w:lang w:val="es-BO"/>
        </w:rPr>
        <w:t>la Garantía de Seriedad de Propuesta</w:t>
      </w:r>
    </w:p>
    <w:p w14:paraId="28C3E3CD" w14:textId="77777777" w:rsidR="00E1020B" w:rsidRPr="00F32DFA" w:rsidRDefault="00E1020B" w:rsidP="001E2FC0">
      <w:pPr>
        <w:tabs>
          <w:tab w:val="num" w:pos="1276"/>
        </w:tabs>
        <w:ind w:left="1276" w:hanging="1276"/>
        <w:jc w:val="both"/>
        <w:rPr>
          <w:rFonts w:ascii="Verdana" w:hAnsi="Verdana" w:cs="Arial"/>
          <w:sz w:val="18"/>
          <w:szCs w:val="18"/>
          <w:lang w:val="es-BO"/>
        </w:rPr>
      </w:pPr>
    </w:p>
    <w:p w14:paraId="6D2C1376" w14:textId="5132E68F" w:rsidR="002E1947" w:rsidRPr="00F32DFA" w:rsidRDefault="002E1947" w:rsidP="001E2FC0">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4EF37639" w14:textId="77777777" w:rsidR="002E1947" w:rsidRPr="00F32DFA" w:rsidRDefault="002E1947" w:rsidP="001E2FC0">
      <w:pPr>
        <w:jc w:val="both"/>
        <w:rPr>
          <w:rFonts w:ascii="Verdana" w:hAnsi="Verdana" w:cs="Arial"/>
          <w:sz w:val="18"/>
          <w:szCs w:val="18"/>
          <w:lang w:val="es-BO"/>
        </w:rPr>
      </w:pPr>
    </w:p>
    <w:p w14:paraId="6D0B5952" w14:textId="77777777" w:rsidR="00527214" w:rsidRPr="00F32DFA" w:rsidRDefault="002E1947" w:rsidP="00FD37C4">
      <w:pPr>
        <w:numPr>
          <w:ilvl w:val="0"/>
          <w:numId w:val="20"/>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w:t>
      </w:r>
      <w:r w:rsidR="00111B1A" w:rsidRPr="00F32DFA">
        <w:rPr>
          <w:rFonts w:ascii="Verdana" w:hAnsi="Verdana" w:cs="Arial"/>
          <w:sz w:val="18"/>
          <w:szCs w:val="18"/>
          <w:lang w:val="es-BO"/>
        </w:rPr>
        <w:t xml:space="preserve">osterioridad al plazo límite de </w:t>
      </w:r>
      <w:r w:rsidRPr="00F32DFA">
        <w:rPr>
          <w:rFonts w:ascii="Verdana" w:hAnsi="Verdana" w:cs="Arial"/>
          <w:sz w:val="18"/>
          <w:szCs w:val="18"/>
          <w:lang w:val="es-BO"/>
        </w:rPr>
        <w:t>presentación de propuestas.</w:t>
      </w:r>
    </w:p>
    <w:p w14:paraId="676E9F37" w14:textId="6D224225" w:rsidR="00527214" w:rsidRPr="00F32DFA" w:rsidRDefault="000A5F0C"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Se </w:t>
      </w:r>
      <w:r w:rsidR="00527214" w:rsidRPr="00F32DFA">
        <w:rPr>
          <w:rFonts w:ascii="Verdana" w:hAnsi="Verdana" w:cs="Arial"/>
          <w:sz w:val="18"/>
          <w:szCs w:val="18"/>
          <w:lang w:val="es-BO"/>
        </w:rPr>
        <w:t>compr</w:t>
      </w:r>
      <w:r w:rsidRPr="00F32DFA">
        <w:rPr>
          <w:rFonts w:ascii="Verdana" w:hAnsi="Verdana" w:cs="Arial"/>
          <w:sz w:val="18"/>
          <w:szCs w:val="18"/>
          <w:lang w:val="es-BO"/>
        </w:rPr>
        <w:t>uebe</w:t>
      </w:r>
      <w:r w:rsidR="00527214" w:rsidRPr="00F32DFA">
        <w:rPr>
          <w:rFonts w:ascii="Verdana" w:hAnsi="Verdana" w:cs="Arial"/>
          <w:sz w:val="18"/>
          <w:szCs w:val="18"/>
          <w:lang w:val="es-BO"/>
        </w:rPr>
        <w:t xml:space="preserve"> falsedad en la </w:t>
      </w:r>
      <w:r w:rsidR="008E44C8" w:rsidRPr="00F32DFA">
        <w:rPr>
          <w:rFonts w:ascii="Verdana" w:hAnsi="Verdana" w:cs="Arial"/>
          <w:sz w:val="18"/>
          <w:szCs w:val="18"/>
          <w:lang w:val="es-BO"/>
        </w:rPr>
        <w:t>información declarada en el Formulario de P</w:t>
      </w:r>
      <w:r w:rsidR="00527214" w:rsidRPr="00F32DFA">
        <w:rPr>
          <w:rFonts w:ascii="Verdana" w:hAnsi="Verdana" w:cs="Arial"/>
          <w:sz w:val="18"/>
          <w:szCs w:val="18"/>
          <w:lang w:val="es-BO"/>
        </w:rPr>
        <w:t>resentación de Propuesta (Formulario</w:t>
      </w:r>
      <w:r w:rsidR="00BF37D4" w:rsidRPr="00F32DFA">
        <w:rPr>
          <w:rFonts w:ascii="Verdana" w:hAnsi="Verdana" w:cs="Arial"/>
          <w:sz w:val="18"/>
          <w:szCs w:val="18"/>
          <w:lang w:val="es-BO"/>
        </w:rPr>
        <w:t xml:space="preserve"> </w:t>
      </w:r>
      <w:r w:rsidR="00527214" w:rsidRPr="00F32DFA">
        <w:rPr>
          <w:rFonts w:ascii="Verdana" w:hAnsi="Verdana" w:cs="Arial"/>
          <w:sz w:val="18"/>
          <w:szCs w:val="18"/>
          <w:lang w:val="es-BO"/>
        </w:rPr>
        <w:t>1).</w:t>
      </w:r>
    </w:p>
    <w:p w14:paraId="19DEE7B6" w14:textId="67D0D762" w:rsidR="00A12F44" w:rsidRPr="00F32DFA" w:rsidRDefault="00A44875"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w:t>
      </w:r>
      <w:r w:rsidR="00A12F44" w:rsidRPr="00F32DFA">
        <w:rPr>
          <w:rFonts w:ascii="Verdana" w:hAnsi="Verdana" w:cs="Arial"/>
          <w:sz w:val="18"/>
          <w:szCs w:val="18"/>
          <w:lang w:val="es-BO"/>
        </w:rPr>
        <w:t>ara la suscripción del contrato, la documentación presentada por el proponente adjudicado, no respald</w:t>
      </w:r>
      <w:r w:rsidR="004B4C79" w:rsidRPr="00F32DFA">
        <w:rPr>
          <w:rFonts w:ascii="Verdana" w:hAnsi="Verdana" w:cs="Arial"/>
          <w:sz w:val="18"/>
          <w:szCs w:val="18"/>
          <w:lang w:val="es-BO"/>
        </w:rPr>
        <w:t>e</w:t>
      </w:r>
      <w:r w:rsidR="00A12F44" w:rsidRPr="00F32DFA">
        <w:rPr>
          <w:rFonts w:ascii="Verdana" w:hAnsi="Verdana" w:cs="Arial"/>
          <w:sz w:val="18"/>
          <w:szCs w:val="18"/>
          <w:lang w:val="es-BO"/>
        </w:rPr>
        <w:t xml:space="preserve"> lo señalado en </w:t>
      </w:r>
      <w:r w:rsidR="00276407" w:rsidRPr="00F32DFA">
        <w:rPr>
          <w:rFonts w:ascii="Verdana" w:hAnsi="Verdana" w:cs="Arial"/>
          <w:sz w:val="18"/>
          <w:szCs w:val="18"/>
          <w:lang w:val="es-BO"/>
        </w:rPr>
        <w:t xml:space="preserve">el Formulario de </w:t>
      </w:r>
      <w:r w:rsidR="00C62A05" w:rsidRPr="00F32DFA">
        <w:rPr>
          <w:rFonts w:ascii="Verdana" w:hAnsi="Verdana" w:cs="Arial"/>
          <w:sz w:val="18"/>
          <w:szCs w:val="18"/>
          <w:lang w:val="es-BO"/>
        </w:rPr>
        <w:t>Presenta</w:t>
      </w:r>
      <w:r w:rsidR="00BF37D4" w:rsidRPr="00F32DFA">
        <w:rPr>
          <w:rFonts w:ascii="Verdana" w:hAnsi="Verdana" w:cs="Arial"/>
          <w:sz w:val="18"/>
          <w:szCs w:val="18"/>
          <w:lang w:val="es-BO"/>
        </w:rPr>
        <w:t xml:space="preserve">ción de Propuesta (Formulario </w:t>
      </w:r>
      <w:r w:rsidR="00C62A05" w:rsidRPr="00F32DFA">
        <w:rPr>
          <w:rFonts w:ascii="Verdana" w:hAnsi="Verdana" w:cs="Arial"/>
          <w:sz w:val="18"/>
          <w:szCs w:val="18"/>
          <w:lang w:val="es-BO"/>
        </w:rPr>
        <w:t>1).</w:t>
      </w:r>
    </w:p>
    <w:p w14:paraId="176BE5B8" w14:textId="2672E5DA" w:rsidR="004C1BE1" w:rsidRPr="00F32DFA" w:rsidRDefault="002E1947"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no presente</w:t>
      </w:r>
      <w:r w:rsidR="00015E70" w:rsidRPr="00F32DFA">
        <w:rPr>
          <w:rFonts w:ascii="Verdana" w:hAnsi="Verdana" w:cs="Arial"/>
          <w:sz w:val="18"/>
          <w:szCs w:val="18"/>
          <w:lang w:val="es-BO"/>
        </w:rPr>
        <w:t xml:space="preserve"> para la suscripción del contrato</w:t>
      </w:r>
      <w:r w:rsidR="007C2715" w:rsidRPr="00F32DFA">
        <w:rPr>
          <w:rFonts w:ascii="Verdana" w:hAnsi="Verdana" w:cs="Arial"/>
          <w:sz w:val="18"/>
          <w:szCs w:val="18"/>
          <w:lang w:val="es-BO"/>
        </w:rPr>
        <w:t xml:space="preserve"> uno o </w:t>
      </w:r>
      <w:r w:rsidR="002A7FCF" w:rsidRPr="00F32DFA">
        <w:rPr>
          <w:rFonts w:ascii="Verdana" w:hAnsi="Verdana" w:cs="Arial"/>
          <w:sz w:val="18"/>
          <w:szCs w:val="18"/>
          <w:lang w:val="es-BO"/>
        </w:rPr>
        <w:t xml:space="preserve">más </w:t>
      </w:r>
      <w:r w:rsidR="007C2715" w:rsidRPr="00F32DFA">
        <w:rPr>
          <w:rFonts w:ascii="Verdana" w:hAnsi="Verdana" w:cs="Arial"/>
          <w:sz w:val="18"/>
          <w:szCs w:val="18"/>
          <w:lang w:val="es-BO"/>
        </w:rPr>
        <w:t>documentos</w:t>
      </w:r>
      <w:r w:rsidR="008F41BB" w:rsidRPr="00F32DFA">
        <w:rPr>
          <w:rFonts w:ascii="Verdana" w:hAnsi="Verdana" w:cs="Arial"/>
          <w:sz w:val="18"/>
          <w:szCs w:val="18"/>
          <w:lang w:val="es-BO"/>
        </w:rPr>
        <w:t xml:space="preserve"> </w:t>
      </w:r>
      <w:r w:rsidRPr="00F32DFA">
        <w:rPr>
          <w:rFonts w:ascii="Verdana" w:hAnsi="Verdana" w:cs="Arial"/>
          <w:sz w:val="18"/>
          <w:szCs w:val="18"/>
          <w:lang w:val="es-BO"/>
        </w:rPr>
        <w:t>señalad</w:t>
      </w:r>
      <w:r w:rsidR="007C2715" w:rsidRPr="00F32DFA">
        <w:rPr>
          <w:rFonts w:ascii="Verdana" w:hAnsi="Verdana" w:cs="Arial"/>
          <w:sz w:val="18"/>
          <w:szCs w:val="18"/>
          <w:lang w:val="es-BO"/>
        </w:rPr>
        <w:t>os</w:t>
      </w:r>
      <w:r w:rsidRPr="00F32DFA">
        <w:rPr>
          <w:rFonts w:ascii="Verdana" w:hAnsi="Verdana" w:cs="Arial"/>
          <w:sz w:val="18"/>
          <w:szCs w:val="18"/>
          <w:lang w:val="es-BO"/>
        </w:rPr>
        <w:t xml:space="preserve"> </w:t>
      </w:r>
      <w:r w:rsidR="00C62A05" w:rsidRPr="00F32DFA">
        <w:rPr>
          <w:rFonts w:ascii="Verdana" w:hAnsi="Verdana" w:cs="Arial"/>
          <w:sz w:val="18"/>
          <w:szCs w:val="18"/>
          <w:lang w:val="es-BO"/>
        </w:rPr>
        <w:t xml:space="preserve">en </w:t>
      </w:r>
      <w:r w:rsidR="00276407" w:rsidRPr="00F32DFA">
        <w:rPr>
          <w:rFonts w:ascii="Verdana" w:hAnsi="Verdana" w:cs="Arial"/>
          <w:sz w:val="18"/>
          <w:szCs w:val="18"/>
          <w:lang w:val="es-BO"/>
        </w:rPr>
        <w:t xml:space="preserve">el Formulario </w:t>
      </w:r>
      <w:r w:rsidR="00C62A05" w:rsidRPr="00F32DFA">
        <w:rPr>
          <w:rFonts w:ascii="Verdana" w:hAnsi="Verdana" w:cs="Arial"/>
          <w:sz w:val="18"/>
          <w:szCs w:val="18"/>
          <w:lang w:val="es-BO"/>
        </w:rPr>
        <w:t>de Presentación de Propuesta (Formulario 1)</w:t>
      </w:r>
      <w:r w:rsidRPr="00F32DFA">
        <w:rPr>
          <w:rFonts w:ascii="Verdana" w:hAnsi="Verdana" w:cs="Arial"/>
          <w:sz w:val="18"/>
          <w:szCs w:val="18"/>
          <w:lang w:val="es-BO"/>
        </w:rPr>
        <w:t>,</w:t>
      </w:r>
      <w:r w:rsidR="00015E70" w:rsidRPr="00F32DFA">
        <w:rPr>
          <w:rFonts w:ascii="Verdana" w:hAnsi="Verdana" w:cs="Arial"/>
          <w:sz w:val="18"/>
          <w:szCs w:val="18"/>
          <w:lang w:val="es-BO"/>
        </w:rPr>
        <w:t xml:space="preserve"> </w:t>
      </w:r>
      <w:r w:rsidR="006245DC" w:rsidRPr="00F32DFA">
        <w:rPr>
          <w:rFonts w:ascii="Verdana" w:hAnsi="Verdana" w:cs="Arial"/>
          <w:sz w:val="18"/>
          <w:szCs w:val="18"/>
          <w:lang w:val="es-BO"/>
        </w:rPr>
        <w:t xml:space="preserve">salvo que hubiese justificado oportunamente el retraso por causas de fuerza mayor, caso fortuito </w:t>
      </w:r>
      <w:r w:rsidR="004C1BE1" w:rsidRPr="00F32DFA">
        <w:rPr>
          <w:rFonts w:ascii="Verdana" w:hAnsi="Verdana" w:cs="Arial"/>
          <w:sz w:val="18"/>
          <w:szCs w:val="18"/>
          <w:lang w:val="es-BO"/>
        </w:rPr>
        <w:t xml:space="preserve">u otras causas debidamente justificadas y aceptadas por la entidad. </w:t>
      </w:r>
    </w:p>
    <w:p w14:paraId="21588AF4" w14:textId="77777777" w:rsidR="001D409B" w:rsidRPr="00F32DFA" w:rsidRDefault="00F020CB"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w:t>
      </w:r>
      <w:r w:rsidR="006163EF" w:rsidRPr="00F32DFA">
        <w:rPr>
          <w:rFonts w:ascii="Verdana" w:hAnsi="Verdana" w:cs="Arial"/>
          <w:sz w:val="18"/>
          <w:szCs w:val="18"/>
          <w:lang w:val="es-BO"/>
        </w:rPr>
        <w:t>,</w:t>
      </w:r>
      <w:r w:rsidRPr="00F32DFA">
        <w:rPr>
          <w:rFonts w:ascii="Verdana" w:hAnsi="Verdana" w:cs="Arial"/>
          <w:sz w:val="18"/>
          <w:szCs w:val="18"/>
          <w:lang w:val="es-BO"/>
        </w:rPr>
        <w:t xml:space="preserve"> </w:t>
      </w:r>
      <w:r w:rsidR="00113EA4" w:rsidRPr="00F32DFA">
        <w:rPr>
          <w:rFonts w:ascii="Verdana" w:hAnsi="Verdana" w:cs="Arial"/>
          <w:sz w:val="18"/>
          <w:szCs w:val="18"/>
          <w:lang w:val="es-BO"/>
        </w:rPr>
        <w:t xml:space="preserve">de manera expresa o </w:t>
      </w:r>
      <w:r w:rsidR="00592623" w:rsidRPr="00F32DFA">
        <w:rPr>
          <w:rFonts w:ascii="Verdana" w:hAnsi="Verdana" w:cs="Arial"/>
          <w:sz w:val="18"/>
          <w:szCs w:val="18"/>
          <w:lang w:val="es-BO"/>
        </w:rPr>
        <w:t>tácita</w:t>
      </w:r>
      <w:r w:rsidR="006163EF" w:rsidRPr="00F32DFA">
        <w:rPr>
          <w:rFonts w:ascii="Verdana" w:hAnsi="Verdana" w:cs="Arial"/>
          <w:sz w:val="18"/>
          <w:szCs w:val="18"/>
          <w:lang w:val="es-BO"/>
        </w:rPr>
        <w:t>,</w:t>
      </w:r>
      <w:r w:rsidR="00592623" w:rsidRPr="00F32DFA">
        <w:rPr>
          <w:rFonts w:ascii="Verdana" w:hAnsi="Verdana" w:cs="Arial"/>
          <w:sz w:val="18"/>
          <w:szCs w:val="18"/>
          <w:lang w:val="es-BO"/>
        </w:rPr>
        <w:t xml:space="preserve"> </w:t>
      </w:r>
      <w:r w:rsidRPr="00F32DFA">
        <w:rPr>
          <w:rFonts w:ascii="Verdana" w:hAnsi="Verdana" w:cs="Arial"/>
          <w:sz w:val="18"/>
          <w:szCs w:val="18"/>
          <w:lang w:val="es-BO"/>
        </w:rPr>
        <w:t xml:space="preserve">de suscribir el contrato en </w:t>
      </w:r>
      <w:r w:rsidR="00C778AA" w:rsidRPr="00F32DFA">
        <w:rPr>
          <w:rFonts w:ascii="Verdana" w:hAnsi="Verdana" w:cs="Arial"/>
          <w:sz w:val="18"/>
          <w:szCs w:val="18"/>
          <w:lang w:val="es-BO"/>
        </w:rPr>
        <w:t>el</w:t>
      </w:r>
      <w:r w:rsidRPr="00F32DFA">
        <w:rPr>
          <w:rFonts w:ascii="Verdana" w:hAnsi="Verdana" w:cs="Arial"/>
          <w:sz w:val="18"/>
          <w:szCs w:val="18"/>
          <w:lang w:val="es-BO"/>
        </w:rPr>
        <w:t xml:space="preserve"> plazo establecido</w:t>
      </w:r>
      <w:r w:rsidR="009959A2" w:rsidRPr="00F32DFA">
        <w:rPr>
          <w:rFonts w:ascii="Verdana" w:hAnsi="Verdana" w:cs="Arial"/>
          <w:sz w:val="18"/>
          <w:szCs w:val="18"/>
          <w:lang w:val="es-BO"/>
        </w:rPr>
        <w:t xml:space="preserve">, </w:t>
      </w:r>
      <w:r w:rsidR="001D409B" w:rsidRPr="00F32DFA">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F32DFA" w:rsidRDefault="002002CE" w:rsidP="001E2FC0">
      <w:pPr>
        <w:tabs>
          <w:tab w:val="left" w:pos="1276"/>
          <w:tab w:val="left" w:pos="1843"/>
        </w:tabs>
        <w:ind w:left="1843"/>
        <w:jc w:val="both"/>
        <w:rPr>
          <w:rFonts w:ascii="Verdana" w:hAnsi="Verdana" w:cs="Arial"/>
          <w:sz w:val="18"/>
          <w:szCs w:val="18"/>
          <w:lang w:val="es-BO"/>
        </w:rPr>
      </w:pPr>
    </w:p>
    <w:p w14:paraId="5CD77493" w14:textId="6E4CDDD2" w:rsidR="002E1947" w:rsidRPr="00F32DFA" w:rsidRDefault="002E1947" w:rsidP="00FD37C4">
      <w:pPr>
        <w:pStyle w:val="Prrafodelista"/>
        <w:numPr>
          <w:ilvl w:val="1"/>
          <w:numId w:val="62"/>
        </w:numPr>
        <w:ind w:left="1134" w:hanging="567"/>
        <w:jc w:val="both"/>
        <w:rPr>
          <w:rFonts w:ascii="Verdana" w:hAnsi="Verdana"/>
          <w:sz w:val="18"/>
          <w:szCs w:val="18"/>
          <w:lang w:val="es-BO"/>
        </w:rPr>
      </w:pPr>
      <w:bookmarkStart w:id="21" w:name="_Toc346780205"/>
      <w:r w:rsidRPr="00F32DFA">
        <w:rPr>
          <w:rFonts w:ascii="Verdana" w:hAnsi="Verdana"/>
          <w:b/>
          <w:sz w:val="18"/>
          <w:szCs w:val="18"/>
          <w:lang w:val="es-BO"/>
        </w:rPr>
        <w:t>Devolución de la Garantía de Seriedad de Propuesta</w:t>
      </w:r>
      <w:bookmarkEnd w:id="21"/>
    </w:p>
    <w:p w14:paraId="50A0259C" w14:textId="77777777" w:rsidR="002E1947" w:rsidRPr="00F32DFA" w:rsidRDefault="002E1947" w:rsidP="001E2FC0">
      <w:pPr>
        <w:jc w:val="both"/>
        <w:rPr>
          <w:rFonts w:ascii="Verdana" w:hAnsi="Verdana" w:cs="Arial"/>
          <w:sz w:val="18"/>
          <w:szCs w:val="18"/>
          <w:lang w:val="es-BO"/>
        </w:rPr>
      </w:pPr>
    </w:p>
    <w:p w14:paraId="2ACFB554" w14:textId="38AD4A76"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La Garantía de Seriedad de Propuesta, será devuelta a los proponentes en un plazo no mayor a cinco (5) días</w:t>
      </w:r>
      <w:r w:rsidR="006D5E34" w:rsidRPr="00F32DFA">
        <w:rPr>
          <w:rFonts w:ascii="Verdana" w:hAnsi="Verdana" w:cs="Arial"/>
          <w:sz w:val="18"/>
          <w:szCs w:val="18"/>
          <w:lang w:val="es-BO"/>
        </w:rPr>
        <w:t xml:space="preserve"> hábiles</w:t>
      </w:r>
      <w:r w:rsidRPr="00F32DFA">
        <w:rPr>
          <w:rFonts w:ascii="Verdana" w:hAnsi="Verdana" w:cs="Arial"/>
          <w:sz w:val="18"/>
          <w:szCs w:val="18"/>
          <w:lang w:val="es-BO"/>
        </w:rPr>
        <w:t>,</w:t>
      </w:r>
      <w:r w:rsidR="00CD5BB5" w:rsidRPr="00F32DFA">
        <w:rPr>
          <w:rFonts w:ascii="Verdana" w:hAnsi="Verdana" w:cs="Arial"/>
          <w:sz w:val="18"/>
          <w:szCs w:val="18"/>
          <w:lang w:val="es-BO"/>
        </w:rPr>
        <w:t xml:space="preserve"> computables a partir del día siguiente hábil de la:</w:t>
      </w:r>
      <w:r w:rsidRPr="00F32DFA">
        <w:rPr>
          <w:rFonts w:ascii="Verdana" w:hAnsi="Verdana" w:cs="Arial"/>
          <w:sz w:val="18"/>
          <w:szCs w:val="18"/>
          <w:lang w:val="es-BO"/>
        </w:rPr>
        <w:t xml:space="preserve"> </w:t>
      </w:r>
    </w:p>
    <w:p w14:paraId="7D6C2151" w14:textId="77777777" w:rsidR="002E1947" w:rsidRPr="00F32DFA" w:rsidRDefault="002E1947" w:rsidP="001E2FC0">
      <w:pPr>
        <w:jc w:val="both"/>
        <w:rPr>
          <w:rFonts w:ascii="Verdana" w:hAnsi="Verdana" w:cs="Arial"/>
          <w:sz w:val="18"/>
          <w:szCs w:val="18"/>
          <w:lang w:val="es-BO"/>
        </w:rPr>
      </w:pPr>
    </w:p>
    <w:p w14:paraId="2C50F696" w14:textId="6B0E6EFA"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r w:rsidR="004B4C79" w:rsidRPr="00F32DFA">
        <w:rPr>
          <w:rFonts w:ascii="Verdana" w:hAnsi="Verdana" w:cs="Arial"/>
          <w:sz w:val="18"/>
          <w:szCs w:val="18"/>
          <w:lang w:val="es-BO"/>
        </w:rPr>
        <w:t>;</w:t>
      </w:r>
    </w:p>
    <w:p w14:paraId="3910958F" w14:textId="203B4C19"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r w:rsidR="004B4C79" w:rsidRPr="00F32DFA">
        <w:rPr>
          <w:rFonts w:ascii="Verdana" w:hAnsi="Verdana" w:cs="Arial"/>
          <w:sz w:val="18"/>
          <w:szCs w:val="18"/>
          <w:lang w:val="es-BO"/>
        </w:rPr>
        <w:t>;</w:t>
      </w:r>
    </w:p>
    <w:p w14:paraId="4C466A36" w14:textId="6F9882C7"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sobre la extensión del periodo de validez de propuestas</w:t>
      </w:r>
      <w:r w:rsidR="004B4C79" w:rsidRPr="00F32DFA">
        <w:rPr>
          <w:rFonts w:ascii="Verdana" w:hAnsi="Verdana" w:cs="Arial"/>
          <w:sz w:val="18"/>
          <w:szCs w:val="18"/>
          <w:lang w:val="es-BO"/>
        </w:rPr>
        <w:t>;</w:t>
      </w:r>
      <w:r w:rsidRPr="00F32DFA">
        <w:rPr>
          <w:rFonts w:ascii="Verdana" w:hAnsi="Verdana" w:cs="Arial"/>
          <w:sz w:val="18"/>
          <w:szCs w:val="18"/>
          <w:lang w:val="es-BO"/>
        </w:rPr>
        <w:t xml:space="preserve"> </w:t>
      </w:r>
    </w:p>
    <w:p w14:paraId="44657C99" w14:textId="5C027490"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r w:rsidR="004B4C79" w:rsidRPr="00F32DFA">
        <w:rPr>
          <w:rFonts w:ascii="Verdana" w:hAnsi="Verdana" w:cs="Arial"/>
          <w:sz w:val="18"/>
          <w:szCs w:val="18"/>
          <w:lang w:val="es-BO"/>
        </w:rPr>
        <w:t>;</w:t>
      </w:r>
    </w:p>
    <w:p w14:paraId="0469D167" w14:textId="653E9D64"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F32DFA">
        <w:rPr>
          <w:rFonts w:ascii="Verdana" w:hAnsi="Verdana" w:cs="Arial"/>
          <w:sz w:val="18"/>
          <w:szCs w:val="18"/>
          <w:lang w:val="es-BO"/>
        </w:rPr>
        <w:t>;</w:t>
      </w:r>
    </w:p>
    <w:p w14:paraId="6A930B65" w14:textId="77777777"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Suscripción del contrato con el proponente adjudicado.</w:t>
      </w:r>
    </w:p>
    <w:p w14:paraId="706A7A31" w14:textId="77777777" w:rsidR="002002CE" w:rsidRPr="00F32DFA" w:rsidRDefault="002002CE" w:rsidP="001E2FC0">
      <w:pPr>
        <w:pStyle w:val="Prrafodelista"/>
        <w:tabs>
          <w:tab w:val="left" w:pos="3310"/>
        </w:tabs>
        <w:ind w:left="1843"/>
        <w:jc w:val="both"/>
        <w:rPr>
          <w:rFonts w:ascii="Verdana" w:hAnsi="Verdana" w:cs="Arial"/>
          <w:sz w:val="18"/>
          <w:szCs w:val="18"/>
          <w:lang w:val="es-BO"/>
        </w:rPr>
      </w:pPr>
    </w:p>
    <w:p w14:paraId="4BD88524" w14:textId="460BC402" w:rsidR="00A5136C" w:rsidRPr="00F32DFA" w:rsidRDefault="00A5136C" w:rsidP="00FD37C4">
      <w:pPr>
        <w:pStyle w:val="Prrafodelista"/>
        <w:numPr>
          <w:ilvl w:val="1"/>
          <w:numId w:val="62"/>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w:t>
      </w:r>
      <w:r w:rsidRPr="00F32DFA">
        <w:rPr>
          <w:rFonts w:ascii="Verdana" w:hAnsi="Verdana"/>
          <w:sz w:val="18"/>
          <w:szCs w:val="18"/>
        </w:rPr>
        <w:lastRenderedPageBreak/>
        <w:t xml:space="preserve">vigencia </w:t>
      </w:r>
      <w:r w:rsidR="00F94DBD" w:rsidRPr="00F32DFA">
        <w:rPr>
          <w:rFonts w:ascii="Verdana" w:hAnsi="Verdana"/>
          <w:sz w:val="18"/>
          <w:szCs w:val="18"/>
        </w:rPr>
        <w:t>de acuerdo a lo indicado en el Formulario de Presentación de Propuesta (Formulario 1)</w:t>
      </w:r>
      <w:r w:rsidRPr="00F32DFA">
        <w:rPr>
          <w:rFonts w:ascii="Verdana" w:hAnsi="Verdana"/>
          <w:sz w:val="18"/>
          <w:szCs w:val="18"/>
        </w:rPr>
        <w:t>.</w:t>
      </w:r>
    </w:p>
    <w:p w14:paraId="6F2ABE29" w14:textId="77777777" w:rsidR="00F94DBD" w:rsidRPr="00F32DFA" w:rsidRDefault="00F94DBD" w:rsidP="001E2FC0">
      <w:pPr>
        <w:pStyle w:val="Prrafodelista"/>
        <w:ind w:left="1276"/>
        <w:jc w:val="both"/>
        <w:rPr>
          <w:rFonts w:ascii="Verdana" w:hAnsi="Verdana"/>
          <w:sz w:val="18"/>
          <w:szCs w:val="18"/>
          <w:lang w:val="es-BO"/>
        </w:rPr>
      </w:pPr>
    </w:p>
    <w:p w14:paraId="35B4A9C3" w14:textId="5A5DE479" w:rsidR="00A5136C" w:rsidRPr="00F32DFA" w:rsidRDefault="00A5136C" w:rsidP="001E2FC0">
      <w:pPr>
        <w:pStyle w:val="Prrafodelista"/>
        <w:ind w:left="1134"/>
        <w:jc w:val="both"/>
        <w:rPr>
          <w:rFonts w:ascii="Verdana" w:hAnsi="Verdana"/>
          <w:sz w:val="18"/>
          <w:szCs w:val="18"/>
          <w:lang w:val="es-BO"/>
        </w:rPr>
      </w:pPr>
      <w:bookmarkStart w:id="22" w:name="_Toc346780206"/>
      <w:bookmarkStart w:id="23" w:name="_Toc346784703"/>
      <w:r w:rsidRPr="00F32DFA">
        <w:rPr>
          <w:rFonts w:ascii="Verdana" w:hAnsi="Verdana"/>
          <w:sz w:val="18"/>
          <w:szCs w:val="18"/>
          <w:lang w:val="es-BO"/>
        </w:rPr>
        <w:t>El tratamiento de ejecución y devol</w:t>
      </w:r>
      <w:r w:rsidR="00F540F6" w:rsidRPr="00F32DFA">
        <w:rPr>
          <w:rFonts w:ascii="Verdana" w:hAnsi="Verdana"/>
          <w:sz w:val="18"/>
          <w:szCs w:val="18"/>
          <w:lang w:val="es-BO"/>
        </w:rPr>
        <w:t>ución de la Garantía de</w:t>
      </w:r>
      <w:r w:rsidRPr="00F32DFA">
        <w:rPr>
          <w:rFonts w:ascii="Verdana" w:hAnsi="Verdana"/>
          <w:sz w:val="18"/>
          <w:szCs w:val="18"/>
          <w:lang w:val="es-BO"/>
        </w:rPr>
        <w:t xml:space="preserve"> Cumplimiento de Contrato, se establecerá en el Contrato.</w:t>
      </w:r>
      <w:bookmarkEnd w:id="22"/>
      <w:bookmarkEnd w:id="23"/>
    </w:p>
    <w:p w14:paraId="04C60C7C" w14:textId="77777777" w:rsidR="0097150F" w:rsidRPr="00F32DFA" w:rsidRDefault="0097150F" w:rsidP="001E2FC0">
      <w:pPr>
        <w:pStyle w:val="Prrafodelista"/>
        <w:ind w:left="1134"/>
        <w:jc w:val="both"/>
        <w:rPr>
          <w:rFonts w:ascii="Verdana" w:hAnsi="Verdana"/>
          <w:sz w:val="18"/>
          <w:szCs w:val="18"/>
          <w:lang w:val="es-BO"/>
        </w:rPr>
      </w:pPr>
    </w:p>
    <w:p w14:paraId="4EC4C605" w14:textId="2198D1D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4" w:name="_Toc346780207"/>
      <w:bookmarkStart w:id="25" w:name="_Toc57983489"/>
      <w:r w:rsidRPr="00F32DFA">
        <w:rPr>
          <w:rFonts w:ascii="Verdana" w:hAnsi="Verdana"/>
          <w:sz w:val="18"/>
          <w:szCs w:val="18"/>
          <w:lang w:val="es-BO"/>
        </w:rPr>
        <w:t>RECHAZO Y DESCALIFICACIÓN DE PROPUESTAS</w:t>
      </w:r>
      <w:bookmarkEnd w:id="24"/>
      <w:bookmarkEnd w:id="25"/>
    </w:p>
    <w:p w14:paraId="1DD1CFF4" w14:textId="77777777" w:rsidR="00803372" w:rsidRPr="00F32DFA" w:rsidRDefault="00803372" w:rsidP="001E2FC0">
      <w:pPr>
        <w:jc w:val="both"/>
        <w:rPr>
          <w:rFonts w:ascii="Verdana" w:hAnsi="Verdana"/>
          <w:sz w:val="18"/>
          <w:szCs w:val="18"/>
          <w:lang w:val="es-BO"/>
        </w:rPr>
      </w:pPr>
    </w:p>
    <w:p w14:paraId="6DED8D46" w14:textId="57DE23D3" w:rsidR="002E1947" w:rsidRPr="00F32DFA" w:rsidRDefault="002E1947" w:rsidP="00FD37C4">
      <w:pPr>
        <w:pStyle w:val="Prrafodelista"/>
        <w:numPr>
          <w:ilvl w:val="1"/>
          <w:numId w:val="64"/>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Procederá el rechazo de la propuesta cuando ésta fuese presentada fuera del </w:t>
      </w:r>
      <w:r w:rsidR="00BF3596" w:rsidRPr="00F32DFA">
        <w:rPr>
          <w:rFonts w:ascii="Verdana" w:hAnsi="Verdana" w:cs="Arial"/>
          <w:sz w:val="18"/>
          <w:szCs w:val="18"/>
          <w:lang w:val="es-BO"/>
        </w:rPr>
        <w:t xml:space="preserve">plazo </w:t>
      </w:r>
      <w:r w:rsidRPr="00F32DFA">
        <w:rPr>
          <w:rFonts w:ascii="Verdana" w:hAnsi="Verdana" w:cs="Arial"/>
          <w:sz w:val="18"/>
          <w:szCs w:val="18"/>
          <w:lang w:val="es-BO"/>
        </w:rPr>
        <w:t xml:space="preserve">(fecha y hora) y/o en lugar diferente al establecido en el </w:t>
      </w:r>
      <w:r w:rsidR="00A53488" w:rsidRPr="00F32DFA">
        <w:rPr>
          <w:rFonts w:ascii="Verdana" w:hAnsi="Verdana" w:cs="Arial"/>
          <w:sz w:val="18"/>
          <w:szCs w:val="18"/>
          <w:lang w:val="es-BO"/>
        </w:rPr>
        <w:t xml:space="preserve">presente </w:t>
      </w:r>
      <w:r w:rsidRPr="00F32DFA">
        <w:rPr>
          <w:rFonts w:ascii="Verdana" w:hAnsi="Verdana" w:cs="Arial"/>
          <w:sz w:val="18"/>
          <w:szCs w:val="18"/>
          <w:lang w:val="es-BO"/>
        </w:rPr>
        <w:t>DBC.</w:t>
      </w:r>
    </w:p>
    <w:p w14:paraId="5EA3EA7D" w14:textId="77777777" w:rsidR="00803372" w:rsidRPr="00F32DFA" w:rsidRDefault="00803372" w:rsidP="001E2FC0">
      <w:pPr>
        <w:pStyle w:val="Prrafodelista"/>
        <w:ind w:left="1276"/>
        <w:jc w:val="both"/>
        <w:rPr>
          <w:rFonts w:ascii="Verdana" w:hAnsi="Verdana" w:cs="Arial"/>
          <w:sz w:val="18"/>
          <w:szCs w:val="18"/>
          <w:lang w:val="es-BO"/>
        </w:rPr>
      </w:pPr>
    </w:p>
    <w:p w14:paraId="4D51A001" w14:textId="77777777" w:rsidR="002E1947" w:rsidRPr="00F32DFA" w:rsidRDefault="002E1947" w:rsidP="00FD37C4">
      <w:pPr>
        <w:pStyle w:val="Prrafodelista"/>
        <w:numPr>
          <w:ilvl w:val="1"/>
          <w:numId w:val="64"/>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4F741DA7" w14:textId="77777777" w:rsidR="00437A41" w:rsidRPr="00F32DFA" w:rsidRDefault="00847D60" w:rsidP="001E2FC0">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593A296B" w14:textId="1882C121" w:rsidR="009E1E51" w:rsidRPr="00F32DFA" w:rsidRDefault="00E60DBA"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Incumplimiento a la declaración jurada del Formulario de Presentación de Propuesta (</w:t>
      </w:r>
      <w:r w:rsidR="009E1E51" w:rsidRPr="00F32DFA">
        <w:rPr>
          <w:rFonts w:ascii="Verdana" w:hAnsi="Verdana" w:cs="Arial"/>
          <w:sz w:val="18"/>
          <w:szCs w:val="18"/>
          <w:lang w:val="es-BO"/>
        </w:rPr>
        <w:t>Formulario 1</w:t>
      </w:r>
      <w:r w:rsidRPr="00F32DFA">
        <w:rPr>
          <w:rFonts w:ascii="Verdana" w:hAnsi="Verdana" w:cs="Arial"/>
          <w:sz w:val="18"/>
          <w:szCs w:val="18"/>
          <w:lang w:val="es-BO"/>
        </w:rPr>
        <w:t>)</w:t>
      </w:r>
      <w:r w:rsidR="009E1E51" w:rsidRPr="00F32DFA">
        <w:rPr>
          <w:rFonts w:ascii="Verdana" w:hAnsi="Verdana" w:cs="Arial"/>
          <w:sz w:val="18"/>
          <w:szCs w:val="18"/>
          <w:lang w:val="es-BO"/>
        </w:rPr>
        <w:t xml:space="preserve">. </w:t>
      </w:r>
    </w:p>
    <w:p w14:paraId="2753D5B9" w14:textId="77777777" w:rsidR="008170E4" w:rsidRPr="00F32DFA" w:rsidRDefault="000F1C70"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w:t>
      </w:r>
      <w:r w:rsidR="008170E4" w:rsidRPr="00F32DFA">
        <w:rPr>
          <w:rFonts w:ascii="Verdana" w:hAnsi="Verdana" w:cs="Arial"/>
          <w:sz w:val="18"/>
          <w:szCs w:val="18"/>
          <w:lang w:val="es-BO"/>
        </w:rPr>
        <w:t>uando la propuesta técnica y/o económica no cumpla con las condiciones establecidas en el presente DBC.</w:t>
      </w:r>
    </w:p>
    <w:p w14:paraId="563AEA9B" w14:textId="77777777" w:rsidR="002E1947" w:rsidRPr="00F32DFA" w:rsidRDefault="002E1947"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económica exceda el Precio Referencial.</w:t>
      </w:r>
    </w:p>
    <w:p w14:paraId="2D471254" w14:textId="77777777" w:rsidR="004B0ABB" w:rsidRPr="00F32DFA" w:rsidRDefault="004B0ABB"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58B21F0F" w:rsidR="00702D16" w:rsidRPr="00F32DFA" w:rsidRDefault="00702D16"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período de validez de la propuesta</w:t>
      </w:r>
      <w:r w:rsidR="00920D46" w:rsidRPr="00F32DFA">
        <w:rPr>
          <w:rFonts w:ascii="Verdana" w:hAnsi="Verdana" w:cs="Arial"/>
          <w:sz w:val="18"/>
          <w:szCs w:val="18"/>
          <w:lang w:val="es-BO"/>
        </w:rPr>
        <w:t xml:space="preserve">, </w:t>
      </w:r>
      <w:r w:rsidRPr="00F32DFA">
        <w:rPr>
          <w:rFonts w:ascii="Verdana" w:hAnsi="Verdana" w:cs="Arial"/>
          <w:sz w:val="18"/>
          <w:szCs w:val="18"/>
          <w:lang w:val="es-BO"/>
        </w:rPr>
        <w:t>no se ajuste al plazo</w:t>
      </w:r>
      <w:r w:rsidR="00C77C93" w:rsidRPr="00F32DFA">
        <w:rPr>
          <w:rFonts w:ascii="Verdana" w:hAnsi="Verdana" w:cs="Arial"/>
          <w:sz w:val="18"/>
          <w:szCs w:val="18"/>
          <w:lang w:val="es-BO"/>
        </w:rPr>
        <w:t xml:space="preserve"> </w:t>
      </w:r>
      <w:r w:rsidRPr="00F32DFA">
        <w:rPr>
          <w:rFonts w:ascii="Verdana" w:hAnsi="Verdana" w:cs="Arial"/>
          <w:sz w:val="18"/>
          <w:szCs w:val="18"/>
          <w:lang w:val="es-BO"/>
        </w:rPr>
        <w:t xml:space="preserve">mínimo </w:t>
      </w:r>
      <w:r w:rsidR="00C018A9" w:rsidRPr="00F32DFA">
        <w:rPr>
          <w:rFonts w:ascii="Verdana" w:hAnsi="Verdana" w:cs="Arial"/>
          <w:sz w:val="18"/>
          <w:szCs w:val="18"/>
          <w:lang w:val="es-BO"/>
        </w:rPr>
        <w:t xml:space="preserve">establecido en el </w:t>
      </w:r>
      <w:proofErr w:type="spellStart"/>
      <w:r w:rsidR="002346AB" w:rsidRPr="00F32DFA">
        <w:rPr>
          <w:rFonts w:ascii="Verdana" w:hAnsi="Verdana" w:cs="Arial"/>
          <w:sz w:val="18"/>
          <w:szCs w:val="18"/>
          <w:lang w:val="es-BO"/>
        </w:rPr>
        <w:t>sub</w:t>
      </w:r>
      <w:r w:rsidR="00C018A9" w:rsidRPr="00F32DFA">
        <w:rPr>
          <w:rFonts w:ascii="Verdana" w:hAnsi="Verdana" w:cs="Arial"/>
          <w:sz w:val="18"/>
          <w:szCs w:val="18"/>
          <w:lang w:val="es-BO"/>
        </w:rPr>
        <w:t>numeral</w:t>
      </w:r>
      <w:proofErr w:type="spellEnd"/>
      <w:r w:rsidR="00C018A9" w:rsidRPr="00F32DFA">
        <w:rPr>
          <w:rFonts w:ascii="Verdana" w:hAnsi="Verdana" w:cs="Arial"/>
          <w:sz w:val="18"/>
          <w:szCs w:val="18"/>
          <w:lang w:val="es-BO"/>
        </w:rPr>
        <w:t xml:space="preserve"> </w:t>
      </w:r>
      <w:r w:rsidR="00CF1AB3" w:rsidRPr="00F32DFA">
        <w:rPr>
          <w:rFonts w:ascii="Verdana" w:hAnsi="Verdana" w:cs="Arial"/>
          <w:sz w:val="18"/>
          <w:szCs w:val="18"/>
          <w:lang w:val="es-BO"/>
        </w:rPr>
        <w:t>17</w:t>
      </w:r>
      <w:r w:rsidR="00C018A9" w:rsidRPr="00F32DFA">
        <w:rPr>
          <w:rFonts w:ascii="Verdana" w:hAnsi="Verdana" w:cs="Arial"/>
          <w:sz w:val="18"/>
          <w:szCs w:val="18"/>
          <w:lang w:val="es-BO"/>
        </w:rPr>
        <w:t>.1 d</w:t>
      </w:r>
      <w:r w:rsidR="00920D46" w:rsidRPr="00F32DFA">
        <w:rPr>
          <w:rFonts w:ascii="Verdana" w:hAnsi="Verdana" w:cs="Arial"/>
          <w:sz w:val="18"/>
          <w:szCs w:val="18"/>
          <w:lang w:val="es-BO"/>
        </w:rPr>
        <w:t>el presente DBC</w:t>
      </w:r>
      <w:r w:rsidR="00D71565" w:rsidRPr="00F32DFA">
        <w:rPr>
          <w:rFonts w:ascii="Verdana" w:hAnsi="Verdana" w:cs="Arial"/>
          <w:sz w:val="18"/>
          <w:szCs w:val="18"/>
          <w:lang w:val="es-BO"/>
        </w:rPr>
        <w:t>.</w:t>
      </w:r>
    </w:p>
    <w:p w14:paraId="2A51E64A" w14:textId="77777777" w:rsidR="00D71565" w:rsidRPr="00F32DFA" w:rsidRDefault="00702D16"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w:t>
      </w:r>
      <w:r w:rsidR="009E2DBF" w:rsidRPr="00F32DFA">
        <w:rPr>
          <w:rFonts w:ascii="Verdana" w:hAnsi="Verdana" w:cs="Arial"/>
          <w:sz w:val="18"/>
          <w:szCs w:val="18"/>
          <w:lang w:val="es-BO"/>
        </w:rPr>
        <w:t xml:space="preserve">sente </w:t>
      </w:r>
      <w:r w:rsidRPr="00F32DFA">
        <w:rPr>
          <w:rFonts w:ascii="Verdana" w:hAnsi="Verdana" w:cs="Arial"/>
          <w:sz w:val="18"/>
          <w:szCs w:val="18"/>
          <w:lang w:val="es-BO"/>
        </w:rPr>
        <w:t>la Garantía de Seriedad de Propuesta.</w:t>
      </w:r>
    </w:p>
    <w:p w14:paraId="22FC6001" w14:textId="77777777" w:rsidR="009E2DBF" w:rsidRPr="00F32DFA" w:rsidRDefault="009E2DBF"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no cumpla con las condiciones establecidas en el presente DBC.</w:t>
      </w:r>
    </w:p>
    <w:p w14:paraId="0CD2DD47" w14:textId="7C73C39A" w:rsidR="00CF1AB3" w:rsidRPr="00F32DFA" w:rsidRDefault="00CF1AB3"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u omisión en la presentación de cualquier documento </w:t>
      </w:r>
      <w:r w:rsidR="005B1708" w:rsidRPr="00F32DFA">
        <w:rPr>
          <w:rFonts w:ascii="Verdana" w:hAnsi="Verdana" w:cs="Arial"/>
          <w:sz w:val="18"/>
          <w:szCs w:val="18"/>
          <w:lang w:val="es-BO"/>
        </w:rPr>
        <w:t>requerido</w:t>
      </w:r>
      <w:r w:rsidRPr="00F32DFA">
        <w:rPr>
          <w:rFonts w:ascii="Verdana" w:hAnsi="Verdana" w:cs="Arial"/>
          <w:sz w:val="18"/>
          <w:szCs w:val="18"/>
          <w:lang w:val="es-BO"/>
        </w:rPr>
        <w:t xml:space="preserve"> en el presente DBC. La </w:t>
      </w:r>
      <w:r w:rsidR="005B1708" w:rsidRPr="00F32DFA">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F32DFA" w:rsidRDefault="004734B8"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alternativas</w:t>
      </w:r>
      <w:r w:rsidR="00276407" w:rsidRPr="00F32DFA">
        <w:rPr>
          <w:rFonts w:ascii="Verdana" w:hAnsi="Verdana" w:cs="Arial"/>
          <w:sz w:val="18"/>
          <w:szCs w:val="18"/>
          <w:lang w:val="es-BO"/>
        </w:rPr>
        <w:t xml:space="preserve"> en una </w:t>
      </w:r>
      <w:r w:rsidR="009616E7" w:rsidRPr="00F32DFA">
        <w:rPr>
          <w:rFonts w:ascii="Verdana" w:hAnsi="Verdana" w:cs="Arial"/>
          <w:sz w:val="18"/>
          <w:szCs w:val="18"/>
          <w:lang w:val="es-BO"/>
        </w:rPr>
        <w:t xml:space="preserve">misma </w:t>
      </w:r>
      <w:r w:rsidR="00276407" w:rsidRPr="00F32DFA">
        <w:rPr>
          <w:rFonts w:ascii="Verdana" w:hAnsi="Verdana" w:cs="Arial"/>
          <w:sz w:val="18"/>
          <w:szCs w:val="18"/>
          <w:lang w:val="es-BO"/>
        </w:rPr>
        <w:t>propuesta</w:t>
      </w:r>
      <w:r w:rsidRPr="00F32DFA">
        <w:rPr>
          <w:rFonts w:ascii="Verdana" w:hAnsi="Verdana" w:cs="Arial"/>
          <w:sz w:val="18"/>
          <w:szCs w:val="18"/>
          <w:lang w:val="es-BO"/>
        </w:rPr>
        <w:t>.</w:t>
      </w:r>
    </w:p>
    <w:p w14:paraId="43E409F5" w14:textId="77777777" w:rsidR="004734B8" w:rsidRPr="00F32DFA" w:rsidRDefault="004734B8"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propuestas.</w:t>
      </w:r>
    </w:p>
    <w:p w14:paraId="1E5ECA15" w14:textId="77777777" w:rsidR="00647218" w:rsidRPr="00F32DFA" w:rsidRDefault="00647218"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w:t>
      </w:r>
      <w:r w:rsidR="006C35AA" w:rsidRPr="00F32DFA">
        <w:rPr>
          <w:rFonts w:ascii="Verdana" w:hAnsi="Verdana" w:cs="Arial"/>
          <w:sz w:val="18"/>
          <w:szCs w:val="18"/>
          <w:lang w:val="es-BO"/>
        </w:rPr>
        <w:t>propuesta</w:t>
      </w:r>
      <w:r w:rsidRPr="00F32DFA">
        <w:rPr>
          <w:rFonts w:ascii="Verdana" w:hAnsi="Verdana" w:cs="Arial"/>
          <w:sz w:val="18"/>
          <w:szCs w:val="18"/>
          <w:lang w:val="es-BO"/>
        </w:rPr>
        <w:t xml:space="preserve"> contenga textos entre líneas, borrones y tachaduras.</w:t>
      </w:r>
    </w:p>
    <w:p w14:paraId="357B4572" w14:textId="77777777" w:rsidR="00F82517" w:rsidRPr="00F32DFA" w:rsidRDefault="00F82517"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subsanables</w:t>
      </w:r>
      <w:r w:rsidR="00E73C57" w:rsidRPr="00F32DFA">
        <w:rPr>
          <w:rFonts w:ascii="Verdana" w:hAnsi="Verdana" w:cs="Arial"/>
          <w:sz w:val="18"/>
          <w:szCs w:val="18"/>
          <w:lang w:val="es-BO"/>
        </w:rPr>
        <w:t>.</w:t>
      </w:r>
    </w:p>
    <w:p w14:paraId="5523FAA2" w14:textId="559C3BDC" w:rsidR="00437A41" w:rsidRPr="00F32DFA" w:rsidRDefault="00650BF1"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w:t>
      </w:r>
      <w:r w:rsidR="005561F0" w:rsidRPr="00F32DFA">
        <w:rPr>
          <w:rFonts w:ascii="Verdana" w:hAnsi="Verdana" w:cs="Arial"/>
          <w:sz w:val="18"/>
          <w:szCs w:val="18"/>
          <w:lang w:val="es-BO"/>
        </w:rPr>
        <w:t xml:space="preserve">la documentación </w:t>
      </w:r>
      <w:r w:rsidR="00EC5CBC" w:rsidRPr="00F32DFA">
        <w:rPr>
          <w:rFonts w:ascii="Verdana" w:hAnsi="Verdana" w:cs="Arial"/>
          <w:sz w:val="18"/>
          <w:szCs w:val="18"/>
          <w:lang w:val="es-BO"/>
        </w:rPr>
        <w:t xml:space="preserve">presentada </w:t>
      </w:r>
      <w:r w:rsidR="004E54C2" w:rsidRPr="00F32DFA">
        <w:rPr>
          <w:rFonts w:ascii="Verdana" w:hAnsi="Verdana" w:cs="Arial"/>
          <w:sz w:val="18"/>
          <w:szCs w:val="18"/>
          <w:lang w:val="es-BO"/>
        </w:rPr>
        <w:t xml:space="preserve">por el proponente adjudicado, </w:t>
      </w:r>
      <w:r w:rsidR="00437A41" w:rsidRPr="00F32DFA">
        <w:rPr>
          <w:rFonts w:ascii="Verdana" w:hAnsi="Verdana" w:cs="Arial"/>
          <w:sz w:val="18"/>
          <w:szCs w:val="18"/>
          <w:lang w:val="es-BO"/>
        </w:rPr>
        <w:t>no respald</w:t>
      </w:r>
      <w:r w:rsidR="00C018A9" w:rsidRPr="00F32DFA">
        <w:rPr>
          <w:rFonts w:ascii="Verdana" w:hAnsi="Verdana" w:cs="Arial"/>
          <w:sz w:val="18"/>
          <w:szCs w:val="18"/>
          <w:lang w:val="es-BO"/>
        </w:rPr>
        <w:t>e</w:t>
      </w:r>
      <w:r w:rsidR="00437A41" w:rsidRPr="00F32DFA">
        <w:rPr>
          <w:rFonts w:ascii="Verdana" w:hAnsi="Verdana" w:cs="Arial"/>
          <w:sz w:val="18"/>
          <w:szCs w:val="18"/>
          <w:lang w:val="es-BO"/>
        </w:rPr>
        <w:t xml:space="preserve"> lo señalado en </w:t>
      </w:r>
      <w:r w:rsidR="00276407" w:rsidRPr="00F32DFA">
        <w:rPr>
          <w:rFonts w:ascii="Verdana" w:hAnsi="Verdana" w:cs="Arial"/>
          <w:sz w:val="18"/>
          <w:szCs w:val="18"/>
          <w:lang w:val="es-BO"/>
        </w:rPr>
        <w:t>el Formulario</w:t>
      </w:r>
      <w:r w:rsidR="00437A41" w:rsidRPr="00F32DFA">
        <w:rPr>
          <w:rFonts w:ascii="Verdana" w:hAnsi="Verdana" w:cs="Arial"/>
          <w:sz w:val="18"/>
          <w:szCs w:val="18"/>
          <w:lang w:val="es-BO"/>
        </w:rPr>
        <w:t xml:space="preserve"> de Presenta</w:t>
      </w:r>
      <w:r w:rsidR="00BF37D4" w:rsidRPr="00F32DFA">
        <w:rPr>
          <w:rFonts w:ascii="Verdana" w:hAnsi="Verdana" w:cs="Arial"/>
          <w:sz w:val="18"/>
          <w:szCs w:val="18"/>
          <w:lang w:val="es-BO"/>
        </w:rPr>
        <w:t xml:space="preserve">ción de Propuesta (Formulario </w:t>
      </w:r>
      <w:r w:rsidR="00437A41" w:rsidRPr="00F32DFA">
        <w:rPr>
          <w:rFonts w:ascii="Verdana" w:hAnsi="Verdana" w:cs="Arial"/>
          <w:sz w:val="18"/>
          <w:szCs w:val="18"/>
          <w:lang w:val="es-BO"/>
        </w:rPr>
        <w:t>1).</w:t>
      </w:r>
    </w:p>
    <w:p w14:paraId="6052F8FC" w14:textId="1545BBC7" w:rsidR="0039217F" w:rsidRPr="00F32DFA" w:rsidRDefault="0039217F"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la documentación </w:t>
      </w:r>
      <w:r w:rsidR="00437A41" w:rsidRPr="00F32DFA">
        <w:rPr>
          <w:rFonts w:ascii="Verdana" w:hAnsi="Verdana" w:cs="Arial"/>
          <w:sz w:val="18"/>
          <w:szCs w:val="18"/>
          <w:lang w:val="es-BO"/>
        </w:rPr>
        <w:t xml:space="preserve">solicitada, </w:t>
      </w:r>
      <w:r w:rsidRPr="00F32DFA">
        <w:rPr>
          <w:rFonts w:ascii="Verdana" w:hAnsi="Verdana" w:cs="Arial"/>
          <w:sz w:val="18"/>
          <w:szCs w:val="18"/>
          <w:lang w:val="es-BO"/>
        </w:rPr>
        <w:t>no fuera presentada dentro del plazo establecido para su verificación;</w:t>
      </w:r>
      <w:r w:rsidR="00437A41" w:rsidRPr="00F32DFA">
        <w:rPr>
          <w:rFonts w:ascii="Verdana" w:hAnsi="Verdana" w:cs="Arial"/>
          <w:sz w:val="18"/>
          <w:szCs w:val="18"/>
          <w:lang w:val="es-BO"/>
        </w:rPr>
        <w:t xml:space="preserve"> </w:t>
      </w:r>
      <w:r w:rsidRPr="00F32DFA">
        <w:rPr>
          <w:rFonts w:ascii="Verdana" w:hAnsi="Verdana" w:cs="Arial"/>
          <w:sz w:val="18"/>
          <w:szCs w:val="18"/>
          <w:lang w:val="es-BO"/>
        </w:rPr>
        <w:t xml:space="preserve">salvo </w:t>
      </w:r>
      <w:r w:rsidR="000D147A" w:rsidRPr="00F32DFA">
        <w:rPr>
          <w:rFonts w:ascii="Verdana" w:hAnsi="Verdana" w:cs="Arial"/>
          <w:sz w:val="18"/>
          <w:szCs w:val="18"/>
          <w:lang w:val="es-BO"/>
        </w:rPr>
        <w:t>ampliación de plazo solicitado por el proponente adjudicado y aceptada por la entidad</w:t>
      </w:r>
      <w:r w:rsidR="00F94DBD" w:rsidRPr="00F32DFA">
        <w:rPr>
          <w:rFonts w:ascii="Verdana" w:hAnsi="Verdana" w:cs="Arial"/>
          <w:sz w:val="18"/>
          <w:szCs w:val="18"/>
          <w:lang w:val="es-BO"/>
        </w:rPr>
        <w:t>.</w:t>
      </w:r>
      <w:r w:rsidR="000D147A" w:rsidRPr="00F32DFA">
        <w:rPr>
          <w:rFonts w:ascii="Verdana" w:hAnsi="Verdana" w:cs="Arial"/>
          <w:sz w:val="18"/>
          <w:szCs w:val="18"/>
          <w:lang w:val="es-BO"/>
        </w:rPr>
        <w:t xml:space="preserve"> </w:t>
      </w:r>
    </w:p>
    <w:p w14:paraId="6A26B71B" w14:textId="77777777" w:rsidR="003F005F" w:rsidRPr="00F32DFA" w:rsidRDefault="003F005F"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10085D6B" w14:textId="77777777" w:rsidR="002F16D0" w:rsidRPr="00F32DFA" w:rsidRDefault="002F16D0" w:rsidP="001E2FC0">
      <w:pPr>
        <w:pStyle w:val="Prrafodelista"/>
        <w:tabs>
          <w:tab w:val="left" w:pos="3310"/>
        </w:tabs>
        <w:ind w:left="709" w:hanging="709"/>
        <w:jc w:val="both"/>
        <w:rPr>
          <w:rFonts w:ascii="Verdana" w:hAnsi="Verdana" w:cs="Arial"/>
          <w:sz w:val="18"/>
          <w:szCs w:val="18"/>
          <w:lang w:val="es-BO"/>
        </w:rPr>
      </w:pPr>
    </w:p>
    <w:p w14:paraId="6E539216" w14:textId="77777777" w:rsidR="007C494F" w:rsidRPr="00F32DFA" w:rsidRDefault="002671C3" w:rsidP="001E2FC0">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r>
      <w:r w:rsidR="00745D54" w:rsidRPr="00F32DFA">
        <w:rPr>
          <w:rFonts w:ascii="Verdana" w:hAnsi="Verdana" w:cs="Arial"/>
          <w:sz w:val="18"/>
          <w:szCs w:val="18"/>
          <w:lang w:val="es-BO"/>
        </w:rPr>
        <w:t xml:space="preserve">La descalificación de propuestas </w:t>
      </w:r>
      <w:r w:rsidR="007C494F" w:rsidRPr="00F32DFA">
        <w:rPr>
          <w:rFonts w:ascii="Verdana" w:hAnsi="Verdana" w:cs="Arial"/>
          <w:sz w:val="18"/>
          <w:szCs w:val="18"/>
          <w:lang w:val="es-BO"/>
        </w:rPr>
        <w:t>deberá realizarse única y exclusivamente por las causales señaladas precedentemente.</w:t>
      </w:r>
    </w:p>
    <w:p w14:paraId="48EC2948" w14:textId="77777777" w:rsidR="0097150F" w:rsidRPr="00F32DFA" w:rsidRDefault="0097150F" w:rsidP="001E2FC0">
      <w:pPr>
        <w:pStyle w:val="Prrafodelista"/>
        <w:tabs>
          <w:tab w:val="left" w:pos="3310"/>
        </w:tabs>
        <w:ind w:left="709" w:hanging="709"/>
        <w:jc w:val="both"/>
        <w:rPr>
          <w:rFonts w:ascii="Verdana" w:hAnsi="Verdana" w:cs="Arial"/>
          <w:sz w:val="18"/>
          <w:szCs w:val="18"/>
          <w:lang w:val="es-BO"/>
        </w:rPr>
      </w:pPr>
    </w:p>
    <w:p w14:paraId="17185333" w14:textId="298B0177" w:rsidR="00745D54" w:rsidRPr="00F32DFA" w:rsidRDefault="009630C5"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6" w:name="_Toc346780208"/>
      <w:bookmarkStart w:id="27" w:name="_Toc57983490"/>
      <w:r w:rsidRPr="00F32DFA">
        <w:rPr>
          <w:rFonts w:ascii="Verdana" w:hAnsi="Verdana"/>
          <w:sz w:val="18"/>
          <w:szCs w:val="18"/>
          <w:lang w:val="es-BO"/>
        </w:rPr>
        <w:t xml:space="preserve">CRITERIOS DE SUBSANABILIDAD </w:t>
      </w:r>
      <w:r w:rsidR="00745D54" w:rsidRPr="00F32DFA">
        <w:rPr>
          <w:rFonts w:ascii="Verdana" w:hAnsi="Verdana"/>
          <w:sz w:val="18"/>
          <w:szCs w:val="18"/>
          <w:lang w:val="es-BO"/>
        </w:rPr>
        <w:t xml:space="preserve">Y </w:t>
      </w:r>
      <w:r w:rsidRPr="00F32DFA">
        <w:rPr>
          <w:rFonts w:ascii="Verdana" w:hAnsi="Verdana"/>
          <w:sz w:val="18"/>
          <w:szCs w:val="18"/>
          <w:lang w:val="es-BO"/>
        </w:rPr>
        <w:t xml:space="preserve">ERRORES </w:t>
      </w:r>
      <w:r w:rsidR="00745D54" w:rsidRPr="00F32DFA">
        <w:rPr>
          <w:rFonts w:ascii="Verdana" w:hAnsi="Verdana"/>
          <w:sz w:val="18"/>
          <w:szCs w:val="18"/>
          <w:lang w:val="es-BO"/>
        </w:rPr>
        <w:t>NO SUBSANABLES</w:t>
      </w:r>
      <w:bookmarkEnd w:id="26"/>
      <w:bookmarkEnd w:id="27"/>
    </w:p>
    <w:p w14:paraId="54C40D44" w14:textId="77777777" w:rsidR="00FA22E1" w:rsidRPr="00F32DFA" w:rsidRDefault="00FA22E1" w:rsidP="001E2FC0">
      <w:pPr>
        <w:jc w:val="both"/>
        <w:rPr>
          <w:rFonts w:ascii="Verdana" w:hAnsi="Verdana"/>
          <w:sz w:val="18"/>
          <w:szCs w:val="18"/>
          <w:lang w:val="es-BO"/>
        </w:rPr>
      </w:pPr>
    </w:p>
    <w:p w14:paraId="1B3C9316" w14:textId="39A9CD28" w:rsidR="000303D2" w:rsidRPr="00F32DFA" w:rsidRDefault="00262714" w:rsidP="00FD37C4">
      <w:pPr>
        <w:pStyle w:val="Prrafodelista"/>
        <w:numPr>
          <w:ilvl w:val="1"/>
          <w:numId w:val="65"/>
        </w:numPr>
        <w:ind w:left="1134" w:hanging="567"/>
        <w:jc w:val="both"/>
        <w:rPr>
          <w:rFonts w:ascii="Verdana" w:hAnsi="Verdana" w:cs="Arial"/>
          <w:b/>
          <w:sz w:val="18"/>
          <w:szCs w:val="18"/>
          <w:lang w:val="es-BO"/>
        </w:rPr>
      </w:pPr>
      <w:r w:rsidRPr="00F32DFA">
        <w:rPr>
          <w:rFonts w:ascii="Verdana" w:hAnsi="Verdana" w:cs="Arial"/>
          <w:b/>
          <w:sz w:val="18"/>
          <w:szCs w:val="18"/>
          <w:lang w:val="es-BO"/>
        </w:rPr>
        <w:t>S</w:t>
      </w:r>
      <w:r w:rsidR="000303D2" w:rsidRPr="00F32DFA">
        <w:rPr>
          <w:rFonts w:ascii="Verdana" w:hAnsi="Verdana" w:cs="Arial"/>
          <w:b/>
          <w:sz w:val="18"/>
          <w:szCs w:val="18"/>
          <w:lang w:val="es-BO"/>
        </w:rPr>
        <w:t xml:space="preserve">e deberán considerar como criterios de </w:t>
      </w:r>
      <w:proofErr w:type="spellStart"/>
      <w:r w:rsidR="000303D2" w:rsidRPr="00F32DFA">
        <w:rPr>
          <w:rFonts w:ascii="Verdana" w:hAnsi="Verdana" w:cs="Arial"/>
          <w:b/>
          <w:sz w:val="18"/>
          <w:szCs w:val="18"/>
          <w:lang w:val="es-BO"/>
        </w:rPr>
        <w:t>subsanabilidad</w:t>
      </w:r>
      <w:proofErr w:type="spellEnd"/>
      <w:r w:rsidR="000303D2" w:rsidRPr="00F32DFA">
        <w:rPr>
          <w:rFonts w:ascii="Verdana" w:hAnsi="Verdana" w:cs="Arial"/>
          <w:b/>
          <w:sz w:val="18"/>
          <w:szCs w:val="18"/>
          <w:lang w:val="es-BO"/>
        </w:rPr>
        <w:t>, los siguientes:</w:t>
      </w:r>
    </w:p>
    <w:p w14:paraId="7DE3785F" w14:textId="77777777" w:rsidR="000303D2" w:rsidRPr="00F32DFA" w:rsidRDefault="000303D2" w:rsidP="001E2FC0">
      <w:pPr>
        <w:ind w:left="709" w:hanging="709"/>
        <w:jc w:val="both"/>
        <w:rPr>
          <w:rFonts w:ascii="Verdana" w:hAnsi="Verdana" w:cs="Arial"/>
          <w:sz w:val="18"/>
          <w:szCs w:val="18"/>
          <w:lang w:val="es-BO"/>
        </w:rPr>
      </w:pPr>
    </w:p>
    <w:p w14:paraId="1A8DDC5C" w14:textId="2411125F" w:rsidR="00FD2572" w:rsidRPr="00F32DFA" w:rsidRDefault="00FD2572"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los requisitos, condiciones, documentos y formularios de la propuesta cumplan sustancialmente con lo solicitado en el </w:t>
      </w:r>
      <w:r w:rsidR="0082070E" w:rsidRPr="00F32DFA">
        <w:rPr>
          <w:rFonts w:ascii="Verdana" w:hAnsi="Verdana" w:cs="Arial"/>
          <w:sz w:val="18"/>
          <w:szCs w:val="18"/>
          <w:lang w:val="es-BO"/>
        </w:rPr>
        <w:t xml:space="preserve">presente </w:t>
      </w:r>
      <w:r w:rsidR="00506C4B" w:rsidRPr="00F32DFA">
        <w:rPr>
          <w:rFonts w:ascii="Verdana" w:hAnsi="Verdana" w:cs="Arial"/>
          <w:sz w:val="18"/>
          <w:szCs w:val="18"/>
          <w:lang w:val="es-BO"/>
        </w:rPr>
        <w:t>DBC o carta de invitación.</w:t>
      </w:r>
    </w:p>
    <w:p w14:paraId="4F4B7509" w14:textId="77777777" w:rsidR="00262714" w:rsidRPr="00F32DFA" w:rsidRDefault="000303D2"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w:t>
      </w:r>
      <w:r w:rsidR="00A44289" w:rsidRPr="00F32DFA">
        <w:rPr>
          <w:rFonts w:ascii="Verdana" w:hAnsi="Verdana" w:cs="Arial"/>
          <w:sz w:val="18"/>
          <w:szCs w:val="18"/>
          <w:lang w:val="es-BO"/>
        </w:rPr>
        <w:t xml:space="preserve"> </w:t>
      </w:r>
      <w:r w:rsidRPr="00F32DFA">
        <w:rPr>
          <w:rFonts w:ascii="Verdana" w:hAnsi="Verdana" w:cs="Arial"/>
          <w:sz w:val="18"/>
          <w:szCs w:val="18"/>
          <w:lang w:val="es-BO"/>
        </w:rPr>
        <w:t>sean accidentales, accesorios o de forma</w:t>
      </w:r>
      <w:r w:rsidR="00262714" w:rsidRPr="00F32DFA">
        <w:rPr>
          <w:rFonts w:ascii="Verdana" w:hAnsi="Verdana" w:cs="Arial"/>
          <w:sz w:val="18"/>
          <w:szCs w:val="18"/>
          <w:lang w:val="es-BO"/>
        </w:rPr>
        <w:t xml:space="preserve"> </w:t>
      </w:r>
      <w:r w:rsidR="00DB5B90" w:rsidRPr="00F32DFA">
        <w:rPr>
          <w:rFonts w:ascii="Verdana" w:hAnsi="Verdana" w:cs="Arial"/>
          <w:sz w:val="18"/>
          <w:szCs w:val="18"/>
          <w:lang w:val="es-BO"/>
        </w:rPr>
        <w:t xml:space="preserve">y </w:t>
      </w:r>
      <w:r w:rsidR="00262714" w:rsidRPr="00F32DFA">
        <w:rPr>
          <w:rFonts w:ascii="Verdana" w:hAnsi="Verdana" w:cs="Arial"/>
          <w:sz w:val="18"/>
          <w:szCs w:val="18"/>
          <w:lang w:val="es-BO"/>
        </w:rPr>
        <w:t>que no incid</w:t>
      </w:r>
      <w:r w:rsidR="004F2A96" w:rsidRPr="00F32DFA">
        <w:rPr>
          <w:rFonts w:ascii="Verdana" w:hAnsi="Verdana" w:cs="Arial"/>
          <w:sz w:val="18"/>
          <w:szCs w:val="18"/>
          <w:lang w:val="es-BO"/>
        </w:rPr>
        <w:t>a</w:t>
      </w:r>
      <w:r w:rsidR="00262714" w:rsidRPr="00F32DFA">
        <w:rPr>
          <w:rFonts w:ascii="Verdana" w:hAnsi="Verdana" w:cs="Arial"/>
          <w:sz w:val="18"/>
          <w:szCs w:val="18"/>
          <w:lang w:val="es-BO"/>
        </w:rPr>
        <w:t xml:space="preserve">n </w:t>
      </w:r>
      <w:r w:rsidR="003673D5" w:rsidRPr="00F32DFA">
        <w:rPr>
          <w:rFonts w:ascii="Verdana" w:hAnsi="Verdana" w:cs="Arial"/>
          <w:sz w:val="18"/>
          <w:szCs w:val="18"/>
          <w:lang w:val="es-BO"/>
        </w:rPr>
        <w:t xml:space="preserve">en </w:t>
      </w:r>
      <w:r w:rsidR="00805273" w:rsidRPr="00F32DFA">
        <w:rPr>
          <w:rFonts w:ascii="Verdana" w:hAnsi="Verdana" w:cs="Arial"/>
          <w:sz w:val="18"/>
          <w:szCs w:val="18"/>
          <w:lang w:val="es-BO"/>
        </w:rPr>
        <w:t xml:space="preserve">la </w:t>
      </w:r>
      <w:r w:rsidR="003673D5" w:rsidRPr="00F32DFA">
        <w:rPr>
          <w:rFonts w:ascii="Verdana" w:hAnsi="Verdana" w:cs="Arial"/>
          <w:sz w:val="18"/>
          <w:szCs w:val="18"/>
          <w:lang w:val="es-BO"/>
        </w:rPr>
        <w:t xml:space="preserve">validez y legalidad </w:t>
      </w:r>
      <w:r w:rsidR="00262714" w:rsidRPr="00F32DFA">
        <w:rPr>
          <w:rFonts w:ascii="Verdana" w:hAnsi="Verdana" w:cs="Arial"/>
          <w:sz w:val="18"/>
          <w:szCs w:val="18"/>
          <w:lang w:val="es-BO"/>
        </w:rPr>
        <w:t>de la propuesta presentada.</w:t>
      </w:r>
    </w:p>
    <w:p w14:paraId="1CD5BC47" w14:textId="189BBCD8" w:rsidR="000303D2" w:rsidRPr="00F32DFA" w:rsidRDefault="000303D2"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w:t>
      </w:r>
      <w:r w:rsidR="001D4D9F" w:rsidRPr="00F32DFA">
        <w:rPr>
          <w:rFonts w:ascii="Verdana" w:hAnsi="Verdana" w:cs="Arial"/>
          <w:sz w:val="18"/>
          <w:szCs w:val="18"/>
          <w:lang w:val="es-BO"/>
        </w:rPr>
        <w:t xml:space="preserve">la </w:t>
      </w:r>
      <w:r w:rsidRPr="00F32DFA">
        <w:rPr>
          <w:rFonts w:ascii="Verdana" w:hAnsi="Verdana" w:cs="Arial"/>
          <w:sz w:val="18"/>
          <w:szCs w:val="18"/>
          <w:lang w:val="es-BO"/>
        </w:rPr>
        <w:t xml:space="preserve">propuesta no presente aquellas condiciones o requisitos que no estén </w:t>
      </w:r>
      <w:r w:rsidR="00AE6EEA" w:rsidRPr="00F32DFA">
        <w:rPr>
          <w:rFonts w:ascii="Verdana" w:hAnsi="Verdana" w:cs="Arial"/>
          <w:sz w:val="18"/>
          <w:szCs w:val="18"/>
          <w:lang w:val="es-BO"/>
        </w:rPr>
        <w:t>claramente</w:t>
      </w:r>
      <w:r w:rsidR="003159BB" w:rsidRPr="00F32DFA">
        <w:rPr>
          <w:rFonts w:ascii="Verdana" w:hAnsi="Verdana" w:cs="Arial"/>
          <w:sz w:val="18"/>
          <w:szCs w:val="18"/>
          <w:lang w:val="es-BO"/>
        </w:rPr>
        <w:t xml:space="preserve"> señalados</w:t>
      </w:r>
      <w:r w:rsidRPr="00F32DFA">
        <w:rPr>
          <w:rFonts w:ascii="Verdana" w:hAnsi="Verdana" w:cs="Arial"/>
          <w:sz w:val="18"/>
          <w:szCs w:val="18"/>
          <w:lang w:val="es-BO"/>
        </w:rPr>
        <w:t xml:space="preserve"> en el </w:t>
      </w:r>
      <w:r w:rsidR="004F2A96" w:rsidRPr="00F32DFA">
        <w:rPr>
          <w:rFonts w:ascii="Verdana" w:hAnsi="Verdana" w:cs="Arial"/>
          <w:sz w:val="18"/>
          <w:szCs w:val="18"/>
          <w:lang w:val="es-BO"/>
        </w:rPr>
        <w:t xml:space="preserve">presente </w:t>
      </w:r>
      <w:r w:rsidRPr="00F32DFA">
        <w:rPr>
          <w:rFonts w:ascii="Verdana" w:hAnsi="Verdana" w:cs="Arial"/>
          <w:sz w:val="18"/>
          <w:szCs w:val="18"/>
          <w:lang w:val="es-BO"/>
        </w:rPr>
        <w:t>DBC</w:t>
      </w:r>
      <w:r w:rsidR="00802F64" w:rsidRPr="00F32DFA">
        <w:rPr>
          <w:rFonts w:ascii="Verdana" w:hAnsi="Verdana" w:cs="Arial"/>
          <w:sz w:val="18"/>
          <w:szCs w:val="18"/>
          <w:lang w:val="es-BO"/>
        </w:rPr>
        <w:t xml:space="preserve"> o invitación</w:t>
      </w:r>
      <w:r w:rsidRPr="00F32DFA">
        <w:rPr>
          <w:rFonts w:ascii="Verdana" w:hAnsi="Verdana" w:cs="Arial"/>
          <w:sz w:val="18"/>
          <w:szCs w:val="18"/>
          <w:lang w:val="es-BO"/>
        </w:rPr>
        <w:t xml:space="preserve">. </w:t>
      </w:r>
    </w:p>
    <w:p w14:paraId="4EA4B9BF" w14:textId="395B8F07" w:rsidR="008A5CA6" w:rsidRPr="00F32DFA" w:rsidRDefault="008A5CA6"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proponente oferte condiciones superiores a las requeridas en las </w:t>
      </w:r>
      <w:r w:rsidR="002F2D7E" w:rsidRPr="00F32DFA">
        <w:rPr>
          <w:rFonts w:ascii="Verdana" w:hAnsi="Verdana" w:cs="Arial"/>
          <w:sz w:val="18"/>
          <w:szCs w:val="18"/>
          <w:lang w:val="es-BO"/>
        </w:rPr>
        <w:t>Especificaciones Técnicas</w:t>
      </w:r>
      <w:r w:rsidR="000E7270" w:rsidRPr="00F32DFA">
        <w:rPr>
          <w:rFonts w:ascii="Verdana" w:hAnsi="Verdana" w:cs="Arial"/>
          <w:sz w:val="18"/>
          <w:szCs w:val="18"/>
          <w:lang w:val="es-BO"/>
        </w:rPr>
        <w:t xml:space="preserve">, siempre que </w:t>
      </w:r>
      <w:r w:rsidR="00FB563C" w:rsidRPr="00F32DFA">
        <w:rPr>
          <w:rFonts w:ascii="Verdana" w:hAnsi="Verdana" w:cs="Arial"/>
          <w:sz w:val="18"/>
          <w:szCs w:val="18"/>
          <w:lang w:val="es-BO"/>
        </w:rPr>
        <w:t>esta</w:t>
      </w:r>
      <w:r w:rsidR="002F2D7E" w:rsidRPr="00F32DFA">
        <w:rPr>
          <w:rFonts w:ascii="Verdana" w:hAnsi="Verdana" w:cs="Arial"/>
          <w:sz w:val="18"/>
          <w:szCs w:val="18"/>
          <w:lang w:val="es-BO"/>
        </w:rPr>
        <w:t xml:space="preserve">s condiciones </w:t>
      </w:r>
      <w:r w:rsidR="002D74E1" w:rsidRPr="00F32DFA">
        <w:rPr>
          <w:rFonts w:ascii="Verdana" w:hAnsi="Verdana" w:cs="Arial"/>
          <w:sz w:val="18"/>
          <w:szCs w:val="18"/>
          <w:lang w:val="es-BO"/>
        </w:rPr>
        <w:t>no afecte</w:t>
      </w:r>
      <w:r w:rsidR="002F2D7E" w:rsidRPr="00F32DFA">
        <w:rPr>
          <w:rFonts w:ascii="Verdana" w:hAnsi="Verdana" w:cs="Arial"/>
          <w:sz w:val="18"/>
          <w:szCs w:val="18"/>
          <w:lang w:val="es-BO"/>
        </w:rPr>
        <w:t xml:space="preserve">n </w:t>
      </w:r>
      <w:r w:rsidR="002D74E1" w:rsidRPr="00F32DFA">
        <w:rPr>
          <w:rFonts w:ascii="Verdana" w:hAnsi="Verdana" w:cs="Arial"/>
          <w:sz w:val="18"/>
          <w:szCs w:val="18"/>
          <w:lang w:val="es-BO"/>
        </w:rPr>
        <w:t xml:space="preserve">el fin </w:t>
      </w:r>
      <w:r w:rsidR="002F2D7E" w:rsidRPr="00F32DFA">
        <w:rPr>
          <w:rFonts w:ascii="Verdana" w:hAnsi="Verdana" w:cs="Arial"/>
          <w:sz w:val="18"/>
          <w:szCs w:val="18"/>
          <w:lang w:val="es-BO"/>
        </w:rPr>
        <w:t xml:space="preserve">para el </w:t>
      </w:r>
      <w:r w:rsidR="002D74E1" w:rsidRPr="00F32DFA">
        <w:rPr>
          <w:rFonts w:ascii="Verdana" w:hAnsi="Verdana" w:cs="Arial"/>
          <w:sz w:val="18"/>
          <w:szCs w:val="18"/>
          <w:lang w:val="es-BO"/>
        </w:rPr>
        <w:t>que fue</w:t>
      </w:r>
      <w:r w:rsidR="002F2D7E" w:rsidRPr="00F32DFA">
        <w:rPr>
          <w:rFonts w:ascii="Verdana" w:hAnsi="Verdana" w:cs="Arial"/>
          <w:sz w:val="18"/>
          <w:szCs w:val="18"/>
          <w:lang w:val="es-BO"/>
        </w:rPr>
        <w:t xml:space="preserve">ron </w:t>
      </w:r>
      <w:r w:rsidR="002D74E1" w:rsidRPr="00F32DFA">
        <w:rPr>
          <w:rFonts w:ascii="Verdana" w:hAnsi="Verdana" w:cs="Arial"/>
          <w:sz w:val="18"/>
          <w:szCs w:val="18"/>
          <w:lang w:val="es-BO"/>
        </w:rPr>
        <w:t>requerid</w:t>
      </w:r>
      <w:r w:rsidR="002F2D7E" w:rsidRPr="00F32DFA">
        <w:rPr>
          <w:rFonts w:ascii="Verdana" w:hAnsi="Verdana" w:cs="Arial"/>
          <w:sz w:val="18"/>
          <w:szCs w:val="18"/>
          <w:lang w:val="es-BO"/>
        </w:rPr>
        <w:t>as</w:t>
      </w:r>
      <w:r w:rsidR="002D74E1" w:rsidRPr="00F32DFA">
        <w:rPr>
          <w:rFonts w:ascii="Verdana" w:hAnsi="Verdana" w:cs="Arial"/>
          <w:sz w:val="18"/>
          <w:szCs w:val="18"/>
          <w:lang w:val="es-BO"/>
        </w:rPr>
        <w:t xml:space="preserve"> y/o se </w:t>
      </w:r>
      <w:r w:rsidR="000E7270" w:rsidRPr="00F32DFA">
        <w:rPr>
          <w:rFonts w:ascii="Verdana" w:hAnsi="Verdana" w:cs="Arial"/>
          <w:sz w:val="18"/>
          <w:szCs w:val="18"/>
          <w:lang w:val="es-BO"/>
        </w:rPr>
        <w:t>considere</w:t>
      </w:r>
      <w:r w:rsidR="002F2D7E" w:rsidRPr="00F32DFA">
        <w:rPr>
          <w:rFonts w:ascii="Verdana" w:hAnsi="Verdana" w:cs="Arial"/>
          <w:sz w:val="18"/>
          <w:szCs w:val="18"/>
          <w:lang w:val="es-BO"/>
        </w:rPr>
        <w:t>n</w:t>
      </w:r>
      <w:r w:rsidR="002D74E1" w:rsidRPr="00F32DFA">
        <w:rPr>
          <w:rFonts w:ascii="Verdana" w:hAnsi="Verdana" w:cs="Arial"/>
          <w:sz w:val="18"/>
          <w:szCs w:val="18"/>
          <w:lang w:val="es-BO"/>
        </w:rPr>
        <w:t xml:space="preserve"> </w:t>
      </w:r>
      <w:r w:rsidR="000E7270" w:rsidRPr="00F32DFA">
        <w:rPr>
          <w:rFonts w:ascii="Verdana" w:hAnsi="Verdana" w:cs="Arial"/>
          <w:sz w:val="18"/>
          <w:szCs w:val="18"/>
          <w:lang w:val="es-BO"/>
        </w:rPr>
        <w:t>beneficios</w:t>
      </w:r>
      <w:r w:rsidR="002F2D7E" w:rsidRPr="00F32DFA">
        <w:rPr>
          <w:rFonts w:ascii="Verdana" w:hAnsi="Verdana" w:cs="Arial"/>
          <w:sz w:val="18"/>
          <w:szCs w:val="18"/>
          <w:lang w:val="es-BO"/>
        </w:rPr>
        <w:t>as</w:t>
      </w:r>
      <w:r w:rsidR="002D74E1" w:rsidRPr="00F32DFA">
        <w:rPr>
          <w:rFonts w:ascii="Verdana" w:hAnsi="Verdana" w:cs="Arial"/>
          <w:sz w:val="18"/>
          <w:szCs w:val="18"/>
          <w:lang w:val="es-BO"/>
        </w:rPr>
        <w:t xml:space="preserve"> para la</w:t>
      </w:r>
      <w:r w:rsidR="00802F64" w:rsidRPr="00F32DFA">
        <w:rPr>
          <w:rFonts w:ascii="Verdana" w:hAnsi="Verdana" w:cs="Arial"/>
          <w:sz w:val="18"/>
          <w:szCs w:val="18"/>
          <w:lang w:val="es-BO"/>
        </w:rPr>
        <w:t xml:space="preserve"> EEC-GNV</w:t>
      </w:r>
      <w:r w:rsidRPr="00F32DFA">
        <w:rPr>
          <w:rFonts w:ascii="Verdana" w:hAnsi="Verdana" w:cs="Arial"/>
          <w:sz w:val="18"/>
          <w:szCs w:val="18"/>
          <w:lang w:val="es-BO"/>
        </w:rPr>
        <w:t>.</w:t>
      </w:r>
    </w:p>
    <w:p w14:paraId="2076B8F1" w14:textId="77777777" w:rsidR="00F72B59" w:rsidRPr="00F32DFA" w:rsidRDefault="00F72B59" w:rsidP="001E2FC0">
      <w:pPr>
        <w:ind w:left="709" w:hanging="709"/>
        <w:jc w:val="both"/>
        <w:rPr>
          <w:rFonts w:ascii="Verdana" w:hAnsi="Verdana" w:cs="Arial"/>
          <w:sz w:val="18"/>
          <w:szCs w:val="18"/>
          <w:lang w:val="es-BO"/>
        </w:rPr>
      </w:pPr>
    </w:p>
    <w:p w14:paraId="05A1C641" w14:textId="77777777" w:rsidR="00BF566D" w:rsidRPr="00F32DFA" w:rsidRDefault="00BF566D" w:rsidP="001E2FC0">
      <w:pPr>
        <w:ind w:left="1134"/>
        <w:jc w:val="both"/>
        <w:rPr>
          <w:rFonts w:ascii="Verdana" w:hAnsi="Verdana" w:cs="Arial"/>
          <w:sz w:val="18"/>
          <w:szCs w:val="18"/>
          <w:lang w:val="es-BO"/>
        </w:rPr>
      </w:pPr>
      <w:r w:rsidRPr="00F32DFA">
        <w:rPr>
          <w:rFonts w:ascii="Verdana" w:hAnsi="Verdana" w:cs="Arial"/>
          <w:sz w:val="18"/>
          <w:szCs w:val="18"/>
          <w:lang w:val="es-BO"/>
        </w:rPr>
        <w:lastRenderedPageBreak/>
        <w:t xml:space="preserve">Los criterios señalados precedentemente no son limitativos, </w:t>
      </w:r>
      <w:r w:rsidR="0046681E" w:rsidRPr="00F32DFA">
        <w:rPr>
          <w:rFonts w:ascii="Verdana" w:hAnsi="Verdana" w:cs="Arial"/>
          <w:sz w:val="18"/>
          <w:szCs w:val="18"/>
          <w:lang w:val="es-BO"/>
        </w:rPr>
        <w:t>pudiendo</w:t>
      </w:r>
      <w:r w:rsidRPr="00F32DFA">
        <w:rPr>
          <w:rFonts w:ascii="Verdana" w:hAnsi="Verdana" w:cs="Arial"/>
          <w:sz w:val="18"/>
          <w:szCs w:val="18"/>
          <w:lang w:val="es-BO"/>
        </w:rPr>
        <w:t xml:space="preserve"> la Comisión de Calificación considerar otros criterios de </w:t>
      </w:r>
      <w:proofErr w:type="spellStart"/>
      <w:r w:rsidRPr="00F32DFA">
        <w:rPr>
          <w:rFonts w:ascii="Verdana" w:hAnsi="Verdana" w:cs="Arial"/>
          <w:sz w:val="18"/>
          <w:szCs w:val="18"/>
          <w:lang w:val="es-BO"/>
        </w:rPr>
        <w:t>subsanabilidad</w:t>
      </w:r>
      <w:proofErr w:type="spellEnd"/>
      <w:r w:rsidRPr="00F32DFA">
        <w:rPr>
          <w:rFonts w:ascii="Verdana" w:hAnsi="Verdana" w:cs="Arial"/>
          <w:sz w:val="18"/>
          <w:szCs w:val="18"/>
          <w:lang w:val="es-BO"/>
        </w:rPr>
        <w:t>.</w:t>
      </w:r>
    </w:p>
    <w:p w14:paraId="2A3F50C8" w14:textId="77777777" w:rsidR="00BF566D" w:rsidRPr="00F32DFA" w:rsidRDefault="00BF566D" w:rsidP="001E2FC0">
      <w:pPr>
        <w:ind w:left="1134"/>
        <w:jc w:val="both"/>
        <w:rPr>
          <w:rFonts w:ascii="Verdana" w:hAnsi="Verdana" w:cs="Arial"/>
          <w:sz w:val="18"/>
          <w:szCs w:val="18"/>
          <w:lang w:val="es-BO"/>
        </w:rPr>
      </w:pPr>
    </w:p>
    <w:p w14:paraId="5A0ABFBA" w14:textId="77777777" w:rsidR="00F72B59" w:rsidRPr="00F32DFA" w:rsidRDefault="00F72B59" w:rsidP="001E2FC0">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w:t>
      </w:r>
      <w:r w:rsidR="00255E1F" w:rsidRPr="00F32DFA">
        <w:rPr>
          <w:rFonts w:ascii="Verdana" w:hAnsi="Verdana" w:cs="Arial"/>
          <w:sz w:val="18"/>
          <w:szCs w:val="18"/>
          <w:lang w:val="es-BO"/>
        </w:rPr>
        <w:t xml:space="preserve"> de Adjudicación o Declaratoria Desierta.</w:t>
      </w:r>
    </w:p>
    <w:p w14:paraId="696A2FD0" w14:textId="77777777" w:rsidR="00AC5CA4" w:rsidRPr="00F32DFA" w:rsidRDefault="00AC5CA4" w:rsidP="001E2FC0">
      <w:pPr>
        <w:ind w:left="1134"/>
        <w:jc w:val="both"/>
        <w:rPr>
          <w:rFonts w:ascii="Verdana" w:hAnsi="Verdana" w:cs="Arial"/>
          <w:sz w:val="18"/>
          <w:szCs w:val="18"/>
          <w:lang w:val="es-BO"/>
        </w:rPr>
      </w:pPr>
    </w:p>
    <w:p w14:paraId="29B93853" w14:textId="77777777" w:rsidR="00AC5CA4" w:rsidRPr="00F32DFA" w:rsidRDefault="00AC5CA4" w:rsidP="001E2FC0">
      <w:pPr>
        <w:ind w:left="1134"/>
        <w:jc w:val="both"/>
        <w:rPr>
          <w:rFonts w:ascii="Verdana" w:hAnsi="Verdana" w:cs="Arial"/>
          <w:sz w:val="18"/>
          <w:szCs w:val="18"/>
          <w:lang w:val="es-BO"/>
        </w:rPr>
      </w:pPr>
      <w:r w:rsidRPr="00F32DFA">
        <w:rPr>
          <w:rFonts w:ascii="Verdana" w:hAnsi="Verdana" w:cs="Arial"/>
          <w:sz w:val="18"/>
          <w:szCs w:val="18"/>
          <w:lang w:val="es-BO"/>
        </w:rPr>
        <w:t xml:space="preserve">Estos criterios podrán aplicarse </w:t>
      </w:r>
      <w:r w:rsidR="009B6296" w:rsidRPr="00F32DFA">
        <w:rPr>
          <w:rFonts w:ascii="Verdana" w:hAnsi="Verdana" w:cs="Arial"/>
          <w:sz w:val="18"/>
          <w:szCs w:val="18"/>
          <w:lang w:val="es-BO"/>
        </w:rPr>
        <w:t xml:space="preserve">también </w:t>
      </w:r>
      <w:r w:rsidRPr="00F32DFA">
        <w:rPr>
          <w:rFonts w:ascii="Verdana" w:hAnsi="Verdana" w:cs="Arial"/>
          <w:sz w:val="18"/>
          <w:szCs w:val="18"/>
          <w:lang w:val="es-BO"/>
        </w:rPr>
        <w:t>en la etapa de verificación de documentos para la suscripción del contrato.</w:t>
      </w:r>
    </w:p>
    <w:p w14:paraId="6A19CCFF" w14:textId="77777777" w:rsidR="009962AE" w:rsidRPr="00F32DFA" w:rsidRDefault="009962AE" w:rsidP="001E2FC0">
      <w:pPr>
        <w:ind w:left="709"/>
        <w:jc w:val="both"/>
        <w:rPr>
          <w:rFonts w:ascii="Verdana" w:hAnsi="Verdana" w:cs="Arial"/>
          <w:sz w:val="18"/>
          <w:szCs w:val="18"/>
          <w:lang w:val="es-BO"/>
        </w:rPr>
      </w:pPr>
    </w:p>
    <w:p w14:paraId="41B281FF" w14:textId="76CD9E50" w:rsidR="002E1947" w:rsidRPr="00F32DFA" w:rsidRDefault="00A857F5" w:rsidP="00FD37C4">
      <w:pPr>
        <w:pStyle w:val="Prrafodelista"/>
        <w:numPr>
          <w:ilvl w:val="1"/>
          <w:numId w:val="65"/>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w:t>
      </w:r>
      <w:r w:rsidR="0085636F" w:rsidRPr="00F32DFA">
        <w:rPr>
          <w:rFonts w:ascii="Verdana" w:hAnsi="Verdana" w:cs="Arial"/>
          <w:b/>
          <w:sz w:val="18"/>
          <w:szCs w:val="18"/>
          <w:lang w:val="es-BO"/>
        </w:rPr>
        <w:t xml:space="preserve"> </w:t>
      </w:r>
      <w:r w:rsidR="002E1947" w:rsidRPr="00F32DFA">
        <w:rPr>
          <w:rFonts w:ascii="Verdana" w:hAnsi="Verdana" w:cs="Arial"/>
          <w:b/>
          <w:sz w:val="18"/>
          <w:szCs w:val="18"/>
          <w:lang w:val="es-BO"/>
        </w:rPr>
        <w:t>errores no subsanables, siendo objeto de descalificación, los siguientes:</w:t>
      </w:r>
    </w:p>
    <w:p w14:paraId="7831F62A" w14:textId="77777777" w:rsidR="00DA6640" w:rsidRPr="00F32DFA" w:rsidRDefault="00DA6640" w:rsidP="001E2FC0">
      <w:pPr>
        <w:ind w:left="2124" w:hanging="708"/>
        <w:jc w:val="both"/>
        <w:rPr>
          <w:rFonts w:ascii="Verdana" w:hAnsi="Verdana" w:cs="Arial"/>
          <w:b/>
          <w:sz w:val="18"/>
          <w:szCs w:val="18"/>
          <w:lang w:val="es-BO"/>
        </w:rPr>
      </w:pPr>
    </w:p>
    <w:p w14:paraId="2FBDA3FE" w14:textId="5DA598F7" w:rsidR="002671C3"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w:t>
      </w:r>
      <w:r w:rsidR="00DA6640" w:rsidRPr="00F32DFA">
        <w:rPr>
          <w:rFonts w:ascii="Verdana" w:hAnsi="Verdana" w:cs="Arial"/>
          <w:sz w:val="18"/>
          <w:szCs w:val="18"/>
          <w:lang w:val="es-BO"/>
        </w:rPr>
        <w:t xml:space="preserve">usencia de cualquier Formulario </w:t>
      </w:r>
      <w:r w:rsidR="00914F82" w:rsidRPr="00F32DFA">
        <w:rPr>
          <w:rFonts w:ascii="Verdana" w:hAnsi="Verdana" w:cs="Arial"/>
          <w:sz w:val="18"/>
          <w:szCs w:val="18"/>
          <w:lang w:val="es-BO"/>
        </w:rPr>
        <w:t xml:space="preserve">solicitado en el </w:t>
      </w:r>
      <w:r w:rsidR="001B28DF" w:rsidRPr="00F32DFA">
        <w:rPr>
          <w:rFonts w:ascii="Verdana" w:hAnsi="Verdana" w:cs="Arial"/>
          <w:sz w:val="18"/>
          <w:szCs w:val="18"/>
          <w:lang w:val="es-BO"/>
        </w:rPr>
        <w:t xml:space="preserve">presente </w:t>
      </w:r>
      <w:r w:rsidR="0095219F" w:rsidRPr="00F32DFA">
        <w:rPr>
          <w:rFonts w:ascii="Verdana" w:hAnsi="Verdana" w:cs="Arial"/>
          <w:sz w:val="18"/>
          <w:szCs w:val="18"/>
          <w:lang w:val="es-BO"/>
        </w:rPr>
        <w:t>DBC.</w:t>
      </w:r>
    </w:p>
    <w:p w14:paraId="19490F22" w14:textId="5AE917B4" w:rsidR="008F3259"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8F3259" w:rsidRPr="00F32DFA">
        <w:rPr>
          <w:rFonts w:ascii="Verdana" w:hAnsi="Verdana" w:cs="Arial"/>
          <w:sz w:val="18"/>
          <w:szCs w:val="18"/>
          <w:lang w:val="es-BO"/>
        </w:rPr>
        <w:t xml:space="preserve">alta de firma del </w:t>
      </w:r>
      <w:r w:rsidR="005F6A7F" w:rsidRPr="00F32DFA">
        <w:rPr>
          <w:rFonts w:ascii="Verdana" w:hAnsi="Verdana" w:cs="Arial"/>
          <w:sz w:val="18"/>
          <w:szCs w:val="18"/>
          <w:lang w:val="es-BO"/>
        </w:rPr>
        <w:t xml:space="preserve">proponente </w:t>
      </w:r>
      <w:r w:rsidR="00F83BF5" w:rsidRPr="00F32DFA">
        <w:rPr>
          <w:rFonts w:ascii="Verdana" w:hAnsi="Verdana" w:cs="Arial"/>
          <w:sz w:val="18"/>
          <w:szCs w:val="18"/>
          <w:lang w:val="es-BO"/>
        </w:rPr>
        <w:t xml:space="preserve">en </w:t>
      </w:r>
      <w:r w:rsidR="003C627B" w:rsidRPr="00F32DFA">
        <w:rPr>
          <w:rFonts w:ascii="Verdana" w:hAnsi="Verdana" w:cs="Arial"/>
          <w:sz w:val="18"/>
          <w:szCs w:val="18"/>
          <w:lang w:val="es-BO"/>
        </w:rPr>
        <w:t xml:space="preserve">el Formulario </w:t>
      </w:r>
      <w:r w:rsidR="00F83BF5" w:rsidRPr="00F32DFA">
        <w:rPr>
          <w:rFonts w:ascii="Verdana" w:hAnsi="Verdana" w:cs="Arial"/>
          <w:sz w:val="18"/>
          <w:szCs w:val="18"/>
          <w:lang w:val="es-BO"/>
        </w:rPr>
        <w:t>de Presenta</w:t>
      </w:r>
      <w:r w:rsidR="00BF37D4" w:rsidRPr="00F32DFA">
        <w:rPr>
          <w:rFonts w:ascii="Verdana" w:hAnsi="Verdana" w:cs="Arial"/>
          <w:sz w:val="18"/>
          <w:szCs w:val="18"/>
          <w:lang w:val="es-BO"/>
        </w:rPr>
        <w:t xml:space="preserve">ción de Propuesta (Formulario </w:t>
      </w:r>
      <w:r w:rsidR="00F83BF5" w:rsidRPr="00F32DFA">
        <w:rPr>
          <w:rFonts w:ascii="Verdana" w:hAnsi="Verdana" w:cs="Arial"/>
          <w:sz w:val="18"/>
          <w:szCs w:val="18"/>
          <w:lang w:val="es-BO"/>
        </w:rPr>
        <w:t>1).</w:t>
      </w:r>
    </w:p>
    <w:p w14:paraId="22D6463F" w14:textId="6A152AD8" w:rsidR="00DA6640"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la propuesta técnica o parte</w:t>
      </w:r>
      <w:r w:rsidR="00463051" w:rsidRPr="00F32DFA">
        <w:rPr>
          <w:rFonts w:ascii="Verdana" w:hAnsi="Verdana" w:cs="Arial"/>
          <w:sz w:val="18"/>
          <w:szCs w:val="18"/>
          <w:lang w:val="es-BO"/>
        </w:rPr>
        <w:t xml:space="preserve"> sustancial </w:t>
      </w:r>
      <w:r w:rsidR="00DA6640" w:rsidRPr="00F32DFA">
        <w:rPr>
          <w:rFonts w:ascii="Verdana" w:hAnsi="Verdana" w:cs="Arial"/>
          <w:sz w:val="18"/>
          <w:szCs w:val="18"/>
          <w:lang w:val="es-BO"/>
        </w:rPr>
        <w:t>de ella.</w:t>
      </w:r>
    </w:p>
    <w:p w14:paraId="1151AFE3" w14:textId="5D486AB8" w:rsidR="00DA6640"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la propuesta económica o parte de ella.</w:t>
      </w:r>
    </w:p>
    <w:p w14:paraId="05D55882" w14:textId="6C0AA1D5" w:rsidR="00DA6640"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presentación de la</w:t>
      </w:r>
      <w:r w:rsidR="00463051" w:rsidRPr="00F32DFA">
        <w:rPr>
          <w:rFonts w:ascii="Verdana" w:hAnsi="Verdana" w:cs="Arial"/>
          <w:sz w:val="18"/>
          <w:szCs w:val="18"/>
          <w:lang w:val="es-BO"/>
        </w:rPr>
        <w:t>s</w:t>
      </w:r>
      <w:r w:rsidR="00DA6640" w:rsidRPr="00F32DFA">
        <w:rPr>
          <w:rFonts w:ascii="Verdana" w:hAnsi="Verdana" w:cs="Arial"/>
          <w:sz w:val="18"/>
          <w:szCs w:val="18"/>
          <w:lang w:val="es-BO"/>
        </w:rPr>
        <w:t xml:space="preserve"> Garantía</w:t>
      </w:r>
      <w:r w:rsidR="00463051" w:rsidRPr="00F32DFA">
        <w:rPr>
          <w:rFonts w:ascii="Verdana" w:hAnsi="Verdana" w:cs="Arial"/>
          <w:sz w:val="18"/>
          <w:szCs w:val="18"/>
          <w:lang w:val="es-BO"/>
        </w:rPr>
        <w:t>s</w:t>
      </w:r>
      <w:r w:rsidR="00DA6640" w:rsidRPr="00F32DFA">
        <w:rPr>
          <w:rFonts w:ascii="Verdana" w:hAnsi="Verdana" w:cs="Arial"/>
          <w:sz w:val="18"/>
          <w:szCs w:val="18"/>
          <w:lang w:val="es-BO"/>
        </w:rPr>
        <w:t xml:space="preserve"> </w:t>
      </w:r>
      <w:r w:rsidR="00463051" w:rsidRPr="00F32DFA">
        <w:rPr>
          <w:rFonts w:ascii="Verdana" w:hAnsi="Verdana" w:cs="Arial"/>
          <w:sz w:val="18"/>
          <w:szCs w:val="18"/>
          <w:lang w:val="es-BO"/>
        </w:rPr>
        <w:t>solicitadas</w:t>
      </w:r>
      <w:r w:rsidR="00DA6640" w:rsidRPr="00F32DFA">
        <w:rPr>
          <w:rFonts w:ascii="Verdana" w:hAnsi="Verdana" w:cs="Arial"/>
          <w:sz w:val="18"/>
          <w:szCs w:val="18"/>
          <w:lang w:val="es-BO"/>
        </w:rPr>
        <w:t>.</w:t>
      </w:r>
    </w:p>
    <w:p w14:paraId="7B7BAF01" w14:textId="77777777" w:rsidR="00DA6640" w:rsidRPr="00F32DFA" w:rsidRDefault="00DA664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w:t>
      </w:r>
      <w:r w:rsidR="00570F11" w:rsidRPr="00F32DFA">
        <w:rPr>
          <w:rFonts w:ascii="Verdana" w:hAnsi="Verdana" w:cs="Arial"/>
          <w:sz w:val="18"/>
          <w:szCs w:val="18"/>
          <w:lang w:val="es-BO"/>
        </w:rPr>
        <w:t xml:space="preserve"> presente</w:t>
      </w:r>
      <w:r w:rsidRPr="00F32DFA">
        <w:rPr>
          <w:rFonts w:ascii="Verdana" w:hAnsi="Verdana" w:cs="Arial"/>
          <w:sz w:val="18"/>
          <w:szCs w:val="18"/>
          <w:lang w:val="es-BO"/>
        </w:rPr>
        <w:t xml:space="preserve"> DBC, </w:t>
      </w:r>
      <w:r w:rsidR="00DC61BB" w:rsidRPr="00F32DFA">
        <w:rPr>
          <w:rFonts w:ascii="Verdana" w:hAnsi="Verdana" w:cs="Arial"/>
          <w:sz w:val="18"/>
          <w:szCs w:val="18"/>
          <w:lang w:val="es-BO"/>
        </w:rPr>
        <w:t xml:space="preserve">admitiéndose un margen de error que no </w:t>
      </w:r>
      <w:r w:rsidRPr="00F32DFA">
        <w:rPr>
          <w:rFonts w:ascii="Verdana" w:hAnsi="Verdana" w:cs="Arial"/>
          <w:sz w:val="18"/>
          <w:szCs w:val="18"/>
          <w:lang w:val="es-BO"/>
        </w:rPr>
        <w:t xml:space="preserve">supere el </w:t>
      </w:r>
      <w:r w:rsidR="00D053C9" w:rsidRPr="00F32DFA">
        <w:rPr>
          <w:rFonts w:ascii="Verdana" w:hAnsi="Verdana" w:cs="Arial"/>
          <w:sz w:val="18"/>
          <w:szCs w:val="18"/>
          <w:lang w:val="es-BO"/>
        </w:rPr>
        <w:t>cero punto uno por ciento (0.1%).</w:t>
      </w:r>
    </w:p>
    <w:p w14:paraId="52F5BA50" w14:textId="77777777" w:rsidR="00DA6640" w:rsidRPr="00F32DFA" w:rsidRDefault="00DA664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sea girada por un plazo menor al solicitado en el </w:t>
      </w:r>
      <w:r w:rsidR="00570F11" w:rsidRPr="00F32DFA">
        <w:rPr>
          <w:rFonts w:ascii="Verdana" w:hAnsi="Verdana" w:cs="Arial"/>
          <w:sz w:val="18"/>
          <w:szCs w:val="18"/>
          <w:lang w:val="es-BO"/>
        </w:rPr>
        <w:t xml:space="preserve">presente </w:t>
      </w:r>
      <w:r w:rsidRPr="00F32DFA">
        <w:rPr>
          <w:rFonts w:ascii="Verdana" w:hAnsi="Verdana" w:cs="Arial"/>
          <w:sz w:val="18"/>
          <w:szCs w:val="18"/>
          <w:lang w:val="es-BO"/>
        </w:rPr>
        <w:t xml:space="preserve">DBC, </w:t>
      </w:r>
      <w:r w:rsidR="00DC61BB" w:rsidRPr="00F32DFA">
        <w:rPr>
          <w:rFonts w:ascii="Verdana" w:hAnsi="Verdana" w:cs="Arial"/>
          <w:sz w:val="18"/>
          <w:szCs w:val="18"/>
          <w:lang w:val="es-BO"/>
        </w:rPr>
        <w:t>admitiéndose un margen de error que no supere lo</w:t>
      </w:r>
      <w:r w:rsidRPr="00F32DFA">
        <w:rPr>
          <w:rFonts w:ascii="Verdana" w:hAnsi="Verdana" w:cs="Arial"/>
          <w:sz w:val="18"/>
          <w:szCs w:val="18"/>
          <w:lang w:val="es-BO"/>
        </w:rPr>
        <w:t>s dos (2) días</w:t>
      </w:r>
      <w:r w:rsidR="00F23E01" w:rsidRPr="00F32DFA">
        <w:rPr>
          <w:rFonts w:ascii="Verdana" w:hAnsi="Verdana" w:cs="Arial"/>
          <w:sz w:val="18"/>
          <w:szCs w:val="18"/>
          <w:lang w:val="es-BO"/>
        </w:rPr>
        <w:t xml:space="preserve"> calendario</w:t>
      </w:r>
      <w:r w:rsidRPr="00F32DFA">
        <w:rPr>
          <w:rFonts w:ascii="Verdana" w:hAnsi="Verdana" w:cs="Arial"/>
          <w:sz w:val="18"/>
          <w:szCs w:val="18"/>
          <w:lang w:val="es-BO"/>
        </w:rPr>
        <w:t xml:space="preserve">. </w:t>
      </w:r>
    </w:p>
    <w:p w14:paraId="37F98021" w14:textId="018CE2BB" w:rsidR="00DA6640" w:rsidRPr="00F32DFA" w:rsidRDefault="00DA664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se presente en fotocopia simple, </w:t>
      </w:r>
      <w:r w:rsidR="00276407" w:rsidRPr="00F32DFA">
        <w:rPr>
          <w:rFonts w:ascii="Verdana" w:hAnsi="Verdana" w:cs="Arial"/>
          <w:sz w:val="18"/>
          <w:szCs w:val="18"/>
          <w:lang w:val="es-BO"/>
        </w:rPr>
        <w:t xml:space="preserve">el Formulario </w:t>
      </w:r>
      <w:r w:rsidR="009E63E8" w:rsidRPr="00F32DFA">
        <w:rPr>
          <w:rFonts w:ascii="Verdana" w:hAnsi="Verdana" w:cs="Arial"/>
          <w:sz w:val="18"/>
          <w:szCs w:val="18"/>
          <w:lang w:val="es-BO"/>
        </w:rPr>
        <w:t>de Presenta</w:t>
      </w:r>
      <w:r w:rsidR="00BF37D4" w:rsidRPr="00F32DFA">
        <w:rPr>
          <w:rFonts w:ascii="Verdana" w:hAnsi="Verdana" w:cs="Arial"/>
          <w:sz w:val="18"/>
          <w:szCs w:val="18"/>
          <w:lang w:val="es-BO"/>
        </w:rPr>
        <w:t xml:space="preserve">ción de Propuesta (Formulario </w:t>
      </w:r>
      <w:r w:rsidR="009E63E8" w:rsidRPr="00F32DFA">
        <w:rPr>
          <w:rFonts w:ascii="Verdana" w:hAnsi="Verdana" w:cs="Arial"/>
          <w:sz w:val="18"/>
          <w:szCs w:val="18"/>
          <w:lang w:val="es-BO"/>
        </w:rPr>
        <w:t xml:space="preserve">1) </w:t>
      </w:r>
      <w:r w:rsidR="007E15F2" w:rsidRPr="00F32DFA">
        <w:rPr>
          <w:rFonts w:ascii="Verdana" w:hAnsi="Verdana" w:cs="Arial"/>
          <w:sz w:val="18"/>
          <w:szCs w:val="18"/>
          <w:lang w:val="es-BO"/>
        </w:rPr>
        <w:t xml:space="preserve">y/o </w:t>
      </w:r>
      <w:r w:rsidR="009E2DBF" w:rsidRPr="00F32DFA">
        <w:rPr>
          <w:rFonts w:ascii="Verdana" w:hAnsi="Verdana" w:cs="Arial"/>
          <w:sz w:val="18"/>
          <w:szCs w:val="18"/>
          <w:lang w:val="es-BO"/>
        </w:rPr>
        <w:t xml:space="preserve">la </w:t>
      </w:r>
      <w:r w:rsidR="007E15F2" w:rsidRPr="00F32DFA">
        <w:rPr>
          <w:rFonts w:ascii="Verdana" w:hAnsi="Verdana" w:cs="Arial"/>
          <w:sz w:val="18"/>
          <w:szCs w:val="18"/>
          <w:lang w:val="es-BO"/>
        </w:rPr>
        <w:t>Garantía de Seriedad de Propuesta</w:t>
      </w:r>
      <w:r w:rsidR="00D25B40" w:rsidRPr="00F32DFA">
        <w:rPr>
          <w:rFonts w:ascii="Verdana" w:hAnsi="Verdana" w:cs="Arial"/>
          <w:sz w:val="18"/>
          <w:szCs w:val="18"/>
          <w:lang w:val="es-BO"/>
        </w:rPr>
        <w:t>.</w:t>
      </w:r>
    </w:p>
    <w:p w14:paraId="5DF6B60B" w14:textId="77777777" w:rsidR="00F923C9" w:rsidRPr="00F32DFA" w:rsidRDefault="00F923C9" w:rsidP="001E2FC0">
      <w:pPr>
        <w:tabs>
          <w:tab w:val="left" w:pos="1276"/>
          <w:tab w:val="left" w:pos="1560"/>
        </w:tabs>
        <w:ind w:left="1560"/>
        <w:jc w:val="both"/>
        <w:rPr>
          <w:rFonts w:ascii="Verdana" w:hAnsi="Verdana" w:cs="Arial"/>
          <w:sz w:val="18"/>
          <w:szCs w:val="18"/>
          <w:lang w:val="es-BO"/>
        </w:rPr>
      </w:pPr>
    </w:p>
    <w:p w14:paraId="79B54F7F" w14:textId="3572F2B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8" w:name="_Toc346780209"/>
      <w:bookmarkStart w:id="29" w:name="_Toc57983491"/>
      <w:r w:rsidRPr="00F32DFA">
        <w:rPr>
          <w:rFonts w:ascii="Verdana" w:hAnsi="Verdana"/>
          <w:sz w:val="18"/>
          <w:szCs w:val="18"/>
          <w:lang w:val="es-BO"/>
        </w:rPr>
        <w:t>DECLARATORIA DESIERTA</w:t>
      </w:r>
      <w:bookmarkEnd w:id="28"/>
      <w:bookmarkEnd w:id="29"/>
    </w:p>
    <w:p w14:paraId="3BB7AF5A" w14:textId="77777777" w:rsidR="002E1947" w:rsidRPr="00F32DFA" w:rsidRDefault="002E1947" w:rsidP="001E2FC0">
      <w:pPr>
        <w:jc w:val="both"/>
        <w:rPr>
          <w:rFonts w:ascii="Verdana" w:hAnsi="Verdana" w:cs="Arial"/>
          <w:b/>
          <w:sz w:val="18"/>
          <w:szCs w:val="18"/>
          <w:lang w:val="es-BO"/>
        </w:rPr>
      </w:pPr>
    </w:p>
    <w:p w14:paraId="10CEDF0C" w14:textId="6A4A4F1D" w:rsidR="00702D16" w:rsidRPr="00F32DFA" w:rsidRDefault="00702D16" w:rsidP="001E2FC0">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declarará desierta una convocatoria públic</w:t>
      </w:r>
      <w:r w:rsidRPr="00F32DFA">
        <w:rPr>
          <w:rFonts w:ascii="Verdana" w:hAnsi="Verdana" w:cs="Arial"/>
          <w:color w:val="000000" w:themeColor="text1"/>
          <w:sz w:val="18"/>
          <w:szCs w:val="18"/>
          <w:lang w:val="es-BO"/>
        </w:rPr>
        <w:t xml:space="preserve">a, </w:t>
      </w:r>
      <w:r w:rsidR="0034694C" w:rsidRPr="00F32DFA">
        <w:rPr>
          <w:rFonts w:ascii="Verdana" w:hAnsi="Verdana" w:cs="Arial"/>
          <w:color w:val="000000" w:themeColor="text1"/>
          <w:sz w:val="18"/>
          <w:szCs w:val="18"/>
          <w:lang w:val="es-BO"/>
        </w:rPr>
        <w:t>en los siguientes casos</w:t>
      </w:r>
      <w:r w:rsidRPr="00F32DFA">
        <w:rPr>
          <w:rFonts w:ascii="Verdana" w:hAnsi="Verdana" w:cs="Arial"/>
          <w:color w:val="000000" w:themeColor="text1"/>
          <w:sz w:val="18"/>
          <w:szCs w:val="18"/>
          <w:lang w:val="es-BO"/>
        </w:rPr>
        <w:t>.</w:t>
      </w:r>
    </w:p>
    <w:p w14:paraId="4C81239E" w14:textId="77777777" w:rsidR="008F02A5" w:rsidRPr="00F32DFA" w:rsidRDefault="008F02A5" w:rsidP="001E2FC0">
      <w:pPr>
        <w:ind w:left="567"/>
        <w:jc w:val="both"/>
        <w:rPr>
          <w:rFonts w:ascii="Verdana" w:hAnsi="Verdana" w:cs="Arial"/>
          <w:color w:val="FF0000"/>
          <w:sz w:val="18"/>
          <w:szCs w:val="18"/>
          <w:lang w:val="es-BO"/>
        </w:rPr>
      </w:pPr>
    </w:p>
    <w:p w14:paraId="07EA8045" w14:textId="28F370CC" w:rsidR="008F02A5" w:rsidRPr="00F32DFA" w:rsidRDefault="008F02A5" w:rsidP="00FD37C4">
      <w:pPr>
        <w:pStyle w:val="Prrafodelista"/>
        <w:numPr>
          <w:ilvl w:val="0"/>
          <w:numId w:val="66"/>
        </w:numPr>
        <w:ind w:left="993" w:hanging="426"/>
        <w:jc w:val="both"/>
        <w:rPr>
          <w:rFonts w:ascii="Verdana" w:hAnsi="Verdana"/>
          <w:sz w:val="18"/>
          <w:szCs w:val="18"/>
        </w:rPr>
      </w:pPr>
      <w:r w:rsidRPr="00F32DFA">
        <w:rPr>
          <w:rFonts w:ascii="Verdana" w:hAnsi="Verdana"/>
          <w:sz w:val="18"/>
          <w:szCs w:val="18"/>
        </w:rPr>
        <w:t xml:space="preserve">Cuando no se haya presentado ninguna propuesta. </w:t>
      </w:r>
    </w:p>
    <w:p w14:paraId="37277652" w14:textId="613266EE" w:rsidR="008F02A5" w:rsidRPr="00F32DFA" w:rsidRDefault="008F02A5" w:rsidP="00FD37C4">
      <w:pPr>
        <w:pStyle w:val="Prrafodelista"/>
        <w:numPr>
          <w:ilvl w:val="0"/>
          <w:numId w:val="66"/>
        </w:numPr>
        <w:ind w:left="993" w:hanging="426"/>
        <w:jc w:val="both"/>
        <w:rPr>
          <w:rFonts w:ascii="Verdana" w:hAnsi="Verdana"/>
          <w:sz w:val="18"/>
          <w:szCs w:val="18"/>
        </w:rPr>
      </w:pPr>
      <w:r w:rsidRPr="00F32DFA">
        <w:rPr>
          <w:rFonts w:ascii="Verdana" w:hAnsi="Verdana"/>
          <w:sz w:val="18"/>
          <w:szCs w:val="18"/>
        </w:rPr>
        <w:t xml:space="preserve">Si las propuestas presentadas no hubieran cumplido con lo requerido en el DBC. </w:t>
      </w:r>
    </w:p>
    <w:p w14:paraId="5E837F52" w14:textId="16D82E4D" w:rsidR="005F497E" w:rsidRPr="00F32DFA" w:rsidRDefault="008F02A5" w:rsidP="00FD37C4">
      <w:pPr>
        <w:pStyle w:val="Prrafodelista"/>
        <w:numPr>
          <w:ilvl w:val="0"/>
          <w:numId w:val="66"/>
        </w:numPr>
        <w:ind w:left="993" w:hanging="426"/>
        <w:jc w:val="both"/>
        <w:rPr>
          <w:rFonts w:ascii="Verdana" w:hAnsi="Verdana"/>
          <w:sz w:val="18"/>
          <w:szCs w:val="18"/>
        </w:rPr>
      </w:pPr>
      <w:r w:rsidRPr="00F32DFA">
        <w:rPr>
          <w:rFonts w:ascii="Verdana" w:hAnsi="Verdana"/>
          <w:sz w:val="18"/>
          <w:szCs w:val="18"/>
        </w:rPr>
        <w:t xml:space="preserve">Cuando </w:t>
      </w:r>
      <w:r w:rsidR="008D1839" w:rsidRPr="00F32DFA">
        <w:rPr>
          <w:rFonts w:ascii="Verdana" w:hAnsi="Verdana"/>
          <w:sz w:val="18"/>
          <w:szCs w:val="18"/>
        </w:rPr>
        <w:t xml:space="preserve">todas </w:t>
      </w:r>
      <w:r w:rsidRPr="00F32DFA">
        <w:rPr>
          <w:rFonts w:ascii="Verdana" w:hAnsi="Verdana"/>
          <w:sz w:val="18"/>
          <w:szCs w:val="18"/>
        </w:rPr>
        <w:t>las ofertas económicas excedan el presupuesto determinado para la contratación</w:t>
      </w:r>
      <w:r w:rsidR="005F497E" w:rsidRPr="00F32DFA">
        <w:rPr>
          <w:rFonts w:ascii="Verdana" w:hAnsi="Verdana"/>
          <w:sz w:val="18"/>
          <w:szCs w:val="18"/>
        </w:rPr>
        <w:t>.</w:t>
      </w:r>
    </w:p>
    <w:p w14:paraId="694A1433" w14:textId="6A0029EB" w:rsidR="008F02A5" w:rsidRPr="00F32DFA" w:rsidRDefault="008F02A5" w:rsidP="00FD37C4">
      <w:pPr>
        <w:pStyle w:val="Prrafodelista"/>
        <w:numPr>
          <w:ilvl w:val="0"/>
          <w:numId w:val="66"/>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w:t>
      </w:r>
      <w:r w:rsidR="0095219F" w:rsidRPr="00F32DFA">
        <w:rPr>
          <w:rFonts w:ascii="Verdana" w:hAnsi="Verdana"/>
          <w:sz w:val="18"/>
          <w:szCs w:val="18"/>
        </w:rPr>
        <w:t>s.</w:t>
      </w:r>
    </w:p>
    <w:p w14:paraId="7AD1EE8E" w14:textId="77777777" w:rsidR="00F923C9" w:rsidRPr="00F32DFA" w:rsidRDefault="00F923C9" w:rsidP="001E2FC0">
      <w:pPr>
        <w:ind w:left="567"/>
        <w:jc w:val="both"/>
        <w:rPr>
          <w:rFonts w:ascii="Verdana" w:hAnsi="Verdana"/>
          <w:sz w:val="18"/>
          <w:szCs w:val="18"/>
        </w:rPr>
      </w:pPr>
    </w:p>
    <w:p w14:paraId="666925BF" w14:textId="1EE806E5" w:rsidR="007C1F63" w:rsidRPr="00F32DFA" w:rsidRDefault="007C1F63"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0" w:name="_Toc346780210"/>
      <w:bookmarkStart w:id="31" w:name="_Toc57983492"/>
      <w:r w:rsidRPr="00F32DFA">
        <w:rPr>
          <w:rFonts w:ascii="Verdana" w:hAnsi="Verdana"/>
          <w:sz w:val="18"/>
          <w:szCs w:val="18"/>
          <w:lang w:val="es-BO"/>
        </w:rPr>
        <w:t>CANCELACIÓN, SUSPENSIÓN Y ANULACIÓN DEL PROCESO DE CONTRATACIÓN</w:t>
      </w:r>
      <w:bookmarkEnd w:id="30"/>
      <w:bookmarkEnd w:id="31"/>
    </w:p>
    <w:p w14:paraId="6AD9F6F6" w14:textId="77777777" w:rsidR="007C1F63" w:rsidRPr="00F32DFA" w:rsidRDefault="007C1F63" w:rsidP="001E2FC0">
      <w:pPr>
        <w:ind w:left="360"/>
        <w:jc w:val="both"/>
        <w:rPr>
          <w:rFonts w:ascii="Verdana" w:hAnsi="Verdana" w:cs="Arial"/>
          <w:b/>
          <w:sz w:val="18"/>
          <w:szCs w:val="18"/>
          <w:lang w:val="es-BO"/>
        </w:rPr>
      </w:pPr>
    </w:p>
    <w:p w14:paraId="274F0E16" w14:textId="77777777" w:rsidR="005F497E" w:rsidRPr="00F32DFA" w:rsidRDefault="005F497E"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1EDC20A2" w14:textId="77777777" w:rsidR="005F497E" w:rsidRPr="00F32DFA" w:rsidRDefault="005F497E" w:rsidP="001E2FC0">
      <w:pPr>
        <w:ind w:left="567"/>
        <w:jc w:val="both"/>
        <w:rPr>
          <w:rFonts w:ascii="Verdana" w:hAnsi="Verdana" w:cs="Arial"/>
          <w:sz w:val="18"/>
          <w:szCs w:val="18"/>
          <w:lang w:val="es-BO"/>
        </w:rPr>
      </w:pPr>
    </w:p>
    <w:p w14:paraId="2C58B34D" w14:textId="7DDCBAFE" w:rsidR="008D1839" w:rsidRPr="00F32DFA" w:rsidRDefault="005F497E" w:rsidP="001E2FC0">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0472028C" w14:textId="77777777" w:rsidR="00F923C9" w:rsidRPr="00F32DFA" w:rsidRDefault="00F923C9" w:rsidP="001E2FC0">
      <w:pPr>
        <w:ind w:left="567"/>
        <w:jc w:val="both"/>
        <w:rPr>
          <w:rFonts w:ascii="Verdana" w:hAnsi="Verdana" w:cs="Arial"/>
          <w:sz w:val="18"/>
          <w:szCs w:val="18"/>
          <w:lang w:val="es-BO"/>
        </w:rPr>
      </w:pPr>
    </w:p>
    <w:p w14:paraId="3AE297D4" w14:textId="1CDB96C8"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2" w:name="_Toc346780211"/>
      <w:bookmarkStart w:id="33" w:name="_Toc57983493"/>
      <w:r w:rsidRPr="00F32DFA">
        <w:rPr>
          <w:rFonts w:ascii="Verdana" w:hAnsi="Verdana"/>
          <w:sz w:val="18"/>
          <w:szCs w:val="18"/>
          <w:lang w:val="es-BO"/>
        </w:rPr>
        <w:t>RESOLUCIONES RECURRIBLES</w:t>
      </w:r>
      <w:bookmarkEnd w:id="32"/>
      <w:bookmarkEnd w:id="33"/>
    </w:p>
    <w:p w14:paraId="18359359" w14:textId="344AD37F" w:rsidR="008F02A5" w:rsidRPr="00F32DFA" w:rsidRDefault="008F02A5" w:rsidP="001E2FC0">
      <w:pPr>
        <w:jc w:val="both"/>
        <w:rPr>
          <w:rFonts w:ascii="Verdana" w:hAnsi="Verdana" w:cs="Arial"/>
          <w:sz w:val="18"/>
          <w:szCs w:val="18"/>
          <w:lang w:val="es-BO"/>
        </w:rPr>
      </w:pPr>
    </w:p>
    <w:p w14:paraId="5A627F1F" w14:textId="0E4DAA06" w:rsidR="008F02A5" w:rsidRPr="00F32DFA" w:rsidRDefault="008F02A5" w:rsidP="001E2FC0">
      <w:pPr>
        <w:ind w:left="567"/>
        <w:jc w:val="both"/>
        <w:rPr>
          <w:rFonts w:ascii="Verdana" w:hAnsi="Verdana" w:cs="Arial"/>
          <w:sz w:val="18"/>
          <w:szCs w:val="18"/>
          <w:lang w:val="es-BO"/>
        </w:rPr>
      </w:pPr>
      <w:r w:rsidRPr="00F32DFA">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F32DFA" w:rsidRDefault="00F208F0" w:rsidP="001E2FC0">
      <w:pPr>
        <w:jc w:val="both"/>
        <w:rPr>
          <w:rFonts w:ascii="Verdana" w:hAnsi="Verdana" w:cs="Arial"/>
          <w:sz w:val="18"/>
          <w:szCs w:val="18"/>
          <w:lang w:val="es-BO"/>
        </w:rPr>
      </w:pPr>
    </w:p>
    <w:p w14:paraId="60484B53" w14:textId="77777777" w:rsidR="009A5474" w:rsidRPr="00F32DFA" w:rsidRDefault="009A5474"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4D53A22B" w14:textId="6CB469B6"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1C811F18"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4385FF78" w14:textId="77777777" w:rsidR="00F923C9" w:rsidRPr="00F32DFA" w:rsidRDefault="00F923C9" w:rsidP="001E2FC0">
      <w:pPr>
        <w:jc w:val="center"/>
        <w:rPr>
          <w:rFonts w:ascii="Verdana" w:hAnsi="Verdana" w:cs="Arial"/>
          <w:b/>
          <w:sz w:val="18"/>
          <w:szCs w:val="18"/>
          <w:lang w:val="es-BO"/>
        </w:rPr>
      </w:pPr>
    </w:p>
    <w:p w14:paraId="20929C89" w14:textId="7F51A4FE"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4" w:name="_Toc346780212"/>
      <w:bookmarkStart w:id="35" w:name="_Toc57983494"/>
      <w:r w:rsidRPr="00F32DFA">
        <w:rPr>
          <w:rFonts w:ascii="Verdana" w:hAnsi="Verdana"/>
          <w:sz w:val="18"/>
          <w:szCs w:val="18"/>
          <w:lang w:val="es-BO"/>
        </w:rPr>
        <w:t>PREPARACIÓN DE PROPUESTAS</w:t>
      </w:r>
      <w:bookmarkEnd w:id="34"/>
      <w:bookmarkEnd w:id="35"/>
    </w:p>
    <w:p w14:paraId="338BEBD1" w14:textId="77777777" w:rsidR="002E1947" w:rsidRPr="00F32DFA" w:rsidRDefault="002E1947" w:rsidP="001E2FC0">
      <w:pPr>
        <w:jc w:val="both"/>
        <w:rPr>
          <w:rFonts w:ascii="Verdana" w:hAnsi="Verdana" w:cs="Arial"/>
          <w:b/>
          <w:sz w:val="18"/>
          <w:szCs w:val="18"/>
          <w:lang w:val="es-BO"/>
        </w:rPr>
      </w:pPr>
    </w:p>
    <w:p w14:paraId="19E285AC" w14:textId="7777777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w:t>
      </w:r>
      <w:r w:rsidR="00397763" w:rsidRPr="00F32DFA">
        <w:rPr>
          <w:rFonts w:ascii="Verdana" w:hAnsi="Verdana" w:cs="Arial"/>
          <w:sz w:val="18"/>
          <w:szCs w:val="18"/>
          <w:lang w:val="es-BO"/>
        </w:rPr>
        <w:t xml:space="preserve"> </w:t>
      </w:r>
      <w:r w:rsidRPr="00F32DFA">
        <w:rPr>
          <w:rFonts w:ascii="Verdana" w:hAnsi="Verdana" w:cs="Arial"/>
          <w:sz w:val="18"/>
          <w:szCs w:val="18"/>
          <w:lang w:val="es-BO"/>
        </w:rPr>
        <w:t>en Anexo</w:t>
      </w:r>
      <w:r w:rsidR="0039077F" w:rsidRPr="00F32DFA">
        <w:rPr>
          <w:rFonts w:ascii="Verdana" w:hAnsi="Verdana" w:cs="Arial"/>
          <w:sz w:val="18"/>
          <w:szCs w:val="18"/>
          <w:lang w:val="es-BO"/>
        </w:rPr>
        <w:t>s</w:t>
      </w:r>
      <w:r w:rsidRPr="00F32DFA">
        <w:rPr>
          <w:rFonts w:ascii="Verdana" w:hAnsi="Verdana" w:cs="Arial"/>
          <w:sz w:val="18"/>
          <w:szCs w:val="18"/>
          <w:lang w:val="es-BO"/>
        </w:rPr>
        <w:t>.</w:t>
      </w:r>
    </w:p>
    <w:p w14:paraId="1FD95DE1" w14:textId="77777777" w:rsidR="00F923C9" w:rsidRPr="00F32DFA" w:rsidRDefault="00F923C9" w:rsidP="001E2FC0">
      <w:pPr>
        <w:ind w:left="567"/>
        <w:jc w:val="both"/>
        <w:rPr>
          <w:rFonts w:ascii="Verdana" w:hAnsi="Verdana" w:cs="Arial"/>
          <w:sz w:val="18"/>
          <w:szCs w:val="18"/>
          <w:lang w:val="es-BO"/>
        </w:rPr>
      </w:pPr>
    </w:p>
    <w:p w14:paraId="222EDBAC" w14:textId="4D713E2D"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6" w:name="_Toc346780213"/>
      <w:bookmarkStart w:id="37" w:name="_Toc57983495"/>
      <w:r w:rsidRPr="00F32DFA">
        <w:rPr>
          <w:rFonts w:ascii="Verdana" w:hAnsi="Verdana"/>
          <w:sz w:val="18"/>
          <w:szCs w:val="18"/>
          <w:lang w:val="es-BO"/>
        </w:rPr>
        <w:t xml:space="preserve">MONEDA </w:t>
      </w:r>
      <w:r w:rsidR="0001059E" w:rsidRPr="00F32DFA">
        <w:rPr>
          <w:rFonts w:ascii="Verdana" w:hAnsi="Verdana"/>
          <w:sz w:val="18"/>
          <w:szCs w:val="18"/>
        </w:rPr>
        <w:t>Y PAGOS</w:t>
      </w:r>
      <w:r w:rsidR="0001059E" w:rsidRPr="00F32DFA">
        <w:rPr>
          <w:rFonts w:ascii="Verdana" w:hAnsi="Verdana"/>
          <w:sz w:val="18"/>
          <w:szCs w:val="18"/>
          <w:lang w:val="es-BO"/>
        </w:rPr>
        <w:t xml:space="preserve"> </w:t>
      </w:r>
      <w:r w:rsidRPr="00F32DFA">
        <w:rPr>
          <w:rFonts w:ascii="Verdana" w:hAnsi="Verdana"/>
          <w:sz w:val="18"/>
          <w:szCs w:val="18"/>
          <w:lang w:val="es-BO"/>
        </w:rPr>
        <w:t>DEL PROCESO DE CONTRATACIÓN</w:t>
      </w:r>
      <w:bookmarkEnd w:id="36"/>
      <w:bookmarkEnd w:id="37"/>
    </w:p>
    <w:p w14:paraId="7AAE1432" w14:textId="77777777" w:rsidR="002E1947" w:rsidRPr="00F32DFA" w:rsidRDefault="002E1947" w:rsidP="001E2FC0">
      <w:pPr>
        <w:jc w:val="both"/>
        <w:rPr>
          <w:rFonts w:ascii="Verdana" w:hAnsi="Verdana" w:cs="Arial"/>
          <w:b/>
          <w:sz w:val="18"/>
          <w:szCs w:val="18"/>
          <w:lang w:val="es-BO"/>
        </w:rPr>
      </w:pPr>
    </w:p>
    <w:p w14:paraId="0349C3A5" w14:textId="13E6B95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w:t>
      </w:r>
      <w:r w:rsidR="00A42128" w:rsidRPr="00F32DFA">
        <w:rPr>
          <w:rFonts w:ascii="Verdana" w:hAnsi="Verdana" w:cs="Arial"/>
          <w:sz w:val="18"/>
          <w:szCs w:val="18"/>
          <w:lang w:val="es-BO"/>
        </w:rPr>
        <w:t>deberá efectuarse en</w:t>
      </w:r>
      <w:r w:rsidR="00760CE2" w:rsidRPr="00F32DFA">
        <w:rPr>
          <w:rFonts w:ascii="Verdana" w:hAnsi="Verdana" w:cs="Arial"/>
          <w:sz w:val="18"/>
          <w:szCs w:val="18"/>
          <w:lang w:val="es-BO"/>
        </w:rPr>
        <w:t xml:space="preserve"> </w:t>
      </w:r>
      <w:r w:rsidR="00BB7FD8" w:rsidRPr="00F32DFA">
        <w:rPr>
          <w:rFonts w:ascii="Verdana" w:hAnsi="Verdana" w:cs="Arial"/>
          <w:sz w:val="18"/>
          <w:szCs w:val="18"/>
          <w:lang w:val="es-BO"/>
        </w:rPr>
        <w:t>dólares de los Estados Unidos de Norteamérica</w:t>
      </w:r>
      <w:r w:rsidRPr="00F32DFA">
        <w:rPr>
          <w:rFonts w:ascii="Verdana" w:hAnsi="Verdana" w:cs="Arial"/>
          <w:sz w:val="18"/>
          <w:szCs w:val="18"/>
          <w:lang w:val="es-BO"/>
        </w:rPr>
        <w:t>.</w:t>
      </w:r>
    </w:p>
    <w:p w14:paraId="3FE33F9F" w14:textId="77777777" w:rsidR="002E1947" w:rsidRPr="00F32DFA" w:rsidRDefault="002E1947" w:rsidP="001E2FC0">
      <w:pPr>
        <w:ind w:left="708"/>
        <w:jc w:val="both"/>
        <w:rPr>
          <w:rFonts w:ascii="Verdana" w:hAnsi="Verdana" w:cs="Arial"/>
          <w:sz w:val="18"/>
          <w:szCs w:val="18"/>
          <w:lang w:val="es-BO"/>
        </w:rPr>
      </w:pPr>
    </w:p>
    <w:p w14:paraId="0C0C96D3" w14:textId="0F5B3E60" w:rsidR="00A94334" w:rsidRPr="00F32DFA" w:rsidRDefault="0034020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Para </w:t>
      </w:r>
      <w:r w:rsidR="00BB7FD8" w:rsidRPr="00F32DFA">
        <w:rPr>
          <w:rFonts w:ascii="Verdana" w:hAnsi="Verdana" w:cs="Arial"/>
          <w:sz w:val="18"/>
          <w:szCs w:val="18"/>
          <w:lang w:val="es-BO"/>
        </w:rPr>
        <w:t>esta convocatoria internacional</w:t>
      </w:r>
      <w:r w:rsidRPr="00F32DFA">
        <w:rPr>
          <w:rFonts w:ascii="Verdana" w:hAnsi="Verdana" w:cs="Arial"/>
          <w:sz w:val="18"/>
          <w:szCs w:val="18"/>
          <w:lang w:val="es-BO"/>
        </w:rPr>
        <w:t xml:space="preserve">, los precios de la propuesta podrán ser </w:t>
      </w:r>
      <w:r w:rsidR="00633CA8" w:rsidRPr="00F32DFA">
        <w:rPr>
          <w:rFonts w:ascii="Verdana" w:hAnsi="Verdana" w:cs="Arial"/>
          <w:sz w:val="18"/>
          <w:szCs w:val="18"/>
          <w:lang w:val="es-BO"/>
        </w:rPr>
        <w:t>expresados en moneda extranjera,</w:t>
      </w:r>
      <w:r w:rsidRPr="00F32DFA">
        <w:rPr>
          <w:rFonts w:ascii="Verdana" w:hAnsi="Verdana" w:cs="Arial"/>
          <w:sz w:val="18"/>
          <w:szCs w:val="18"/>
          <w:lang w:val="es-BO"/>
        </w:rPr>
        <w:t xml:space="preserve"> al tipo de cambio </w:t>
      </w:r>
      <w:r w:rsidR="00493510" w:rsidRPr="00F32DFA">
        <w:rPr>
          <w:rFonts w:ascii="Verdana" w:hAnsi="Verdana" w:cs="Arial"/>
          <w:sz w:val="18"/>
          <w:szCs w:val="18"/>
          <w:lang w:val="es-BO"/>
        </w:rPr>
        <w:t>Bs6.9</w:t>
      </w:r>
      <w:r w:rsidR="005A5A68" w:rsidRPr="00F32DFA">
        <w:rPr>
          <w:rFonts w:ascii="Verdana" w:hAnsi="Verdana" w:cs="Arial"/>
          <w:sz w:val="18"/>
          <w:szCs w:val="18"/>
          <w:lang w:val="es-BO"/>
        </w:rPr>
        <w:t xml:space="preserve">6 por unidad de </w:t>
      </w:r>
      <w:r w:rsidR="00670A6B" w:rsidRPr="00F32DFA">
        <w:rPr>
          <w:rFonts w:ascii="Verdana" w:hAnsi="Verdana" w:cs="Arial"/>
          <w:sz w:val="18"/>
          <w:szCs w:val="18"/>
          <w:lang w:val="es-BO"/>
        </w:rPr>
        <w:t>dólar</w:t>
      </w:r>
      <w:r w:rsidR="005A5A68" w:rsidRPr="00F32DFA">
        <w:rPr>
          <w:rFonts w:ascii="Verdana" w:hAnsi="Verdana" w:cs="Arial"/>
          <w:sz w:val="18"/>
          <w:szCs w:val="18"/>
          <w:lang w:val="es-BO"/>
        </w:rPr>
        <w:t>.</w:t>
      </w:r>
    </w:p>
    <w:p w14:paraId="7C2C413A" w14:textId="77777777" w:rsidR="0001059E" w:rsidRPr="00F32DFA" w:rsidRDefault="0001059E" w:rsidP="001E2FC0">
      <w:pPr>
        <w:ind w:left="567"/>
        <w:jc w:val="both"/>
        <w:rPr>
          <w:rFonts w:ascii="Verdana" w:hAnsi="Verdana" w:cs="Arial"/>
          <w:sz w:val="18"/>
          <w:szCs w:val="18"/>
          <w:lang w:val="es-BO"/>
        </w:rPr>
      </w:pPr>
    </w:p>
    <w:p w14:paraId="0C6B2695" w14:textId="098F5E76" w:rsidR="0001059E" w:rsidRPr="00F32DFA" w:rsidRDefault="0001059E" w:rsidP="001E2FC0">
      <w:pPr>
        <w:ind w:left="567"/>
        <w:jc w:val="both"/>
        <w:rPr>
          <w:rFonts w:ascii="Verdana" w:hAnsi="Verdana"/>
          <w:sz w:val="18"/>
          <w:szCs w:val="18"/>
        </w:rPr>
      </w:pPr>
      <w:r w:rsidRPr="00F32DFA">
        <w:rPr>
          <w:rFonts w:ascii="Verdana" w:hAnsi="Verdana"/>
          <w:sz w:val="18"/>
          <w:szCs w:val="18"/>
        </w:rPr>
        <w:t>Los pagos serán realizados mediante carta de crédito a la vista, emitida por el Banco Central de Bolivia, contra conformidad documental y/o de recepción de bienes</w:t>
      </w:r>
      <w:r w:rsidR="00E9698B" w:rsidRPr="00F32DFA">
        <w:rPr>
          <w:rFonts w:ascii="Verdana" w:hAnsi="Verdana"/>
          <w:sz w:val="18"/>
          <w:szCs w:val="18"/>
        </w:rPr>
        <w:t>.</w:t>
      </w:r>
    </w:p>
    <w:p w14:paraId="77956401" w14:textId="77777777" w:rsidR="00F923C9" w:rsidRPr="00F32DFA" w:rsidRDefault="00F923C9" w:rsidP="001E2FC0">
      <w:pPr>
        <w:ind w:left="567"/>
        <w:jc w:val="both"/>
        <w:rPr>
          <w:rFonts w:ascii="Verdana" w:hAnsi="Verdana" w:cs="Arial"/>
          <w:sz w:val="18"/>
          <w:szCs w:val="18"/>
          <w:lang w:val="es-BO"/>
        </w:rPr>
      </w:pPr>
    </w:p>
    <w:p w14:paraId="5A02E1E3" w14:textId="5B5F1004"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8" w:name="_Toc346780214"/>
      <w:bookmarkStart w:id="39" w:name="_Toc57983496"/>
      <w:r w:rsidRPr="00F32DFA">
        <w:rPr>
          <w:rFonts w:ascii="Verdana" w:hAnsi="Verdana"/>
          <w:sz w:val="18"/>
          <w:szCs w:val="18"/>
          <w:lang w:val="es-BO"/>
        </w:rPr>
        <w:t>COSTOS DE PARTICIPACIÓN EN EL PROCESO DE CONTRATACIÓN</w:t>
      </w:r>
      <w:bookmarkEnd w:id="38"/>
      <w:bookmarkEnd w:id="39"/>
    </w:p>
    <w:p w14:paraId="3BA09503" w14:textId="77777777" w:rsidR="002E1947" w:rsidRPr="00F32DFA" w:rsidRDefault="002E1947" w:rsidP="001E2FC0">
      <w:pPr>
        <w:jc w:val="both"/>
        <w:rPr>
          <w:rFonts w:ascii="Verdana" w:hAnsi="Verdana" w:cs="Arial"/>
          <w:b/>
          <w:sz w:val="18"/>
          <w:szCs w:val="18"/>
          <w:lang w:val="es-BO"/>
        </w:rPr>
      </w:pPr>
    </w:p>
    <w:p w14:paraId="1A815BE0" w14:textId="7777777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Los costos de la elaboración y </w:t>
      </w:r>
      <w:r w:rsidR="00F84B48" w:rsidRPr="00F32DFA">
        <w:rPr>
          <w:rFonts w:ascii="Verdana" w:hAnsi="Verdana" w:cs="Arial"/>
          <w:sz w:val="18"/>
          <w:szCs w:val="18"/>
          <w:lang w:val="es-BO"/>
        </w:rPr>
        <w:t xml:space="preserve">presentación de propuestas y </w:t>
      </w:r>
      <w:r w:rsidR="008D3055" w:rsidRPr="00F32DFA">
        <w:rPr>
          <w:rFonts w:ascii="Verdana" w:hAnsi="Verdana" w:cs="Arial"/>
          <w:sz w:val="18"/>
          <w:szCs w:val="18"/>
          <w:lang w:val="es-BO"/>
        </w:rPr>
        <w:t xml:space="preserve">de cualquier </w:t>
      </w:r>
      <w:r w:rsidRPr="00F32DFA">
        <w:rPr>
          <w:rFonts w:ascii="Verdana" w:hAnsi="Verdana" w:cs="Arial"/>
          <w:sz w:val="18"/>
          <w:szCs w:val="18"/>
          <w:lang w:val="es-BO"/>
        </w:rPr>
        <w:t>otro</w:t>
      </w:r>
      <w:r w:rsidR="00F84B48" w:rsidRPr="00F32DFA">
        <w:rPr>
          <w:rFonts w:ascii="Verdana" w:hAnsi="Verdana" w:cs="Arial"/>
          <w:sz w:val="18"/>
          <w:szCs w:val="18"/>
          <w:lang w:val="es-BO"/>
        </w:rPr>
        <w:t xml:space="preserve"> </w:t>
      </w:r>
      <w:r w:rsidRPr="00F32DFA">
        <w:rPr>
          <w:rFonts w:ascii="Verdana" w:hAnsi="Verdana" w:cs="Arial"/>
          <w:sz w:val="18"/>
          <w:szCs w:val="18"/>
          <w:lang w:val="es-BO"/>
        </w:rPr>
        <w:t xml:space="preserve">costo que demande la participación de un proponente en el proceso de contratación, cualquiera fuese su resultado, son </w:t>
      </w:r>
      <w:r w:rsidR="00F84B48" w:rsidRPr="00F32DFA">
        <w:rPr>
          <w:rFonts w:ascii="Verdana" w:hAnsi="Verdana" w:cs="Arial"/>
          <w:sz w:val="18"/>
          <w:szCs w:val="18"/>
          <w:lang w:val="es-BO"/>
        </w:rPr>
        <w:t xml:space="preserve">asumidos </w:t>
      </w:r>
      <w:r w:rsidRPr="00F32DFA">
        <w:rPr>
          <w:rFonts w:ascii="Verdana" w:hAnsi="Verdana" w:cs="Arial"/>
          <w:sz w:val="18"/>
          <w:szCs w:val="18"/>
          <w:lang w:val="es-BO"/>
        </w:rPr>
        <w:t>exc</w:t>
      </w:r>
      <w:r w:rsidR="00F84B48" w:rsidRPr="00F32DFA">
        <w:rPr>
          <w:rFonts w:ascii="Verdana" w:hAnsi="Verdana" w:cs="Arial"/>
          <w:sz w:val="18"/>
          <w:szCs w:val="18"/>
          <w:lang w:val="es-BO"/>
        </w:rPr>
        <w:t xml:space="preserve">lusivamente </w:t>
      </w:r>
      <w:r w:rsidR="005F0CB7" w:rsidRPr="00F32DFA">
        <w:rPr>
          <w:rFonts w:ascii="Verdana" w:hAnsi="Verdana" w:cs="Arial"/>
          <w:sz w:val="18"/>
          <w:szCs w:val="18"/>
          <w:lang w:val="es-BO"/>
        </w:rPr>
        <w:t xml:space="preserve">por </w:t>
      </w:r>
      <w:r w:rsidRPr="00F32DFA">
        <w:rPr>
          <w:rFonts w:ascii="Verdana" w:hAnsi="Verdana" w:cs="Arial"/>
          <w:sz w:val="18"/>
          <w:szCs w:val="18"/>
          <w:lang w:val="es-BO"/>
        </w:rPr>
        <w:t>cada proponente, bajo su total responsabilidad y cargo.</w:t>
      </w:r>
    </w:p>
    <w:p w14:paraId="11A60975" w14:textId="77777777" w:rsidR="00F923C9" w:rsidRPr="00F32DFA" w:rsidRDefault="00F923C9" w:rsidP="001E2FC0">
      <w:pPr>
        <w:ind w:left="567"/>
        <w:jc w:val="both"/>
        <w:rPr>
          <w:rFonts w:ascii="Verdana" w:hAnsi="Verdana" w:cs="Arial"/>
          <w:sz w:val="18"/>
          <w:szCs w:val="18"/>
          <w:lang w:val="es-BO"/>
        </w:rPr>
      </w:pPr>
    </w:p>
    <w:p w14:paraId="6FAE544C" w14:textId="0315F84F"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0" w:name="_Toc346780215"/>
      <w:bookmarkStart w:id="41" w:name="_Toc57983497"/>
      <w:r w:rsidRPr="00F32DFA">
        <w:rPr>
          <w:rFonts w:ascii="Verdana" w:hAnsi="Verdana"/>
          <w:sz w:val="18"/>
          <w:szCs w:val="18"/>
          <w:lang w:val="es-BO"/>
        </w:rPr>
        <w:t>IDIOMA</w:t>
      </w:r>
      <w:bookmarkEnd w:id="40"/>
      <w:bookmarkEnd w:id="41"/>
    </w:p>
    <w:p w14:paraId="0DE4E318" w14:textId="77777777" w:rsidR="002E1947" w:rsidRPr="00F32DFA" w:rsidRDefault="002E1947" w:rsidP="001E2FC0">
      <w:pPr>
        <w:ind w:left="708"/>
        <w:jc w:val="both"/>
        <w:rPr>
          <w:rFonts w:ascii="Verdana" w:hAnsi="Verdana" w:cs="Arial"/>
          <w:sz w:val="18"/>
          <w:szCs w:val="18"/>
          <w:lang w:val="es-BO"/>
        </w:rPr>
      </w:pPr>
    </w:p>
    <w:p w14:paraId="20E8D062" w14:textId="7A2F32F5"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F32DFA">
        <w:rPr>
          <w:rFonts w:ascii="Verdana" w:hAnsi="Verdana" w:cs="Arial"/>
          <w:sz w:val="18"/>
          <w:szCs w:val="18"/>
          <w:lang w:val="es-BO"/>
        </w:rPr>
        <w:t>castellano</w:t>
      </w:r>
      <w:r w:rsidR="0034694C" w:rsidRPr="00F32DFA">
        <w:rPr>
          <w:rFonts w:ascii="Verdana" w:hAnsi="Verdana" w:cs="Arial"/>
          <w:sz w:val="18"/>
          <w:szCs w:val="18"/>
          <w:lang w:val="es-BO"/>
        </w:rPr>
        <w:t>/español</w:t>
      </w:r>
      <w:r w:rsidRPr="00F32DFA">
        <w:rPr>
          <w:rFonts w:ascii="Verdana" w:hAnsi="Verdana" w:cs="Arial"/>
          <w:sz w:val="18"/>
          <w:szCs w:val="18"/>
          <w:lang w:val="es-BO"/>
        </w:rPr>
        <w:t>.</w:t>
      </w:r>
    </w:p>
    <w:p w14:paraId="48CF546B" w14:textId="77777777" w:rsidR="0001059E" w:rsidRPr="00F32DFA" w:rsidRDefault="0001059E" w:rsidP="001E2FC0">
      <w:pPr>
        <w:ind w:left="567"/>
        <w:jc w:val="both"/>
        <w:rPr>
          <w:rFonts w:ascii="Verdana" w:hAnsi="Verdana" w:cs="Arial"/>
          <w:sz w:val="18"/>
          <w:szCs w:val="18"/>
          <w:lang w:val="es-BO"/>
        </w:rPr>
      </w:pPr>
    </w:p>
    <w:p w14:paraId="0B07879F" w14:textId="77777777" w:rsidR="0001059E" w:rsidRPr="00F32DFA" w:rsidRDefault="0001059E" w:rsidP="001E2FC0">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Pr="00F32DFA" w:rsidRDefault="0001059E" w:rsidP="001E2FC0">
      <w:pPr>
        <w:ind w:left="567"/>
        <w:jc w:val="both"/>
        <w:rPr>
          <w:rFonts w:ascii="Verdana" w:hAnsi="Verdana"/>
          <w:sz w:val="18"/>
          <w:szCs w:val="18"/>
        </w:rPr>
      </w:pPr>
    </w:p>
    <w:p w14:paraId="54E65A92" w14:textId="6F21ED54" w:rsidR="0001059E" w:rsidRPr="00F32DFA" w:rsidRDefault="0001059E" w:rsidP="001E2FC0">
      <w:pPr>
        <w:ind w:left="567"/>
        <w:jc w:val="both"/>
        <w:rPr>
          <w:rFonts w:ascii="Verdana" w:hAnsi="Verdana"/>
          <w:sz w:val="18"/>
          <w:szCs w:val="18"/>
        </w:rPr>
      </w:pPr>
      <w:r w:rsidRPr="00F32DFA">
        <w:rPr>
          <w:rFonts w:ascii="Verdana" w:hAnsi="Verdana"/>
          <w:sz w:val="18"/>
          <w:szCs w:val="18"/>
        </w:rPr>
        <w:t>La EEC-GNV podrá solicitar a las empresas adjudicadas traducciones oficiales ante la autoridad competente para la firma del contrato.</w:t>
      </w:r>
    </w:p>
    <w:p w14:paraId="039AAB3A" w14:textId="233532CA" w:rsidR="006A6975" w:rsidRPr="00F32DFA" w:rsidRDefault="006A6975" w:rsidP="001E2FC0">
      <w:pPr>
        <w:ind w:left="567"/>
        <w:jc w:val="both"/>
        <w:rPr>
          <w:rFonts w:ascii="Verdana" w:hAnsi="Verdana"/>
          <w:sz w:val="18"/>
          <w:szCs w:val="18"/>
        </w:rPr>
      </w:pPr>
    </w:p>
    <w:p w14:paraId="1E8F1014" w14:textId="1F50023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2" w:name="_Toc346780216"/>
      <w:bookmarkStart w:id="43" w:name="_Toc57983498"/>
      <w:r w:rsidRPr="00F32DFA">
        <w:rPr>
          <w:rFonts w:ascii="Verdana" w:hAnsi="Verdana"/>
          <w:sz w:val="18"/>
          <w:szCs w:val="18"/>
          <w:lang w:val="es-BO"/>
        </w:rPr>
        <w:t>VALIDEZ DE LA PROPUESTA</w:t>
      </w:r>
      <w:bookmarkEnd w:id="42"/>
      <w:bookmarkEnd w:id="43"/>
    </w:p>
    <w:p w14:paraId="716885E3" w14:textId="77777777" w:rsidR="00812E51" w:rsidRPr="00F32DFA" w:rsidRDefault="00812E51" w:rsidP="001E2FC0">
      <w:pPr>
        <w:ind w:left="360"/>
        <w:jc w:val="both"/>
        <w:rPr>
          <w:rFonts w:ascii="Verdana" w:hAnsi="Verdana" w:cs="Arial"/>
          <w:b/>
          <w:sz w:val="18"/>
          <w:szCs w:val="18"/>
          <w:lang w:val="es-BO"/>
        </w:rPr>
      </w:pPr>
    </w:p>
    <w:p w14:paraId="5A54158F" w14:textId="151F22A0" w:rsidR="004154F5" w:rsidRPr="00F32DFA" w:rsidRDefault="002E1947" w:rsidP="00FD37C4">
      <w:pPr>
        <w:pStyle w:val="Prrafodelista"/>
        <w:numPr>
          <w:ilvl w:val="1"/>
          <w:numId w:val="19"/>
        </w:numPr>
        <w:ind w:left="1134" w:hanging="567"/>
        <w:jc w:val="both"/>
        <w:rPr>
          <w:rFonts w:ascii="Verdana" w:hAnsi="Verdana" w:cs="Arial"/>
          <w:vanish/>
          <w:sz w:val="18"/>
          <w:szCs w:val="18"/>
          <w:lang w:val="es-BO"/>
        </w:rPr>
      </w:pPr>
      <w:r w:rsidRPr="00F32DFA">
        <w:rPr>
          <w:rFonts w:ascii="Verdana" w:hAnsi="Verdana" w:cs="Arial"/>
          <w:sz w:val="18"/>
          <w:szCs w:val="18"/>
          <w:lang w:val="es-BO"/>
        </w:rPr>
        <w:t>La propuesta deberá tener una validez</w:t>
      </w:r>
      <w:r w:rsidR="003F6614" w:rsidRPr="00F32DFA">
        <w:rPr>
          <w:rFonts w:ascii="Verdana" w:hAnsi="Verdana" w:cs="Arial"/>
          <w:sz w:val="18"/>
          <w:szCs w:val="18"/>
          <w:lang w:val="es-BO"/>
        </w:rPr>
        <w:t xml:space="preserve"> </w:t>
      </w:r>
      <w:r w:rsidR="004154F5" w:rsidRPr="00F32DFA">
        <w:rPr>
          <w:rFonts w:ascii="Verdana" w:hAnsi="Verdana" w:cs="Arial"/>
          <w:sz w:val="18"/>
          <w:szCs w:val="18"/>
          <w:lang w:val="es-BO"/>
        </w:rPr>
        <w:t>no menor a</w:t>
      </w:r>
      <w:r w:rsidR="00F923C9" w:rsidRPr="00F32DFA">
        <w:rPr>
          <w:rFonts w:ascii="Verdana" w:hAnsi="Verdana" w:cs="Arial"/>
          <w:sz w:val="18"/>
          <w:szCs w:val="18"/>
          <w:lang w:val="es-BO"/>
        </w:rPr>
        <w:t xml:space="preserve"> </w:t>
      </w:r>
    </w:p>
    <w:p w14:paraId="3C37AACF" w14:textId="489BBAC4" w:rsidR="004154F5" w:rsidRPr="00F32DFA" w:rsidRDefault="001B60E0" w:rsidP="00FD37C4">
      <w:pPr>
        <w:pStyle w:val="Prrafodelista"/>
        <w:numPr>
          <w:ilvl w:val="1"/>
          <w:numId w:val="19"/>
        </w:numPr>
        <w:ind w:left="1134" w:hanging="567"/>
        <w:jc w:val="both"/>
        <w:rPr>
          <w:rFonts w:ascii="Verdana" w:hAnsi="Verdana" w:cs="Arial"/>
          <w:sz w:val="18"/>
          <w:szCs w:val="18"/>
          <w:lang w:val="es-BO"/>
        </w:rPr>
      </w:pPr>
      <w:r w:rsidRPr="00F32DFA">
        <w:rPr>
          <w:rFonts w:ascii="Verdana" w:hAnsi="Verdana" w:cs="Arial"/>
          <w:sz w:val="18"/>
          <w:szCs w:val="18"/>
          <w:lang w:val="es-BO"/>
        </w:rPr>
        <w:t>n</w:t>
      </w:r>
      <w:r w:rsidR="004154F5" w:rsidRPr="00F32DFA">
        <w:rPr>
          <w:rFonts w:ascii="Verdana" w:hAnsi="Verdana" w:cs="Arial"/>
          <w:sz w:val="18"/>
          <w:szCs w:val="18"/>
          <w:lang w:val="es-BO"/>
        </w:rPr>
        <w:t>oventa (90) días calendario.</w:t>
      </w:r>
    </w:p>
    <w:p w14:paraId="13246C90" w14:textId="77777777" w:rsidR="003F6614" w:rsidRPr="00F32DFA" w:rsidRDefault="003F6614" w:rsidP="001E2FC0">
      <w:pPr>
        <w:pStyle w:val="Prrafodelista"/>
        <w:ind w:left="1493"/>
        <w:jc w:val="both"/>
        <w:rPr>
          <w:rFonts w:ascii="Verdana" w:hAnsi="Verdana" w:cs="Arial"/>
          <w:sz w:val="18"/>
          <w:szCs w:val="18"/>
          <w:lang w:val="es-BO"/>
        </w:rPr>
      </w:pPr>
    </w:p>
    <w:p w14:paraId="3EA0914E" w14:textId="7BD248F8" w:rsidR="004154F5" w:rsidRPr="00F32DFA" w:rsidRDefault="0001059E" w:rsidP="001E2FC0">
      <w:pPr>
        <w:ind w:left="1134"/>
        <w:jc w:val="both"/>
        <w:rPr>
          <w:rFonts w:ascii="Verdana" w:hAnsi="Verdana" w:cs="Arial"/>
          <w:sz w:val="18"/>
          <w:szCs w:val="18"/>
          <w:lang w:val="es-BO"/>
        </w:rPr>
      </w:pPr>
      <w:r w:rsidRPr="00F32DFA">
        <w:rPr>
          <w:rFonts w:ascii="Verdana" w:hAnsi="Verdana" w:cs="Arial"/>
          <w:sz w:val="18"/>
          <w:szCs w:val="18"/>
          <w:lang w:val="es-BO"/>
        </w:rPr>
        <w:t>L</w:t>
      </w:r>
      <w:r w:rsidR="004154F5" w:rsidRPr="00F32DFA">
        <w:rPr>
          <w:rFonts w:ascii="Verdana" w:hAnsi="Verdana" w:cs="Arial"/>
          <w:sz w:val="18"/>
          <w:szCs w:val="18"/>
          <w:lang w:val="es-BO"/>
        </w:rPr>
        <w:t xml:space="preserve">a validez de la propuesta deberá computarse </w:t>
      </w:r>
      <w:r w:rsidR="006F39E7" w:rsidRPr="00F32DFA">
        <w:rPr>
          <w:rFonts w:ascii="Verdana" w:hAnsi="Verdana" w:cs="Arial"/>
          <w:sz w:val="18"/>
          <w:szCs w:val="18"/>
          <w:lang w:val="es-BO"/>
        </w:rPr>
        <w:t xml:space="preserve">a partir de </w:t>
      </w:r>
      <w:r w:rsidR="004154F5" w:rsidRPr="00F32DFA">
        <w:rPr>
          <w:rFonts w:ascii="Verdana" w:hAnsi="Verdana" w:cs="Arial"/>
          <w:sz w:val="18"/>
          <w:szCs w:val="18"/>
          <w:lang w:val="es-BO"/>
        </w:rPr>
        <w:t xml:space="preserve">la fecha fijada para la apertura de propuestas. </w:t>
      </w:r>
    </w:p>
    <w:p w14:paraId="62B8D976" w14:textId="77777777" w:rsidR="00942059" w:rsidRPr="00F32DFA" w:rsidRDefault="00942059" w:rsidP="001E2FC0">
      <w:pPr>
        <w:jc w:val="both"/>
        <w:rPr>
          <w:rFonts w:ascii="Verdana" w:hAnsi="Verdana" w:cs="Arial"/>
          <w:sz w:val="18"/>
          <w:szCs w:val="18"/>
          <w:lang w:val="es-BO"/>
        </w:rPr>
      </w:pPr>
    </w:p>
    <w:p w14:paraId="687B61D3" w14:textId="48DDEDC6" w:rsidR="002E1947" w:rsidRPr="00F32DFA" w:rsidRDefault="00E908D1" w:rsidP="00FD37C4">
      <w:pPr>
        <w:pStyle w:val="Prrafodelista"/>
        <w:numPr>
          <w:ilvl w:val="1"/>
          <w:numId w:val="19"/>
        </w:numPr>
        <w:ind w:left="1134" w:hanging="567"/>
        <w:jc w:val="both"/>
        <w:rPr>
          <w:rFonts w:ascii="Verdana" w:hAnsi="Verdana" w:cs="Arial"/>
          <w:sz w:val="18"/>
          <w:szCs w:val="18"/>
          <w:lang w:val="es-BO"/>
        </w:rPr>
      </w:pPr>
      <w:r w:rsidRPr="00F32DFA">
        <w:rPr>
          <w:rFonts w:ascii="Verdana" w:hAnsi="Verdana" w:cs="Arial"/>
          <w:sz w:val="18"/>
          <w:szCs w:val="18"/>
          <w:lang w:val="es-BO"/>
        </w:rPr>
        <w:t>E</w:t>
      </w:r>
      <w:r w:rsidR="002E1947" w:rsidRPr="00F32DFA">
        <w:rPr>
          <w:rFonts w:ascii="Verdana" w:hAnsi="Verdana" w:cs="Arial"/>
          <w:sz w:val="18"/>
          <w:szCs w:val="18"/>
          <w:lang w:val="es-BO"/>
        </w:rPr>
        <w:t>n</w:t>
      </w:r>
      <w:r w:rsidR="00AC427B" w:rsidRPr="00F32DFA">
        <w:rPr>
          <w:rFonts w:ascii="Verdana" w:hAnsi="Verdana" w:cs="Arial"/>
          <w:sz w:val="18"/>
          <w:szCs w:val="18"/>
          <w:lang w:val="es-BO"/>
        </w:rPr>
        <w:t xml:space="preserve"> circunstancias excepcionales por</w:t>
      </w:r>
      <w:r w:rsidR="002E1947" w:rsidRPr="00F32DFA">
        <w:rPr>
          <w:rFonts w:ascii="Verdana" w:hAnsi="Verdana" w:cs="Arial"/>
          <w:sz w:val="18"/>
          <w:szCs w:val="18"/>
          <w:lang w:val="es-BO"/>
        </w:rPr>
        <w:t xml:space="preserve"> causas de fuerza mayor, caso fortuito o interposición de Recursos Administrativos de Impugnación,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002E1947" w:rsidRPr="00F32DFA">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F32DFA" w:rsidRDefault="002E1947" w:rsidP="001E2FC0">
      <w:pPr>
        <w:ind w:left="1440" w:hanging="720"/>
        <w:jc w:val="both"/>
        <w:rPr>
          <w:rFonts w:ascii="Verdana" w:hAnsi="Verdana" w:cs="Arial"/>
          <w:sz w:val="18"/>
          <w:szCs w:val="18"/>
          <w:lang w:val="es-BO"/>
        </w:rPr>
      </w:pPr>
    </w:p>
    <w:p w14:paraId="170B80FA" w14:textId="77777777" w:rsidR="00F208F0" w:rsidRPr="00F32DFA" w:rsidRDefault="002E1947" w:rsidP="00FD37C4">
      <w:pPr>
        <w:pStyle w:val="Prrafodelista"/>
        <w:numPr>
          <w:ilvl w:val="0"/>
          <w:numId w:val="28"/>
        </w:numPr>
        <w:ind w:left="1560" w:hanging="427"/>
        <w:jc w:val="both"/>
        <w:rPr>
          <w:rFonts w:ascii="Verdana" w:hAnsi="Verdana" w:cs="Arial"/>
          <w:sz w:val="18"/>
          <w:szCs w:val="18"/>
          <w:lang w:val="es-BO"/>
        </w:rPr>
      </w:pPr>
      <w:r w:rsidRPr="00F32DFA">
        <w:rPr>
          <w:rFonts w:ascii="Verdana" w:hAnsi="Verdana" w:cs="Arial"/>
          <w:sz w:val="18"/>
          <w:szCs w:val="18"/>
          <w:lang w:val="es-BO"/>
        </w:rPr>
        <w:t>El proponente que rehúse aceptar la solicitud</w:t>
      </w:r>
      <w:r w:rsidR="007E0E33" w:rsidRPr="00F32DFA">
        <w:rPr>
          <w:rFonts w:ascii="Verdana" w:hAnsi="Verdana" w:cs="Arial"/>
          <w:sz w:val="18"/>
          <w:szCs w:val="18"/>
          <w:lang w:val="es-BO"/>
        </w:rPr>
        <w:t xml:space="preserve"> será excluido del proceso, no </w:t>
      </w:r>
      <w:r w:rsidRPr="00F32DFA">
        <w:rPr>
          <w:rFonts w:ascii="Verdana" w:hAnsi="Verdana" w:cs="Arial"/>
          <w:sz w:val="18"/>
          <w:szCs w:val="18"/>
          <w:lang w:val="es-BO"/>
        </w:rPr>
        <w:t>siendo sujeto de ejecución de la Garantía de Seriedad de Propuesta.</w:t>
      </w:r>
    </w:p>
    <w:p w14:paraId="056DE7C4" w14:textId="0B6B5CFD" w:rsidR="002E1947" w:rsidRPr="00F32DFA" w:rsidRDefault="002E1947" w:rsidP="00FD37C4">
      <w:pPr>
        <w:pStyle w:val="Prrafodelista"/>
        <w:numPr>
          <w:ilvl w:val="0"/>
          <w:numId w:val="28"/>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w:t>
      </w:r>
      <w:r w:rsidR="00780838" w:rsidRPr="00F32DFA">
        <w:rPr>
          <w:rFonts w:ascii="Verdana" w:hAnsi="Verdana" w:cs="Arial"/>
          <w:sz w:val="18"/>
          <w:szCs w:val="18"/>
          <w:lang w:val="es-BO"/>
        </w:rPr>
        <w:t xml:space="preserve"> y p</w:t>
      </w:r>
      <w:r w:rsidRPr="00F32DFA">
        <w:rPr>
          <w:rFonts w:ascii="Verdana" w:hAnsi="Verdana" w:cs="Arial"/>
          <w:sz w:val="18"/>
          <w:szCs w:val="18"/>
          <w:lang w:val="es-BO"/>
        </w:rPr>
        <w:t>ara mantener la validez de la propuesta, el proponente deberá necesariamente presentar una garantía que cubra el nuevo plazo de validez de su propuesta.</w:t>
      </w:r>
    </w:p>
    <w:p w14:paraId="6CCDF120" w14:textId="77777777" w:rsidR="00F923C9" w:rsidRPr="00F32DFA" w:rsidRDefault="00F923C9" w:rsidP="001E2FC0">
      <w:pPr>
        <w:pStyle w:val="Prrafodelista"/>
        <w:ind w:left="1493"/>
        <w:jc w:val="both"/>
        <w:rPr>
          <w:rFonts w:ascii="Verdana" w:hAnsi="Verdana" w:cs="Arial"/>
          <w:sz w:val="18"/>
          <w:szCs w:val="18"/>
          <w:lang w:val="es-BO"/>
        </w:rPr>
      </w:pPr>
    </w:p>
    <w:p w14:paraId="6461016C" w14:textId="4AD800F9" w:rsidR="002E1947" w:rsidRPr="00F32DFA" w:rsidRDefault="005D5A2B"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4" w:name="_Toc346780217"/>
      <w:bookmarkStart w:id="45" w:name="_Toc57983499"/>
      <w:r w:rsidRPr="00F32DFA">
        <w:rPr>
          <w:rFonts w:ascii="Verdana" w:hAnsi="Verdana"/>
          <w:sz w:val="18"/>
          <w:szCs w:val="18"/>
          <w:lang w:val="es-BO"/>
        </w:rPr>
        <w:t>DOCUMENTOS DE LA PROPUESTA</w:t>
      </w:r>
      <w:bookmarkEnd w:id="44"/>
      <w:bookmarkEnd w:id="45"/>
    </w:p>
    <w:p w14:paraId="7880876A" w14:textId="77777777" w:rsidR="00913387" w:rsidRPr="00F32DFA" w:rsidRDefault="00913387" w:rsidP="001E2FC0">
      <w:pPr>
        <w:ind w:left="360"/>
        <w:jc w:val="both"/>
        <w:rPr>
          <w:rFonts w:ascii="Verdana" w:hAnsi="Verdana" w:cs="Arial"/>
          <w:b/>
          <w:sz w:val="18"/>
          <w:szCs w:val="18"/>
          <w:lang w:val="es-BO"/>
        </w:rPr>
      </w:pPr>
    </w:p>
    <w:p w14:paraId="75D7DF05" w14:textId="77777777" w:rsidR="003C627B" w:rsidRPr="00F32DFA" w:rsidRDefault="00F95357" w:rsidP="001E2FC0">
      <w:pPr>
        <w:ind w:left="567"/>
        <w:jc w:val="both"/>
        <w:rPr>
          <w:rFonts w:ascii="Verdana" w:hAnsi="Verdana" w:cs="Arial"/>
          <w:sz w:val="18"/>
          <w:szCs w:val="18"/>
          <w:lang w:val="es-BO"/>
        </w:rPr>
      </w:pPr>
      <w:r w:rsidRPr="00F32DFA">
        <w:rPr>
          <w:rFonts w:ascii="Verdana" w:hAnsi="Verdana" w:cs="Arial"/>
          <w:sz w:val="18"/>
          <w:szCs w:val="18"/>
          <w:lang w:val="es-BO"/>
        </w:rPr>
        <w:t>Todos l</w:t>
      </w:r>
      <w:r w:rsidR="003C627B" w:rsidRPr="00F32DFA">
        <w:rPr>
          <w:rFonts w:ascii="Verdana" w:hAnsi="Verdana" w:cs="Arial"/>
          <w:sz w:val="18"/>
          <w:szCs w:val="18"/>
          <w:lang w:val="es-BO"/>
        </w:rPr>
        <w:t>os Formulario</w:t>
      </w:r>
      <w:r w:rsidR="00B57900" w:rsidRPr="00F32DFA">
        <w:rPr>
          <w:rFonts w:ascii="Verdana" w:hAnsi="Verdana" w:cs="Arial"/>
          <w:sz w:val="18"/>
          <w:szCs w:val="18"/>
          <w:lang w:val="es-BO"/>
        </w:rPr>
        <w:t>s</w:t>
      </w:r>
      <w:r w:rsidR="003C627B" w:rsidRPr="00F32DFA">
        <w:rPr>
          <w:rFonts w:ascii="Verdana" w:hAnsi="Verdana" w:cs="Arial"/>
          <w:sz w:val="18"/>
          <w:szCs w:val="18"/>
          <w:lang w:val="es-BO"/>
        </w:rPr>
        <w:t xml:space="preserve"> de la pro</w:t>
      </w:r>
      <w:r w:rsidRPr="00F32DFA">
        <w:rPr>
          <w:rFonts w:ascii="Verdana" w:hAnsi="Verdana" w:cs="Arial"/>
          <w:sz w:val="18"/>
          <w:szCs w:val="18"/>
          <w:lang w:val="es-BO"/>
        </w:rPr>
        <w:t>puesta, solicitados en el presente DBC, se constituirán en Declaraciones Juradas.</w:t>
      </w:r>
    </w:p>
    <w:p w14:paraId="1958C93F" w14:textId="77777777" w:rsidR="001B60E0" w:rsidRPr="00F32DFA" w:rsidRDefault="001B60E0" w:rsidP="001E2FC0">
      <w:pPr>
        <w:ind w:left="567"/>
        <w:jc w:val="both"/>
        <w:rPr>
          <w:rFonts w:ascii="Verdana" w:hAnsi="Verdana" w:cs="Arial"/>
          <w:sz w:val="18"/>
          <w:szCs w:val="18"/>
          <w:lang w:val="es-BO"/>
        </w:rPr>
      </w:pPr>
    </w:p>
    <w:p w14:paraId="119C7E22" w14:textId="77777777" w:rsidR="00D3588D" w:rsidRPr="00F32DFA" w:rsidRDefault="00D3588D" w:rsidP="001E2FC0">
      <w:pPr>
        <w:pStyle w:val="Prrafodelista"/>
        <w:ind w:left="420"/>
        <w:jc w:val="both"/>
        <w:rPr>
          <w:rFonts w:ascii="Verdana" w:hAnsi="Verdana" w:cs="Arial"/>
          <w:vanish/>
          <w:sz w:val="18"/>
          <w:szCs w:val="18"/>
          <w:lang w:val="es-BO"/>
        </w:rPr>
      </w:pPr>
    </w:p>
    <w:p w14:paraId="41C15C26" w14:textId="17722906"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Los documentos que deben presentar los proponentes, según sea su constitución legal y su forma de participación</w:t>
      </w:r>
      <w:r w:rsidR="00C60C46" w:rsidRPr="00F32DFA">
        <w:rPr>
          <w:rFonts w:ascii="Verdana" w:hAnsi="Verdana" w:cs="Arial"/>
          <w:sz w:val="18"/>
          <w:szCs w:val="18"/>
          <w:lang w:val="es-BO"/>
        </w:rPr>
        <w:t>,</w:t>
      </w:r>
      <w:r w:rsidRPr="00F32DFA">
        <w:rPr>
          <w:rFonts w:ascii="Verdana" w:hAnsi="Verdana" w:cs="Arial"/>
          <w:sz w:val="18"/>
          <w:szCs w:val="18"/>
          <w:lang w:val="es-BO"/>
        </w:rPr>
        <w:t xml:space="preserve"> son:</w:t>
      </w:r>
    </w:p>
    <w:p w14:paraId="1F5D6784" w14:textId="4DB49528" w:rsidR="00532BFB" w:rsidRPr="00F32DFA" w:rsidRDefault="00532BFB" w:rsidP="001E2FC0">
      <w:pPr>
        <w:tabs>
          <w:tab w:val="left" w:pos="1701"/>
          <w:tab w:val="left" w:pos="1843"/>
        </w:tabs>
        <w:jc w:val="both"/>
        <w:rPr>
          <w:rFonts w:ascii="Verdana" w:hAnsi="Verdana" w:cs="Arial"/>
          <w:sz w:val="18"/>
          <w:szCs w:val="18"/>
          <w:lang w:val="es-BO"/>
        </w:rPr>
      </w:pPr>
    </w:p>
    <w:p w14:paraId="412BA6F0"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bookmarkStart w:id="46" w:name="_Hlk479260988"/>
      <w:r w:rsidRPr="00F32DFA">
        <w:rPr>
          <w:rFonts w:ascii="Verdana" w:hAnsi="Verdana"/>
          <w:sz w:val="18"/>
          <w:szCs w:val="18"/>
        </w:rPr>
        <w:t xml:space="preserve">Formulario de Presentación de Propuesta (Formulario 1). </w:t>
      </w:r>
    </w:p>
    <w:p w14:paraId="42B01CEE"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p>
    <w:p w14:paraId="7952A4D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Detalle de Experiencia Especifica del Proponente con sus respaldos respectivos en fotocopia simple (Formulario 3).</w:t>
      </w:r>
    </w:p>
    <w:p w14:paraId="728A7F6E"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p>
    <w:p w14:paraId="4164C607"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Económicas por ítem (Formulario 6).</w:t>
      </w:r>
    </w:p>
    <w:p w14:paraId="520DCADE"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Técnicas por ítem (Formulario 7-1).</w:t>
      </w:r>
    </w:p>
    <w:p w14:paraId="762C75B2"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Adicionales por ítem (Formulario 7-2).</w:t>
      </w:r>
    </w:p>
    <w:p w14:paraId="22AC1FB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propuesta económica del proponente.</w:t>
      </w:r>
    </w:p>
    <w:p w14:paraId="404927EA"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p w14:paraId="518D089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simple del Documento de Identidad o pasaporte del Representante Legal (vigente).</w:t>
      </w:r>
    </w:p>
    <w:p w14:paraId="2A8F2E6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simple del Documento de Constitución o Creación de la empresa junto con sus modificaciones y actualizaciones conforme a normativa del país del proponente.</w:t>
      </w:r>
    </w:p>
    <w:p w14:paraId="51F3B29B"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simple del Registro de Inscripción de la empresa en la Administración Tributaria del país de origen del proponente.</w:t>
      </w:r>
    </w:p>
    <w:p w14:paraId="0D17BCF4" w14:textId="695A95A2"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de registro comercial o industrial de la empresa (o equivalente emitido por autoridad competente), conforme normativa del país de origen de los bienes.</w:t>
      </w:r>
    </w:p>
    <w:p w14:paraId="532B655B" w14:textId="58A41313" w:rsidR="00737020" w:rsidRPr="00F32DFA" w:rsidRDefault="00737020"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Certificado de no adeudos (impuestos) con el estado a nivel nacional correspondiente al país de origen de los bienes.</w:t>
      </w:r>
    </w:p>
    <w:bookmarkEnd w:id="46"/>
    <w:p w14:paraId="5CCE487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Todos los documentos solicitados en las Especificaciones Técnicas.</w:t>
      </w:r>
    </w:p>
    <w:p w14:paraId="32A2CCFE" w14:textId="77777777" w:rsidR="00EE6C74" w:rsidRPr="00F32DFA" w:rsidRDefault="00EE6C74" w:rsidP="001E2FC0">
      <w:pPr>
        <w:tabs>
          <w:tab w:val="left" w:pos="1701"/>
          <w:tab w:val="left" w:pos="1843"/>
        </w:tabs>
        <w:ind w:left="1701"/>
        <w:jc w:val="both"/>
        <w:rPr>
          <w:rFonts w:ascii="Verdana" w:hAnsi="Verdana"/>
          <w:sz w:val="18"/>
          <w:szCs w:val="18"/>
        </w:rPr>
      </w:pPr>
    </w:p>
    <w:p w14:paraId="5BEA5FD1" w14:textId="77777777" w:rsidR="00EE6C74" w:rsidRPr="00F32DFA" w:rsidRDefault="00EE6C74" w:rsidP="001E2FC0">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al idioma castellano/español. </w:t>
      </w:r>
    </w:p>
    <w:p w14:paraId="051D63D5" w14:textId="77777777" w:rsidR="00F923C9" w:rsidRPr="00F32DFA" w:rsidRDefault="00F923C9" w:rsidP="001E2FC0">
      <w:pPr>
        <w:ind w:left="567"/>
        <w:jc w:val="both"/>
        <w:rPr>
          <w:rFonts w:ascii="Verdana" w:hAnsi="Verdana"/>
          <w:sz w:val="18"/>
          <w:szCs w:val="18"/>
        </w:rPr>
      </w:pPr>
    </w:p>
    <w:p w14:paraId="56B74CB7" w14:textId="11F9504E" w:rsidR="00EA5C6B" w:rsidRPr="00F32DFA" w:rsidRDefault="00EA5C6B"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7" w:name="_Toc346780218"/>
      <w:bookmarkStart w:id="48" w:name="_Toc57983500"/>
      <w:r w:rsidRPr="00F32DFA">
        <w:rPr>
          <w:rFonts w:ascii="Verdana" w:hAnsi="Verdana"/>
          <w:sz w:val="18"/>
          <w:szCs w:val="18"/>
          <w:lang w:val="es-BO"/>
        </w:rPr>
        <w:t>PROPUESTA ECONÓMICA</w:t>
      </w:r>
      <w:bookmarkEnd w:id="47"/>
      <w:bookmarkEnd w:id="48"/>
    </w:p>
    <w:p w14:paraId="482DD718" w14:textId="77777777" w:rsidR="004C5E48" w:rsidRPr="00F32DFA" w:rsidRDefault="004C5E48" w:rsidP="001E2FC0">
      <w:pPr>
        <w:jc w:val="both"/>
        <w:rPr>
          <w:rFonts w:ascii="Verdana" w:hAnsi="Verdana"/>
          <w:sz w:val="18"/>
          <w:szCs w:val="18"/>
          <w:lang w:val="es-BO"/>
        </w:rPr>
      </w:pPr>
    </w:p>
    <w:p w14:paraId="1110EADC" w14:textId="5DF5862C" w:rsidR="00EA5C6B" w:rsidRPr="00F32DFA" w:rsidRDefault="00EA5C6B" w:rsidP="001E2FC0">
      <w:pPr>
        <w:ind w:firstLine="567"/>
        <w:jc w:val="both"/>
        <w:rPr>
          <w:rFonts w:ascii="Verdana" w:hAnsi="Verdana" w:cs="Arial"/>
          <w:sz w:val="18"/>
          <w:szCs w:val="18"/>
          <w:lang w:val="es-BO"/>
        </w:rPr>
      </w:pPr>
      <w:r w:rsidRPr="00F32DFA">
        <w:rPr>
          <w:rFonts w:ascii="Verdana" w:hAnsi="Verdana" w:cs="Arial"/>
          <w:sz w:val="18"/>
          <w:szCs w:val="18"/>
          <w:lang w:val="es-BO"/>
        </w:rPr>
        <w:t xml:space="preserve">El proponente deberá presentar </w:t>
      </w:r>
      <w:r w:rsidR="003C627B" w:rsidRPr="00F32DFA">
        <w:rPr>
          <w:rFonts w:ascii="Verdana" w:hAnsi="Verdana" w:cs="Arial"/>
          <w:sz w:val="18"/>
          <w:szCs w:val="18"/>
          <w:lang w:val="es-BO"/>
        </w:rPr>
        <w:t xml:space="preserve">el Formulario </w:t>
      </w:r>
      <w:r w:rsidRPr="00F32DFA">
        <w:rPr>
          <w:rFonts w:ascii="Verdana" w:hAnsi="Verdana" w:cs="Arial"/>
          <w:sz w:val="18"/>
          <w:szCs w:val="18"/>
          <w:lang w:val="es-BO"/>
        </w:rPr>
        <w:t xml:space="preserve">de Propuesta Económica (Formulario </w:t>
      </w:r>
      <w:r w:rsidR="00AE16A3" w:rsidRPr="00F32DFA">
        <w:rPr>
          <w:rFonts w:ascii="Verdana" w:hAnsi="Verdana" w:cs="Arial"/>
          <w:sz w:val="18"/>
          <w:szCs w:val="18"/>
          <w:lang w:val="es-BO"/>
        </w:rPr>
        <w:t>6</w:t>
      </w:r>
      <w:r w:rsidRPr="00F32DFA">
        <w:rPr>
          <w:rFonts w:ascii="Verdana" w:hAnsi="Verdana" w:cs="Arial"/>
          <w:sz w:val="18"/>
          <w:szCs w:val="18"/>
          <w:lang w:val="es-BO"/>
        </w:rPr>
        <w:t>).</w:t>
      </w:r>
    </w:p>
    <w:p w14:paraId="603E070D" w14:textId="77777777" w:rsidR="00B10437" w:rsidRPr="00F32DFA" w:rsidRDefault="00B10437" w:rsidP="001E2FC0">
      <w:pPr>
        <w:ind w:firstLine="567"/>
        <w:jc w:val="both"/>
        <w:rPr>
          <w:rFonts w:ascii="Verdana" w:hAnsi="Verdana" w:cs="Arial"/>
          <w:sz w:val="18"/>
          <w:szCs w:val="18"/>
          <w:lang w:val="es-BO"/>
        </w:rPr>
      </w:pPr>
    </w:p>
    <w:p w14:paraId="510EB44A" w14:textId="7651274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9" w:name="_Toc346780219"/>
      <w:bookmarkStart w:id="50" w:name="_Toc57983501"/>
      <w:r w:rsidRPr="00F32DFA">
        <w:rPr>
          <w:rFonts w:ascii="Verdana" w:hAnsi="Verdana"/>
          <w:sz w:val="18"/>
          <w:szCs w:val="18"/>
          <w:lang w:val="es-BO"/>
        </w:rPr>
        <w:t>PROPUESTA TÉCNICA</w:t>
      </w:r>
      <w:bookmarkEnd w:id="49"/>
      <w:bookmarkEnd w:id="50"/>
    </w:p>
    <w:p w14:paraId="538BA690" w14:textId="77777777" w:rsidR="00F923C9" w:rsidRPr="00F32DFA" w:rsidRDefault="00F923C9" w:rsidP="001E2FC0">
      <w:pPr>
        <w:pStyle w:val="Ttulo10"/>
        <w:tabs>
          <w:tab w:val="left" w:pos="567"/>
        </w:tabs>
        <w:spacing w:before="0" w:after="0"/>
        <w:ind w:left="567"/>
        <w:jc w:val="both"/>
        <w:outlineLvl w:val="9"/>
        <w:rPr>
          <w:rFonts w:ascii="Verdana" w:hAnsi="Verdana"/>
          <w:sz w:val="18"/>
          <w:szCs w:val="18"/>
          <w:lang w:val="es-BO"/>
        </w:rPr>
      </w:pPr>
    </w:p>
    <w:p w14:paraId="4EC70DE6" w14:textId="77777777" w:rsidR="004B457F" w:rsidRPr="00F32DFA" w:rsidRDefault="00C71E85" w:rsidP="001E2FC0">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r w:rsidR="004B457F" w:rsidRPr="00F32DFA">
        <w:rPr>
          <w:rFonts w:ascii="Verdana" w:hAnsi="Verdana" w:cs="Arial"/>
          <w:sz w:val="18"/>
          <w:szCs w:val="18"/>
          <w:lang w:val="es-BO"/>
        </w:rPr>
        <w:t>:</w:t>
      </w:r>
    </w:p>
    <w:p w14:paraId="456D213F" w14:textId="77777777" w:rsidR="004B457F" w:rsidRPr="00F32DFA" w:rsidRDefault="004B457F" w:rsidP="001E2FC0">
      <w:pPr>
        <w:jc w:val="both"/>
        <w:rPr>
          <w:rFonts w:ascii="Verdana" w:hAnsi="Verdana" w:cs="Arial"/>
          <w:sz w:val="18"/>
          <w:szCs w:val="18"/>
          <w:lang w:val="es-BO"/>
        </w:rPr>
      </w:pPr>
    </w:p>
    <w:p w14:paraId="06A14EEC" w14:textId="7C3F71CC" w:rsidR="00FD6EDF" w:rsidRPr="00F32DFA" w:rsidRDefault="003C627B" w:rsidP="00FD37C4">
      <w:pPr>
        <w:numPr>
          <w:ilvl w:val="0"/>
          <w:numId w:val="24"/>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w:t>
      </w:r>
      <w:r w:rsidR="00E9553A" w:rsidRPr="00F32DFA">
        <w:rPr>
          <w:rFonts w:ascii="Verdana" w:hAnsi="Verdana" w:cs="Arial"/>
          <w:sz w:val="18"/>
          <w:szCs w:val="18"/>
          <w:lang w:val="es-BO"/>
        </w:rPr>
        <w:t xml:space="preserve"> de </w:t>
      </w:r>
      <w:r w:rsidR="00FA5A7C" w:rsidRPr="00F32DFA">
        <w:rPr>
          <w:rFonts w:ascii="Verdana" w:hAnsi="Verdana" w:cs="Arial"/>
          <w:sz w:val="18"/>
          <w:szCs w:val="18"/>
          <w:lang w:val="es-BO"/>
        </w:rPr>
        <w:t xml:space="preserve">Especificaciones Técnicas </w:t>
      </w:r>
      <w:r w:rsidR="00E9553A" w:rsidRPr="00F32DFA">
        <w:rPr>
          <w:rFonts w:ascii="Verdana" w:hAnsi="Verdana" w:cs="Arial"/>
          <w:sz w:val="18"/>
          <w:szCs w:val="18"/>
          <w:lang w:val="es-BO"/>
        </w:rPr>
        <w:t>(</w:t>
      </w:r>
      <w:r w:rsidR="00C71E85" w:rsidRPr="00F32DFA">
        <w:rPr>
          <w:rFonts w:ascii="Verdana" w:hAnsi="Verdana" w:cs="Arial"/>
          <w:sz w:val="18"/>
          <w:szCs w:val="18"/>
          <w:lang w:val="es-BO"/>
        </w:rPr>
        <w:t xml:space="preserve">Formulario </w:t>
      </w:r>
      <w:r w:rsidR="00AE16A3" w:rsidRPr="00F32DFA">
        <w:rPr>
          <w:rFonts w:ascii="Verdana" w:hAnsi="Verdana" w:cs="Arial"/>
          <w:sz w:val="18"/>
          <w:szCs w:val="18"/>
          <w:lang w:val="es-BO"/>
        </w:rPr>
        <w:t>7</w:t>
      </w:r>
      <w:r w:rsidR="00C71E85" w:rsidRPr="00F32DFA">
        <w:rPr>
          <w:rFonts w:ascii="Verdana" w:hAnsi="Verdana" w:cs="Arial"/>
          <w:sz w:val="18"/>
          <w:szCs w:val="18"/>
          <w:lang w:val="es-BO"/>
        </w:rPr>
        <w:t>-1</w:t>
      </w:r>
      <w:r w:rsidR="00E9553A" w:rsidRPr="00F32DFA">
        <w:rPr>
          <w:rFonts w:ascii="Verdana" w:hAnsi="Verdana" w:cs="Arial"/>
          <w:sz w:val="18"/>
          <w:szCs w:val="18"/>
          <w:lang w:val="es-BO"/>
        </w:rPr>
        <w:t>)</w:t>
      </w:r>
      <w:r w:rsidR="000C4E5F" w:rsidRPr="00F32DFA">
        <w:rPr>
          <w:rFonts w:ascii="Verdana" w:hAnsi="Verdana" w:cs="Arial"/>
          <w:sz w:val="18"/>
          <w:szCs w:val="18"/>
          <w:lang w:val="es-BO"/>
        </w:rPr>
        <w:t>.</w:t>
      </w:r>
    </w:p>
    <w:p w14:paraId="1C97E56B" w14:textId="73043C5B" w:rsidR="00FD6EDF" w:rsidRPr="00F32DFA" w:rsidRDefault="00FD6EDF" w:rsidP="00FD37C4">
      <w:pPr>
        <w:numPr>
          <w:ilvl w:val="0"/>
          <w:numId w:val="24"/>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w:t>
      </w:r>
      <w:r w:rsidR="00AE16A3" w:rsidRPr="00F32DFA">
        <w:rPr>
          <w:rFonts w:ascii="Verdana" w:hAnsi="Verdana" w:cs="Arial"/>
          <w:sz w:val="18"/>
          <w:szCs w:val="18"/>
          <w:lang w:val="es-BO"/>
        </w:rPr>
        <w:t>ciones Adicionales (Formulario 7</w:t>
      </w:r>
      <w:r w:rsidR="00062674" w:rsidRPr="00F32DFA">
        <w:rPr>
          <w:rFonts w:ascii="Verdana" w:hAnsi="Verdana" w:cs="Arial"/>
          <w:sz w:val="18"/>
          <w:szCs w:val="18"/>
          <w:lang w:val="es-BO"/>
        </w:rPr>
        <w:t>-2)</w:t>
      </w:r>
      <w:r w:rsidR="00B10437" w:rsidRPr="00F32DFA">
        <w:rPr>
          <w:rFonts w:ascii="Verdana" w:hAnsi="Verdana" w:cs="Arial"/>
          <w:sz w:val="18"/>
          <w:szCs w:val="18"/>
          <w:lang w:val="es-BO"/>
        </w:rPr>
        <w:t>.</w:t>
      </w:r>
    </w:p>
    <w:p w14:paraId="3683A2AB" w14:textId="77777777" w:rsidR="00B10437" w:rsidRPr="00F32DFA" w:rsidRDefault="00B10437" w:rsidP="001E2FC0">
      <w:pPr>
        <w:tabs>
          <w:tab w:val="left" w:pos="993"/>
        </w:tabs>
        <w:ind w:left="567"/>
        <w:jc w:val="both"/>
        <w:rPr>
          <w:rFonts w:ascii="Verdana" w:hAnsi="Verdana" w:cs="Arial"/>
          <w:sz w:val="18"/>
          <w:szCs w:val="18"/>
          <w:lang w:val="es-BO"/>
        </w:rPr>
      </w:pPr>
    </w:p>
    <w:p w14:paraId="0A4905C7" w14:textId="315A4B9B" w:rsidR="0071525D" w:rsidRPr="00F32DFA" w:rsidRDefault="0071525D"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51" w:name="_Toc57983502"/>
      <w:bookmarkStart w:id="52" w:name="_Toc346780220"/>
      <w:r w:rsidRPr="00F32DFA">
        <w:rPr>
          <w:rFonts w:ascii="Verdana" w:hAnsi="Verdana"/>
          <w:sz w:val="18"/>
          <w:szCs w:val="18"/>
          <w:lang w:val="es-BO"/>
        </w:rPr>
        <w:t xml:space="preserve">PROPUESTA PARA ADJUDICACIONES POR </w:t>
      </w:r>
      <w:r w:rsidR="004154F5" w:rsidRPr="00F32DFA">
        <w:rPr>
          <w:rFonts w:ascii="Verdana" w:hAnsi="Verdana"/>
          <w:sz w:val="18"/>
          <w:szCs w:val="18"/>
          <w:lang w:val="es-BO"/>
        </w:rPr>
        <w:t>ÍTEMS</w:t>
      </w:r>
      <w:bookmarkEnd w:id="51"/>
      <w:r w:rsidRPr="00F32DFA">
        <w:rPr>
          <w:rFonts w:ascii="Verdana" w:hAnsi="Verdana"/>
          <w:sz w:val="18"/>
          <w:szCs w:val="18"/>
          <w:lang w:val="es-BO"/>
        </w:rPr>
        <w:t xml:space="preserve"> </w:t>
      </w:r>
      <w:bookmarkEnd w:id="52"/>
    </w:p>
    <w:p w14:paraId="2E6F56D8" w14:textId="77777777" w:rsidR="000B0F7B" w:rsidRPr="00F32DFA" w:rsidRDefault="000B0F7B" w:rsidP="001E2FC0">
      <w:pPr>
        <w:ind w:left="567"/>
        <w:jc w:val="both"/>
        <w:rPr>
          <w:rFonts w:ascii="Verdana" w:hAnsi="Verdana" w:cs="Arial"/>
          <w:b/>
          <w:sz w:val="18"/>
          <w:szCs w:val="18"/>
          <w:lang w:val="es-BO"/>
        </w:rPr>
      </w:pPr>
    </w:p>
    <w:p w14:paraId="0063751D" w14:textId="66D21914" w:rsidR="005D5A2B" w:rsidRPr="00F32DFA" w:rsidRDefault="0071525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Cuando un proponente presente su propuesta para más de un ítem deberá presentar una sola vez la </w:t>
      </w:r>
      <w:r w:rsidR="00054189" w:rsidRPr="00F32DFA">
        <w:rPr>
          <w:rFonts w:ascii="Verdana" w:hAnsi="Verdana" w:cs="Arial"/>
          <w:sz w:val="18"/>
          <w:szCs w:val="18"/>
          <w:lang w:val="es-BO"/>
        </w:rPr>
        <w:t xml:space="preserve">información </w:t>
      </w:r>
      <w:r w:rsidRPr="00F32DFA">
        <w:rPr>
          <w:rFonts w:ascii="Verdana" w:hAnsi="Verdana" w:cs="Arial"/>
          <w:sz w:val="18"/>
          <w:szCs w:val="18"/>
          <w:lang w:val="es-BO"/>
        </w:rPr>
        <w:t>legal y administrativa</w:t>
      </w:r>
      <w:r w:rsidR="00BF37D4" w:rsidRPr="00F32DFA">
        <w:rPr>
          <w:rFonts w:ascii="Verdana" w:hAnsi="Verdana" w:cs="Arial"/>
          <w:sz w:val="18"/>
          <w:szCs w:val="18"/>
          <w:lang w:val="es-BO"/>
        </w:rPr>
        <w:t xml:space="preserve"> (Formulario 1 y </w:t>
      </w:r>
      <w:r w:rsidR="00054189" w:rsidRPr="00F32DFA">
        <w:rPr>
          <w:rFonts w:ascii="Verdana" w:hAnsi="Verdana" w:cs="Arial"/>
          <w:sz w:val="18"/>
          <w:szCs w:val="18"/>
          <w:lang w:val="es-BO"/>
        </w:rPr>
        <w:t>2)</w:t>
      </w:r>
      <w:r w:rsidRPr="00F32DFA">
        <w:rPr>
          <w:rFonts w:ascii="Verdana" w:hAnsi="Verdana" w:cs="Arial"/>
          <w:sz w:val="18"/>
          <w:szCs w:val="18"/>
          <w:lang w:val="es-BO"/>
        </w:rPr>
        <w:t>, y una propuesta técnica</w:t>
      </w:r>
      <w:r w:rsidR="00054189" w:rsidRPr="00F32DFA">
        <w:rPr>
          <w:rFonts w:ascii="Verdana" w:hAnsi="Verdana" w:cs="Arial"/>
          <w:sz w:val="18"/>
          <w:szCs w:val="18"/>
          <w:lang w:val="es-BO"/>
        </w:rPr>
        <w:t xml:space="preserve"> (Formulario </w:t>
      </w:r>
      <w:r w:rsidR="00AE16A3" w:rsidRPr="00F32DFA">
        <w:rPr>
          <w:rFonts w:ascii="Verdana" w:hAnsi="Verdana" w:cs="Arial"/>
          <w:sz w:val="18"/>
          <w:szCs w:val="18"/>
          <w:lang w:val="es-BO"/>
        </w:rPr>
        <w:t>7-1 y 7</w:t>
      </w:r>
      <w:r w:rsidR="00062674" w:rsidRPr="00F32DFA">
        <w:rPr>
          <w:rFonts w:ascii="Verdana" w:hAnsi="Verdana" w:cs="Arial"/>
          <w:sz w:val="18"/>
          <w:szCs w:val="18"/>
          <w:lang w:val="es-BO"/>
        </w:rPr>
        <w:t>-2</w:t>
      </w:r>
      <w:r w:rsidR="00054189" w:rsidRPr="00F32DFA">
        <w:rPr>
          <w:rFonts w:ascii="Verdana" w:hAnsi="Verdana" w:cs="Arial"/>
          <w:sz w:val="18"/>
          <w:szCs w:val="18"/>
          <w:lang w:val="es-BO"/>
        </w:rPr>
        <w:t>)</w:t>
      </w:r>
      <w:r w:rsidRPr="00F32DFA">
        <w:rPr>
          <w:rFonts w:ascii="Verdana" w:hAnsi="Verdana" w:cs="Arial"/>
          <w:sz w:val="18"/>
          <w:szCs w:val="18"/>
          <w:lang w:val="es-BO"/>
        </w:rPr>
        <w:t xml:space="preserve"> y económica para cada ítem </w:t>
      </w:r>
      <w:r w:rsidR="00054189" w:rsidRPr="00F32DFA">
        <w:rPr>
          <w:rFonts w:ascii="Verdana" w:hAnsi="Verdana" w:cs="Arial"/>
          <w:sz w:val="18"/>
          <w:szCs w:val="18"/>
          <w:lang w:val="es-BO"/>
        </w:rPr>
        <w:t xml:space="preserve">(Formulario </w:t>
      </w:r>
      <w:r w:rsidR="00AE16A3" w:rsidRPr="00F32DFA">
        <w:rPr>
          <w:rFonts w:ascii="Verdana" w:hAnsi="Verdana" w:cs="Arial"/>
          <w:sz w:val="18"/>
          <w:szCs w:val="18"/>
          <w:lang w:val="es-BO"/>
        </w:rPr>
        <w:t>6</w:t>
      </w:r>
      <w:r w:rsidR="00054189" w:rsidRPr="00F32DFA">
        <w:rPr>
          <w:rFonts w:ascii="Verdana" w:hAnsi="Verdana" w:cs="Arial"/>
          <w:sz w:val="18"/>
          <w:szCs w:val="18"/>
          <w:lang w:val="es-BO"/>
        </w:rPr>
        <w:t>)</w:t>
      </w:r>
      <w:r w:rsidRPr="00F32DFA">
        <w:rPr>
          <w:rFonts w:ascii="Verdana" w:hAnsi="Verdana" w:cs="Arial"/>
          <w:sz w:val="18"/>
          <w:szCs w:val="18"/>
          <w:lang w:val="es-BO"/>
        </w:rPr>
        <w:t>.</w:t>
      </w:r>
      <w:r w:rsidR="005D5A2B" w:rsidRPr="00F32DFA">
        <w:rPr>
          <w:rFonts w:ascii="Verdana" w:hAnsi="Verdana" w:cs="Arial"/>
          <w:sz w:val="18"/>
          <w:szCs w:val="18"/>
          <w:lang w:val="es-BO"/>
        </w:rPr>
        <w:t xml:space="preserve"> </w:t>
      </w:r>
    </w:p>
    <w:p w14:paraId="02908872" w14:textId="77777777" w:rsidR="005D5A2B" w:rsidRPr="00F32DFA" w:rsidRDefault="005D5A2B" w:rsidP="001E2FC0">
      <w:pPr>
        <w:ind w:left="567"/>
        <w:jc w:val="both"/>
        <w:rPr>
          <w:rFonts w:ascii="Verdana" w:hAnsi="Verdana" w:cs="Arial"/>
          <w:sz w:val="18"/>
          <w:szCs w:val="18"/>
          <w:lang w:val="es-BO"/>
        </w:rPr>
      </w:pPr>
    </w:p>
    <w:p w14:paraId="7DCF25A6" w14:textId="3A5898C7" w:rsidR="00647218" w:rsidRPr="00F32DFA" w:rsidRDefault="005D5A2B" w:rsidP="001E2FC0">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w:t>
      </w:r>
      <w:r w:rsidR="00647218" w:rsidRPr="00F32DFA">
        <w:rPr>
          <w:rFonts w:ascii="Verdana" w:hAnsi="Verdana" w:cs="Arial"/>
          <w:sz w:val="18"/>
          <w:szCs w:val="18"/>
          <w:lang w:val="es-BO"/>
        </w:rPr>
        <w:t xml:space="preserve"> por el total de </w:t>
      </w:r>
      <w:r w:rsidR="004A13EB" w:rsidRPr="00F32DFA">
        <w:rPr>
          <w:rFonts w:ascii="Verdana" w:hAnsi="Verdana" w:cs="Arial"/>
          <w:sz w:val="18"/>
          <w:szCs w:val="18"/>
          <w:lang w:val="es-BO"/>
        </w:rPr>
        <w:t xml:space="preserve">ítems </w:t>
      </w:r>
      <w:r w:rsidR="00647218" w:rsidRPr="00F32DFA">
        <w:rPr>
          <w:rFonts w:ascii="Verdana" w:hAnsi="Verdana" w:cs="Arial"/>
          <w:sz w:val="18"/>
          <w:szCs w:val="18"/>
          <w:lang w:val="es-BO"/>
        </w:rPr>
        <w:t>al que se presente el proponente</w:t>
      </w:r>
      <w:r w:rsidR="004A13EB" w:rsidRPr="00F32DFA">
        <w:rPr>
          <w:rFonts w:ascii="Verdana" w:hAnsi="Verdana" w:cs="Arial"/>
          <w:sz w:val="18"/>
          <w:szCs w:val="18"/>
          <w:lang w:val="es-BO"/>
        </w:rPr>
        <w:t>;</w:t>
      </w:r>
      <w:r w:rsidR="00647218" w:rsidRPr="00F32DFA">
        <w:rPr>
          <w:rFonts w:ascii="Verdana" w:hAnsi="Verdana" w:cs="Arial"/>
          <w:sz w:val="18"/>
          <w:szCs w:val="18"/>
          <w:lang w:val="es-BO"/>
        </w:rPr>
        <w:t xml:space="preserve"> o por cada </w:t>
      </w:r>
      <w:r w:rsidR="004A13EB" w:rsidRPr="00F32DFA">
        <w:rPr>
          <w:rFonts w:ascii="Verdana" w:hAnsi="Verdana" w:cs="Arial"/>
          <w:sz w:val="18"/>
          <w:szCs w:val="18"/>
          <w:lang w:val="es-BO"/>
        </w:rPr>
        <w:t>ítem</w:t>
      </w:r>
      <w:r w:rsidR="00647218" w:rsidRPr="00F32DFA">
        <w:rPr>
          <w:rFonts w:ascii="Verdana" w:hAnsi="Verdana" w:cs="Arial"/>
          <w:sz w:val="18"/>
          <w:szCs w:val="18"/>
          <w:lang w:val="es-BO"/>
        </w:rPr>
        <w:t>.</w:t>
      </w:r>
    </w:p>
    <w:p w14:paraId="2BF51E19" w14:textId="77777777" w:rsidR="00F923C9" w:rsidRPr="00F32DFA" w:rsidRDefault="00F923C9" w:rsidP="001E2FC0">
      <w:pPr>
        <w:jc w:val="both"/>
        <w:rPr>
          <w:rFonts w:ascii="Verdana" w:hAnsi="Verdana" w:cs="Arial"/>
          <w:b/>
          <w:sz w:val="18"/>
          <w:szCs w:val="18"/>
          <w:lang w:val="es-BO"/>
        </w:rPr>
      </w:pPr>
    </w:p>
    <w:p w14:paraId="17BB9DA0" w14:textId="77777777" w:rsidR="009A5474" w:rsidRPr="00F32DFA" w:rsidRDefault="009A5474"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679BAC84" w14:textId="22A7BAF2"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5A364308"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75905EC6" w14:textId="77777777" w:rsidR="00F923C9" w:rsidRPr="00F32DFA" w:rsidRDefault="00F923C9" w:rsidP="001E2FC0">
      <w:pPr>
        <w:jc w:val="center"/>
        <w:rPr>
          <w:rFonts w:ascii="Verdana" w:hAnsi="Verdana" w:cs="Arial"/>
          <w:sz w:val="18"/>
          <w:szCs w:val="18"/>
          <w:lang w:val="es-BO"/>
        </w:rPr>
      </w:pPr>
    </w:p>
    <w:p w14:paraId="6EB66624" w14:textId="185C1DB8"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53" w:name="_Toc346780221"/>
      <w:bookmarkStart w:id="54" w:name="_Toc57983503"/>
      <w:r w:rsidRPr="00F32DFA">
        <w:rPr>
          <w:rFonts w:ascii="Verdana" w:hAnsi="Verdana"/>
          <w:sz w:val="18"/>
          <w:szCs w:val="18"/>
          <w:lang w:val="es-BO"/>
        </w:rPr>
        <w:t>PRESENTACIÓN DE PROPUESTAS</w:t>
      </w:r>
      <w:bookmarkEnd w:id="53"/>
      <w:bookmarkEnd w:id="54"/>
    </w:p>
    <w:p w14:paraId="2ACC8F18" w14:textId="77777777" w:rsidR="00F923C9" w:rsidRPr="00F32DFA" w:rsidRDefault="00F923C9" w:rsidP="001E2FC0">
      <w:pPr>
        <w:pStyle w:val="Ttulo10"/>
        <w:tabs>
          <w:tab w:val="left" w:pos="567"/>
        </w:tabs>
        <w:spacing w:before="0" w:after="0"/>
        <w:ind w:left="567"/>
        <w:jc w:val="both"/>
        <w:outlineLvl w:val="9"/>
        <w:rPr>
          <w:rFonts w:ascii="Verdana" w:hAnsi="Verdana"/>
          <w:sz w:val="18"/>
          <w:szCs w:val="18"/>
          <w:lang w:val="es-BO"/>
        </w:rPr>
      </w:pPr>
    </w:p>
    <w:p w14:paraId="5B190C3F" w14:textId="77777777" w:rsidR="00D3588D" w:rsidRPr="00F32DFA" w:rsidRDefault="00D3588D" w:rsidP="00FD37C4">
      <w:pPr>
        <w:pStyle w:val="Prrafodelista"/>
        <w:numPr>
          <w:ilvl w:val="0"/>
          <w:numId w:val="6"/>
        </w:numPr>
        <w:jc w:val="both"/>
        <w:rPr>
          <w:rFonts w:ascii="Verdana" w:hAnsi="Verdana"/>
          <w:b/>
          <w:vanish/>
          <w:sz w:val="18"/>
          <w:szCs w:val="18"/>
          <w:lang w:val="es-BO"/>
        </w:rPr>
      </w:pPr>
      <w:bookmarkStart w:id="55" w:name="_Toc346780222"/>
    </w:p>
    <w:p w14:paraId="3942A510" w14:textId="77777777" w:rsidR="00D3588D" w:rsidRPr="00F32DFA" w:rsidRDefault="00D3588D" w:rsidP="00FD37C4">
      <w:pPr>
        <w:pStyle w:val="Prrafodelista"/>
        <w:numPr>
          <w:ilvl w:val="0"/>
          <w:numId w:val="6"/>
        </w:numPr>
        <w:jc w:val="both"/>
        <w:rPr>
          <w:rFonts w:ascii="Verdana" w:hAnsi="Verdana"/>
          <w:b/>
          <w:vanish/>
          <w:sz w:val="18"/>
          <w:szCs w:val="18"/>
          <w:lang w:val="es-BO"/>
        </w:rPr>
      </w:pPr>
    </w:p>
    <w:p w14:paraId="667963EB" w14:textId="6AF7A35A" w:rsidR="002E1947" w:rsidRPr="00F32DFA" w:rsidRDefault="002E1947" w:rsidP="00FD37C4">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5"/>
    </w:p>
    <w:p w14:paraId="59FB1D7D" w14:textId="77777777" w:rsidR="002E1947" w:rsidRPr="00F32DFA" w:rsidRDefault="002E1947" w:rsidP="001E2FC0">
      <w:pPr>
        <w:jc w:val="both"/>
        <w:rPr>
          <w:rFonts w:ascii="Verdana" w:hAnsi="Verdana" w:cs="Arial"/>
          <w:sz w:val="18"/>
          <w:szCs w:val="18"/>
          <w:lang w:val="es-BO"/>
        </w:rPr>
      </w:pPr>
    </w:p>
    <w:p w14:paraId="11A72C90" w14:textId="1923E1BD"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w:t>
      </w:r>
      <w:r w:rsidR="00445063" w:rsidRPr="00F32DFA">
        <w:rPr>
          <w:rFonts w:ascii="Verdana" w:hAnsi="Verdana" w:cs="Arial"/>
          <w:sz w:val="18"/>
          <w:szCs w:val="18"/>
          <w:lang w:val="es-BO"/>
        </w:rPr>
        <w:t xml:space="preserve"> deberá ser presentada en sobre (s) </w:t>
      </w:r>
      <w:r w:rsidRPr="00F32DFA">
        <w:rPr>
          <w:rFonts w:ascii="Verdana" w:hAnsi="Verdana" w:cs="Arial"/>
          <w:sz w:val="18"/>
          <w:szCs w:val="18"/>
          <w:lang w:val="es-BO"/>
        </w:rPr>
        <w:t>cerrado</w:t>
      </w:r>
      <w:r w:rsidR="00445063" w:rsidRPr="00F32DFA">
        <w:rPr>
          <w:rFonts w:ascii="Verdana" w:hAnsi="Verdana" w:cs="Arial"/>
          <w:sz w:val="18"/>
          <w:szCs w:val="18"/>
          <w:lang w:val="es-BO"/>
        </w:rPr>
        <w:t xml:space="preserve"> (s)</w:t>
      </w:r>
      <w:r w:rsidRPr="00F32DFA">
        <w:rPr>
          <w:rFonts w:ascii="Verdana" w:hAnsi="Verdana" w:cs="Arial"/>
          <w:sz w:val="18"/>
          <w:szCs w:val="18"/>
          <w:lang w:val="es-BO"/>
        </w:rPr>
        <w:t xml:space="preserve"> y con cinta adhesiva transparente sobre las</w:t>
      </w:r>
      <w:r w:rsidR="00D3588D" w:rsidRPr="00F32DFA">
        <w:rPr>
          <w:rFonts w:ascii="Verdana" w:hAnsi="Verdana" w:cs="Arial"/>
          <w:sz w:val="18"/>
          <w:szCs w:val="18"/>
          <w:lang w:val="es-BO"/>
        </w:rPr>
        <w:t xml:space="preserve"> firmas y sellos, dirigido al</w:t>
      </w:r>
      <w:r w:rsidRPr="00F32DFA">
        <w:rPr>
          <w:rFonts w:ascii="Verdana" w:hAnsi="Verdana" w:cs="Arial"/>
          <w:sz w:val="18"/>
          <w:szCs w:val="18"/>
          <w:lang w:val="es-BO"/>
        </w:rPr>
        <w:t xml:space="preserve"> </w:t>
      </w:r>
      <w:r w:rsidR="00D3588D" w:rsidRPr="00F32DFA">
        <w:rPr>
          <w:rFonts w:ascii="Verdana" w:hAnsi="Verdana" w:cs="Arial"/>
          <w:sz w:val="18"/>
          <w:szCs w:val="18"/>
          <w:lang w:val="es-BO"/>
        </w:rPr>
        <w:t>Código</w:t>
      </w:r>
      <w:r w:rsidR="00445063" w:rsidRPr="00F32DFA">
        <w:rPr>
          <w:rFonts w:ascii="Verdana" w:hAnsi="Verdana" w:cs="Arial"/>
          <w:sz w:val="18"/>
          <w:szCs w:val="18"/>
          <w:lang w:val="es-BO"/>
        </w:rPr>
        <w:t xml:space="preserve"> Interno del Proceso </w:t>
      </w:r>
      <w:r w:rsidRPr="00F32DFA">
        <w:rPr>
          <w:rFonts w:ascii="Verdana" w:hAnsi="Verdana" w:cs="Arial"/>
          <w:sz w:val="18"/>
          <w:szCs w:val="18"/>
          <w:lang w:val="es-BO"/>
        </w:rPr>
        <w:t>y el objeto de la Convocatoria.</w:t>
      </w:r>
    </w:p>
    <w:p w14:paraId="55655638" w14:textId="77777777" w:rsidR="002E1947" w:rsidRPr="00F32DFA" w:rsidRDefault="002E1947" w:rsidP="001E2FC0">
      <w:pPr>
        <w:tabs>
          <w:tab w:val="left" w:pos="851"/>
        </w:tabs>
        <w:ind w:left="1985" w:hanging="851"/>
        <w:jc w:val="both"/>
        <w:rPr>
          <w:rFonts w:ascii="Verdana" w:hAnsi="Verdana" w:cs="Arial"/>
          <w:sz w:val="18"/>
          <w:szCs w:val="18"/>
          <w:lang w:val="es-BO"/>
        </w:rPr>
      </w:pPr>
    </w:p>
    <w:p w14:paraId="2BA98E3E" w14:textId="568489A2" w:rsidR="00587DB2"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w:t>
      </w:r>
      <w:r w:rsidR="00B15A9A" w:rsidRPr="00F32DFA">
        <w:rPr>
          <w:rFonts w:ascii="Verdana" w:hAnsi="Verdana" w:cs="Arial"/>
          <w:sz w:val="18"/>
          <w:szCs w:val="18"/>
          <w:lang w:val="es-BO"/>
        </w:rPr>
        <w:t>rá</w:t>
      </w:r>
      <w:r w:rsidRPr="00F32DFA">
        <w:rPr>
          <w:rFonts w:ascii="Verdana" w:hAnsi="Verdana" w:cs="Arial"/>
          <w:sz w:val="18"/>
          <w:szCs w:val="18"/>
          <w:lang w:val="es-BO"/>
        </w:rPr>
        <w:t xml:space="preserve"> ser presentada en un ejemplar original y una copia</w:t>
      </w:r>
      <w:r w:rsidR="001C3660" w:rsidRPr="00F32DFA">
        <w:rPr>
          <w:rFonts w:ascii="Verdana" w:hAnsi="Verdana" w:cs="Arial"/>
          <w:sz w:val="18"/>
          <w:szCs w:val="18"/>
          <w:lang w:val="es-BO"/>
        </w:rPr>
        <w:t xml:space="preserve"> DIGITAL</w:t>
      </w:r>
      <w:r w:rsidRPr="00F32DFA">
        <w:rPr>
          <w:rFonts w:ascii="Verdana" w:hAnsi="Verdana" w:cs="Arial"/>
          <w:sz w:val="18"/>
          <w:szCs w:val="18"/>
          <w:lang w:val="es-BO"/>
        </w:rPr>
        <w:t xml:space="preserve">, identificando claramente </w:t>
      </w:r>
      <w:r w:rsidR="00222AAB" w:rsidRPr="00F32DFA">
        <w:rPr>
          <w:rFonts w:ascii="Verdana" w:hAnsi="Verdana" w:cs="Arial"/>
          <w:sz w:val="18"/>
          <w:szCs w:val="18"/>
          <w:lang w:val="es-BO"/>
        </w:rPr>
        <w:t>cada uno</w:t>
      </w:r>
      <w:r w:rsidR="00062CCF" w:rsidRPr="00F32DFA">
        <w:rPr>
          <w:rFonts w:ascii="Verdana" w:hAnsi="Verdana" w:cs="Arial"/>
          <w:sz w:val="18"/>
          <w:szCs w:val="18"/>
          <w:lang w:val="es-BO"/>
        </w:rPr>
        <w:t>.</w:t>
      </w:r>
    </w:p>
    <w:p w14:paraId="22C2A995" w14:textId="77777777" w:rsidR="00587DB2" w:rsidRPr="00F32DFA" w:rsidRDefault="00587DB2" w:rsidP="001E2FC0">
      <w:pPr>
        <w:pStyle w:val="Prrafodelista"/>
        <w:ind w:left="1985" w:hanging="851"/>
        <w:jc w:val="both"/>
        <w:rPr>
          <w:rFonts w:ascii="Verdana" w:hAnsi="Verdana" w:cs="Arial"/>
          <w:sz w:val="18"/>
          <w:szCs w:val="18"/>
          <w:lang w:val="es-BO"/>
        </w:rPr>
      </w:pPr>
    </w:p>
    <w:p w14:paraId="20F0706E"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El original de la propuesta deberá tener sus páginas numeradas, selladas y rubricadas por el </w:t>
      </w:r>
      <w:r w:rsidR="00787225" w:rsidRPr="00F32DFA">
        <w:rPr>
          <w:rFonts w:ascii="Verdana" w:hAnsi="Verdana" w:cs="Arial"/>
          <w:sz w:val="18"/>
          <w:szCs w:val="18"/>
          <w:lang w:val="es-BO"/>
        </w:rPr>
        <w:t>proponente</w:t>
      </w:r>
      <w:r w:rsidRPr="00F32DFA">
        <w:rPr>
          <w:rFonts w:ascii="Verdana" w:hAnsi="Verdana" w:cs="Arial"/>
          <w:sz w:val="18"/>
          <w:szCs w:val="18"/>
          <w:lang w:val="es-BO"/>
        </w:rPr>
        <w:t>, con excepción de la Garantía de Seriedad de Propuesta.</w:t>
      </w:r>
    </w:p>
    <w:p w14:paraId="4315E163" w14:textId="77777777" w:rsidR="000B0F7B" w:rsidRPr="00F32DFA" w:rsidRDefault="000B0F7B" w:rsidP="001E2FC0">
      <w:pPr>
        <w:pStyle w:val="Prrafodelista"/>
        <w:ind w:left="1985" w:hanging="851"/>
        <w:jc w:val="both"/>
        <w:rPr>
          <w:rFonts w:ascii="Verdana" w:hAnsi="Verdana" w:cs="Arial"/>
          <w:sz w:val="18"/>
          <w:szCs w:val="18"/>
          <w:lang w:val="es-BO"/>
        </w:rPr>
      </w:pPr>
    </w:p>
    <w:p w14:paraId="573DFB2F" w14:textId="77777777" w:rsidR="00C811B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w:t>
      </w:r>
      <w:r w:rsidR="00B15A9A" w:rsidRPr="00F32DFA">
        <w:rPr>
          <w:rFonts w:ascii="Verdana" w:hAnsi="Verdana" w:cs="Arial"/>
          <w:sz w:val="18"/>
          <w:szCs w:val="18"/>
          <w:lang w:val="es-BO"/>
        </w:rPr>
        <w:t>rá</w:t>
      </w:r>
      <w:r w:rsidRPr="00F32DFA">
        <w:rPr>
          <w:rFonts w:ascii="Verdana" w:hAnsi="Verdana" w:cs="Arial"/>
          <w:sz w:val="18"/>
          <w:szCs w:val="18"/>
          <w:lang w:val="es-BO"/>
        </w:rPr>
        <w:t xml:space="preserve"> incluir un índice, que permita la rápida ubicación de </w:t>
      </w:r>
      <w:r w:rsidR="00A54701" w:rsidRPr="00F32DFA">
        <w:rPr>
          <w:rFonts w:ascii="Verdana" w:hAnsi="Verdana" w:cs="Arial"/>
          <w:sz w:val="18"/>
          <w:szCs w:val="18"/>
          <w:lang w:val="es-BO"/>
        </w:rPr>
        <w:t>los Formulario</w:t>
      </w:r>
      <w:r w:rsidR="00054189" w:rsidRPr="00F32DFA">
        <w:rPr>
          <w:rFonts w:ascii="Verdana" w:hAnsi="Verdana" w:cs="Arial"/>
          <w:sz w:val="18"/>
          <w:szCs w:val="18"/>
          <w:lang w:val="es-BO"/>
        </w:rPr>
        <w:t>s</w:t>
      </w:r>
      <w:r w:rsidR="00A54701" w:rsidRPr="00F32DFA">
        <w:rPr>
          <w:rFonts w:ascii="Verdana" w:hAnsi="Verdana" w:cs="Arial"/>
          <w:sz w:val="18"/>
          <w:szCs w:val="18"/>
          <w:lang w:val="es-BO"/>
        </w:rPr>
        <w:t xml:space="preserve"> </w:t>
      </w:r>
      <w:r w:rsidR="00647218" w:rsidRPr="00F32DFA">
        <w:rPr>
          <w:rFonts w:ascii="Verdana" w:hAnsi="Verdana" w:cs="Arial"/>
          <w:sz w:val="18"/>
          <w:szCs w:val="18"/>
          <w:lang w:val="es-BO"/>
        </w:rPr>
        <w:t xml:space="preserve">y </w:t>
      </w:r>
      <w:r w:rsidRPr="00F32DFA">
        <w:rPr>
          <w:rFonts w:ascii="Verdana" w:hAnsi="Verdana" w:cs="Arial"/>
          <w:sz w:val="18"/>
          <w:szCs w:val="18"/>
          <w:lang w:val="es-BO"/>
        </w:rPr>
        <w:t>documentos presentados.</w:t>
      </w:r>
    </w:p>
    <w:p w14:paraId="397459FF" w14:textId="2A398D7D" w:rsidR="002E1947" w:rsidRPr="00F32DFA" w:rsidRDefault="002E1947" w:rsidP="001E2FC0">
      <w:pPr>
        <w:jc w:val="both"/>
        <w:rPr>
          <w:rFonts w:ascii="Verdana" w:hAnsi="Verdana"/>
          <w:sz w:val="18"/>
          <w:szCs w:val="18"/>
          <w:lang w:val="es-BO"/>
        </w:rPr>
      </w:pPr>
    </w:p>
    <w:p w14:paraId="3FAD6CF8" w14:textId="5071501E" w:rsidR="002E1947" w:rsidRPr="00F32DFA" w:rsidRDefault="002E1947" w:rsidP="00FD37C4">
      <w:pPr>
        <w:pStyle w:val="Prrafodelista"/>
        <w:numPr>
          <w:ilvl w:val="1"/>
          <w:numId w:val="6"/>
        </w:numPr>
        <w:ind w:left="1134" w:hanging="567"/>
        <w:jc w:val="both"/>
        <w:rPr>
          <w:rFonts w:ascii="Verdana" w:hAnsi="Verdana"/>
          <w:b/>
          <w:sz w:val="18"/>
          <w:szCs w:val="18"/>
          <w:lang w:val="es-BO"/>
        </w:rPr>
      </w:pPr>
      <w:bookmarkStart w:id="56" w:name="_Toc346780223"/>
      <w:r w:rsidRPr="00F32DFA">
        <w:rPr>
          <w:rFonts w:ascii="Verdana" w:hAnsi="Verdana"/>
          <w:b/>
          <w:sz w:val="18"/>
          <w:szCs w:val="18"/>
          <w:lang w:val="es-BO"/>
        </w:rPr>
        <w:t>Plazo y lugar de presentación</w:t>
      </w:r>
      <w:bookmarkEnd w:id="56"/>
    </w:p>
    <w:p w14:paraId="7B3A3E0E" w14:textId="77777777" w:rsidR="002E1947" w:rsidRPr="00F32DFA" w:rsidRDefault="002E1947" w:rsidP="001E2FC0">
      <w:pPr>
        <w:ind w:left="1413" w:hanging="705"/>
        <w:jc w:val="both"/>
        <w:rPr>
          <w:rFonts w:ascii="Verdana" w:hAnsi="Verdana" w:cs="Arial"/>
          <w:sz w:val="18"/>
          <w:szCs w:val="18"/>
          <w:lang w:val="es-BO"/>
        </w:rPr>
      </w:pPr>
    </w:p>
    <w:p w14:paraId="046BA8BC"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w:t>
      </w:r>
      <w:r w:rsidR="00B15A9A" w:rsidRPr="00F32DFA">
        <w:rPr>
          <w:rFonts w:ascii="Verdana" w:hAnsi="Verdana" w:cs="Arial"/>
          <w:sz w:val="18"/>
          <w:szCs w:val="18"/>
          <w:lang w:val="es-BO"/>
        </w:rPr>
        <w:t xml:space="preserve"> </w:t>
      </w:r>
      <w:r w:rsidRPr="00F32DFA">
        <w:rPr>
          <w:rFonts w:ascii="Verdana" w:hAnsi="Verdana" w:cs="Arial"/>
          <w:sz w:val="18"/>
          <w:szCs w:val="18"/>
          <w:lang w:val="es-BO"/>
        </w:rPr>
        <w:t xml:space="preserve">y hora) fijado y en el domicilio establecido en el </w:t>
      </w:r>
      <w:r w:rsidR="00692EE1" w:rsidRPr="00F32DFA">
        <w:rPr>
          <w:rFonts w:ascii="Verdana" w:hAnsi="Verdana" w:cs="Arial"/>
          <w:sz w:val="18"/>
          <w:szCs w:val="18"/>
          <w:lang w:val="es-BO"/>
        </w:rPr>
        <w:t xml:space="preserve">presente </w:t>
      </w:r>
      <w:r w:rsidRPr="00F32DFA">
        <w:rPr>
          <w:rFonts w:ascii="Verdana" w:hAnsi="Verdana" w:cs="Arial"/>
          <w:sz w:val="18"/>
          <w:szCs w:val="18"/>
          <w:lang w:val="es-BO"/>
        </w:rPr>
        <w:t>DBC.</w:t>
      </w:r>
    </w:p>
    <w:p w14:paraId="3134DB56" w14:textId="77777777" w:rsidR="002E1947" w:rsidRPr="00F32DFA" w:rsidRDefault="002E1947" w:rsidP="001E2FC0">
      <w:pPr>
        <w:tabs>
          <w:tab w:val="left" w:pos="2127"/>
        </w:tabs>
        <w:ind w:left="2127" w:hanging="851"/>
        <w:jc w:val="both"/>
        <w:rPr>
          <w:rFonts w:ascii="Verdana" w:hAnsi="Verdana" w:cs="Arial"/>
          <w:sz w:val="18"/>
          <w:szCs w:val="18"/>
          <w:lang w:val="es-BO"/>
        </w:rPr>
      </w:pPr>
    </w:p>
    <w:p w14:paraId="53CF3E12" w14:textId="6E0F5C2B" w:rsidR="002E1947" w:rsidRPr="00F32DFA" w:rsidRDefault="002E1947" w:rsidP="001E2FC0">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 xml:space="preserve">Se considerará que </w:t>
      </w:r>
      <w:r w:rsidR="00692EE1" w:rsidRPr="00F32DFA">
        <w:rPr>
          <w:rFonts w:ascii="Verdana" w:hAnsi="Verdana" w:cs="Arial"/>
          <w:sz w:val="18"/>
          <w:szCs w:val="18"/>
          <w:lang w:val="es-BO"/>
        </w:rPr>
        <w:t>el proponente</w:t>
      </w:r>
      <w:r w:rsidRPr="00F32DFA">
        <w:rPr>
          <w:rFonts w:ascii="Verdana" w:hAnsi="Verdana" w:cs="Arial"/>
          <w:sz w:val="18"/>
          <w:szCs w:val="18"/>
          <w:lang w:val="es-BO"/>
        </w:rPr>
        <w:t xml:space="preserve"> ha presentado su propuesta dentro del plazo, si ésta ha ingresado al recinto en el que se registra la presentación de propuestas</w:t>
      </w:r>
      <w:r w:rsidR="00B15A9A" w:rsidRPr="00F32DFA">
        <w:rPr>
          <w:rFonts w:ascii="Verdana" w:hAnsi="Verdana" w:cs="Arial"/>
          <w:sz w:val="18"/>
          <w:szCs w:val="18"/>
          <w:lang w:val="es-BO"/>
        </w:rPr>
        <w:t>,</w:t>
      </w:r>
      <w:r w:rsidRPr="00F32DFA">
        <w:rPr>
          <w:rFonts w:ascii="Verdana" w:hAnsi="Verdana" w:cs="Arial"/>
          <w:sz w:val="18"/>
          <w:szCs w:val="18"/>
          <w:lang w:val="es-BO"/>
        </w:rPr>
        <w:t xml:space="preserve"> hasta la</w:t>
      </w:r>
      <w:r w:rsidR="00AD680D" w:rsidRPr="00F32DFA">
        <w:rPr>
          <w:rFonts w:ascii="Verdana" w:hAnsi="Verdana" w:cs="Arial"/>
          <w:sz w:val="18"/>
          <w:szCs w:val="18"/>
          <w:lang w:val="es-BO"/>
        </w:rPr>
        <w:t xml:space="preserve"> fecha y</w:t>
      </w:r>
      <w:r w:rsidRPr="00F32DFA">
        <w:rPr>
          <w:rFonts w:ascii="Verdana" w:hAnsi="Verdana" w:cs="Arial"/>
          <w:sz w:val="18"/>
          <w:szCs w:val="18"/>
          <w:lang w:val="es-BO"/>
        </w:rPr>
        <w:t xml:space="preserve"> hora límite establecida para el efecto.</w:t>
      </w:r>
    </w:p>
    <w:p w14:paraId="508D0B7C" w14:textId="77777777" w:rsidR="002E1947" w:rsidRPr="00F32DFA" w:rsidRDefault="002E1947" w:rsidP="001E2FC0">
      <w:pPr>
        <w:tabs>
          <w:tab w:val="left" w:pos="2127"/>
        </w:tabs>
        <w:ind w:left="2127" w:hanging="851"/>
        <w:jc w:val="both"/>
        <w:rPr>
          <w:rFonts w:ascii="Verdana" w:hAnsi="Verdana" w:cs="Arial"/>
          <w:sz w:val="18"/>
          <w:szCs w:val="18"/>
          <w:lang w:val="es-BO"/>
        </w:rPr>
      </w:pPr>
    </w:p>
    <w:p w14:paraId="4DFE70CF" w14:textId="112BE290"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w:t>
      </w:r>
      <w:r w:rsidR="001E50A2" w:rsidRPr="00F32DFA">
        <w:rPr>
          <w:rFonts w:ascii="Verdana" w:hAnsi="Verdana" w:cs="Arial"/>
          <w:sz w:val="18"/>
          <w:szCs w:val="18"/>
          <w:lang w:val="es-BO"/>
        </w:rPr>
        <w:t>Courier</w:t>
      </w:r>
      <w:r w:rsidRPr="00F32DFA">
        <w:rPr>
          <w:rFonts w:ascii="Verdana" w:hAnsi="Verdana" w:cs="Arial"/>
          <w:sz w:val="18"/>
          <w:szCs w:val="18"/>
          <w:lang w:val="es-BO"/>
        </w:rPr>
        <w:t xml:space="preserve">). En </w:t>
      </w:r>
      <w:r w:rsidR="002A539C" w:rsidRPr="00F32DFA">
        <w:rPr>
          <w:rFonts w:ascii="Verdana" w:hAnsi="Verdana" w:cs="Arial"/>
          <w:sz w:val="18"/>
          <w:szCs w:val="18"/>
          <w:lang w:val="es-BO"/>
        </w:rPr>
        <w:t xml:space="preserve">ambos </w:t>
      </w:r>
      <w:r w:rsidRPr="00F32DFA">
        <w:rPr>
          <w:rFonts w:ascii="Verdana" w:hAnsi="Verdana" w:cs="Arial"/>
          <w:sz w:val="18"/>
          <w:szCs w:val="18"/>
          <w:lang w:val="es-BO"/>
        </w:rPr>
        <w:t>casos</w:t>
      </w:r>
      <w:r w:rsidR="006C35AA" w:rsidRPr="00F32DFA">
        <w:rPr>
          <w:rFonts w:ascii="Verdana" w:hAnsi="Verdana" w:cs="Arial"/>
          <w:sz w:val="18"/>
          <w:szCs w:val="18"/>
          <w:lang w:val="es-BO"/>
        </w:rPr>
        <w:t>,</w:t>
      </w:r>
      <w:r w:rsidRPr="00F32DFA">
        <w:rPr>
          <w:rFonts w:ascii="Verdana" w:hAnsi="Verdana" w:cs="Arial"/>
          <w:sz w:val="18"/>
          <w:szCs w:val="18"/>
          <w:lang w:val="es-BO"/>
        </w:rPr>
        <w:t xml:space="preserve"> el proponente es el responsable de que su propuesta sea presentada dentro el plazo establecido.</w:t>
      </w:r>
    </w:p>
    <w:p w14:paraId="47E8AAFB" w14:textId="77777777" w:rsidR="00782B0F" w:rsidRPr="00F32DFA" w:rsidRDefault="00782B0F" w:rsidP="001E2FC0">
      <w:pPr>
        <w:jc w:val="both"/>
        <w:rPr>
          <w:rFonts w:ascii="Verdana" w:hAnsi="Verdana" w:cs="Arial"/>
          <w:sz w:val="18"/>
          <w:szCs w:val="18"/>
          <w:lang w:val="es-BO"/>
        </w:rPr>
      </w:pPr>
    </w:p>
    <w:p w14:paraId="353A8A18" w14:textId="421AD082" w:rsidR="002E1947" w:rsidRPr="00F32DFA" w:rsidRDefault="002E1947" w:rsidP="00FD37C4">
      <w:pPr>
        <w:pStyle w:val="Prrafodelista"/>
        <w:numPr>
          <w:ilvl w:val="1"/>
          <w:numId w:val="6"/>
        </w:numPr>
        <w:ind w:left="1134" w:hanging="567"/>
        <w:jc w:val="both"/>
        <w:rPr>
          <w:rFonts w:ascii="Verdana" w:hAnsi="Verdana"/>
          <w:b/>
          <w:sz w:val="18"/>
          <w:szCs w:val="18"/>
          <w:lang w:val="es-BO"/>
        </w:rPr>
      </w:pPr>
      <w:bookmarkStart w:id="57"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7"/>
    </w:p>
    <w:p w14:paraId="21D08CD8" w14:textId="77777777" w:rsidR="002E1947" w:rsidRPr="00F32DFA" w:rsidRDefault="002E1947" w:rsidP="001E2FC0">
      <w:pPr>
        <w:jc w:val="both"/>
        <w:rPr>
          <w:rFonts w:ascii="Verdana" w:hAnsi="Verdana" w:cs="Arial"/>
          <w:sz w:val="18"/>
          <w:szCs w:val="18"/>
          <w:lang w:val="es-BO"/>
        </w:rPr>
      </w:pPr>
    </w:p>
    <w:p w14:paraId="58B7F0F1"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w:t>
      </w:r>
      <w:r w:rsidR="00FF50F5" w:rsidRPr="00F32DFA">
        <w:rPr>
          <w:rFonts w:ascii="Verdana" w:hAnsi="Verdana" w:cs="Arial"/>
          <w:sz w:val="18"/>
          <w:szCs w:val="18"/>
          <w:lang w:val="es-BO"/>
        </w:rPr>
        <w:t>as presentadas só</w:t>
      </w:r>
      <w:r w:rsidRPr="00F32DFA">
        <w:rPr>
          <w:rFonts w:ascii="Verdana" w:hAnsi="Verdana" w:cs="Arial"/>
          <w:sz w:val="18"/>
          <w:szCs w:val="18"/>
          <w:lang w:val="es-BO"/>
        </w:rPr>
        <w:t>lo podrán modificarse antes del plazo límite establecido</w:t>
      </w:r>
      <w:r w:rsidR="00C111BD" w:rsidRPr="00F32DFA">
        <w:rPr>
          <w:rFonts w:ascii="Verdana" w:hAnsi="Verdana" w:cs="Arial"/>
          <w:sz w:val="18"/>
          <w:szCs w:val="18"/>
          <w:lang w:val="es-BO"/>
        </w:rPr>
        <w:t xml:space="preserve"> </w:t>
      </w:r>
      <w:r w:rsidRPr="00F32DFA">
        <w:rPr>
          <w:rFonts w:ascii="Verdana" w:hAnsi="Verdana" w:cs="Arial"/>
          <w:sz w:val="18"/>
          <w:szCs w:val="18"/>
          <w:lang w:val="es-BO"/>
        </w:rPr>
        <w:t>para el cierre de presentación de propuestas.</w:t>
      </w:r>
    </w:p>
    <w:p w14:paraId="23A3296A"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45789582" w14:textId="11B6FE4D" w:rsidR="002E1947" w:rsidRPr="00F32DFA" w:rsidRDefault="00B16875" w:rsidP="001E2FC0">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Para este propósito</w:t>
      </w:r>
      <w:r w:rsidR="003B3DEB" w:rsidRPr="00F32DFA">
        <w:rPr>
          <w:rFonts w:ascii="Verdana" w:hAnsi="Verdana" w:cs="Arial"/>
          <w:sz w:val="18"/>
          <w:szCs w:val="18"/>
          <w:lang w:val="es-BO"/>
        </w:rPr>
        <w:t>,</w:t>
      </w:r>
      <w:r w:rsidR="002E1947" w:rsidRPr="00F32DFA">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rsidRPr="00F32DFA">
        <w:rPr>
          <w:rFonts w:ascii="Verdana" w:hAnsi="Verdana"/>
          <w:sz w:val="18"/>
          <w:szCs w:val="18"/>
        </w:rPr>
        <w:t>EEC-GNV</w:t>
      </w:r>
      <w:r w:rsidR="002E1947" w:rsidRPr="00F32DFA">
        <w:rPr>
          <w:rFonts w:ascii="Verdana" w:hAnsi="Verdana" w:cs="Arial"/>
          <w:sz w:val="18"/>
          <w:szCs w:val="18"/>
          <w:lang w:val="es-BO"/>
        </w:rPr>
        <w:t>.</w:t>
      </w:r>
    </w:p>
    <w:p w14:paraId="3E0C7970" w14:textId="77777777" w:rsidR="002E1947" w:rsidRPr="00F32DFA" w:rsidRDefault="002E1947" w:rsidP="001E2FC0">
      <w:pPr>
        <w:tabs>
          <w:tab w:val="left" w:pos="2127"/>
        </w:tabs>
        <w:ind w:left="2127" w:hanging="2127"/>
        <w:jc w:val="both"/>
        <w:rPr>
          <w:rFonts w:ascii="Verdana" w:hAnsi="Verdana" w:cs="Arial"/>
          <w:sz w:val="18"/>
          <w:szCs w:val="18"/>
          <w:lang w:val="es-BO"/>
        </w:rPr>
      </w:pPr>
    </w:p>
    <w:p w14:paraId="7F9B9606" w14:textId="050835EB" w:rsidR="002E1947" w:rsidRPr="00F32DFA" w:rsidRDefault="002E1947" w:rsidP="001E2FC0">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0ED76A4E"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7915EB34"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Las propuestas podrán ser retiradas mediante solicitud escrita firmada por el </w:t>
      </w:r>
      <w:r w:rsidR="00D72CCF" w:rsidRPr="00F32DFA">
        <w:rPr>
          <w:rFonts w:ascii="Verdana" w:hAnsi="Verdana" w:cs="Arial"/>
          <w:sz w:val="18"/>
          <w:szCs w:val="18"/>
          <w:lang w:val="es-BO"/>
        </w:rPr>
        <w:t>proponente</w:t>
      </w:r>
      <w:r w:rsidRPr="00F32DFA">
        <w:rPr>
          <w:rFonts w:ascii="Verdana" w:hAnsi="Verdana" w:cs="Arial"/>
          <w:sz w:val="18"/>
          <w:szCs w:val="18"/>
          <w:lang w:val="es-BO"/>
        </w:rPr>
        <w:t>, hasta antes de la conclusión del plazo de presentación de propuestas.</w:t>
      </w:r>
    </w:p>
    <w:p w14:paraId="58ED24EC"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1CAE5577" w14:textId="2362F258" w:rsidR="002E1947" w:rsidRPr="00F32DFA" w:rsidRDefault="002E1947" w:rsidP="001E2FC0">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67118700"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267503DC"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Vencidos los plazos citados, las propuestas no podrán ser </w:t>
      </w:r>
      <w:r w:rsidR="008170E4" w:rsidRPr="00F32DFA">
        <w:rPr>
          <w:rFonts w:ascii="Verdana" w:hAnsi="Verdana" w:cs="Arial"/>
          <w:sz w:val="18"/>
          <w:szCs w:val="18"/>
          <w:lang w:val="es-BO"/>
        </w:rPr>
        <w:t xml:space="preserve">retiradas, </w:t>
      </w:r>
      <w:r w:rsidRPr="00F32DFA">
        <w:rPr>
          <w:rFonts w:ascii="Verdana" w:hAnsi="Verdana" w:cs="Arial"/>
          <w:sz w:val="18"/>
          <w:szCs w:val="18"/>
          <w:lang w:val="es-BO"/>
        </w:rPr>
        <w:t>modificadas o alteradas de manera alguna.</w:t>
      </w:r>
    </w:p>
    <w:p w14:paraId="5CE18897" w14:textId="77777777" w:rsidR="00F923C9" w:rsidRPr="00F32DFA" w:rsidRDefault="00F923C9" w:rsidP="001E2FC0">
      <w:pPr>
        <w:pStyle w:val="Prrafodelista"/>
        <w:ind w:left="1985"/>
        <w:jc w:val="both"/>
        <w:rPr>
          <w:rFonts w:ascii="Verdana" w:hAnsi="Verdana" w:cs="Arial"/>
          <w:sz w:val="18"/>
          <w:szCs w:val="18"/>
          <w:lang w:val="es-BO"/>
        </w:rPr>
      </w:pPr>
    </w:p>
    <w:p w14:paraId="19D7336B" w14:textId="4EE75E6A" w:rsidR="002E1947" w:rsidRPr="00F32DFA" w:rsidRDefault="00B13954"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58" w:name="_Toc346780225"/>
      <w:bookmarkStart w:id="59" w:name="_Toc57983504"/>
      <w:r w:rsidRPr="00F32DFA">
        <w:rPr>
          <w:rFonts w:ascii="Verdana" w:hAnsi="Verdana"/>
          <w:sz w:val="18"/>
          <w:szCs w:val="18"/>
          <w:lang w:val="es-BO"/>
        </w:rPr>
        <w:t>APERTURA</w:t>
      </w:r>
      <w:r w:rsidR="002E1947" w:rsidRPr="00F32DFA">
        <w:rPr>
          <w:rFonts w:ascii="Verdana" w:hAnsi="Verdana"/>
          <w:sz w:val="18"/>
          <w:szCs w:val="18"/>
          <w:lang w:val="es-BO"/>
        </w:rPr>
        <w:t xml:space="preserve"> DE PROPUESTAS</w:t>
      </w:r>
      <w:bookmarkEnd w:id="58"/>
      <w:bookmarkEnd w:id="59"/>
    </w:p>
    <w:p w14:paraId="6FDC5FD1" w14:textId="77777777" w:rsidR="002E1947" w:rsidRPr="00F32DFA" w:rsidRDefault="002E1947" w:rsidP="001E2FC0">
      <w:pPr>
        <w:ind w:left="708"/>
        <w:jc w:val="both"/>
        <w:rPr>
          <w:rFonts w:ascii="Verdana" w:hAnsi="Verdana"/>
          <w:sz w:val="18"/>
          <w:szCs w:val="18"/>
          <w:lang w:val="es-BO"/>
        </w:rPr>
      </w:pPr>
    </w:p>
    <w:p w14:paraId="1F8D6A99" w14:textId="77777777" w:rsidR="00B13954" w:rsidRPr="00F32DFA" w:rsidRDefault="00B13954" w:rsidP="00FD37C4">
      <w:pPr>
        <w:pStyle w:val="Prrafodelista"/>
        <w:numPr>
          <w:ilvl w:val="0"/>
          <w:numId w:val="7"/>
        </w:numPr>
        <w:jc w:val="both"/>
        <w:rPr>
          <w:rFonts w:ascii="Verdana" w:hAnsi="Verdana" w:cs="Arial"/>
          <w:vanish/>
          <w:sz w:val="18"/>
          <w:szCs w:val="18"/>
          <w:lang w:val="es-BO"/>
        </w:rPr>
      </w:pPr>
    </w:p>
    <w:p w14:paraId="04EE7F97" w14:textId="77777777" w:rsidR="00B13954" w:rsidRPr="00F32DFA" w:rsidRDefault="00B13954" w:rsidP="00FD37C4">
      <w:pPr>
        <w:pStyle w:val="Prrafodelista"/>
        <w:numPr>
          <w:ilvl w:val="0"/>
          <w:numId w:val="7"/>
        </w:numPr>
        <w:jc w:val="both"/>
        <w:rPr>
          <w:rFonts w:ascii="Verdana" w:hAnsi="Verdana" w:cs="Arial"/>
          <w:vanish/>
          <w:sz w:val="18"/>
          <w:szCs w:val="18"/>
          <w:lang w:val="es-BO"/>
        </w:rPr>
      </w:pPr>
    </w:p>
    <w:p w14:paraId="7454CDDB" w14:textId="5318005C" w:rsidR="002E1947" w:rsidRPr="00F32DFA" w:rsidRDefault="00A45C9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F32DFA">
        <w:rPr>
          <w:rFonts w:ascii="Verdana" w:hAnsi="Verdana" w:cs="Arial"/>
          <w:sz w:val="18"/>
          <w:szCs w:val="18"/>
          <w:lang w:val="es-BO"/>
        </w:rPr>
        <w:t xml:space="preserve"> en la fecha, hora y lugar señalados en el </w:t>
      </w:r>
      <w:r w:rsidR="00BA17CD" w:rsidRPr="00F32DFA">
        <w:rPr>
          <w:rFonts w:ascii="Verdana" w:hAnsi="Verdana" w:cs="Arial"/>
          <w:sz w:val="18"/>
          <w:szCs w:val="18"/>
          <w:lang w:val="es-BO"/>
        </w:rPr>
        <w:t xml:space="preserve">presente </w:t>
      </w:r>
      <w:r w:rsidR="002E1947" w:rsidRPr="00F32DFA">
        <w:rPr>
          <w:rFonts w:ascii="Verdana" w:hAnsi="Verdana" w:cs="Arial"/>
          <w:sz w:val="18"/>
          <w:szCs w:val="18"/>
          <w:lang w:val="es-BO"/>
        </w:rPr>
        <w:t xml:space="preserve">DBC. </w:t>
      </w:r>
    </w:p>
    <w:p w14:paraId="746A515A" w14:textId="77777777" w:rsidR="002E1947" w:rsidRPr="00F32DFA" w:rsidRDefault="002E1947" w:rsidP="001E2FC0">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2DBFE135" w14:textId="66DB5DE8"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El Acto de Apertura será continuo y sin interrupción, donde se permitirá la presencia de los proponentes o sus representantes, así como los repr</w:t>
      </w:r>
      <w:r w:rsidR="00C51DC9" w:rsidRPr="00F32DFA">
        <w:rPr>
          <w:rFonts w:ascii="Verdana" w:hAnsi="Verdana" w:cs="Arial"/>
          <w:sz w:val="18"/>
          <w:szCs w:val="18"/>
          <w:lang w:val="es-BO"/>
        </w:rPr>
        <w:t>esentantes de la sociedad que quiera</w:t>
      </w:r>
      <w:r w:rsidR="00AA7795" w:rsidRPr="00F32DFA">
        <w:rPr>
          <w:rFonts w:ascii="Verdana" w:hAnsi="Verdana" w:cs="Arial"/>
          <w:sz w:val="18"/>
          <w:szCs w:val="18"/>
          <w:lang w:val="es-BO"/>
        </w:rPr>
        <w:t>n</w:t>
      </w:r>
      <w:r w:rsidR="00C51DC9" w:rsidRPr="00F32DFA">
        <w:rPr>
          <w:rFonts w:ascii="Verdana" w:hAnsi="Verdana" w:cs="Arial"/>
          <w:sz w:val="18"/>
          <w:szCs w:val="18"/>
          <w:lang w:val="es-BO"/>
        </w:rPr>
        <w:t xml:space="preserve"> participar</w:t>
      </w:r>
      <w:r w:rsidR="00F1629C" w:rsidRPr="00F32DFA">
        <w:rPr>
          <w:rFonts w:ascii="Verdana" w:hAnsi="Verdana" w:cs="Arial"/>
          <w:sz w:val="18"/>
          <w:szCs w:val="18"/>
          <w:lang w:val="es-BO"/>
        </w:rPr>
        <w:t>.</w:t>
      </w:r>
      <w:r w:rsidRPr="00F32DFA">
        <w:rPr>
          <w:rFonts w:ascii="Verdana" w:hAnsi="Verdana" w:cs="Arial"/>
          <w:sz w:val="18"/>
          <w:szCs w:val="18"/>
          <w:lang w:val="es-BO"/>
        </w:rPr>
        <w:t xml:space="preserve"> </w:t>
      </w:r>
    </w:p>
    <w:p w14:paraId="352F7D4E" w14:textId="77777777"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79E6E503" w14:textId="08AE7044"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 xml:space="preserve">El acto se efectuará </w:t>
      </w:r>
      <w:r w:rsidR="008170E4" w:rsidRPr="00F32DFA">
        <w:rPr>
          <w:rFonts w:ascii="Verdana" w:hAnsi="Verdana" w:cs="Arial"/>
          <w:sz w:val="18"/>
          <w:szCs w:val="18"/>
          <w:lang w:val="es-BO"/>
        </w:rPr>
        <w:t>así s</w:t>
      </w:r>
      <w:r w:rsidRPr="00F32DFA">
        <w:rPr>
          <w:rFonts w:ascii="Verdana" w:hAnsi="Verdana" w:cs="Arial"/>
          <w:sz w:val="18"/>
          <w:szCs w:val="18"/>
          <w:lang w:val="es-BO"/>
        </w:rPr>
        <w:t>e hubiese recibido una sola propuesta. En caso de no existir propuestas, la Comisión de Calificación suspenderá el acto y recomendará al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que la convocatoria sea declarada desierta.</w:t>
      </w:r>
    </w:p>
    <w:p w14:paraId="29EC8F77" w14:textId="77777777" w:rsidR="002E1947" w:rsidRPr="00F32DFA" w:rsidRDefault="002E1947" w:rsidP="001E2FC0">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734886F1" w14:textId="77777777"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406DCD07" w14:textId="77777777" w:rsidR="002E1947" w:rsidRPr="00F32DFA" w:rsidRDefault="002E1947" w:rsidP="001E2FC0">
      <w:pPr>
        <w:ind w:left="1440" w:hanging="720"/>
        <w:jc w:val="both"/>
        <w:rPr>
          <w:rFonts w:ascii="Verdana" w:hAnsi="Verdana" w:cs="Arial"/>
          <w:b/>
          <w:sz w:val="18"/>
          <w:szCs w:val="18"/>
          <w:lang w:val="es-BO"/>
        </w:rPr>
      </w:pPr>
    </w:p>
    <w:p w14:paraId="4F5F5A96" w14:textId="77777777" w:rsidR="002E194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w:t>
      </w:r>
      <w:r w:rsidR="003B3DEB" w:rsidRPr="00F32DFA">
        <w:rPr>
          <w:rFonts w:ascii="Verdana" w:hAnsi="Verdana" w:cs="Arial"/>
          <w:sz w:val="18"/>
          <w:szCs w:val="18"/>
          <w:lang w:val="es-BO"/>
        </w:rPr>
        <w:t>,</w:t>
      </w:r>
      <w:r w:rsidRPr="00F32DFA">
        <w:rPr>
          <w:rFonts w:ascii="Verdana" w:hAnsi="Verdana" w:cs="Arial"/>
          <w:sz w:val="18"/>
          <w:szCs w:val="18"/>
          <w:lang w:val="es-BO"/>
        </w:rPr>
        <w:t xml:space="preserve"> según el Acta de Recepción.</w:t>
      </w:r>
    </w:p>
    <w:p w14:paraId="18230C8E"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719BC416" w14:textId="77777777" w:rsidR="00F81FF1"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4A5CEF15" w14:textId="69DC6F92" w:rsidR="002E1947" w:rsidRPr="00F32DFA" w:rsidRDefault="00F81FF1" w:rsidP="001E2FC0">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el caso de adjudicaciones por ítems</w:t>
      </w:r>
      <w:r w:rsidR="006C35AA" w:rsidRPr="00F32DFA">
        <w:rPr>
          <w:rFonts w:ascii="Verdana" w:hAnsi="Verdana" w:cs="Arial"/>
          <w:sz w:val="18"/>
          <w:szCs w:val="18"/>
          <w:lang w:val="es-BO"/>
        </w:rPr>
        <w:t>,</w:t>
      </w:r>
      <w:r w:rsidRPr="00F32DFA">
        <w:rPr>
          <w:rFonts w:ascii="Verdana" w:hAnsi="Verdana" w:cs="Arial"/>
          <w:sz w:val="18"/>
          <w:szCs w:val="18"/>
          <w:lang w:val="es-BO"/>
        </w:rPr>
        <w:t xml:space="preserve"> se dará a conocer el precio de las propuestas económicas </w:t>
      </w:r>
      <w:r w:rsidR="003B3DEB" w:rsidRPr="00F32DFA">
        <w:rPr>
          <w:rFonts w:ascii="Verdana" w:hAnsi="Verdana" w:cs="Arial"/>
          <w:sz w:val="18"/>
          <w:szCs w:val="18"/>
          <w:lang w:val="es-BO"/>
        </w:rPr>
        <w:t>de</w:t>
      </w:r>
      <w:r w:rsidRPr="00F32DFA">
        <w:rPr>
          <w:rFonts w:ascii="Verdana" w:hAnsi="Verdana" w:cs="Arial"/>
          <w:sz w:val="18"/>
          <w:szCs w:val="18"/>
          <w:lang w:val="es-BO"/>
        </w:rPr>
        <w:t xml:space="preserve"> cada ítem.</w:t>
      </w:r>
    </w:p>
    <w:p w14:paraId="6A4CC32E"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2F40367" w14:textId="06DD1C31" w:rsidR="00DE157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w:t>
      </w:r>
      <w:r w:rsidR="005432AA" w:rsidRPr="00F32DFA">
        <w:rPr>
          <w:rFonts w:ascii="Verdana" w:hAnsi="Verdana" w:cs="Arial"/>
          <w:sz w:val="18"/>
          <w:szCs w:val="18"/>
          <w:lang w:val="es-BO"/>
        </w:rPr>
        <w:t>PRESENTÓ/NO PRESENTÓ</w:t>
      </w:r>
      <w:r w:rsidRPr="00F32DFA">
        <w:rPr>
          <w:rFonts w:ascii="Verdana" w:hAnsi="Verdana" w:cs="Arial"/>
          <w:sz w:val="18"/>
          <w:szCs w:val="18"/>
          <w:lang w:val="es-BO"/>
        </w:rPr>
        <w:t>, del Formulario V-1</w:t>
      </w:r>
      <w:r w:rsidR="006C35AA" w:rsidRPr="00F32DFA">
        <w:rPr>
          <w:rFonts w:ascii="Verdana" w:hAnsi="Verdana" w:cs="Arial"/>
          <w:sz w:val="18"/>
          <w:szCs w:val="18"/>
          <w:lang w:val="es-BO"/>
        </w:rPr>
        <w:t>.</w:t>
      </w:r>
      <w:r w:rsidR="00835558" w:rsidRPr="00F32DFA">
        <w:rPr>
          <w:rFonts w:ascii="Verdana" w:hAnsi="Verdana" w:cs="Arial"/>
          <w:sz w:val="18"/>
          <w:szCs w:val="18"/>
          <w:lang w:val="es-BO"/>
        </w:rPr>
        <w:t xml:space="preserve"> En caso de adjudicaciones por ítem se deberá registrar un Formulario V-1 por cada ítem</w:t>
      </w:r>
      <w:r w:rsidR="00D72B52" w:rsidRPr="00F32DFA">
        <w:rPr>
          <w:rFonts w:ascii="Verdana" w:hAnsi="Verdana" w:cs="Arial"/>
          <w:sz w:val="18"/>
          <w:szCs w:val="18"/>
          <w:lang w:val="es-BO"/>
        </w:rPr>
        <w:t>.</w:t>
      </w:r>
      <w:r w:rsidR="00835558" w:rsidRPr="00F32DFA">
        <w:rPr>
          <w:rFonts w:ascii="Verdana" w:hAnsi="Verdana" w:cs="Arial"/>
          <w:sz w:val="18"/>
          <w:szCs w:val="18"/>
          <w:lang w:val="es-BO"/>
        </w:rPr>
        <w:t xml:space="preserve"> </w:t>
      </w:r>
    </w:p>
    <w:p w14:paraId="5C2DC45B" w14:textId="77777777" w:rsidR="00931CDD" w:rsidRPr="00F32DFA" w:rsidRDefault="00931CDD" w:rsidP="001E2FC0">
      <w:pPr>
        <w:tabs>
          <w:tab w:val="left" w:pos="1560"/>
        </w:tabs>
        <w:ind w:left="1560" w:hanging="426"/>
        <w:jc w:val="both"/>
        <w:rPr>
          <w:rFonts w:ascii="Verdana" w:hAnsi="Verdana" w:cs="Arial"/>
          <w:sz w:val="18"/>
          <w:szCs w:val="18"/>
          <w:lang w:val="es-BO"/>
        </w:rPr>
      </w:pPr>
    </w:p>
    <w:p w14:paraId="66332E94" w14:textId="77777777"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 xml:space="preserve">La Comisión </w:t>
      </w:r>
      <w:r w:rsidR="00393D82" w:rsidRPr="00F32DFA">
        <w:rPr>
          <w:rFonts w:ascii="Verdana" w:hAnsi="Verdana" w:cs="Arial"/>
          <w:sz w:val="18"/>
          <w:szCs w:val="18"/>
          <w:lang w:val="es-BO"/>
        </w:rPr>
        <w:t xml:space="preserve">de Calificación </w:t>
      </w:r>
      <w:r w:rsidR="002E1947" w:rsidRPr="00F32DFA">
        <w:rPr>
          <w:rFonts w:ascii="Verdana" w:hAnsi="Verdana" w:cs="Arial"/>
          <w:sz w:val="18"/>
          <w:szCs w:val="18"/>
          <w:lang w:val="es-BO"/>
        </w:rPr>
        <w:t xml:space="preserve">procederá a </w:t>
      </w:r>
      <w:r w:rsidR="00176536" w:rsidRPr="00F32DFA">
        <w:rPr>
          <w:rFonts w:ascii="Verdana" w:hAnsi="Verdana" w:cs="Arial"/>
          <w:sz w:val="18"/>
          <w:szCs w:val="18"/>
          <w:lang w:val="es-BO"/>
        </w:rPr>
        <w:t xml:space="preserve">rubricar </w:t>
      </w:r>
      <w:r w:rsidR="002E1947" w:rsidRPr="00F32DFA">
        <w:rPr>
          <w:rFonts w:ascii="Verdana" w:hAnsi="Verdana" w:cs="Arial"/>
          <w:sz w:val="18"/>
          <w:szCs w:val="18"/>
          <w:lang w:val="es-BO"/>
        </w:rPr>
        <w:t>todas las páginas de cada propuesta original, excepto la Garantía de Seriedad de Propuesta.</w:t>
      </w:r>
    </w:p>
    <w:p w14:paraId="548ECB65"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51DB431" w14:textId="1EACA55D"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 xml:space="preserve">Cuando no se ubique algún </w:t>
      </w:r>
      <w:r w:rsidR="00B7062E" w:rsidRPr="00F32DFA">
        <w:rPr>
          <w:rFonts w:ascii="Verdana" w:hAnsi="Verdana" w:cs="Arial"/>
          <w:sz w:val="18"/>
          <w:szCs w:val="18"/>
          <w:lang w:val="es-BO"/>
        </w:rPr>
        <w:t xml:space="preserve">formulario </w:t>
      </w:r>
      <w:r w:rsidR="00C6741D" w:rsidRPr="00F32DFA">
        <w:rPr>
          <w:rFonts w:ascii="Verdana" w:hAnsi="Verdana" w:cs="Arial"/>
          <w:sz w:val="18"/>
          <w:szCs w:val="18"/>
          <w:lang w:val="es-BO"/>
        </w:rPr>
        <w:t xml:space="preserve">o </w:t>
      </w:r>
      <w:r w:rsidR="002E1947" w:rsidRPr="00F32DFA">
        <w:rPr>
          <w:rFonts w:ascii="Verdana" w:hAnsi="Verdana" w:cs="Arial"/>
          <w:sz w:val="18"/>
          <w:szCs w:val="18"/>
          <w:lang w:val="es-BO"/>
        </w:rPr>
        <w:t xml:space="preserve">documento requerido en el </w:t>
      </w:r>
      <w:r w:rsidR="00176536" w:rsidRPr="00F32DFA">
        <w:rPr>
          <w:rFonts w:ascii="Verdana" w:hAnsi="Verdana" w:cs="Arial"/>
          <w:sz w:val="18"/>
          <w:szCs w:val="18"/>
          <w:lang w:val="es-BO"/>
        </w:rPr>
        <w:t xml:space="preserve">presente </w:t>
      </w:r>
      <w:r w:rsidR="002E1947" w:rsidRPr="00F32DFA">
        <w:rPr>
          <w:rFonts w:ascii="Verdana" w:hAnsi="Verdana" w:cs="Arial"/>
          <w:sz w:val="18"/>
          <w:szCs w:val="18"/>
          <w:lang w:val="es-BO"/>
        </w:rPr>
        <w:t xml:space="preserve">DBC, la Comisión de Calificación podrá solicitar al representante del proponente, señalar el lugar que dicho documento ocupa en </w:t>
      </w:r>
      <w:r w:rsidR="00176536" w:rsidRPr="00F32DFA">
        <w:rPr>
          <w:rFonts w:ascii="Verdana" w:hAnsi="Verdana" w:cs="Arial"/>
          <w:sz w:val="18"/>
          <w:szCs w:val="18"/>
          <w:lang w:val="es-BO"/>
        </w:rPr>
        <w:t xml:space="preserve">la propuesta o </w:t>
      </w:r>
      <w:r w:rsidR="002E1947" w:rsidRPr="00F32DFA">
        <w:rPr>
          <w:rFonts w:ascii="Verdana" w:hAnsi="Verdana" w:cs="Arial"/>
          <w:sz w:val="18"/>
          <w:szCs w:val="18"/>
          <w:lang w:val="es-BO"/>
        </w:rPr>
        <w:t>aceptar la falta del mismo, sin poder incluirlo. En ausencia del proponente o su representante</w:t>
      </w:r>
      <w:r w:rsidR="00176536" w:rsidRPr="00F32DFA">
        <w:rPr>
          <w:rFonts w:ascii="Verdana" w:hAnsi="Verdana" w:cs="Arial"/>
          <w:sz w:val="18"/>
          <w:szCs w:val="18"/>
          <w:lang w:val="es-BO"/>
        </w:rPr>
        <w:t>,</w:t>
      </w:r>
      <w:r w:rsidR="002E1947" w:rsidRPr="00F32DFA">
        <w:rPr>
          <w:rFonts w:ascii="Verdana" w:hAnsi="Verdana" w:cs="Arial"/>
          <w:sz w:val="18"/>
          <w:szCs w:val="18"/>
          <w:lang w:val="es-BO"/>
        </w:rPr>
        <w:t xml:space="preserve"> se registrará tal hecho en el Acta de Apertura.</w:t>
      </w:r>
    </w:p>
    <w:p w14:paraId="5F966EC0"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2923A95F" w14:textId="77777777" w:rsidR="000849C9"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w:t>
      </w:r>
      <w:r w:rsidR="009769EB" w:rsidRPr="00F32DFA">
        <w:rPr>
          <w:rFonts w:ascii="Verdana" w:hAnsi="Verdana" w:cs="Arial"/>
          <w:sz w:val="18"/>
          <w:szCs w:val="18"/>
          <w:lang w:val="es-BO"/>
        </w:rPr>
        <w:t>,</w:t>
      </w:r>
      <w:r w:rsidRPr="00F32DFA">
        <w:rPr>
          <w:rFonts w:ascii="Verdana" w:hAnsi="Verdana" w:cs="Arial"/>
          <w:sz w:val="18"/>
          <w:szCs w:val="18"/>
          <w:lang w:val="es-BO"/>
        </w:rPr>
        <w:t xml:space="preserve"> en el Formulario V–</w:t>
      </w:r>
      <w:r w:rsidR="004826C6" w:rsidRPr="00F32DFA">
        <w:rPr>
          <w:rFonts w:ascii="Verdana" w:hAnsi="Verdana" w:cs="Arial"/>
          <w:sz w:val="18"/>
          <w:szCs w:val="18"/>
          <w:lang w:val="es-BO"/>
        </w:rPr>
        <w:t>2</w:t>
      </w:r>
      <w:r w:rsidR="009769EB" w:rsidRPr="00F32DFA">
        <w:rPr>
          <w:rFonts w:ascii="Verdana" w:hAnsi="Verdana" w:cs="Arial"/>
          <w:sz w:val="18"/>
          <w:szCs w:val="18"/>
          <w:lang w:val="es-BO"/>
        </w:rPr>
        <w:t>,</w:t>
      </w:r>
      <w:r w:rsidR="00176536" w:rsidRPr="00F32DFA">
        <w:rPr>
          <w:rFonts w:ascii="Verdana" w:hAnsi="Verdana" w:cs="Arial"/>
          <w:sz w:val="18"/>
          <w:szCs w:val="18"/>
          <w:lang w:val="es-BO"/>
        </w:rPr>
        <w:t xml:space="preserve"> </w:t>
      </w:r>
      <w:r w:rsidR="00CF55A0" w:rsidRPr="00F32DFA">
        <w:rPr>
          <w:rFonts w:ascii="Verdana" w:hAnsi="Verdana" w:cs="Arial"/>
          <w:sz w:val="18"/>
          <w:szCs w:val="18"/>
          <w:lang w:val="es-BO"/>
        </w:rPr>
        <w:t>d</w:t>
      </w:r>
      <w:r w:rsidRPr="00F32DFA">
        <w:rPr>
          <w:rFonts w:ascii="Verdana" w:hAnsi="Verdana" w:cs="Arial"/>
          <w:sz w:val="18"/>
          <w:szCs w:val="18"/>
          <w:lang w:val="es-BO"/>
        </w:rPr>
        <w:t xml:space="preserve">el nombre del proponente y del monto total de </w:t>
      </w:r>
      <w:r w:rsidR="00CF55A0" w:rsidRPr="00F32DFA">
        <w:rPr>
          <w:rFonts w:ascii="Verdana" w:hAnsi="Verdana" w:cs="Arial"/>
          <w:sz w:val="18"/>
          <w:szCs w:val="18"/>
          <w:lang w:val="es-BO"/>
        </w:rPr>
        <w:t>su</w:t>
      </w:r>
      <w:r w:rsidRPr="00F32DFA">
        <w:rPr>
          <w:rFonts w:ascii="Verdana" w:hAnsi="Verdana" w:cs="Arial"/>
          <w:sz w:val="18"/>
          <w:szCs w:val="18"/>
          <w:lang w:val="es-BO"/>
        </w:rPr>
        <w:t xml:space="preserve"> propuesta económica.</w:t>
      </w:r>
    </w:p>
    <w:p w14:paraId="58257162" w14:textId="77777777" w:rsidR="00A94334" w:rsidRPr="00F32DFA" w:rsidRDefault="00A94334" w:rsidP="001E2FC0">
      <w:pPr>
        <w:tabs>
          <w:tab w:val="left" w:pos="1560"/>
        </w:tabs>
        <w:ind w:left="1560" w:hanging="426"/>
        <w:jc w:val="both"/>
        <w:rPr>
          <w:rFonts w:ascii="Verdana" w:hAnsi="Verdana" w:cs="Arial"/>
          <w:sz w:val="18"/>
          <w:szCs w:val="18"/>
          <w:lang w:val="es-BO"/>
        </w:rPr>
      </w:pPr>
    </w:p>
    <w:p w14:paraId="2F7BAE92" w14:textId="15492098"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0849C9" w:rsidRPr="00F32DFA">
        <w:rPr>
          <w:rFonts w:ascii="Verdana" w:hAnsi="Verdana" w:cs="Arial"/>
          <w:sz w:val="18"/>
          <w:szCs w:val="18"/>
          <w:lang w:val="es-BO"/>
        </w:rPr>
        <w:t xml:space="preserve">En caso de </w:t>
      </w:r>
      <w:r w:rsidRPr="00F32DFA">
        <w:rPr>
          <w:rFonts w:ascii="Verdana" w:hAnsi="Verdana" w:cs="Arial"/>
          <w:sz w:val="18"/>
          <w:szCs w:val="18"/>
          <w:lang w:val="es-BO"/>
        </w:rPr>
        <w:t xml:space="preserve">adjudicaciones </w:t>
      </w:r>
      <w:r w:rsidR="000849C9" w:rsidRPr="00F32DFA">
        <w:rPr>
          <w:rFonts w:ascii="Verdana" w:hAnsi="Verdana" w:cs="Arial"/>
          <w:sz w:val="18"/>
          <w:szCs w:val="18"/>
          <w:lang w:val="es-BO"/>
        </w:rPr>
        <w:t>por ítems se deberá registrar un Formulario V-2 por cada ítem.</w:t>
      </w:r>
    </w:p>
    <w:p w14:paraId="36E4D515"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3CF4965" w14:textId="77777777" w:rsidR="002E1947" w:rsidRPr="00F32DFA" w:rsidRDefault="002B46DD"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12B07CC5" w14:textId="10030EA8" w:rsidR="002E194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w:t>
      </w:r>
      <w:r w:rsidR="00C71AA7" w:rsidRPr="00F32DFA">
        <w:rPr>
          <w:rFonts w:ascii="Verdana" w:hAnsi="Verdana" w:cs="Arial"/>
          <w:sz w:val="18"/>
          <w:szCs w:val="18"/>
          <w:lang w:val="es-BO"/>
        </w:rPr>
        <w:t xml:space="preserve">Acta </w:t>
      </w:r>
      <w:r w:rsidRPr="00F32DFA">
        <w:rPr>
          <w:rFonts w:ascii="Verdana" w:hAnsi="Verdana" w:cs="Arial"/>
          <w:sz w:val="18"/>
          <w:szCs w:val="18"/>
          <w:lang w:val="es-BO"/>
        </w:rPr>
        <w:t xml:space="preserve">de </w:t>
      </w:r>
      <w:r w:rsidR="00C71AA7" w:rsidRPr="00F32DFA">
        <w:rPr>
          <w:rFonts w:ascii="Verdana" w:hAnsi="Verdana" w:cs="Arial"/>
          <w:sz w:val="18"/>
          <w:szCs w:val="18"/>
          <w:lang w:val="es-BO"/>
        </w:rPr>
        <w:t>Apertura</w:t>
      </w:r>
      <w:r w:rsidRPr="00F32DFA">
        <w:rPr>
          <w:rFonts w:ascii="Verdana" w:hAnsi="Verdana" w:cs="Arial"/>
          <w:sz w:val="18"/>
          <w:szCs w:val="18"/>
          <w:lang w:val="es-BO"/>
        </w:rPr>
        <w:t>, que debe</w:t>
      </w:r>
      <w:r w:rsidR="004005EB" w:rsidRPr="00F32DFA">
        <w:rPr>
          <w:rFonts w:ascii="Verdana" w:hAnsi="Verdana" w:cs="Arial"/>
          <w:sz w:val="18"/>
          <w:szCs w:val="18"/>
          <w:lang w:val="es-BO"/>
        </w:rPr>
        <w:t>rá</w:t>
      </w:r>
      <w:r w:rsidRPr="00F32DFA">
        <w:rPr>
          <w:rFonts w:ascii="Verdana" w:hAnsi="Verdana" w:cs="Arial"/>
          <w:sz w:val="18"/>
          <w:szCs w:val="18"/>
          <w:lang w:val="es-BO"/>
        </w:rPr>
        <w:t xml:space="preserve"> ser suscrita por todos los integrantes de la Comisión de Calificación y por los representantes de los proponentes</w:t>
      </w:r>
      <w:r w:rsidR="00EF2C5D" w:rsidRPr="00F32DFA">
        <w:rPr>
          <w:rFonts w:ascii="Verdana" w:hAnsi="Verdana" w:cs="Arial"/>
          <w:sz w:val="18"/>
          <w:szCs w:val="18"/>
          <w:lang w:val="es-BO"/>
        </w:rPr>
        <w:t xml:space="preserve"> asistentes</w:t>
      </w:r>
      <w:r w:rsidR="00662645" w:rsidRPr="00F32DFA">
        <w:rPr>
          <w:rFonts w:ascii="Verdana" w:hAnsi="Verdana" w:cs="Arial"/>
          <w:sz w:val="18"/>
          <w:szCs w:val="18"/>
          <w:lang w:val="es-BO"/>
        </w:rPr>
        <w:t xml:space="preserve"> que deseen hacerlo</w:t>
      </w:r>
      <w:r w:rsidR="00622672" w:rsidRPr="00F32DFA">
        <w:rPr>
          <w:rFonts w:ascii="Verdana" w:hAnsi="Verdana" w:cs="Arial"/>
          <w:sz w:val="18"/>
          <w:szCs w:val="18"/>
          <w:lang w:val="es-BO"/>
        </w:rPr>
        <w:t xml:space="preserve">, a quienes se les deberá </w:t>
      </w:r>
      <w:r w:rsidRPr="00F32DFA">
        <w:rPr>
          <w:rFonts w:ascii="Verdana" w:hAnsi="Verdana" w:cs="Arial"/>
          <w:sz w:val="18"/>
          <w:szCs w:val="18"/>
          <w:lang w:val="es-BO"/>
        </w:rPr>
        <w:t xml:space="preserve">entregar una copia </w:t>
      </w:r>
      <w:r w:rsidR="006C42CF" w:rsidRPr="00F32DFA">
        <w:rPr>
          <w:rFonts w:ascii="Verdana" w:hAnsi="Verdana" w:cs="Arial"/>
          <w:sz w:val="18"/>
          <w:szCs w:val="18"/>
          <w:lang w:val="es-BO"/>
        </w:rPr>
        <w:t xml:space="preserve">o fotocopia </w:t>
      </w:r>
      <w:r w:rsidRPr="00F32DFA">
        <w:rPr>
          <w:rFonts w:ascii="Verdana" w:hAnsi="Verdana" w:cs="Arial"/>
          <w:sz w:val="18"/>
          <w:szCs w:val="18"/>
          <w:lang w:val="es-BO"/>
        </w:rPr>
        <w:t>del Acta.</w:t>
      </w:r>
      <w:r w:rsidR="004005EB" w:rsidRPr="00F32DFA">
        <w:rPr>
          <w:rFonts w:ascii="Verdana" w:hAnsi="Verdana" w:cs="Arial"/>
          <w:sz w:val="18"/>
          <w:szCs w:val="18"/>
          <w:lang w:val="es-BO"/>
        </w:rPr>
        <w:t xml:space="preserve"> </w:t>
      </w:r>
    </w:p>
    <w:p w14:paraId="17AF5F7F"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3DEF3B04" w14:textId="77777777" w:rsidR="002E1947" w:rsidRPr="00F32DFA" w:rsidRDefault="00E1653A"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Los proponentes que tengan observaciones debe</w:t>
      </w:r>
      <w:r w:rsidR="004826C6" w:rsidRPr="00F32DFA">
        <w:rPr>
          <w:rFonts w:ascii="Verdana" w:hAnsi="Verdana" w:cs="Arial"/>
          <w:sz w:val="18"/>
          <w:szCs w:val="18"/>
          <w:lang w:val="es-BO"/>
        </w:rPr>
        <w:t xml:space="preserve">rán hacer constar las mismas en </w:t>
      </w:r>
      <w:r w:rsidR="002E1947" w:rsidRPr="00F32DFA">
        <w:rPr>
          <w:rFonts w:ascii="Verdana" w:hAnsi="Verdana" w:cs="Arial"/>
          <w:sz w:val="18"/>
          <w:szCs w:val="18"/>
          <w:lang w:val="es-BO"/>
        </w:rPr>
        <w:t>el Acta.</w:t>
      </w:r>
    </w:p>
    <w:p w14:paraId="1DB7E4EB" w14:textId="77777777" w:rsidR="002E1947" w:rsidRPr="00F32DFA" w:rsidRDefault="002E1947" w:rsidP="001E2FC0">
      <w:pPr>
        <w:ind w:left="1440" w:hanging="720"/>
        <w:jc w:val="both"/>
        <w:rPr>
          <w:rFonts w:ascii="Verdana" w:hAnsi="Verdana" w:cs="Arial"/>
          <w:sz w:val="18"/>
          <w:szCs w:val="18"/>
          <w:lang w:val="es-BO"/>
        </w:rPr>
      </w:pPr>
    </w:p>
    <w:p w14:paraId="32D5C465" w14:textId="77777777"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4DDC12EF" w14:textId="77777777" w:rsidR="002E1947" w:rsidRPr="00F32DFA" w:rsidRDefault="002E1947" w:rsidP="001E2FC0">
      <w:pPr>
        <w:ind w:left="709" w:hanging="709"/>
        <w:jc w:val="both"/>
        <w:rPr>
          <w:rFonts w:ascii="Verdana" w:hAnsi="Verdana" w:cs="Arial"/>
          <w:sz w:val="18"/>
          <w:szCs w:val="18"/>
          <w:lang w:val="es-BO"/>
        </w:rPr>
      </w:pPr>
    </w:p>
    <w:p w14:paraId="0ECF362A" w14:textId="77777777"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w:t>
      </w:r>
      <w:r w:rsidR="004826C6" w:rsidRPr="00F32DFA">
        <w:rPr>
          <w:rFonts w:ascii="Verdana" w:hAnsi="Verdana" w:cs="Arial"/>
          <w:sz w:val="18"/>
          <w:szCs w:val="18"/>
          <w:lang w:val="es-BO"/>
        </w:rPr>
        <w:t>sistentes deberán</w:t>
      </w:r>
      <w:r w:rsidR="006074DC" w:rsidRPr="00F32DFA">
        <w:rPr>
          <w:rFonts w:ascii="Verdana" w:hAnsi="Verdana" w:cs="Arial"/>
          <w:sz w:val="18"/>
          <w:szCs w:val="18"/>
          <w:lang w:val="es-BO"/>
        </w:rPr>
        <w:t xml:space="preserve"> </w:t>
      </w:r>
      <w:r w:rsidR="004826C6" w:rsidRPr="00F32DFA">
        <w:rPr>
          <w:rFonts w:ascii="Verdana" w:hAnsi="Verdana" w:cs="Arial"/>
          <w:sz w:val="18"/>
          <w:szCs w:val="18"/>
          <w:lang w:val="es-BO"/>
        </w:rPr>
        <w:t xml:space="preserve">abstenerse de </w:t>
      </w:r>
      <w:r w:rsidRPr="00F32DFA">
        <w:rPr>
          <w:rFonts w:ascii="Verdana" w:hAnsi="Verdana" w:cs="Arial"/>
          <w:sz w:val="18"/>
          <w:szCs w:val="18"/>
          <w:lang w:val="es-BO"/>
        </w:rPr>
        <w:t>emitir criterios o juicios de valor sobre el contenido de las propuestas.</w:t>
      </w:r>
    </w:p>
    <w:p w14:paraId="3E5DACD8" w14:textId="77777777" w:rsidR="002E1947" w:rsidRPr="00F32DFA" w:rsidRDefault="002E1947" w:rsidP="001E2FC0">
      <w:pPr>
        <w:ind w:left="709" w:hanging="709"/>
        <w:jc w:val="both"/>
        <w:rPr>
          <w:rFonts w:ascii="Verdana" w:hAnsi="Verdana" w:cs="Arial"/>
          <w:sz w:val="18"/>
          <w:szCs w:val="18"/>
          <w:lang w:val="es-BO"/>
        </w:rPr>
      </w:pPr>
    </w:p>
    <w:p w14:paraId="2ABCAE2A" w14:textId="6F61D9A6"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w:t>
      </w:r>
      <w:r w:rsidR="003B3DEB" w:rsidRPr="00F32DFA">
        <w:rPr>
          <w:rFonts w:ascii="Verdana" w:hAnsi="Verdana" w:cs="Arial"/>
          <w:sz w:val="18"/>
          <w:szCs w:val="18"/>
          <w:lang w:val="es-BO"/>
        </w:rPr>
        <w:t>,</w:t>
      </w:r>
      <w:r w:rsidRPr="00F32DFA">
        <w:rPr>
          <w:rFonts w:ascii="Verdana" w:hAnsi="Verdana" w:cs="Arial"/>
          <w:sz w:val="18"/>
          <w:szCs w:val="18"/>
          <w:lang w:val="es-BO"/>
        </w:rPr>
        <w:t xml:space="preserve"> por la Comisión de Calificación al RPC</w:t>
      </w:r>
      <w:r w:rsidR="0091723A" w:rsidRPr="00F32DFA">
        <w:rPr>
          <w:rFonts w:ascii="Verdana" w:hAnsi="Verdana" w:cs="Arial"/>
          <w:sz w:val="18"/>
          <w:szCs w:val="18"/>
          <w:lang w:val="es-BO"/>
        </w:rPr>
        <w:t>E</w:t>
      </w:r>
      <w:r w:rsidR="00A5647D" w:rsidRPr="00F32DFA">
        <w:rPr>
          <w:rFonts w:ascii="Verdana" w:hAnsi="Verdana" w:cs="Arial"/>
          <w:sz w:val="18"/>
          <w:szCs w:val="18"/>
          <w:lang w:val="es-BO"/>
        </w:rPr>
        <w:t xml:space="preserve"> </w:t>
      </w:r>
      <w:r w:rsidRPr="00F32DFA">
        <w:rPr>
          <w:rFonts w:ascii="Verdana" w:hAnsi="Verdana" w:cs="Arial"/>
          <w:sz w:val="18"/>
          <w:szCs w:val="18"/>
          <w:lang w:val="es-BO"/>
        </w:rPr>
        <w:t>en forma inmediata, para efectos de eventual excusa.</w:t>
      </w:r>
    </w:p>
    <w:p w14:paraId="4B99FD42" w14:textId="77777777" w:rsidR="00571523" w:rsidRPr="00F32DFA" w:rsidRDefault="00571523" w:rsidP="001E2FC0">
      <w:pPr>
        <w:ind w:left="1276"/>
        <w:jc w:val="both"/>
        <w:rPr>
          <w:rFonts w:ascii="Verdana" w:hAnsi="Verdana" w:cs="Arial"/>
          <w:sz w:val="18"/>
          <w:szCs w:val="18"/>
          <w:lang w:val="es-BO"/>
        </w:rPr>
      </w:pPr>
    </w:p>
    <w:p w14:paraId="3815A14D" w14:textId="77777777" w:rsidR="009A5474" w:rsidRPr="00F32DFA" w:rsidRDefault="009A5474"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747F86DD" w14:textId="3061EEDF"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5B65C884"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w:t>
      </w:r>
      <w:r w:rsidR="00EA6215" w:rsidRPr="00F32DFA">
        <w:rPr>
          <w:rFonts w:ascii="Verdana" w:hAnsi="Verdana" w:cs="Arial"/>
          <w:b/>
          <w:sz w:val="18"/>
          <w:szCs w:val="18"/>
          <w:lang w:val="es-BO"/>
        </w:rPr>
        <w:t xml:space="preserve">Y </w:t>
      </w:r>
      <w:r w:rsidRPr="00F32DFA">
        <w:rPr>
          <w:rFonts w:ascii="Verdana" w:hAnsi="Verdana" w:cs="Arial"/>
          <w:b/>
          <w:sz w:val="18"/>
          <w:szCs w:val="18"/>
          <w:lang w:val="es-BO"/>
        </w:rPr>
        <w:t>ADJUDICACIÓN</w:t>
      </w:r>
    </w:p>
    <w:p w14:paraId="33E2CAF7" w14:textId="77777777" w:rsidR="00F923C9" w:rsidRPr="00F32DFA" w:rsidRDefault="00F923C9" w:rsidP="001E2FC0">
      <w:pPr>
        <w:jc w:val="center"/>
        <w:rPr>
          <w:rFonts w:ascii="Verdana" w:hAnsi="Verdana" w:cs="Arial"/>
          <w:sz w:val="18"/>
          <w:szCs w:val="18"/>
          <w:lang w:val="es-BO"/>
        </w:rPr>
      </w:pPr>
    </w:p>
    <w:p w14:paraId="6ACA5015" w14:textId="22469593" w:rsidR="00D6274D" w:rsidRPr="00F32DFA" w:rsidRDefault="00D6274D" w:rsidP="00FD37C4">
      <w:pPr>
        <w:pStyle w:val="Ttulo10"/>
        <w:numPr>
          <w:ilvl w:val="0"/>
          <w:numId w:val="19"/>
        </w:numPr>
        <w:tabs>
          <w:tab w:val="left" w:pos="567"/>
        </w:tabs>
        <w:spacing w:before="0" w:after="0"/>
        <w:ind w:left="567" w:hanging="567"/>
        <w:jc w:val="left"/>
        <w:rPr>
          <w:rFonts w:ascii="Verdana" w:hAnsi="Verdana"/>
          <w:sz w:val="18"/>
          <w:szCs w:val="18"/>
          <w:lang w:val="es-BO"/>
        </w:rPr>
      </w:pPr>
      <w:bookmarkStart w:id="60" w:name="_Toc346780226"/>
      <w:bookmarkStart w:id="61" w:name="_Toc57983505"/>
      <w:r w:rsidRPr="00F32DFA">
        <w:rPr>
          <w:rFonts w:ascii="Verdana" w:hAnsi="Verdana"/>
          <w:sz w:val="18"/>
          <w:szCs w:val="18"/>
          <w:lang w:val="es-BO"/>
        </w:rPr>
        <w:t>EVALUACIÓN DE PROPUESTAS</w:t>
      </w:r>
      <w:bookmarkEnd w:id="60"/>
      <w:bookmarkEnd w:id="61"/>
    </w:p>
    <w:p w14:paraId="6E6F378D" w14:textId="77777777" w:rsidR="00D6274D" w:rsidRPr="00F32DFA" w:rsidRDefault="00D6274D" w:rsidP="001E2FC0">
      <w:pPr>
        <w:ind w:left="360"/>
        <w:jc w:val="both"/>
        <w:rPr>
          <w:rFonts w:ascii="Verdana" w:hAnsi="Verdana" w:cs="Arial"/>
          <w:sz w:val="18"/>
          <w:szCs w:val="18"/>
          <w:lang w:val="es-BO"/>
        </w:rPr>
      </w:pPr>
    </w:p>
    <w:p w14:paraId="3BB31B3A" w14:textId="7115D7E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003B1A53" w:rsidRPr="00F32DFA">
        <w:rPr>
          <w:rFonts w:ascii="Verdana" w:hAnsi="Verdana"/>
          <w:sz w:val="18"/>
          <w:szCs w:val="18"/>
        </w:rPr>
        <w:t>EEC-GNV</w:t>
      </w:r>
      <w:r w:rsidR="00322D1A" w:rsidRPr="00F32DFA">
        <w:rPr>
          <w:rFonts w:ascii="Verdana" w:hAnsi="Verdana" w:cs="Arial"/>
          <w:sz w:val="18"/>
          <w:szCs w:val="18"/>
          <w:lang w:val="es-BO"/>
        </w:rPr>
        <w:t>,</w:t>
      </w:r>
      <w:r w:rsidRPr="00F32DFA">
        <w:rPr>
          <w:rFonts w:ascii="Verdana" w:hAnsi="Verdana" w:cs="Arial"/>
          <w:sz w:val="18"/>
          <w:szCs w:val="18"/>
          <w:lang w:val="es-BO"/>
        </w:rPr>
        <w:t xml:space="preserve"> para l</w:t>
      </w:r>
      <w:r w:rsidR="00CB3303" w:rsidRPr="00F32DFA">
        <w:rPr>
          <w:rFonts w:ascii="Verdana" w:hAnsi="Verdana" w:cs="Arial"/>
          <w:sz w:val="18"/>
          <w:szCs w:val="18"/>
          <w:lang w:val="es-BO"/>
        </w:rPr>
        <w:t>a evaluación de propuestas</w:t>
      </w:r>
      <w:r w:rsidRPr="00F32DFA">
        <w:rPr>
          <w:rFonts w:ascii="Verdana" w:hAnsi="Verdana" w:cs="Arial"/>
          <w:sz w:val="18"/>
          <w:szCs w:val="18"/>
          <w:lang w:val="es-BO"/>
        </w:rPr>
        <w:t xml:space="preserve"> aplicar</w:t>
      </w:r>
      <w:r w:rsidR="00CB3303" w:rsidRPr="00F32DFA">
        <w:rPr>
          <w:rFonts w:ascii="Verdana" w:hAnsi="Verdana" w:cs="Arial"/>
          <w:sz w:val="18"/>
          <w:szCs w:val="18"/>
          <w:lang w:val="es-BO"/>
        </w:rPr>
        <w:t>á</w:t>
      </w:r>
      <w:r w:rsidRPr="00F32DFA">
        <w:rPr>
          <w:rFonts w:ascii="Verdana" w:hAnsi="Verdana" w:cs="Arial"/>
          <w:sz w:val="18"/>
          <w:szCs w:val="18"/>
          <w:lang w:val="es-BO"/>
        </w:rPr>
        <w:t xml:space="preserve"> e</w:t>
      </w:r>
      <w:r w:rsidR="00CB3303" w:rsidRPr="00F32DFA">
        <w:rPr>
          <w:rFonts w:ascii="Verdana" w:hAnsi="Verdana" w:cs="Arial"/>
          <w:sz w:val="18"/>
          <w:szCs w:val="18"/>
          <w:lang w:val="es-BO"/>
        </w:rPr>
        <w:t>l</w:t>
      </w:r>
      <w:r w:rsidRPr="00F32DFA">
        <w:rPr>
          <w:rFonts w:ascii="Verdana" w:hAnsi="Verdana" w:cs="Arial"/>
          <w:sz w:val="18"/>
          <w:szCs w:val="18"/>
          <w:lang w:val="es-BO"/>
        </w:rPr>
        <w:t xml:space="preserve"> siguiente Método de Selección y Adjudicación:</w:t>
      </w:r>
    </w:p>
    <w:p w14:paraId="61285569" w14:textId="77777777" w:rsidR="00D6274D" w:rsidRPr="00F32DFA" w:rsidRDefault="00D6274D" w:rsidP="001E2FC0">
      <w:pPr>
        <w:ind w:left="567"/>
        <w:jc w:val="both"/>
        <w:rPr>
          <w:rFonts w:ascii="Verdana" w:hAnsi="Verdana" w:cs="Arial"/>
          <w:sz w:val="18"/>
          <w:szCs w:val="18"/>
          <w:lang w:val="es-BO"/>
        </w:rPr>
      </w:pPr>
    </w:p>
    <w:p w14:paraId="323A5860" w14:textId="0BC03A62" w:rsidR="00D6274D" w:rsidRPr="00F32DFA" w:rsidRDefault="00D6274D" w:rsidP="00FD37C4">
      <w:pPr>
        <w:numPr>
          <w:ilvl w:val="0"/>
          <w:numId w:val="12"/>
        </w:numPr>
        <w:tabs>
          <w:tab w:val="clear" w:pos="1773"/>
        </w:tabs>
        <w:ind w:left="993" w:hanging="426"/>
        <w:jc w:val="both"/>
        <w:rPr>
          <w:rFonts w:ascii="Verdana" w:hAnsi="Verdana" w:cs="Arial"/>
          <w:sz w:val="18"/>
          <w:szCs w:val="18"/>
          <w:lang w:val="es-BO"/>
        </w:rPr>
      </w:pPr>
      <w:r w:rsidRPr="00F32DFA">
        <w:rPr>
          <w:rFonts w:ascii="Verdana" w:hAnsi="Verdana" w:cs="Arial"/>
          <w:sz w:val="18"/>
          <w:szCs w:val="18"/>
          <w:lang w:val="es-BO"/>
        </w:rPr>
        <w:t>Ca</w:t>
      </w:r>
      <w:r w:rsidR="005C3211" w:rsidRPr="00F32DFA">
        <w:rPr>
          <w:rFonts w:ascii="Verdana" w:hAnsi="Verdana" w:cs="Arial"/>
          <w:sz w:val="18"/>
          <w:szCs w:val="18"/>
          <w:lang w:val="es-BO"/>
        </w:rPr>
        <w:t>lidad, Propuesta Técnica y Costo.</w:t>
      </w:r>
    </w:p>
    <w:p w14:paraId="2A5FFAC8" w14:textId="77777777" w:rsidR="00D6274D" w:rsidRPr="00F32DFA" w:rsidRDefault="00D6274D" w:rsidP="001E2FC0">
      <w:pPr>
        <w:jc w:val="both"/>
        <w:rPr>
          <w:rFonts w:ascii="Verdana" w:hAnsi="Verdana" w:cs="Arial"/>
          <w:sz w:val="18"/>
          <w:szCs w:val="18"/>
          <w:lang w:val="es-BO"/>
        </w:rPr>
      </w:pPr>
    </w:p>
    <w:p w14:paraId="7B0116BB" w14:textId="39C7F922" w:rsidR="00D6274D" w:rsidRPr="00F32DFA" w:rsidRDefault="00D6274D" w:rsidP="00FD37C4">
      <w:pPr>
        <w:pStyle w:val="Ttulo10"/>
        <w:numPr>
          <w:ilvl w:val="0"/>
          <w:numId w:val="19"/>
        </w:numPr>
        <w:tabs>
          <w:tab w:val="left" w:pos="567"/>
        </w:tabs>
        <w:spacing w:before="0" w:after="0"/>
        <w:ind w:left="567" w:hanging="567"/>
        <w:jc w:val="left"/>
        <w:rPr>
          <w:rFonts w:ascii="Verdana" w:hAnsi="Verdana"/>
          <w:sz w:val="18"/>
          <w:szCs w:val="18"/>
          <w:lang w:val="es-BO"/>
        </w:rPr>
      </w:pPr>
      <w:bookmarkStart w:id="62" w:name="_Toc346780227"/>
      <w:bookmarkStart w:id="63" w:name="_Toc57983506"/>
      <w:r w:rsidRPr="00F32DFA">
        <w:rPr>
          <w:rFonts w:ascii="Verdana" w:hAnsi="Verdana"/>
          <w:sz w:val="18"/>
          <w:szCs w:val="18"/>
          <w:lang w:val="es-BO"/>
        </w:rPr>
        <w:t>EVALUACIÓN PRELIMINAR</w:t>
      </w:r>
      <w:bookmarkEnd w:id="62"/>
      <w:bookmarkEnd w:id="63"/>
    </w:p>
    <w:p w14:paraId="73D1ED21" w14:textId="77777777" w:rsidR="00D6274D" w:rsidRPr="00F32DFA" w:rsidRDefault="00D6274D" w:rsidP="001E2FC0">
      <w:pPr>
        <w:tabs>
          <w:tab w:val="left" w:pos="567"/>
        </w:tabs>
        <w:ind w:left="567"/>
        <w:jc w:val="both"/>
        <w:rPr>
          <w:rFonts w:ascii="Verdana" w:hAnsi="Verdana" w:cs="Arial"/>
          <w:sz w:val="18"/>
          <w:szCs w:val="18"/>
          <w:lang w:val="es-BO"/>
        </w:rPr>
      </w:pPr>
    </w:p>
    <w:p w14:paraId="57830C17" w14:textId="0D57537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Concluido el acto de apertura</w:t>
      </w:r>
      <w:r w:rsidR="0099737A" w:rsidRPr="00F32DFA">
        <w:rPr>
          <w:rFonts w:ascii="Verdana" w:hAnsi="Verdana" w:cs="Arial"/>
          <w:sz w:val="18"/>
          <w:szCs w:val="18"/>
          <w:lang w:val="es-BO"/>
        </w:rPr>
        <w:t>,</w:t>
      </w:r>
      <w:r w:rsidR="004C656B" w:rsidRPr="00F32DFA">
        <w:rPr>
          <w:rFonts w:ascii="Verdana" w:hAnsi="Verdana" w:cs="Arial"/>
          <w:sz w:val="18"/>
          <w:szCs w:val="18"/>
          <w:lang w:val="es-BO"/>
        </w:rPr>
        <w:t xml:space="preserve"> </w:t>
      </w:r>
      <w:r w:rsidRPr="00F32DFA">
        <w:rPr>
          <w:rFonts w:ascii="Verdana" w:hAnsi="Verdana" w:cs="Arial"/>
          <w:sz w:val="18"/>
          <w:szCs w:val="18"/>
          <w:lang w:val="es-BO"/>
        </w:rPr>
        <w:t>en sesión reservada</w:t>
      </w:r>
      <w:r w:rsidR="0099737A" w:rsidRPr="00F32DFA">
        <w:rPr>
          <w:rFonts w:ascii="Verdana" w:hAnsi="Verdana" w:cs="Arial"/>
          <w:sz w:val="18"/>
          <w:szCs w:val="18"/>
          <w:lang w:val="es-BO"/>
        </w:rPr>
        <w:t>,</w:t>
      </w:r>
      <w:r w:rsidR="004C656B" w:rsidRPr="00F32DFA">
        <w:rPr>
          <w:rFonts w:ascii="Verdana" w:hAnsi="Verdana" w:cs="Arial"/>
          <w:sz w:val="18"/>
          <w:szCs w:val="18"/>
          <w:lang w:val="es-BO"/>
        </w:rPr>
        <w:t xml:space="preserve"> </w:t>
      </w:r>
      <w:r w:rsidRPr="00F32DFA">
        <w:rPr>
          <w:rFonts w:ascii="Verdana" w:hAnsi="Verdana" w:cs="Arial"/>
          <w:sz w:val="18"/>
          <w:szCs w:val="18"/>
          <w:lang w:val="es-BO"/>
        </w:rPr>
        <w:t>la Comisión de Calificación</w:t>
      </w:r>
      <w:r w:rsidR="004E3321" w:rsidRPr="00F32DFA">
        <w:rPr>
          <w:rFonts w:ascii="Verdana" w:hAnsi="Verdana" w:cs="Arial"/>
          <w:sz w:val="18"/>
          <w:szCs w:val="18"/>
          <w:lang w:val="es-BO"/>
        </w:rPr>
        <w:t xml:space="preserve">, </w:t>
      </w:r>
      <w:r w:rsidRPr="00F32DFA">
        <w:rPr>
          <w:rFonts w:ascii="Verdana" w:hAnsi="Verdana" w:cs="Arial"/>
          <w:sz w:val="18"/>
          <w:szCs w:val="18"/>
          <w:lang w:val="es-BO"/>
        </w:rPr>
        <w:t>determinará si las propuestas continúan o se descalifican, verificando</w:t>
      </w:r>
      <w:r w:rsidR="00201005" w:rsidRPr="00F32DFA">
        <w:rPr>
          <w:rFonts w:ascii="Verdana" w:hAnsi="Verdana" w:cs="Arial"/>
          <w:sz w:val="18"/>
          <w:szCs w:val="18"/>
          <w:lang w:val="es-BO"/>
        </w:rPr>
        <w:t xml:space="preserve"> </w:t>
      </w:r>
      <w:r w:rsidRPr="00F32DFA">
        <w:rPr>
          <w:rFonts w:ascii="Verdana" w:hAnsi="Verdana" w:cs="Arial"/>
          <w:sz w:val="18"/>
          <w:szCs w:val="18"/>
          <w:lang w:val="es-BO"/>
        </w:rPr>
        <w:t xml:space="preserve">el cumplimiento sustancial y la validez de </w:t>
      </w:r>
      <w:r w:rsidR="00472797" w:rsidRPr="00F32DFA">
        <w:rPr>
          <w:rFonts w:ascii="Verdana" w:hAnsi="Verdana" w:cs="Arial"/>
          <w:sz w:val="18"/>
          <w:szCs w:val="18"/>
          <w:lang w:val="es-BO"/>
        </w:rPr>
        <w:t>l</w:t>
      </w:r>
      <w:r w:rsidR="00572CA1" w:rsidRPr="00F32DFA">
        <w:rPr>
          <w:rFonts w:ascii="Verdana" w:hAnsi="Verdana" w:cs="Arial"/>
          <w:sz w:val="18"/>
          <w:szCs w:val="18"/>
          <w:lang w:val="es-BO"/>
        </w:rPr>
        <w:t>os Formulario</w:t>
      </w:r>
      <w:r w:rsidR="00735474" w:rsidRPr="00F32DFA">
        <w:rPr>
          <w:rFonts w:ascii="Verdana" w:hAnsi="Verdana" w:cs="Arial"/>
          <w:sz w:val="18"/>
          <w:szCs w:val="18"/>
          <w:lang w:val="es-BO"/>
        </w:rPr>
        <w:t>s</w:t>
      </w:r>
      <w:r w:rsidR="00572CA1" w:rsidRPr="00F32DFA">
        <w:rPr>
          <w:rFonts w:ascii="Verdana" w:hAnsi="Verdana" w:cs="Arial"/>
          <w:sz w:val="18"/>
          <w:szCs w:val="18"/>
          <w:lang w:val="es-BO"/>
        </w:rPr>
        <w:t xml:space="preserve"> de la Propuesta</w:t>
      </w:r>
      <w:r w:rsidR="00FD6EDF" w:rsidRPr="00F32DFA">
        <w:rPr>
          <w:rFonts w:ascii="Verdana" w:hAnsi="Verdana" w:cs="Arial"/>
          <w:sz w:val="18"/>
          <w:szCs w:val="18"/>
          <w:lang w:val="es-BO"/>
        </w:rPr>
        <w:t xml:space="preserve"> y</w:t>
      </w:r>
      <w:r w:rsidR="00572CA1" w:rsidRPr="00F32DFA">
        <w:rPr>
          <w:rFonts w:ascii="Verdana" w:hAnsi="Verdana" w:cs="Arial"/>
          <w:sz w:val="18"/>
          <w:szCs w:val="18"/>
          <w:lang w:val="es-BO"/>
        </w:rPr>
        <w:t xml:space="preserve"> </w:t>
      </w:r>
      <w:r w:rsidR="00470656" w:rsidRPr="00F32DFA">
        <w:rPr>
          <w:rFonts w:ascii="Verdana" w:hAnsi="Verdana" w:cs="Arial"/>
          <w:sz w:val="18"/>
          <w:szCs w:val="18"/>
          <w:lang w:val="es-BO"/>
        </w:rPr>
        <w:t xml:space="preserve">la </w:t>
      </w:r>
      <w:r w:rsidR="00932A74" w:rsidRPr="00F32DFA">
        <w:rPr>
          <w:rFonts w:ascii="Verdana" w:hAnsi="Verdana" w:cs="Arial"/>
          <w:sz w:val="18"/>
          <w:szCs w:val="18"/>
          <w:lang w:val="es-BO"/>
        </w:rPr>
        <w:t>Ga</w:t>
      </w:r>
      <w:r w:rsidR="00FD6EDF" w:rsidRPr="00F32DFA">
        <w:rPr>
          <w:rFonts w:ascii="Verdana" w:hAnsi="Verdana" w:cs="Arial"/>
          <w:sz w:val="18"/>
          <w:szCs w:val="18"/>
          <w:lang w:val="es-BO"/>
        </w:rPr>
        <w:t xml:space="preserve">rantía de Seriedad de Propuesta, </w:t>
      </w:r>
      <w:r w:rsidRPr="00F32DFA">
        <w:rPr>
          <w:rFonts w:ascii="Verdana" w:hAnsi="Verdana" w:cs="Arial"/>
          <w:sz w:val="18"/>
          <w:szCs w:val="18"/>
          <w:lang w:val="es-BO"/>
        </w:rPr>
        <w:t>utilizando el Formulario V-1.</w:t>
      </w:r>
    </w:p>
    <w:p w14:paraId="34F25250" w14:textId="77777777" w:rsidR="00F923C9" w:rsidRPr="00F32DFA" w:rsidRDefault="00F923C9" w:rsidP="001E2FC0">
      <w:pPr>
        <w:ind w:left="567"/>
        <w:jc w:val="both"/>
        <w:rPr>
          <w:rFonts w:ascii="Verdana" w:hAnsi="Verdana" w:cs="Arial"/>
          <w:sz w:val="18"/>
          <w:szCs w:val="18"/>
          <w:lang w:val="es-BO"/>
        </w:rPr>
      </w:pPr>
    </w:p>
    <w:p w14:paraId="3BD15F25" w14:textId="3E8C4445" w:rsidR="00D6274D" w:rsidRPr="00F32DFA" w:rsidRDefault="00D6274D"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4" w:name="_Toc57983507"/>
      <w:r w:rsidRPr="00F32DFA">
        <w:rPr>
          <w:rFonts w:ascii="Verdana" w:hAnsi="Verdana"/>
          <w:sz w:val="18"/>
          <w:szCs w:val="18"/>
          <w:lang w:val="es-BO"/>
        </w:rPr>
        <w:t xml:space="preserve">MÉTODO DE SELECCIÓN Y ADJUDICACIÓN </w:t>
      </w:r>
      <w:r w:rsidR="001B60E0" w:rsidRPr="00F32DFA">
        <w:rPr>
          <w:rFonts w:ascii="Verdana" w:hAnsi="Verdana"/>
          <w:sz w:val="18"/>
          <w:szCs w:val="18"/>
          <w:lang w:val="es-BO"/>
        </w:rPr>
        <w:t>COMPARACIÓN</w:t>
      </w:r>
      <w:r w:rsidR="005C3211" w:rsidRPr="00F32DFA">
        <w:rPr>
          <w:rFonts w:ascii="Verdana" w:hAnsi="Verdana"/>
          <w:sz w:val="18"/>
          <w:szCs w:val="18"/>
          <w:lang w:val="es-BO"/>
        </w:rPr>
        <w:t xml:space="preserve"> DE PROPUESTAS (</w:t>
      </w:r>
      <w:r w:rsidRPr="00F32DFA">
        <w:rPr>
          <w:rFonts w:ascii="Verdana" w:hAnsi="Verdana"/>
          <w:sz w:val="18"/>
          <w:szCs w:val="18"/>
          <w:lang w:val="es-BO"/>
        </w:rPr>
        <w:t>CALIDAD, PROPUESTA TÉCNICA Y COSTO</w:t>
      </w:r>
      <w:r w:rsidR="005C3211" w:rsidRPr="00F32DFA">
        <w:rPr>
          <w:rFonts w:ascii="Verdana" w:hAnsi="Verdana"/>
          <w:sz w:val="18"/>
          <w:szCs w:val="18"/>
          <w:lang w:val="es-BO"/>
        </w:rPr>
        <w:t>)</w:t>
      </w:r>
      <w:bookmarkEnd w:id="64"/>
    </w:p>
    <w:p w14:paraId="6A3BD89E" w14:textId="77777777" w:rsidR="00D6274D" w:rsidRPr="00F32DFA" w:rsidRDefault="00D6274D" w:rsidP="001E2FC0">
      <w:pPr>
        <w:tabs>
          <w:tab w:val="left" w:pos="567"/>
        </w:tabs>
        <w:ind w:left="567"/>
        <w:jc w:val="both"/>
        <w:rPr>
          <w:rFonts w:ascii="Verdana" w:hAnsi="Verdana" w:cs="Arial"/>
          <w:sz w:val="18"/>
          <w:szCs w:val="18"/>
          <w:lang w:val="es-BO"/>
        </w:rPr>
      </w:pPr>
    </w:p>
    <w:p w14:paraId="14F21EDC" w14:textId="7777777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evaluación de propuestas se realizará en dos (2) etapas con los siguientes puntajes: </w:t>
      </w:r>
    </w:p>
    <w:p w14:paraId="2796A242" w14:textId="77777777" w:rsidR="00D6274D" w:rsidRPr="00F32DFA" w:rsidRDefault="00D6274D" w:rsidP="001E2FC0">
      <w:pPr>
        <w:ind w:left="567"/>
        <w:jc w:val="both"/>
        <w:rPr>
          <w:rFonts w:ascii="Verdana" w:hAnsi="Verdana" w:cs="Arial"/>
          <w:sz w:val="18"/>
          <w:szCs w:val="18"/>
          <w:lang w:val="es-BO"/>
        </w:rPr>
      </w:pPr>
    </w:p>
    <w:p w14:paraId="58DB8AA1" w14:textId="77777777" w:rsidR="00D6274D" w:rsidRPr="00F32DFA" w:rsidRDefault="00D6274D" w:rsidP="001E2FC0">
      <w:pPr>
        <w:ind w:firstLine="567"/>
        <w:jc w:val="both"/>
        <w:rPr>
          <w:rFonts w:ascii="Verdana" w:hAnsi="Verdana" w:cs="Arial"/>
          <w:sz w:val="18"/>
          <w:szCs w:val="18"/>
          <w:lang w:val="es-BO"/>
        </w:rPr>
      </w:pPr>
      <w:r w:rsidRPr="00F32DFA">
        <w:rPr>
          <w:rFonts w:ascii="Verdana" w:hAnsi="Verdana" w:cs="Arial"/>
          <w:sz w:val="18"/>
          <w:szCs w:val="18"/>
          <w:lang w:val="es-BO"/>
        </w:rPr>
        <w:t>PRIMERA ETAPA:</w:t>
      </w:r>
      <w:r w:rsidRPr="00F32DFA">
        <w:rPr>
          <w:rFonts w:ascii="Verdana" w:hAnsi="Verdana" w:cs="Arial"/>
          <w:sz w:val="18"/>
          <w:szCs w:val="18"/>
          <w:lang w:val="es-BO"/>
        </w:rPr>
        <w:tab/>
      </w:r>
      <w:r w:rsidRPr="00F32DFA">
        <w:rPr>
          <w:rFonts w:ascii="Verdana" w:hAnsi="Verdana" w:cs="Arial"/>
          <w:sz w:val="18"/>
          <w:szCs w:val="18"/>
          <w:lang w:val="es-BO"/>
        </w:rPr>
        <w:tab/>
        <w:t>Propuesta Económica (</w:t>
      </w:r>
      <m:oMath>
        <m:r>
          <w:rPr>
            <w:rFonts w:ascii="Cambria Math" w:hAnsi="Cambria Math" w:cs="Arial"/>
            <w:sz w:val="18"/>
            <w:szCs w:val="18"/>
            <w:lang w:val="es-BO"/>
          </w:rPr>
          <m:t>PE</m:t>
        </m:r>
      </m:oMath>
      <w:r w:rsidRPr="00F32DFA">
        <w:rPr>
          <w:rFonts w:ascii="Verdana" w:hAnsi="Verdana" w:cs="Arial"/>
          <w:sz w:val="18"/>
          <w:szCs w:val="18"/>
          <w:lang w:val="es-BO"/>
        </w:rPr>
        <w:t>)</w:t>
      </w:r>
      <w:r w:rsidRPr="00F32DFA">
        <w:rPr>
          <w:rFonts w:ascii="Verdana" w:hAnsi="Verdana" w:cs="Arial"/>
          <w:sz w:val="18"/>
          <w:szCs w:val="18"/>
          <w:lang w:val="es-BO"/>
        </w:rPr>
        <w:tab/>
        <w:t xml:space="preserve">: </w:t>
      </w:r>
      <w:r w:rsidR="00EC2059" w:rsidRPr="00F32DFA">
        <w:rPr>
          <w:rFonts w:ascii="Verdana" w:hAnsi="Verdana" w:cs="Arial"/>
          <w:sz w:val="18"/>
          <w:szCs w:val="18"/>
          <w:lang w:val="es-BO"/>
        </w:rPr>
        <w:tab/>
      </w:r>
      <w:r w:rsidRPr="00F32DFA">
        <w:rPr>
          <w:rFonts w:ascii="Verdana" w:hAnsi="Verdana" w:cs="Arial"/>
          <w:sz w:val="18"/>
          <w:szCs w:val="18"/>
          <w:lang w:val="es-BO"/>
        </w:rPr>
        <w:t xml:space="preserve">30 puntos </w:t>
      </w:r>
    </w:p>
    <w:p w14:paraId="7962155B" w14:textId="77777777" w:rsidR="00D6274D" w:rsidRPr="00F32DFA" w:rsidRDefault="00D6274D" w:rsidP="001E2FC0">
      <w:pPr>
        <w:ind w:firstLine="567"/>
        <w:jc w:val="both"/>
        <w:rPr>
          <w:rFonts w:ascii="Verdana" w:hAnsi="Verdana" w:cs="Arial"/>
          <w:sz w:val="18"/>
          <w:szCs w:val="18"/>
          <w:lang w:val="es-BO"/>
        </w:rPr>
      </w:pPr>
      <w:r w:rsidRPr="00F32DFA">
        <w:rPr>
          <w:rFonts w:ascii="Verdana" w:hAnsi="Verdana" w:cs="Arial"/>
          <w:sz w:val="18"/>
          <w:szCs w:val="18"/>
          <w:lang w:val="es-BO"/>
        </w:rPr>
        <w:t>SEGUNDA ETAPA:</w:t>
      </w:r>
      <w:r w:rsidRPr="00F32DFA">
        <w:rPr>
          <w:rFonts w:ascii="Verdana" w:hAnsi="Verdana" w:cs="Arial"/>
          <w:sz w:val="18"/>
          <w:szCs w:val="18"/>
          <w:lang w:val="es-BO"/>
        </w:rPr>
        <w:tab/>
        <w:t>Propuesta Técnica (</w:t>
      </w:r>
      <m:oMath>
        <m:r>
          <w:rPr>
            <w:rFonts w:ascii="Cambria Math" w:hAnsi="Cambria Math" w:cs="Arial"/>
            <w:sz w:val="18"/>
            <w:szCs w:val="18"/>
            <w:lang w:val="es-BO"/>
          </w:rPr>
          <m:t>PT</m:t>
        </m:r>
      </m:oMath>
      <w:r w:rsidRPr="00F32DFA">
        <w:rPr>
          <w:rFonts w:ascii="Verdana" w:hAnsi="Verdana" w:cs="Arial"/>
          <w:sz w:val="18"/>
          <w:szCs w:val="18"/>
          <w:lang w:val="es-BO"/>
        </w:rPr>
        <w:t>)</w:t>
      </w:r>
      <w:r w:rsidRPr="00F32DFA">
        <w:rPr>
          <w:rFonts w:ascii="Verdana" w:hAnsi="Verdana" w:cs="Arial"/>
          <w:sz w:val="18"/>
          <w:szCs w:val="18"/>
          <w:lang w:val="es-BO"/>
        </w:rPr>
        <w:tab/>
      </w:r>
      <w:r w:rsidRPr="00F32DFA">
        <w:rPr>
          <w:rFonts w:ascii="Verdana" w:hAnsi="Verdana" w:cs="Arial"/>
          <w:sz w:val="18"/>
          <w:szCs w:val="18"/>
          <w:lang w:val="es-BO"/>
        </w:rPr>
        <w:tab/>
        <w:t xml:space="preserve">: </w:t>
      </w:r>
      <w:r w:rsidR="00EC2059" w:rsidRPr="00F32DFA">
        <w:rPr>
          <w:rFonts w:ascii="Verdana" w:hAnsi="Verdana" w:cs="Arial"/>
          <w:sz w:val="18"/>
          <w:szCs w:val="18"/>
          <w:lang w:val="es-BO"/>
        </w:rPr>
        <w:tab/>
      </w:r>
      <w:r w:rsidRPr="00F32DFA">
        <w:rPr>
          <w:rFonts w:ascii="Verdana" w:hAnsi="Verdana" w:cs="Arial"/>
          <w:sz w:val="18"/>
          <w:szCs w:val="18"/>
          <w:lang w:val="es-BO"/>
        </w:rPr>
        <w:t>70 puntos</w:t>
      </w:r>
    </w:p>
    <w:p w14:paraId="219EF494" w14:textId="77777777" w:rsidR="004C5E48" w:rsidRPr="00F32DFA" w:rsidRDefault="004C5E48" w:rsidP="001E2FC0">
      <w:pPr>
        <w:ind w:firstLine="567"/>
        <w:jc w:val="both"/>
        <w:rPr>
          <w:rFonts w:ascii="Verdana" w:hAnsi="Verdana" w:cs="Arial"/>
          <w:sz w:val="18"/>
          <w:szCs w:val="18"/>
          <w:lang w:val="es-BO"/>
        </w:rPr>
      </w:pPr>
    </w:p>
    <w:p w14:paraId="38AA7BEE" w14:textId="77777777" w:rsidR="00BF463C" w:rsidRPr="00F32DFA" w:rsidRDefault="00BF463C" w:rsidP="00FD37C4">
      <w:pPr>
        <w:pStyle w:val="Prrafodelista"/>
        <w:numPr>
          <w:ilvl w:val="0"/>
          <w:numId w:val="30"/>
        </w:numPr>
        <w:jc w:val="both"/>
        <w:rPr>
          <w:rFonts w:ascii="Verdana" w:hAnsi="Verdana"/>
          <w:b/>
          <w:vanish/>
          <w:sz w:val="18"/>
          <w:szCs w:val="18"/>
          <w:lang w:val="es-BO"/>
        </w:rPr>
      </w:pPr>
    </w:p>
    <w:p w14:paraId="42DA4037" w14:textId="254A9107" w:rsidR="00D6274D" w:rsidRPr="00F32DFA" w:rsidRDefault="00D6274D" w:rsidP="00FD37C4">
      <w:pPr>
        <w:pStyle w:val="Prrafodelista"/>
        <w:numPr>
          <w:ilvl w:val="1"/>
          <w:numId w:val="30"/>
        </w:numPr>
        <w:ind w:hanging="573"/>
        <w:jc w:val="both"/>
        <w:rPr>
          <w:rFonts w:ascii="Verdana" w:hAnsi="Verdana"/>
          <w:b/>
          <w:sz w:val="18"/>
          <w:szCs w:val="18"/>
          <w:lang w:val="es-BO"/>
        </w:rPr>
      </w:pPr>
      <w:r w:rsidRPr="00F32DFA">
        <w:rPr>
          <w:rFonts w:ascii="Verdana" w:hAnsi="Verdana"/>
          <w:b/>
          <w:sz w:val="18"/>
          <w:szCs w:val="18"/>
          <w:lang w:val="es-BO"/>
        </w:rPr>
        <w:t xml:space="preserve">Evaluación </w:t>
      </w:r>
      <w:r w:rsidR="00C8572D" w:rsidRPr="00F32DFA">
        <w:rPr>
          <w:rFonts w:ascii="Verdana" w:hAnsi="Verdana"/>
          <w:b/>
          <w:sz w:val="18"/>
          <w:szCs w:val="18"/>
          <w:lang w:val="es-BO"/>
        </w:rPr>
        <w:t xml:space="preserve">de la </w:t>
      </w:r>
      <w:r w:rsidRPr="00F32DFA">
        <w:rPr>
          <w:rFonts w:ascii="Verdana" w:hAnsi="Verdana"/>
          <w:b/>
          <w:sz w:val="18"/>
          <w:szCs w:val="18"/>
          <w:lang w:val="es-BO"/>
        </w:rPr>
        <w:t>Propuesta Económica</w:t>
      </w:r>
    </w:p>
    <w:p w14:paraId="49DE5712" w14:textId="77777777" w:rsidR="00EC2059" w:rsidRPr="00F32DFA" w:rsidRDefault="00EC2059" w:rsidP="001E2FC0">
      <w:pPr>
        <w:tabs>
          <w:tab w:val="left" w:pos="2127"/>
        </w:tabs>
        <w:ind w:left="2127"/>
        <w:jc w:val="both"/>
        <w:rPr>
          <w:rFonts w:ascii="Verdana" w:hAnsi="Verdana"/>
          <w:b/>
          <w:sz w:val="18"/>
          <w:szCs w:val="18"/>
          <w:lang w:val="es-BO"/>
        </w:rPr>
      </w:pPr>
      <w:bookmarkStart w:id="65" w:name="_Toc346784739"/>
    </w:p>
    <w:p w14:paraId="71BF2640" w14:textId="77777777" w:rsidR="00B93CF7" w:rsidRPr="00F32DFA" w:rsidRDefault="00F905D2" w:rsidP="00FD37C4">
      <w:pPr>
        <w:numPr>
          <w:ilvl w:val="2"/>
          <w:numId w:val="19"/>
        </w:numPr>
        <w:tabs>
          <w:tab w:val="left" w:pos="1985"/>
        </w:tabs>
        <w:ind w:left="1985" w:hanging="851"/>
        <w:jc w:val="both"/>
        <w:rPr>
          <w:rFonts w:ascii="Verdana" w:hAnsi="Verdana"/>
          <w:b/>
          <w:sz w:val="18"/>
          <w:szCs w:val="18"/>
          <w:lang w:val="es-BO"/>
        </w:rPr>
      </w:pPr>
      <w:r w:rsidRPr="00F32DFA">
        <w:rPr>
          <w:rFonts w:ascii="Verdana" w:hAnsi="Verdana"/>
          <w:b/>
          <w:sz w:val="18"/>
          <w:szCs w:val="18"/>
          <w:lang w:val="es-BO"/>
        </w:rPr>
        <w:t>Errores Aritméticos</w:t>
      </w:r>
      <w:bookmarkEnd w:id="65"/>
      <w:r w:rsidRPr="00F32DFA">
        <w:rPr>
          <w:rFonts w:ascii="Verdana" w:hAnsi="Verdana"/>
          <w:b/>
          <w:sz w:val="18"/>
          <w:szCs w:val="18"/>
          <w:lang w:val="es-BO"/>
        </w:rPr>
        <w:t xml:space="preserve"> </w:t>
      </w:r>
    </w:p>
    <w:p w14:paraId="4D2B67D9" w14:textId="77777777" w:rsidR="00B93CF7" w:rsidRPr="00F32DFA" w:rsidRDefault="00B93CF7" w:rsidP="001E2FC0">
      <w:pPr>
        <w:pStyle w:val="Prrafodelista"/>
        <w:tabs>
          <w:tab w:val="left" w:pos="2268"/>
        </w:tabs>
        <w:ind w:left="2268"/>
        <w:jc w:val="both"/>
        <w:rPr>
          <w:rFonts w:ascii="Verdana" w:hAnsi="Verdana" w:cs="Arial"/>
          <w:sz w:val="18"/>
          <w:szCs w:val="18"/>
          <w:lang w:val="es-BO"/>
        </w:rPr>
      </w:pPr>
    </w:p>
    <w:p w14:paraId="153BE0C0" w14:textId="2F96A43C"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 xml:space="preserve">Se corregirán los errores aritméticos, verificando la propuesta económica, en el Formulario </w:t>
      </w:r>
      <w:r w:rsidR="00AE16A3" w:rsidRPr="00F32DFA">
        <w:rPr>
          <w:rFonts w:ascii="Verdana" w:hAnsi="Verdana" w:cs="Arial"/>
          <w:sz w:val="18"/>
          <w:szCs w:val="18"/>
          <w:lang w:val="es-BO"/>
        </w:rPr>
        <w:t>6</w:t>
      </w:r>
      <w:r w:rsidRPr="00F32DFA">
        <w:rPr>
          <w:rFonts w:ascii="Verdana" w:hAnsi="Verdana" w:cs="Arial"/>
          <w:sz w:val="18"/>
          <w:szCs w:val="18"/>
          <w:lang w:val="es-BO"/>
        </w:rPr>
        <w:t xml:space="preserve"> de cada propuesta, considerando lo siguiente:</w:t>
      </w:r>
    </w:p>
    <w:p w14:paraId="3529F553" w14:textId="77777777" w:rsidR="00F905D2" w:rsidRPr="00F32DFA" w:rsidRDefault="00F905D2" w:rsidP="001E2FC0">
      <w:pPr>
        <w:tabs>
          <w:tab w:val="num" w:pos="1440"/>
        </w:tabs>
        <w:ind w:left="2124"/>
        <w:jc w:val="both"/>
        <w:rPr>
          <w:rFonts w:ascii="Verdana" w:hAnsi="Verdana" w:cs="Arial"/>
          <w:sz w:val="18"/>
          <w:szCs w:val="18"/>
          <w:lang w:val="es-BO"/>
        </w:rPr>
      </w:pPr>
    </w:p>
    <w:p w14:paraId="25B5473F" w14:textId="77777777"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367B0A6A" w14:textId="77777777"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w:t>
      </w:r>
      <w:r w:rsidR="00F10041" w:rsidRPr="00F32DFA">
        <w:rPr>
          <w:rFonts w:ascii="Verdana" w:hAnsi="Verdana" w:cs="Arial"/>
          <w:sz w:val="18"/>
          <w:szCs w:val="18"/>
          <w:lang w:val="es-BO"/>
        </w:rPr>
        <w:t>por revisión aritmética superara</w:t>
      </w:r>
      <w:r w:rsidRPr="00F32DFA">
        <w:rPr>
          <w:rFonts w:ascii="Verdana" w:hAnsi="Verdana" w:cs="Arial"/>
          <w:sz w:val="18"/>
          <w:szCs w:val="18"/>
          <w:lang w:val="es-BO"/>
        </w:rPr>
        <w:t xml:space="preserve"> el precio referencial, la propuesta será descalificada. </w:t>
      </w:r>
    </w:p>
    <w:p w14:paraId="3DD8A99E" w14:textId="77777777" w:rsidR="00F905D2" w:rsidRPr="00F32DFA" w:rsidRDefault="00F905D2" w:rsidP="001E2FC0">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3BEFD8D5" w14:textId="77777777"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F32DFA">
        <w:rPr>
          <w:rFonts w:ascii="Verdana" w:hAnsi="Verdana" w:cs="Arial"/>
          <w:sz w:val="18"/>
          <w:szCs w:val="18"/>
          <w:lang w:val="es-BO"/>
        </w:rPr>
        <w:t>en</w:t>
      </w:r>
      <w:r w:rsidRPr="00F32DFA">
        <w:rPr>
          <w:rFonts w:ascii="Verdana" w:hAnsi="Verdana" w:cs="Arial"/>
          <w:sz w:val="18"/>
          <w:szCs w:val="18"/>
          <w:lang w:val="es-BO"/>
        </w:rPr>
        <w:t xml:space="preserve"> la cuarta columna (MAPRA) del Formulario V-2.</w:t>
      </w:r>
    </w:p>
    <w:p w14:paraId="7B5E3353" w14:textId="77777777" w:rsidR="00F905D2" w:rsidRPr="00F32DFA" w:rsidRDefault="00F905D2" w:rsidP="001E2FC0">
      <w:pPr>
        <w:ind w:left="1985"/>
        <w:jc w:val="both"/>
        <w:rPr>
          <w:rFonts w:ascii="Verdana" w:hAnsi="Verdana" w:cs="Arial"/>
          <w:sz w:val="18"/>
          <w:szCs w:val="18"/>
          <w:lang w:val="es-BO"/>
        </w:rPr>
      </w:pPr>
    </w:p>
    <w:p w14:paraId="67E3F016" w14:textId="77777777"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de que producto de la revisión, no se encuentre errores aritméticos el precio de la propuesta o valor leído de la propuesta (</w:t>
      </w:r>
      <w:proofErr w:type="spellStart"/>
      <w:r w:rsidRPr="00F32DFA">
        <w:rPr>
          <w:rFonts w:ascii="Verdana" w:hAnsi="Verdana" w:cs="Arial"/>
          <w:sz w:val="18"/>
          <w:szCs w:val="18"/>
          <w:lang w:val="es-BO"/>
        </w:rPr>
        <w:t>pp</w:t>
      </w:r>
      <w:proofErr w:type="spellEnd"/>
      <w:r w:rsidRPr="00F32DFA">
        <w:rPr>
          <w:rFonts w:ascii="Verdana" w:hAnsi="Verdana" w:cs="Arial"/>
          <w:sz w:val="18"/>
          <w:szCs w:val="18"/>
          <w:lang w:val="es-BO"/>
        </w:rPr>
        <w:t>) deberá ser trasladado a la cuarta columna (MAPRA) del Formulario V-2.</w:t>
      </w:r>
    </w:p>
    <w:p w14:paraId="38D5E1D3" w14:textId="0E47BEF2" w:rsidR="00BA2A6A" w:rsidRPr="00F32DFA" w:rsidRDefault="00BA2A6A" w:rsidP="001E2FC0">
      <w:pPr>
        <w:jc w:val="both"/>
        <w:rPr>
          <w:rFonts w:ascii="Verdana" w:hAnsi="Verdana" w:cs="Arial"/>
          <w:sz w:val="18"/>
          <w:szCs w:val="18"/>
          <w:lang w:val="es-BO"/>
        </w:rPr>
      </w:pPr>
    </w:p>
    <w:p w14:paraId="60FFBE32" w14:textId="6E72E6D9" w:rsidR="0032023E" w:rsidRPr="00F32DFA" w:rsidRDefault="006D0748" w:rsidP="00FD37C4">
      <w:pPr>
        <w:numPr>
          <w:ilvl w:val="2"/>
          <w:numId w:val="19"/>
        </w:numPr>
        <w:tabs>
          <w:tab w:val="left" w:pos="1985"/>
        </w:tabs>
        <w:ind w:left="1985" w:hanging="851"/>
        <w:jc w:val="both"/>
        <w:rPr>
          <w:rFonts w:ascii="Verdana" w:hAnsi="Verdana"/>
          <w:b/>
          <w:sz w:val="18"/>
          <w:szCs w:val="18"/>
          <w:lang w:val="es-BO"/>
        </w:rPr>
      </w:pPr>
      <w:bookmarkStart w:id="66" w:name="_Toc346784746"/>
      <w:r w:rsidRPr="00F32DFA">
        <w:rPr>
          <w:rFonts w:ascii="Verdana" w:hAnsi="Verdana"/>
          <w:b/>
          <w:sz w:val="18"/>
          <w:szCs w:val="18"/>
          <w:lang w:val="es-BO"/>
        </w:rPr>
        <w:t>D</w:t>
      </w:r>
      <w:r w:rsidR="00D6274D" w:rsidRPr="00F32DFA">
        <w:rPr>
          <w:rFonts w:ascii="Verdana" w:hAnsi="Verdana"/>
          <w:b/>
          <w:sz w:val="18"/>
          <w:szCs w:val="18"/>
          <w:lang w:val="es-BO"/>
        </w:rPr>
        <w:t>eterminación del</w:t>
      </w:r>
      <w:r w:rsidRPr="00F32DFA">
        <w:rPr>
          <w:rFonts w:ascii="Verdana" w:hAnsi="Verdana"/>
          <w:b/>
          <w:sz w:val="18"/>
          <w:szCs w:val="18"/>
          <w:lang w:val="es-BO"/>
        </w:rPr>
        <w:t xml:space="preserve"> Puntaje de la Propuesta Económica</w:t>
      </w:r>
      <w:bookmarkEnd w:id="66"/>
      <w:r w:rsidR="00D6274D" w:rsidRPr="00F32DFA">
        <w:rPr>
          <w:rFonts w:ascii="Verdana" w:hAnsi="Verdana"/>
          <w:b/>
          <w:sz w:val="18"/>
          <w:szCs w:val="18"/>
          <w:lang w:val="es-BO"/>
        </w:rPr>
        <w:t xml:space="preserve"> </w:t>
      </w:r>
    </w:p>
    <w:p w14:paraId="4E306DD0" w14:textId="77777777" w:rsidR="0032023E" w:rsidRPr="00F32DFA" w:rsidRDefault="0032023E" w:rsidP="001E2FC0">
      <w:pPr>
        <w:pStyle w:val="Prrafodelista"/>
        <w:tabs>
          <w:tab w:val="left" w:pos="2268"/>
        </w:tabs>
        <w:ind w:left="2268"/>
        <w:jc w:val="both"/>
        <w:rPr>
          <w:rFonts w:ascii="Verdana" w:hAnsi="Verdana" w:cs="Arial"/>
          <w:sz w:val="18"/>
          <w:szCs w:val="18"/>
          <w:lang w:val="es-BO"/>
        </w:rPr>
      </w:pPr>
    </w:p>
    <w:p w14:paraId="32F1A2C0" w14:textId="275D8669" w:rsidR="009761EC" w:rsidRPr="00F32DFA" w:rsidRDefault="009761EC" w:rsidP="001E2FC0">
      <w:pPr>
        <w:pStyle w:val="Prrafodelista"/>
        <w:ind w:left="1985"/>
        <w:jc w:val="both"/>
        <w:rPr>
          <w:rFonts w:ascii="Verdana" w:hAnsi="Verdana" w:cs="Arial"/>
          <w:sz w:val="18"/>
          <w:szCs w:val="18"/>
          <w:lang w:val="es-BO"/>
        </w:rPr>
      </w:pPr>
      <w:r w:rsidRPr="00F32DFA">
        <w:rPr>
          <w:rFonts w:ascii="Verdana" w:hAnsi="Verdana"/>
          <w:b/>
          <w:sz w:val="18"/>
          <w:szCs w:val="18"/>
          <w:lang w:val="es-BO"/>
        </w:rPr>
        <w:t xml:space="preserve">Para </w:t>
      </w:r>
      <w:r w:rsidR="00514338" w:rsidRPr="00F32DFA">
        <w:rPr>
          <w:rFonts w:ascii="Verdana" w:hAnsi="Verdana"/>
          <w:b/>
          <w:sz w:val="18"/>
          <w:szCs w:val="18"/>
          <w:lang w:val="es-BO"/>
        </w:rPr>
        <w:t>la</w:t>
      </w:r>
      <w:r w:rsidR="006E3D1B" w:rsidRPr="00F32DFA">
        <w:rPr>
          <w:rFonts w:ascii="Verdana" w:hAnsi="Verdana"/>
          <w:b/>
          <w:sz w:val="18"/>
          <w:szCs w:val="18"/>
          <w:lang w:val="es-BO"/>
        </w:rPr>
        <w:t xml:space="preserve"> </w:t>
      </w:r>
      <w:r w:rsidRPr="00F32DFA">
        <w:rPr>
          <w:rFonts w:ascii="Verdana" w:hAnsi="Verdana"/>
          <w:b/>
          <w:sz w:val="18"/>
          <w:szCs w:val="18"/>
          <w:lang w:val="es-BO"/>
        </w:rPr>
        <w:t>adjudicación por ítems</w:t>
      </w:r>
      <w:r w:rsidR="004A0416" w:rsidRPr="00F32DFA">
        <w:rPr>
          <w:rFonts w:ascii="Verdana" w:hAnsi="Verdana"/>
          <w:b/>
          <w:sz w:val="18"/>
          <w:szCs w:val="18"/>
          <w:lang w:val="es-BO"/>
        </w:rPr>
        <w:t>:</w:t>
      </w:r>
      <w:r w:rsidRPr="00F32DFA">
        <w:rPr>
          <w:rFonts w:ascii="Verdana" w:hAnsi="Verdana"/>
          <w:sz w:val="18"/>
          <w:szCs w:val="18"/>
          <w:lang w:val="es-BO"/>
        </w:rPr>
        <w:t xml:space="preserve"> </w:t>
      </w:r>
      <w:r w:rsidR="00357CDA" w:rsidRPr="00F32DFA">
        <w:rPr>
          <w:rFonts w:ascii="Verdana" w:hAnsi="Verdana"/>
          <w:sz w:val="18"/>
          <w:szCs w:val="18"/>
          <w:lang w:val="es-BO"/>
        </w:rPr>
        <w:t xml:space="preserve">Una </w:t>
      </w:r>
      <w:r w:rsidRPr="00F32DFA">
        <w:rPr>
          <w:rFonts w:ascii="Verdana" w:hAnsi="Verdana"/>
          <w:sz w:val="18"/>
          <w:szCs w:val="18"/>
          <w:lang w:val="es-BO"/>
        </w:rPr>
        <w:t xml:space="preserve">vez efectuada la corrección de los errores aritméticos; </w:t>
      </w:r>
      <w:r w:rsidRPr="00F32DFA">
        <w:rPr>
          <w:rFonts w:ascii="Verdana" w:hAnsi="Verdana" w:cs="Arial"/>
          <w:sz w:val="18"/>
          <w:szCs w:val="18"/>
          <w:lang w:val="es-BO"/>
        </w:rPr>
        <w:t>se seleccionará la propuesta con el menor valor.</w:t>
      </w:r>
    </w:p>
    <w:p w14:paraId="225EC8F3" w14:textId="36887E0A" w:rsidR="00CE1D42" w:rsidRPr="00F32DFA" w:rsidRDefault="00CE1D42" w:rsidP="001E2FC0">
      <w:pPr>
        <w:pStyle w:val="Prrafodelista"/>
        <w:ind w:left="1985"/>
        <w:jc w:val="both"/>
        <w:rPr>
          <w:rFonts w:ascii="Verdana" w:hAnsi="Verdana" w:cs="Arial"/>
          <w:sz w:val="18"/>
          <w:szCs w:val="18"/>
          <w:lang w:val="es-BO"/>
        </w:rPr>
      </w:pPr>
    </w:p>
    <w:p w14:paraId="3AB07F7E" w14:textId="77777777" w:rsidR="00766BF8" w:rsidRPr="00F32DFA" w:rsidRDefault="00766BF8" w:rsidP="001E2FC0">
      <w:pPr>
        <w:pStyle w:val="Prrafodelista"/>
        <w:ind w:left="1985"/>
        <w:jc w:val="both"/>
        <w:rPr>
          <w:rFonts w:ascii="Verdana" w:hAnsi="Verdana" w:cs="Arial"/>
          <w:sz w:val="18"/>
          <w:szCs w:val="18"/>
          <w:lang w:val="es-BO"/>
        </w:rPr>
      </w:pPr>
      <w:r w:rsidRPr="00F32DFA">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3824886A" w14:textId="6FCF7412" w:rsidR="00766BF8" w:rsidRPr="00F32DFA" w:rsidRDefault="00766BF8" w:rsidP="001E2FC0">
      <w:pPr>
        <w:pStyle w:val="Prrafodelista"/>
        <w:tabs>
          <w:tab w:val="left" w:pos="2268"/>
        </w:tabs>
        <w:ind w:left="2127"/>
        <w:jc w:val="both"/>
        <w:rPr>
          <w:rFonts w:ascii="Verdana" w:hAnsi="Verdana"/>
          <w:sz w:val="18"/>
          <w:szCs w:val="18"/>
        </w:rPr>
      </w:pPr>
      <w:r w:rsidRPr="00F32DFA">
        <w:rPr>
          <w:rFonts w:ascii="Verdana" w:hAnsi="Verdana"/>
          <w:sz w:val="18"/>
          <w:szCs w:val="18"/>
        </w:rPr>
        <w:t xml:space="preserve">Fórmula: </w:t>
      </w:r>
      <w:r w:rsidRPr="00F32DFA">
        <w:rPr>
          <w:rFonts w:ascii="Cambria Math" w:hAnsi="Cambria Math" w:cs="Cambria Math"/>
          <w:sz w:val="18"/>
          <w:szCs w:val="18"/>
        </w:rPr>
        <w:t>𝑃𝐸𝑖</w:t>
      </w:r>
      <w:r w:rsidRPr="00F32DFA">
        <w:rPr>
          <w:rFonts w:ascii="Verdana" w:hAnsi="Verdana"/>
          <w:sz w:val="18"/>
          <w:szCs w:val="18"/>
        </w:rPr>
        <w:t xml:space="preserve"> = </w:t>
      </w:r>
      <w:r w:rsidRPr="00F32DFA">
        <w:rPr>
          <w:rFonts w:ascii="Cambria Math" w:hAnsi="Cambria Math" w:cs="Cambria Math"/>
          <w:sz w:val="18"/>
          <w:szCs w:val="18"/>
        </w:rPr>
        <w:t>𝑃𝐴𝑀𝑉∗</w:t>
      </w:r>
      <w:r w:rsidRPr="00F32DFA">
        <w:rPr>
          <w:rFonts w:ascii="Verdana" w:hAnsi="Verdana"/>
          <w:sz w:val="18"/>
          <w:szCs w:val="18"/>
        </w:rPr>
        <w:t xml:space="preserve"> 30</w:t>
      </w:r>
    </w:p>
    <w:p w14:paraId="5344BFF5" w14:textId="099B77CC" w:rsidR="00766BF8" w:rsidRPr="00F32DFA" w:rsidRDefault="00766BF8" w:rsidP="001E2FC0">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7DF82FB1"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4493C5FB" w14:textId="77777777" w:rsidR="00F923C9" w:rsidRPr="00F32DFA" w:rsidRDefault="00766BF8" w:rsidP="001E2FC0">
      <w:pPr>
        <w:pStyle w:val="Prrafodelista"/>
        <w:ind w:left="1985"/>
        <w:jc w:val="both"/>
        <w:rPr>
          <w:rFonts w:ascii="Verdana" w:hAnsi="Verdana"/>
          <w:sz w:val="18"/>
          <w:szCs w:val="18"/>
        </w:rPr>
      </w:pPr>
      <w:r w:rsidRPr="00F32DFA">
        <w:rPr>
          <w:rFonts w:ascii="Verdana" w:hAnsi="Verdana"/>
          <w:sz w:val="18"/>
          <w:szCs w:val="18"/>
        </w:rPr>
        <w:t xml:space="preserve">Donde: </w:t>
      </w:r>
    </w:p>
    <w:p w14:paraId="1DEC5FA0" w14:textId="193B11E5" w:rsidR="00F923C9" w:rsidRPr="00F32DFA" w:rsidRDefault="00F923C9" w:rsidP="001E2FC0">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00766BF8" w:rsidRPr="00F32DFA">
        <w:rPr>
          <w:rFonts w:ascii="Verdana" w:hAnsi="Verdana"/>
          <w:sz w:val="18"/>
          <w:szCs w:val="18"/>
        </w:rPr>
        <w:t>:</w:t>
      </w:r>
      <w:r w:rsidRPr="00F32DFA">
        <w:rPr>
          <w:rFonts w:ascii="Verdana" w:hAnsi="Verdana"/>
          <w:sz w:val="18"/>
          <w:szCs w:val="18"/>
        </w:rPr>
        <w:tab/>
      </w:r>
      <w:r w:rsidR="00766BF8" w:rsidRPr="00F32DFA">
        <w:rPr>
          <w:rFonts w:ascii="Verdana" w:hAnsi="Verdana"/>
          <w:sz w:val="18"/>
          <w:szCs w:val="18"/>
        </w:rPr>
        <w:t xml:space="preserve">Puntaje de la Propuesta Económica Evaluada </w:t>
      </w:r>
    </w:p>
    <w:p w14:paraId="4ED22818" w14:textId="130A78E7" w:rsidR="00F923C9" w:rsidRPr="00F32DFA" w:rsidRDefault="00766BF8" w:rsidP="001E2FC0">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00F923C9" w:rsidRPr="00F32DFA">
        <w:rPr>
          <w:rFonts w:ascii="Verdana" w:hAnsi="Verdana"/>
          <w:sz w:val="18"/>
          <w:szCs w:val="18"/>
        </w:rPr>
        <w:tab/>
      </w:r>
      <w:r w:rsidRPr="00F32DFA">
        <w:rPr>
          <w:rFonts w:ascii="Verdana" w:hAnsi="Verdana"/>
          <w:sz w:val="18"/>
          <w:szCs w:val="18"/>
        </w:rPr>
        <w:t xml:space="preserve">Precio Ajustado de la Propuesta con el Menor Valor </w:t>
      </w:r>
    </w:p>
    <w:p w14:paraId="354AA21F" w14:textId="3A16975A" w:rsidR="00766BF8" w:rsidRPr="00F32DFA" w:rsidRDefault="00766BF8" w:rsidP="001E2FC0">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00F923C9" w:rsidRPr="00F32DFA">
        <w:rPr>
          <w:rFonts w:ascii="Verdana" w:hAnsi="Verdana"/>
          <w:sz w:val="18"/>
          <w:szCs w:val="18"/>
        </w:rPr>
        <w:tab/>
      </w:r>
      <w:r w:rsidRPr="00F32DFA">
        <w:rPr>
          <w:rFonts w:ascii="Verdana" w:hAnsi="Verdana"/>
          <w:sz w:val="18"/>
          <w:szCs w:val="18"/>
        </w:rPr>
        <w:t xml:space="preserve">Precio Ajustado de la Propuesta a ser evaluada </w:t>
      </w:r>
    </w:p>
    <w:p w14:paraId="0B3A4CD1"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294FC5FB" w14:textId="77777777" w:rsidR="00D6274D" w:rsidRPr="00F32DFA" w:rsidRDefault="00D6274D" w:rsidP="001E2FC0">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 xml:space="preserve">Las propuestas que no fueran descalificadas en </w:t>
      </w:r>
      <w:r w:rsidR="00E64C34" w:rsidRPr="00F32DFA">
        <w:rPr>
          <w:rFonts w:ascii="Verdana" w:hAnsi="Verdana" w:cs="Arial"/>
          <w:sz w:val="18"/>
          <w:szCs w:val="18"/>
          <w:lang w:val="es-BO"/>
        </w:rPr>
        <w:t xml:space="preserve">la </w:t>
      </w:r>
      <w:r w:rsidRPr="00F32DFA">
        <w:rPr>
          <w:rFonts w:ascii="Verdana" w:hAnsi="Verdana" w:cs="Arial"/>
          <w:sz w:val="18"/>
          <w:szCs w:val="18"/>
          <w:lang w:val="es-BO"/>
        </w:rPr>
        <w:t>etapa</w:t>
      </w:r>
      <w:r w:rsidR="00E64C34" w:rsidRPr="00F32DFA">
        <w:rPr>
          <w:rFonts w:ascii="Verdana" w:hAnsi="Verdana" w:cs="Arial"/>
          <w:sz w:val="18"/>
          <w:szCs w:val="18"/>
          <w:lang w:val="es-BO"/>
        </w:rPr>
        <w:t xml:space="preserve"> de la Evaluación Económica</w:t>
      </w:r>
      <w:r w:rsidRPr="00F32DFA">
        <w:rPr>
          <w:rFonts w:ascii="Verdana" w:hAnsi="Verdana" w:cs="Arial"/>
          <w:sz w:val="18"/>
          <w:szCs w:val="18"/>
          <w:lang w:val="es-BO"/>
        </w:rPr>
        <w:t>, pasaran a la Evaluación de la Propuesta Técnica.</w:t>
      </w:r>
    </w:p>
    <w:p w14:paraId="3C1AA20E" w14:textId="77777777" w:rsidR="007D69D5" w:rsidRPr="00F32DFA" w:rsidRDefault="007D69D5" w:rsidP="001E2FC0">
      <w:pPr>
        <w:tabs>
          <w:tab w:val="left" w:pos="567"/>
          <w:tab w:val="left" w:pos="2127"/>
        </w:tabs>
        <w:jc w:val="both"/>
        <w:rPr>
          <w:rFonts w:ascii="Verdana" w:hAnsi="Verdana" w:cs="Arial"/>
          <w:sz w:val="18"/>
          <w:szCs w:val="18"/>
          <w:lang w:val="es-BO"/>
        </w:rPr>
      </w:pPr>
    </w:p>
    <w:p w14:paraId="746AEE65" w14:textId="6E846751" w:rsidR="00D6274D" w:rsidRPr="00F32DFA" w:rsidRDefault="00D6274D" w:rsidP="00FD37C4">
      <w:pPr>
        <w:pStyle w:val="Prrafodelista"/>
        <w:numPr>
          <w:ilvl w:val="1"/>
          <w:numId w:val="30"/>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45488C15" w14:textId="77777777" w:rsidR="00D6274D" w:rsidRPr="00F32DFA" w:rsidRDefault="00D6274D" w:rsidP="001E2FC0">
      <w:pPr>
        <w:tabs>
          <w:tab w:val="left" w:pos="567"/>
        </w:tabs>
        <w:ind w:left="420"/>
        <w:jc w:val="both"/>
        <w:rPr>
          <w:rFonts w:ascii="Verdana" w:hAnsi="Verdana" w:cs="Arial"/>
          <w:b/>
          <w:sz w:val="18"/>
          <w:szCs w:val="18"/>
          <w:lang w:val="es-BO"/>
        </w:rPr>
      </w:pPr>
    </w:p>
    <w:p w14:paraId="0B32D0FB" w14:textId="39B95F87" w:rsidR="00D6274D" w:rsidRPr="00F32DFA" w:rsidRDefault="00D6274D" w:rsidP="001E2FC0">
      <w:pPr>
        <w:ind w:left="1134" w:right="-4"/>
        <w:jc w:val="both"/>
        <w:rPr>
          <w:rFonts w:ascii="Verdana" w:hAnsi="Verdana" w:cs="Arial"/>
          <w:sz w:val="18"/>
          <w:szCs w:val="18"/>
          <w:lang w:val="es-BO"/>
        </w:rPr>
      </w:pPr>
      <w:r w:rsidRPr="00F32DFA">
        <w:rPr>
          <w:rFonts w:ascii="Verdana" w:hAnsi="Verdana" w:cs="Arial"/>
          <w:sz w:val="18"/>
          <w:szCs w:val="18"/>
          <w:lang w:val="es-BO"/>
        </w:rPr>
        <w:t xml:space="preserve">La propuesta técnica contenida en el Formulario </w:t>
      </w:r>
      <w:r w:rsidR="00AE16A3" w:rsidRPr="00F32DFA">
        <w:rPr>
          <w:rFonts w:ascii="Verdana" w:hAnsi="Verdana" w:cs="Arial"/>
          <w:sz w:val="18"/>
          <w:szCs w:val="18"/>
          <w:lang w:val="es-BO"/>
        </w:rPr>
        <w:t>7-1</w:t>
      </w:r>
      <w:r w:rsidRPr="00F32DFA">
        <w:rPr>
          <w:rFonts w:ascii="Verdana" w:hAnsi="Verdana" w:cs="Arial"/>
          <w:sz w:val="18"/>
          <w:szCs w:val="18"/>
          <w:lang w:val="es-BO"/>
        </w:rPr>
        <w:t>, será evaluada aplicando la metodología CUMPLE/NO CUMPLE, utilizando el Formulario V-3.</w:t>
      </w:r>
    </w:p>
    <w:p w14:paraId="3787EE5F" w14:textId="77777777" w:rsidR="00D6274D" w:rsidRPr="00F32DFA" w:rsidRDefault="00D6274D" w:rsidP="001E2FC0">
      <w:pPr>
        <w:ind w:left="1134" w:right="-4"/>
        <w:jc w:val="both"/>
        <w:rPr>
          <w:rFonts w:ascii="Verdana" w:hAnsi="Verdana" w:cs="Arial"/>
          <w:sz w:val="18"/>
          <w:szCs w:val="18"/>
          <w:lang w:val="es-BO"/>
        </w:rPr>
      </w:pPr>
    </w:p>
    <w:p w14:paraId="74D08D66" w14:textId="1407A4BF" w:rsidR="00D6274D" w:rsidRPr="00F32DFA" w:rsidRDefault="00D6274D" w:rsidP="001E2FC0">
      <w:pPr>
        <w:ind w:left="1134" w:right="-4"/>
        <w:jc w:val="both"/>
        <w:rPr>
          <w:rFonts w:ascii="Verdana" w:hAnsi="Verdana" w:cs="Arial"/>
          <w:sz w:val="18"/>
          <w:szCs w:val="18"/>
          <w:lang w:val="es-BO"/>
        </w:rPr>
      </w:pPr>
      <w:r w:rsidRPr="00F32DFA">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sidRPr="00F32DFA">
        <w:rPr>
          <w:rFonts w:ascii="Verdana" w:hAnsi="Verdana" w:cs="Arial"/>
          <w:sz w:val="18"/>
          <w:szCs w:val="18"/>
          <w:lang w:val="es-BO"/>
        </w:rPr>
        <w:t xml:space="preserve"> 7</w:t>
      </w:r>
      <w:r w:rsidRPr="00F32DFA">
        <w:rPr>
          <w:rFonts w:ascii="Verdana" w:hAnsi="Verdana" w:cs="Arial"/>
          <w:sz w:val="18"/>
          <w:szCs w:val="18"/>
          <w:lang w:val="es-BO"/>
        </w:rPr>
        <w:t>-2, asignando un puntaje de hasta treinta y cinco (35) puntos, utilizando el Formulario V-3.</w:t>
      </w:r>
    </w:p>
    <w:p w14:paraId="7FCD688E" w14:textId="77777777" w:rsidR="00D6274D" w:rsidRPr="00F32DFA" w:rsidRDefault="00D6274D" w:rsidP="001E2FC0">
      <w:pPr>
        <w:ind w:left="1134" w:right="-4"/>
        <w:jc w:val="both"/>
        <w:rPr>
          <w:rFonts w:ascii="Verdana" w:hAnsi="Verdana" w:cs="Arial"/>
          <w:sz w:val="18"/>
          <w:szCs w:val="18"/>
          <w:lang w:val="es-BO"/>
        </w:rPr>
      </w:pPr>
    </w:p>
    <w:p w14:paraId="0630FC03" w14:textId="7BD4F204" w:rsidR="00E778A3" w:rsidRPr="00F32DFA" w:rsidRDefault="00E778A3" w:rsidP="001E2FC0">
      <w:pPr>
        <w:ind w:left="1134" w:right="-4"/>
        <w:jc w:val="both"/>
        <w:rPr>
          <w:rFonts w:ascii="Verdana" w:hAnsi="Verdana" w:cs="Arial"/>
          <w:sz w:val="18"/>
          <w:szCs w:val="18"/>
          <w:lang w:val="es-BO"/>
        </w:rPr>
      </w:pPr>
      <w:r w:rsidRPr="00F32DFA">
        <w:rPr>
          <w:rFonts w:ascii="Verdana" w:hAnsi="Verdana" w:cs="Arial"/>
          <w:sz w:val="18"/>
          <w:szCs w:val="18"/>
          <w:lang w:val="es-BO"/>
        </w:rPr>
        <w:t>El puntaje de la Evaluación de la Propuesta Técnica</w:t>
      </w:r>
      <w:r w:rsidR="00924C22" w:rsidRPr="00F32DFA">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será el resultado de la suma de los puntajes obtenidos de la</w:t>
      </w:r>
      <w:r w:rsidR="00AE16A3" w:rsidRPr="00F32DFA">
        <w:rPr>
          <w:rFonts w:ascii="Verdana" w:hAnsi="Verdana" w:cs="Arial"/>
          <w:sz w:val="18"/>
          <w:szCs w:val="18"/>
          <w:lang w:val="es-BO"/>
        </w:rPr>
        <w:t xml:space="preserve"> evaluación de los Formularios 7</w:t>
      </w:r>
      <w:r w:rsidRPr="00F32DFA">
        <w:rPr>
          <w:rFonts w:ascii="Verdana" w:hAnsi="Verdana" w:cs="Arial"/>
          <w:sz w:val="18"/>
          <w:szCs w:val="18"/>
          <w:lang w:val="es-BO"/>
        </w:rPr>
        <w:t xml:space="preserve">-1 </w:t>
      </w:r>
      <w:r w:rsidR="00AE16A3" w:rsidRPr="00F32DFA">
        <w:rPr>
          <w:rFonts w:ascii="Verdana" w:hAnsi="Verdana" w:cs="Arial"/>
          <w:sz w:val="18"/>
          <w:szCs w:val="18"/>
          <w:lang w:val="es-BO"/>
        </w:rPr>
        <w:t>y 7</w:t>
      </w:r>
      <w:r w:rsidRPr="00F32DFA">
        <w:rPr>
          <w:rFonts w:ascii="Verdana" w:hAnsi="Verdana" w:cs="Arial"/>
          <w:sz w:val="18"/>
          <w:szCs w:val="18"/>
          <w:lang w:val="es-BO"/>
        </w:rPr>
        <w:t>-2, utilizando el Formulario V-3.</w:t>
      </w:r>
    </w:p>
    <w:p w14:paraId="2040AC46" w14:textId="77777777" w:rsidR="00E778A3" w:rsidRPr="00F32DFA" w:rsidRDefault="00E778A3" w:rsidP="001E2FC0">
      <w:pPr>
        <w:ind w:left="1134" w:right="-4"/>
        <w:jc w:val="both"/>
        <w:rPr>
          <w:rFonts w:ascii="Verdana" w:hAnsi="Verdana" w:cs="Arial"/>
          <w:sz w:val="18"/>
          <w:szCs w:val="18"/>
          <w:lang w:val="es-BO"/>
        </w:rPr>
      </w:pPr>
    </w:p>
    <w:p w14:paraId="6C1DC135" w14:textId="2F221054" w:rsidR="00E778A3" w:rsidRPr="00F32DFA" w:rsidRDefault="00E778A3" w:rsidP="001E2FC0">
      <w:pPr>
        <w:ind w:left="1134" w:right="-4"/>
        <w:jc w:val="both"/>
        <w:rPr>
          <w:rFonts w:ascii="Verdana" w:hAnsi="Verdana" w:cs="Arial"/>
          <w:sz w:val="18"/>
          <w:szCs w:val="18"/>
          <w:lang w:val="es-BO"/>
        </w:rPr>
      </w:pPr>
      <w:r w:rsidRPr="00F32DFA">
        <w:rPr>
          <w:rFonts w:ascii="Verdana" w:hAnsi="Verdana" w:cs="Arial"/>
          <w:sz w:val="18"/>
          <w:szCs w:val="18"/>
          <w:lang w:val="es-BO"/>
        </w:rPr>
        <w:t>Las propuestas que en la Evaluación de la Propuesta Técnica</w:t>
      </w:r>
      <w:r w:rsidR="00924C22" w:rsidRPr="00F32DFA">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F32DFA">
        <w:rPr>
          <w:rFonts w:ascii="Verdana" w:hAnsi="Verdana" w:cs="Arial"/>
          <w:sz w:val="18"/>
          <w:szCs w:val="18"/>
          <w:lang w:val="es-BO"/>
        </w:rPr>
        <w:t xml:space="preserve"> </w:t>
      </w:r>
      <w:r w:rsidRPr="00F32DFA">
        <w:rPr>
          <w:rFonts w:ascii="Verdana" w:hAnsi="Verdana" w:cs="Arial"/>
          <w:sz w:val="18"/>
          <w:szCs w:val="18"/>
          <w:lang w:val="es-BO"/>
        </w:rPr>
        <w:t>no alcancen el puntaje mínimo de cincuenta (50) puntos serán descalificadas.</w:t>
      </w:r>
    </w:p>
    <w:p w14:paraId="48D9351D" w14:textId="77777777" w:rsidR="00737020" w:rsidRPr="00F32DFA" w:rsidRDefault="00737020" w:rsidP="001E2FC0">
      <w:pPr>
        <w:ind w:left="1418" w:right="-4"/>
        <w:jc w:val="both"/>
        <w:rPr>
          <w:rFonts w:ascii="Verdana" w:hAnsi="Verdana" w:cs="Arial"/>
          <w:sz w:val="18"/>
          <w:szCs w:val="18"/>
          <w:lang w:val="es-BO"/>
        </w:rPr>
      </w:pPr>
    </w:p>
    <w:p w14:paraId="18AA36FF" w14:textId="0EC35BE9" w:rsidR="00D6274D" w:rsidRPr="00F32DFA" w:rsidRDefault="00D6274D" w:rsidP="00FD37C4">
      <w:pPr>
        <w:pStyle w:val="Prrafodelista"/>
        <w:numPr>
          <w:ilvl w:val="1"/>
          <w:numId w:val="30"/>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36C93574" w14:textId="77777777" w:rsidR="00F923C9" w:rsidRPr="00F32DFA" w:rsidRDefault="00F923C9" w:rsidP="001E2FC0">
      <w:pPr>
        <w:ind w:left="1134" w:right="-4"/>
        <w:jc w:val="both"/>
        <w:rPr>
          <w:rFonts w:ascii="Verdana" w:hAnsi="Verdana" w:cs="Arial"/>
          <w:sz w:val="18"/>
          <w:szCs w:val="18"/>
          <w:lang w:val="es-BO"/>
        </w:rPr>
      </w:pPr>
    </w:p>
    <w:p w14:paraId="5D55C321" w14:textId="4FB71E82" w:rsidR="00763C3F" w:rsidRPr="00F32DFA" w:rsidRDefault="00763C3F" w:rsidP="001E2FC0">
      <w:pPr>
        <w:ind w:left="1134" w:right="-4"/>
        <w:jc w:val="both"/>
        <w:rPr>
          <w:rFonts w:ascii="Verdana" w:hAnsi="Verdana" w:cs="Arial"/>
          <w:sz w:val="18"/>
          <w:szCs w:val="18"/>
          <w:lang w:val="es-BO"/>
        </w:rPr>
      </w:pPr>
      <w:r w:rsidRPr="00F32DFA">
        <w:rPr>
          <w:rFonts w:ascii="Verdana" w:hAnsi="Verdana" w:cs="Arial"/>
          <w:sz w:val="18"/>
          <w:szCs w:val="18"/>
          <w:lang w:val="es-BO"/>
        </w:rPr>
        <w:t>Una vez calificadas</w:t>
      </w:r>
      <w:r w:rsidR="00782B2D" w:rsidRPr="00F32DFA">
        <w:rPr>
          <w:rFonts w:ascii="Verdana" w:hAnsi="Verdana" w:cs="Arial"/>
          <w:sz w:val="18"/>
          <w:szCs w:val="18"/>
          <w:lang w:val="es-BO"/>
        </w:rPr>
        <w:t xml:space="preserve"> y puntuadas</w:t>
      </w:r>
      <w:r w:rsidRPr="00F32DFA">
        <w:rPr>
          <w:rFonts w:ascii="Verdana" w:hAnsi="Verdana" w:cs="Arial"/>
          <w:sz w:val="18"/>
          <w:szCs w:val="18"/>
          <w:lang w:val="es-BO"/>
        </w:rPr>
        <w:t xml:space="preserve"> las propuestas económica y técnica de cada propuesta, se determinará el puntaje total </w:t>
      </w:r>
      <w:r w:rsidR="00D723B6" w:rsidRPr="00F32DFA">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F32DFA">
        <w:rPr>
          <w:rFonts w:ascii="Verdana" w:hAnsi="Verdana" w:cs="Arial"/>
          <w:sz w:val="18"/>
          <w:szCs w:val="18"/>
          <w:lang w:val="es-BO"/>
        </w:rPr>
        <w:t>)</w:t>
      </w:r>
      <w:r w:rsidR="00F30255" w:rsidRPr="00F32DFA">
        <w:rPr>
          <w:rFonts w:ascii="Verdana" w:hAnsi="Verdana" w:cs="Arial"/>
          <w:sz w:val="18"/>
          <w:szCs w:val="18"/>
          <w:lang w:val="es-BO"/>
        </w:rPr>
        <w:t xml:space="preserve"> </w:t>
      </w:r>
      <w:r w:rsidRPr="00F32DFA">
        <w:rPr>
          <w:rFonts w:ascii="Verdana" w:hAnsi="Verdana" w:cs="Arial"/>
          <w:sz w:val="18"/>
          <w:szCs w:val="18"/>
          <w:lang w:val="es-BO"/>
        </w:rPr>
        <w:t>de cada una de ellas, utilizando el Formulario V-4, de acuerdo con la siguiente fórmula:</w:t>
      </w:r>
    </w:p>
    <w:p w14:paraId="3E2BBDCD" w14:textId="77777777" w:rsidR="00763C3F" w:rsidRPr="00F32DFA" w:rsidRDefault="00763C3F" w:rsidP="001E2FC0">
      <w:pPr>
        <w:tabs>
          <w:tab w:val="left" w:pos="709"/>
        </w:tabs>
        <w:jc w:val="both"/>
        <w:rPr>
          <w:rFonts w:ascii="Verdana" w:hAnsi="Verdana" w:cs="Tahoma"/>
          <w:sz w:val="18"/>
          <w:szCs w:val="18"/>
          <w:lang w:val="es-BO"/>
        </w:rPr>
      </w:pPr>
    </w:p>
    <w:p w14:paraId="2F1D4222" w14:textId="77777777" w:rsidR="00763C3F" w:rsidRPr="00F32DFA" w:rsidRDefault="00334450" w:rsidP="001E2FC0">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F32DFA" w:rsidRDefault="00763C3F" w:rsidP="001E2FC0">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6C49D2BC"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726669D"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473B79AA"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4FB7466C"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45158B01" w14:textId="77777777" w:rsidR="00763C3F" w:rsidRPr="00F32DFA" w:rsidRDefault="00763C3F" w:rsidP="001E2FC0">
      <w:pPr>
        <w:widowControl w:val="0"/>
        <w:tabs>
          <w:tab w:val="left" w:pos="1418"/>
        </w:tabs>
        <w:jc w:val="both"/>
        <w:rPr>
          <w:rFonts w:ascii="Verdana" w:hAnsi="Verdana" w:cs="Arial"/>
          <w:sz w:val="18"/>
          <w:szCs w:val="18"/>
          <w:lang w:val="es-BO"/>
        </w:rPr>
      </w:pPr>
    </w:p>
    <w:p w14:paraId="6682832C" w14:textId="77777777" w:rsidR="0061245B" w:rsidRPr="00F32DFA" w:rsidRDefault="0061245B" w:rsidP="001E2FC0">
      <w:pPr>
        <w:widowControl w:val="0"/>
        <w:ind w:left="1134"/>
        <w:jc w:val="both"/>
        <w:rPr>
          <w:rFonts w:ascii="Verdana" w:hAnsi="Verdana"/>
          <w:sz w:val="18"/>
          <w:szCs w:val="18"/>
          <w:lang w:val="es-BO"/>
        </w:rPr>
      </w:pPr>
      <w:r w:rsidRPr="00F32DFA">
        <w:rPr>
          <w:rFonts w:ascii="Verdana" w:hAnsi="Verdana" w:cs="Arial"/>
          <w:sz w:val="18"/>
          <w:szCs w:val="18"/>
          <w:lang w:val="es-BO"/>
        </w:rPr>
        <w:t>La Comisión de Calificación, recomendará la adjudicación de la propuesta que obtuvo el mayor puntaje total</w:t>
      </w:r>
      <w:r w:rsidR="00924C22" w:rsidRPr="00F32DFA">
        <w:rPr>
          <w:rFonts w:ascii="Verdana" w:hAnsi="Verdana" w:cs="Arial"/>
          <w:sz w:val="18"/>
          <w:szCs w:val="18"/>
          <w:lang w:val="es-BO"/>
        </w:rPr>
        <w:t xml:space="preserve"> </w:t>
      </w:r>
      <w:r w:rsidRPr="00F32DFA">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F32DFA">
        <w:rPr>
          <w:rFonts w:ascii="Verdana" w:hAnsi="Verdana" w:cs="Arial"/>
          <w:sz w:val="18"/>
          <w:szCs w:val="18"/>
          <w:lang w:val="es-BO"/>
        </w:rPr>
        <w:t xml:space="preserve">), </w:t>
      </w:r>
      <w:r w:rsidR="0021136D" w:rsidRPr="00F32DFA">
        <w:rPr>
          <w:rFonts w:ascii="Verdana" w:hAnsi="Verdana"/>
          <w:sz w:val="18"/>
          <w:szCs w:val="18"/>
          <w:lang w:val="es-BO"/>
        </w:rPr>
        <w:t>cuyo monto adjudicado corresponderá al valor real de la propuesta (MAPRA).</w:t>
      </w:r>
    </w:p>
    <w:p w14:paraId="7DBBD73B" w14:textId="77777777" w:rsidR="00782B2D" w:rsidRPr="00F32DFA" w:rsidRDefault="00782B2D" w:rsidP="001E2FC0">
      <w:pPr>
        <w:widowControl w:val="0"/>
        <w:ind w:left="1134"/>
        <w:jc w:val="both"/>
        <w:rPr>
          <w:rFonts w:ascii="Verdana" w:hAnsi="Verdana"/>
          <w:sz w:val="18"/>
          <w:szCs w:val="18"/>
          <w:lang w:val="es-BO"/>
        </w:rPr>
      </w:pPr>
    </w:p>
    <w:p w14:paraId="70B00B90" w14:textId="2CB8886D" w:rsidR="00782B2D" w:rsidRPr="00F32DFA" w:rsidRDefault="00782B2D" w:rsidP="001E2FC0">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09712771" w14:textId="77777777" w:rsidR="00F923C9" w:rsidRPr="00F32DFA" w:rsidRDefault="00F923C9" w:rsidP="001E2FC0">
      <w:pPr>
        <w:widowControl w:val="0"/>
        <w:ind w:left="1134"/>
        <w:jc w:val="both"/>
        <w:rPr>
          <w:rFonts w:ascii="Verdana" w:hAnsi="Verdana" w:cs="Arial"/>
          <w:sz w:val="18"/>
          <w:szCs w:val="18"/>
          <w:lang w:val="es-BO"/>
        </w:rPr>
      </w:pPr>
    </w:p>
    <w:p w14:paraId="49FD6E40" w14:textId="37ECE298" w:rsidR="001B0878" w:rsidRPr="00F32DFA" w:rsidRDefault="00CB0245"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7" w:name="_Toc57983508"/>
      <w:r w:rsidRPr="00F32DFA">
        <w:rPr>
          <w:rFonts w:ascii="Verdana" w:hAnsi="Verdana"/>
          <w:sz w:val="18"/>
          <w:szCs w:val="18"/>
          <w:lang w:val="es-BO"/>
        </w:rPr>
        <w:t>CONTENIDO DEL INFORME DE EVALUACIÓN Y RECOMENDACIÓN</w:t>
      </w:r>
      <w:bookmarkEnd w:id="67"/>
    </w:p>
    <w:p w14:paraId="1A7B65E5" w14:textId="77A5A598" w:rsidR="001B0878" w:rsidRPr="00F32DFA" w:rsidRDefault="001B0878" w:rsidP="001E2FC0">
      <w:pPr>
        <w:rPr>
          <w:rFonts w:ascii="Verdana" w:hAnsi="Verdana" w:cs="Arial"/>
          <w:b/>
          <w:sz w:val="18"/>
          <w:szCs w:val="18"/>
          <w:lang w:val="es-BO"/>
        </w:rPr>
      </w:pPr>
    </w:p>
    <w:p w14:paraId="0B00B11A" w14:textId="77777777" w:rsidR="001B0878" w:rsidRPr="00F32DFA" w:rsidRDefault="001B0878" w:rsidP="001E2FC0">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F32DFA" w:rsidRDefault="001B0878" w:rsidP="001E2FC0">
      <w:pPr>
        <w:ind w:left="709"/>
        <w:rPr>
          <w:rFonts w:ascii="Verdana" w:hAnsi="Verdana" w:cs="Arial"/>
          <w:sz w:val="18"/>
          <w:szCs w:val="18"/>
          <w:lang w:val="es-BO"/>
        </w:rPr>
      </w:pPr>
    </w:p>
    <w:p w14:paraId="1A5033CF"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11E04393"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638D1ACB"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3749C705"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2464EC86" w14:textId="21506A48"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4ED2A520" w14:textId="77777777" w:rsidR="00092B41" w:rsidRPr="00F32DFA" w:rsidRDefault="00092B41"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3225AA3E" w14:textId="30B22753" w:rsidR="009A5474" w:rsidRPr="00F32DFA" w:rsidRDefault="009A5474" w:rsidP="001E2FC0">
      <w:pPr>
        <w:tabs>
          <w:tab w:val="left" w:pos="993"/>
        </w:tabs>
        <w:ind w:left="993"/>
        <w:rPr>
          <w:rFonts w:ascii="Verdana" w:hAnsi="Verdana" w:cs="Arial"/>
          <w:sz w:val="18"/>
          <w:szCs w:val="18"/>
          <w:lang w:val="es-BO"/>
        </w:rPr>
      </w:pPr>
      <w:r w:rsidRPr="00F32DFA">
        <w:rPr>
          <w:rFonts w:ascii="Verdana" w:hAnsi="Verdana" w:cs="Arial"/>
          <w:sz w:val="18"/>
          <w:szCs w:val="18"/>
          <w:lang w:val="es-BO"/>
        </w:rPr>
        <w:br w:type="page"/>
      </w:r>
    </w:p>
    <w:p w14:paraId="02158B4E" w14:textId="6A8F73B6"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8" w:name="_Toc57983509"/>
      <w:r w:rsidRPr="00F32DFA">
        <w:rPr>
          <w:rFonts w:ascii="Verdana" w:hAnsi="Verdana"/>
          <w:sz w:val="18"/>
          <w:szCs w:val="18"/>
          <w:lang w:val="es-BO"/>
        </w:rPr>
        <w:lastRenderedPageBreak/>
        <w:t>RESOLUCIÓN DE ADJUDICACIÓN O DECLARATORIA DESIERTA</w:t>
      </w:r>
      <w:bookmarkEnd w:id="68"/>
    </w:p>
    <w:p w14:paraId="774DCB53" w14:textId="77777777" w:rsidR="00F55C40" w:rsidRPr="00F32DFA" w:rsidRDefault="00F55C40" w:rsidP="001E2FC0">
      <w:pPr>
        <w:rPr>
          <w:rFonts w:ascii="Verdana" w:hAnsi="Verdana"/>
          <w:sz w:val="18"/>
          <w:szCs w:val="18"/>
          <w:lang w:val="es-BO"/>
        </w:rPr>
      </w:pPr>
    </w:p>
    <w:p w14:paraId="48D3C0A7" w14:textId="77777777" w:rsidR="002A0C1A" w:rsidRPr="00F32DFA" w:rsidRDefault="002A0C1A" w:rsidP="00FD37C4">
      <w:pPr>
        <w:pStyle w:val="Prrafodelista"/>
        <w:numPr>
          <w:ilvl w:val="0"/>
          <w:numId w:val="31"/>
        </w:numPr>
        <w:jc w:val="both"/>
        <w:rPr>
          <w:rFonts w:ascii="Verdana" w:hAnsi="Verdana"/>
          <w:vanish/>
          <w:sz w:val="18"/>
          <w:szCs w:val="18"/>
          <w:lang w:val="es-BO"/>
        </w:rPr>
      </w:pPr>
      <w:bookmarkStart w:id="69" w:name="_Toc346784755"/>
    </w:p>
    <w:p w14:paraId="5CE78D15" w14:textId="77777777" w:rsidR="002A0C1A" w:rsidRPr="00F32DFA" w:rsidRDefault="002A0C1A" w:rsidP="00FD37C4">
      <w:pPr>
        <w:pStyle w:val="Prrafodelista"/>
        <w:numPr>
          <w:ilvl w:val="0"/>
          <w:numId w:val="31"/>
        </w:numPr>
        <w:jc w:val="both"/>
        <w:rPr>
          <w:rFonts w:ascii="Verdana" w:hAnsi="Verdana"/>
          <w:vanish/>
          <w:sz w:val="18"/>
          <w:szCs w:val="18"/>
          <w:lang w:val="es-BO"/>
        </w:rPr>
      </w:pPr>
    </w:p>
    <w:p w14:paraId="6AEB0004" w14:textId="77777777" w:rsidR="002A0C1A" w:rsidRPr="00F32DFA" w:rsidRDefault="002A0C1A" w:rsidP="00FD37C4">
      <w:pPr>
        <w:pStyle w:val="Prrafodelista"/>
        <w:numPr>
          <w:ilvl w:val="0"/>
          <w:numId w:val="31"/>
        </w:numPr>
        <w:jc w:val="both"/>
        <w:rPr>
          <w:rFonts w:ascii="Verdana" w:hAnsi="Verdana"/>
          <w:vanish/>
          <w:sz w:val="18"/>
          <w:szCs w:val="18"/>
          <w:lang w:val="es-BO"/>
        </w:rPr>
      </w:pPr>
    </w:p>
    <w:p w14:paraId="659A506A" w14:textId="77777777" w:rsidR="002A0C1A" w:rsidRPr="00F32DFA" w:rsidRDefault="002A0C1A" w:rsidP="00FD37C4">
      <w:pPr>
        <w:pStyle w:val="Prrafodelista"/>
        <w:numPr>
          <w:ilvl w:val="0"/>
          <w:numId w:val="31"/>
        </w:numPr>
        <w:jc w:val="both"/>
        <w:rPr>
          <w:rFonts w:ascii="Verdana" w:hAnsi="Verdana"/>
          <w:vanish/>
          <w:sz w:val="18"/>
          <w:szCs w:val="18"/>
          <w:lang w:val="es-BO"/>
        </w:rPr>
      </w:pPr>
    </w:p>
    <w:p w14:paraId="0F8DD82D" w14:textId="546C9B9A" w:rsidR="002E1947" w:rsidRPr="00F32DFA" w:rsidRDefault="002E1947" w:rsidP="00FD37C4">
      <w:pPr>
        <w:pStyle w:val="Prrafodelista"/>
        <w:numPr>
          <w:ilvl w:val="1"/>
          <w:numId w:val="31"/>
        </w:numPr>
        <w:ind w:left="1134" w:hanging="567"/>
        <w:jc w:val="both"/>
        <w:rPr>
          <w:rFonts w:ascii="Verdana" w:hAnsi="Verdana"/>
          <w:sz w:val="18"/>
          <w:szCs w:val="18"/>
          <w:lang w:val="es-BO"/>
        </w:rPr>
      </w:pPr>
      <w:r w:rsidRPr="00F32DFA">
        <w:rPr>
          <w:rFonts w:ascii="Verdana" w:hAnsi="Verdana"/>
          <w:sz w:val="18"/>
          <w:szCs w:val="18"/>
          <w:lang w:val="es-BO"/>
        </w:rPr>
        <w:t>El RPC</w:t>
      </w:r>
      <w:r w:rsidR="0091723A" w:rsidRPr="00F32DFA">
        <w:rPr>
          <w:rFonts w:ascii="Verdana" w:hAnsi="Verdana"/>
          <w:sz w:val="18"/>
          <w:szCs w:val="18"/>
          <w:lang w:val="es-BO"/>
        </w:rPr>
        <w:t>E</w:t>
      </w:r>
      <w:r w:rsidRPr="00F32DFA">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F32DFA">
        <w:rPr>
          <w:rFonts w:ascii="Verdana" w:hAnsi="Verdana"/>
          <w:sz w:val="18"/>
          <w:szCs w:val="18"/>
          <w:lang w:val="es-BO"/>
        </w:rPr>
        <w:t xml:space="preserve">djudicación o </w:t>
      </w:r>
      <w:r w:rsidRPr="00F32DFA">
        <w:rPr>
          <w:rFonts w:ascii="Verdana" w:hAnsi="Verdana"/>
          <w:sz w:val="18"/>
          <w:szCs w:val="18"/>
          <w:lang w:val="es-BO"/>
        </w:rPr>
        <w:t>Declaratoria Desierta.</w:t>
      </w:r>
      <w:bookmarkEnd w:id="69"/>
    </w:p>
    <w:p w14:paraId="34EE3466" w14:textId="77777777" w:rsidR="00F55C40" w:rsidRPr="00F32DFA" w:rsidRDefault="00F55C40" w:rsidP="001E2FC0">
      <w:pPr>
        <w:pStyle w:val="Prrafodelista"/>
        <w:ind w:left="1276"/>
        <w:jc w:val="both"/>
        <w:rPr>
          <w:rFonts w:ascii="Verdana" w:hAnsi="Verdana"/>
          <w:sz w:val="18"/>
          <w:szCs w:val="18"/>
          <w:lang w:val="es-BO"/>
        </w:rPr>
      </w:pPr>
    </w:p>
    <w:p w14:paraId="4FAAE99A" w14:textId="1395CB5E" w:rsidR="002E1947" w:rsidRPr="00F32DFA" w:rsidRDefault="002E1947" w:rsidP="00FD37C4">
      <w:pPr>
        <w:pStyle w:val="Prrafodelista"/>
        <w:numPr>
          <w:ilvl w:val="1"/>
          <w:numId w:val="31"/>
        </w:numPr>
        <w:ind w:left="1134" w:hanging="567"/>
        <w:jc w:val="both"/>
        <w:rPr>
          <w:rFonts w:ascii="Verdana" w:hAnsi="Verdana"/>
          <w:sz w:val="18"/>
          <w:szCs w:val="18"/>
          <w:lang w:val="es-BO"/>
        </w:rPr>
      </w:pPr>
      <w:bookmarkStart w:id="70" w:name="_Toc346784756"/>
      <w:r w:rsidRPr="00F32DFA">
        <w:rPr>
          <w:rFonts w:ascii="Verdana" w:hAnsi="Verdana"/>
          <w:sz w:val="18"/>
          <w:szCs w:val="18"/>
          <w:lang w:val="es-BO"/>
        </w:rPr>
        <w:t>En caso de que el RPC</w:t>
      </w:r>
      <w:r w:rsidR="0091723A" w:rsidRPr="00F32DFA">
        <w:rPr>
          <w:rFonts w:ascii="Verdana" w:hAnsi="Verdana"/>
          <w:sz w:val="18"/>
          <w:szCs w:val="18"/>
          <w:lang w:val="es-BO"/>
        </w:rPr>
        <w:t>E</w:t>
      </w:r>
      <w:r w:rsidRPr="00F32DFA">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F32DFA">
        <w:rPr>
          <w:rFonts w:ascii="Verdana" w:hAnsi="Verdana"/>
          <w:sz w:val="18"/>
          <w:szCs w:val="18"/>
          <w:lang w:val="es-BO"/>
        </w:rPr>
        <w:t xml:space="preserve"> E</w:t>
      </w:r>
      <w:r w:rsidR="00967C03" w:rsidRPr="00F32DFA">
        <w:rPr>
          <w:rFonts w:ascii="Verdana" w:hAnsi="Verdana"/>
          <w:sz w:val="18"/>
          <w:szCs w:val="18"/>
          <w:lang w:val="es-BO"/>
        </w:rPr>
        <w:t>l</w:t>
      </w:r>
      <w:r w:rsidR="004F6E18" w:rsidRPr="00F32DFA">
        <w:rPr>
          <w:rFonts w:ascii="Verdana" w:hAnsi="Verdana"/>
          <w:sz w:val="18"/>
          <w:szCs w:val="18"/>
          <w:lang w:val="es-BO"/>
        </w:rPr>
        <w:t xml:space="preserve"> nuevo cronograma deberá ser publicado </w:t>
      </w:r>
      <w:r w:rsidR="00AF0969" w:rsidRPr="00F32DFA">
        <w:rPr>
          <w:rFonts w:ascii="Verdana" w:hAnsi="Verdana"/>
          <w:sz w:val="18"/>
          <w:szCs w:val="18"/>
        </w:rPr>
        <w:t>a través de las páginas web de la Entidad Ejecutora EEC-GNV (www.eecgnv.gob.bo) y del Ministerio de Hidrocarburos</w:t>
      </w:r>
      <w:r w:rsidR="001941D6" w:rsidRPr="00F32DFA">
        <w:rPr>
          <w:rFonts w:ascii="Verdana" w:hAnsi="Verdana"/>
          <w:sz w:val="18"/>
          <w:szCs w:val="18"/>
        </w:rPr>
        <w:t xml:space="preserve"> y Energías</w:t>
      </w:r>
      <w:r w:rsidR="00AF0969" w:rsidRPr="00F32DFA">
        <w:rPr>
          <w:rFonts w:ascii="Verdana" w:hAnsi="Verdana"/>
          <w:sz w:val="18"/>
          <w:szCs w:val="18"/>
        </w:rPr>
        <w:t xml:space="preserve"> (</w:t>
      </w:r>
      <w:hyperlink r:id="rId12" w:history="1">
        <w:r w:rsidR="00E83314" w:rsidRPr="00F32DFA">
          <w:rPr>
            <w:rStyle w:val="Hipervnculo"/>
            <w:rFonts w:ascii="Verdana" w:hAnsi="Verdana"/>
            <w:sz w:val="18"/>
            <w:szCs w:val="18"/>
          </w:rPr>
          <w:t>www.mhe.gob.bo</w:t>
        </w:r>
      </w:hyperlink>
      <w:r w:rsidR="00AF0969" w:rsidRPr="00F32DFA">
        <w:rPr>
          <w:rFonts w:ascii="Verdana" w:hAnsi="Verdana"/>
          <w:sz w:val="18"/>
          <w:szCs w:val="18"/>
        </w:rPr>
        <w:t>) y a los correos electrónicos de los potenciales proponentes</w:t>
      </w:r>
      <w:r w:rsidR="004F6E18" w:rsidRPr="00F32DFA">
        <w:rPr>
          <w:rFonts w:ascii="Verdana" w:hAnsi="Verdana"/>
          <w:sz w:val="18"/>
          <w:szCs w:val="18"/>
          <w:lang w:val="es-BO"/>
        </w:rPr>
        <w:t>.</w:t>
      </w:r>
      <w:bookmarkEnd w:id="70"/>
    </w:p>
    <w:p w14:paraId="6AD08CB6" w14:textId="77777777" w:rsidR="0053054C" w:rsidRPr="00F32DFA" w:rsidRDefault="0053054C" w:rsidP="001E2FC0">
      <w:pPr>
        <w:tabs>
          <w:tab w:val="left" w:pos="1276"/>
          <w:tab w:val="num" w:pos="1440"/>
        </w:tabs>
        <w:ind w:left="1276" w:hanging="709"/>
        <w:jc w:val="both"/>
        <w:rPr>
          <w:rFonts w:ascii="Verdana" w:hAnsi="Verdana" w:cs="Arial"/>
          <w:sz w:val="18"/>
          <w:szCs w:val="18"/>
          <w:lang w:val="es-BO"/>
        </w:rPr>
      </w:pPr>
    </w:p>
    <w:p w14:paraId="5DB3252A" w14:textId="027D5B3A" w:rsidR="00C73680" w:rsidRPr="00F32DFA" w:rsidRDefault="00F34B2B" w:rsidP="001E2FC0">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r>
      <w:r w:rsidR="00F90947" w:rsidRPr="00F32DFA">
        <w:rPr>
          <w:rFonts w:ascii="Verdana" w:hAnsi="Verdana" w:cs="Arial"/>
          <w:sz w:val="18"/>
          <w:szCs w:val="18"/>
          <w:lang w:val="es-BO"/>
        </w:rPr>
        <w:t>Si el RPC</w:t>
      </w:r>
      <w:r w:rsidR="0091723A" w:rsidRPr="00F32DFA">
        <w:rPr>
          <w:rFonts w:ascii="Verdana" w:hAnsi="Verdana" w:cs="Arial"/>
          <w:sz w:val="18"/>
          <w:szCs w:val="18"/>
          <w:lang w:val="es-BO"/>
        </w:rPr>
        <w:t>E</w:t>
      </w:r>
      <w:r w:rsidR="00F90947" w:rsidRPr="00F32DFA">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F32DFA" w:rsidRDefault="00F55C40" w:rsidP="001E2FC0">
      <w:pPr>
        <w:tabs>
          <w:tab w:val="left" w:pos="1276"/>
          <w:tab w:val="num" w:pos="1440"/>
        </w:tabs>
        <w:ind w:left="1276" w:hanging="709"/>
        <w:jc w:val="both"/>
        <w:rPr>
          <w:rFonts w:ascii="Verdana" w:hAnsi="Verdana" w:cs="Arial"/>
          <w:sz w:val="18"/>
          <w:szCs w:val="18"/>
          <w:lang w:val="es-BO"/>
        </w:rPr>
      </w:pPr>
    </w:p>
    <w:p w14:paraId="3CA5B09F" w14:textId="77777777" w:rsidR="002E1947" w:rsidRPr="00F32DFA" w:rsidRDefault="002E1947" w:rsidP="00FD37C4">
      <w:pPr>
        <w:pStyle w:val="Prrafodelista"/>
        <w:numPr>
          <w:ilvl w:val="1"/>
          <w:numId w:val="31"/>
        </w:numPr>
        <w:ind w:left="1134" w:hanging="567"/>
        <w:jc w:val="both"/>
        <w:rPr>
          <w:rFonts w:ascii="Verdana" w:hAnsi="Verdana"/>
          <w:sz w:val="18"/>
          <w:szCs w:val="18"/>
          <w:lang w:val="es-BO"/>
        </w:rPr>
      </w:pPr>
      <w:bookmarkStart w:id="71" w:name="_Toc346784757"/>
      <w:r w:rsidRPr="00F32DFA">
        <w:rPr>
          <w:rFonts w:ascii="Verdana" w:hAnsi="Verdana"/>
          <w:sz w:val="18"/>
          <w:szCs w:val="18"/>
          <w:lang w:val="es-BO"/>
        </w:rPr>
        <w:t xml:space="preserve">La Resolución de Adjudicación o Declaratoria Desierta será motivada y </w:t>
      </w:r>
      <w:proofErr w:type="gramStart"/>
      <w:r w:rsidRPr="00F32DFA">
        <w:rPr>
          <w:rFonts w:ascii="Verdana" w:hAnsi="Verdana"/>
          <w:sz w:val="18"/>
          <w:szCs w:val="18"/>
          <w:lang w:val="es-BO"/>
        </w:rPr>
        <w:t>contendrá  mínimamente</w:t>
      </w:r>
      <w:proofErr w:type="gramEnd"/>
      <w:r w:rsidRPr="00F32DFA">
        <w:rPr>
          <w:rFonts w:ascii="Verdana" w:hAnsi="Verdana"/>
          <w:sz w:val="18"/>
          <w:szCs w:val="18"/>
          <w:lang w:val="es-BO"/>
        </w:rPr>
        <w:t xml:space="preserve"> la siguiente información:</w:t>
      </w:r>
      <w:bookmarkEnd w:id="71"/>
    </w:p>
    <w:p w14:paraId="3B75A0F9" w14:textId="77777777" w:rsidR="002E1947" w:rsidRPr="00F32DFA" w:rsidRDefault="002E1947" w:rsidP="001E2FC0">
      <w:pPr>
        <w:jc w:val="both"/>
        <w:rPr>
          <w:rFonts w:ascii="Verdana" w:hAnsi="Verdana" w:cs="Arial"/>
          <w:sz w:val="18"/>
          <w:szCs w:val="18"/>
          <w:lang w:val="es-BO"/>
        </w:rPr>
      </w:pPr>
    </w:p>
    <w:p w14:paraId="2AAD48CD" w14:textId="2BAED187"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54CE99DE" w14:textId="6CA8E7BB"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5DCB370A" w14:textId="5E0604AF" w:rsidR="00C65930" w:rsidRPr="00F32DFA" w:rsidRDefault="00C65930"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4F1B8BC" w14:textId="26CED9E9"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1848CB08" w14:textId="688A858D" w:rsidR="0000233F" w:rsidRPr="00F32DFA" w:rsidRDefault="0000233F"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3BA1B75E" w14:textId="25325E1F"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578E169E" w14:textId="77777777" w:rsidR="00F55C40" w:rsidRPr="00F32DFA" w:rsidRDefault="00F55C40" w:rsidP="001E2FC0">
      <w:pPr>
        <w:pStyle w:val="Prrafodelista"/>
        <w:ind w:left="1996"/>
        <w:jc w:val="both"/>
        <w:rPr>
          <w:rFonts w:ascii="Verdana" w:hAnsi="Verdana" w:cs="Arial"/>
          <w:sz w:val="18"/>
          <w:szCs w:val="18"/>
          <w:lang w:val="es-BO"/>
        </w:rPr>
      </w:pPr>
    </w:p>
    <w:p w14:paraId="4604533C" w14:textId="3FD6559C" w:rsidR="00C048EA" w:rsidRPr="00F32DFA" w:rsidRDefault="0000233F" w:rsidP="00FD37C4">
      <w:pPr>
        <w:pStyle w:val="Prrafodelista"/>
        <w:numPr>
          <w:ilvl w:val="1"/>
          <w:numId w:val="31"/>
        </w:numPr>
        <w:ind w:left="1134" w:hanging="567"/>
        <w:jc w:val="both"/>
        <w:rPr>
          <w:rFonts w:ascii="Verdana" w:hAnsi="Verdana"/>
          <w:sz w:val="18"/>
          <w:szCs w:val="18"/>
          <w:lang w:val="es-BO"/>
        </w:rPr>
      </w:pPr>
      <w:bookmarkStart w:id="72" w:name="_Toc346784758"/>
      <w:r w:rsidRPr="00F32DFA">
        <w:rPr>
          <w:rFonts w:ascii="Verdana" w:hAnsi="Verdana"/>
          <w:sz w:val="18"/>
          <w:szCs w:val="18"/>
          <w:lang w:val="es-BO"/>
        </w:rPr>
        <w:t>L</w:t>
      </w:r>
      <w:r w:rsidR="002E1947" w:rsidRPr="00F32DFA">
        <w:rPr>
          <w:rFonts w:ascii="Verdana" w:hAnsi="Verdana"/>
          <w:sz w:val="18"/>
          <w:szCs w:val="18"/>
          <w:lang w:val="es-BO"/>
        </w:rPr>
        <w:t>a Resolución de Adjudicación o Declaratoria Desierta será notificada</w:t>
      </w:r>
      <w:r w:rsidR="00E46D98" w:rsidRPr="00F32DFA">
        <w:rPr>
          <w:rFonts w:ascii="Verdana" w:hAnsi="Verdana"/>
          <w:sz w:val="18"/>
          <w:szCs w:val="18"/>
          <w:lang w:val="es-BO"/>
        </w:rPr>
        <w:t xml:space="preserve"> a los proponentes</w:t>
      </w:r>
      <w:r w:rsidR="00171B87" w:rsidRPr="00F32DFA">
        <w:rPr>
          <w:rFonts w:ascii="Verdana" w:hAnsi="Verdana"/>
          <w:sz w:val="18"/>
          <w:szCs w:val="18"/>
          <w:lang w:val="es-BO"/>
        </w:rPr>
        <w:t xml:space="preserve"> </w:t>
      </w:r>
      <w:r w:rsidR="00171B87" w:rsidRPr="00F32DFA">
        <w:rPr>
          <w:rFonts w:ascii="Verdana" w:hAnsi="Verdana"/>
          <w:sz w:val="18"/>
          <w:szCs w:val="18"/>
        </w:rPr>
        <w:t>a través de las páginas web de la Entidad Ejecutora EEC-GNV (www.eecgnv.gob.bo) y del Ministerio de Hidrocarburos</w:t>
      </w:r>
      <w:r w:rsidR="001941D6" w:rsidRPr="00F32DFA">
        <w:rPr>
          <w:rFonts w:ascii="Verdana" w:hAnsi="Verdana"/>
          <w:sz w:val="18"/>
          <w:szCs w:val="18"/>
        </w:rPr>
        <w:t xml:space="preserve"> y Energías </w:t>
      </w:r>
      <w:r w:rsidR="00171B87" w:rsidRPr="00F32DFA">
        <w:rPr>
          <w:rFonts w:ascii="Verdana" w:hAnsi="Verdana"/>
          <w:sz w:val="18"/>
          <w:szCs w:val="18"/>
        </w:rPr>
        <w:t>(</w:t>
      </w:r>
      <w:hyperlink r:id="rId13" w:history="1">
        <w:r w:rsidR="00E83314" w:rsidRPr="00F32DFA">
          <w:rPr>
            <w:rStyle w:val="Hipervnculo"/>
            <w:rFonts w:ascii="Verdana" w:hAnsi="Verdana"/>
            <w:sz w:val="18"/>
            <w:szCs w:val="18"/>
          </w:rPr>
          <w:t>www.mhe.gob.bo</w:t>
        </w:r>
      </w:hyperlink>
      <w:r w:rsidR="00171B87" w:rsidRPr="00F32DFA">
        <w:rPr>
          <w:rFonts w:ascii="Verdana" w:hAnsi="Verdana"/>
          <w:sz w:val="18"/>
          <w:szCs w:val="18"/>
        </w:rPr>
        <w:t>) y a los correos electrónicos de los proponentes</w:t>
      </w:r>
      <w:r w:rsidR="00B35F71" w:rsidRPr="00F32DFA">
        <w:rPr>
          <w:rFonts w:ascii="Verdana" w:hAnsi="Verdana"/>
          <w:sz w:val="18"/>
          <w:szCs w:val="18"/>
          <w:lang w:val="es-BO"/>
        </w:rPr>
        <w:t xml:space="preserve">. La notificación, deberá incluir </w:t>
      </w:r>
      <w:r w:rsidR="008B1C27" w:rsidRPr="00F32DFA">
        <w:rPr>
          <w:rFonts w:ascii="Verdana" w:hAnsi="Verdana"/>
          <w:sz w:val="18"/>
          <w:szCs w:val="18"/>
          <w:lang w:val="es-BO"/>
        </w:rPr>
        <w:t>copia de la Resolución y d</w:t>
      </w:r>
      <w:r w:rsidR="002E1947" w:rsidRPr="00F32DFA">
        <w:rPr>
          <w:rFonts w:ascii="Verdana" w:hAnsi="Verdana"/>
          <w:sz w:val="18"/>
          <w:szCs w:val="18"/>
          <w:lang w:val="es-BO"/>
        </w:rPr>
        <w:t>el Informe de Evaluación y Recomendación de Adjudicación o Declaratoria Desierta.</w:t>
      </w:r>
      <w:bookmarkEnd w:id="72"/>
    </w:p>
    <w:p w14:paraId="68AA90A8" w14:textId="77777777" w:rsidR="00F923C9" w:rsidRPr="00F32DFA" w:rsidRDefault="00F923C9" w:rsidP="001E2FC0">
      <w:pPr>
        <w:pStyle w:val="Prrafodelista"/>
        <w:ind w:left="1134"/>
        <w:jc w:val="both"/>
        <w:rPr>
          <w:rFonts w:ascii="Verdana" w:hAnsi="Verdana"/>
          <w:sz w:val="18"/>
          <w:szCs w:val="18"/>
          <w:lang w:val="es-BO"/>
        </w:rPr>
      </w:pPr>
    </w:p>
    <w:p w14:paraId="2EFA0694" w14:textId="7B87A72C" w:rsidR="00D34B82" w:rsidRPr="00F32DFA" w:rsidRDefault="00D34B82"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3" w:name="_Toc57983510"/>
      <w:r w:rsidRPr="00F32DFA">
        <w:rPr>
          <w:rFonts w:ascii="Verdana" w:hAnsi="Verdana"/>
          <w:sz w:val="18"/>
          <w:szCs w:val="18"/>
          <w:lang w:val="es-BO"/>
        </w:rPr>
        <w:t>CONCERTACI</w:t>
      </w:r>
      <w:r w:rsidR="00F9215A" w:rsidRPr="00F32DFA">
        <w:rPr>
          <w:rFonts w:ascii="Verdana" w:hAnsi="Verdana"/>
          <w:sz w:val="18"/>
          <w:szCs w:val="18"/>
          <w:lang w:val="es-BO"/>
        </w:rPr>
        <w:t>Ó</w:t>
      </w:r>
      <w:r w:rsidRPr="00F32DFA">
        <w:rPr>
          <w:rFonts w:ascii="Verdana" w:hAnsi="Verdana"/>
          <w:sz w:val="18"/>
          <w:szCs w:val="18"/>
          <w:lang w:val="es-BO"/>
        </w:rPr>
        <w:t xml:space="preserve">N DE MEJORES CONDICIONES </w:t>
      </w:r>
      <w:bookmarkEnd w:id="73"/>
      <w:r w:rsidR="00CA5A32" w:rsidRPr="00F32DFA">
        <w:rPr>
          <w:rFonts w:ascii="Verdana" w:hAnsi="Verdana"/>
          <w:sz w:val="18"/>
          <w:szCs w:val="18"/>
          <w:lang w:val="es-BO"/>
        </w:rPr>
        <w:t>AL OBJETO DE CONTRATACIÓN</w:t>
      </w:r>
    </w:p>
    <w:p w14:paraId="48DB372E" w14:textId="77777777" w:rsidR="00D34B82" w:rsidRPr="00F32DFA" w:rsidRDefault="00D34B82" w:rsidP="001E2FC0">
      <w:pPr>
        <w:ind w:left="360"/>
        <w:jc w:val="both"/>
        <w:rPr>
          <w:rFonts w:ascii="Verdana" w:hAnsi="Verdana" w:cs="Arial"/>
          <w:b/>
          <w:sz w:val="18"/>
          <w:szCs w:val="18"/>
          <w:lang w:val="es-BO"/>
        </w:rPr>
      </w:pPr>
    </w:p>
    <w:p w14:paraId="1CE0AA44" w14:textId="6AADF63E" w:rsidR="00D34B82" w:rsidRPr="00F32DFA" w:rsidRDefault="00D34B82"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Una vez </w:t>
      </w:r>
      <w:r w:rsidR="00F9215A" w:rsidRPr="00F32DFA">
        <w:rPr>
          <w:rFonts w:ascii="Verdana" w:hAnsi="Verdana" w:cs="Arial"/>
          <w:sz w:val="18"/>
          <w:szCs w:val="18"/>
          <w:lang w:val="es-BO"/>
        </w:rPr>
        <w:t xml:space="preserve">adjudicada la </w:t>
      </w:r>
      <w:r w:rsidRPr="00F32DFA">
        <w:rPr>
          <w:rFonts w:ascii="Verdana" w:hAnsi="Verdana" w:cs="Arial"/>
          <w:sz w:val="18"/>
          <w:szCs w:val="18"/>
          <w:lang w:val="es-BO"/>
        </w:rPr>
        <w:t>contratación</w:t>
      </w:r>
      <w:r w:rsidR="00F9215A" w:rsidRPr="00F32DFA">
        <w:rPr>
          <w:rFonts w:ascii="Verdana" w:hAnsi="Verdana" w:cs="Arial"/>
          <w:sz w:val="18"/>
          <w:szCs w:val="18"/>
          <w:lang w:val="es-BO"/>
        </w:rPr>
        <w:t>,</w:t>
      </w:r>
      <w:r w:rsidRPr="00F32DFA">
        <w:rPr>
          <w:rFonts w:ascii="Verdana" w:hAnsi="Verdana" w:cs="Arial"/>
          <w:sz w:val="18"/>
          <w:szCs w:val="18"/>
          <w:lang w:val="es-BO"/>
        </w:rPr>
        <w:t xml:space="preserve"> </w:t>
      </w:r>
      <w:r w:rsidR="00077970" w:rsidRPr="00F32DFA">
        <w:rPr>
          <w:rFonts w:ascii="Verdana" w:hAnsi="Verdana" w:cs="Arial"/>
          <w:sz w:val="18"/>
          <w:szCs w:val="18"/>
          <w:lang w:val="es-BO"/>
        </w:rPr>
        <w:t>el RPC</w:t>
      </w:r>
      <w:r w:rsidR="0091723A" w:rsidRPr="00F32DFA">
        <w:rPr>
          <w:rFonts w:ascii="Verdana" w:hAnsi="Verdana" w:cs="Arial"/>
          <w:sz w:val="18"/>
          <w:szCs w:val="18"/>
          <w:lang w:val="es-BO"/>
        </w:rPr>
        <w:t>E</w:t>
      </w:r>
      <w:r w:rsidR="00077970" w:rsidRPr="00F32DFA">
        <w:rPr>
          <w:rFonts w:ascii="Verdana" w:hAnsi="Verdana" w:cs="Arial"/>
          <w:sz w:val="18"/>
          <w:szCs w:val="18"/>
          <w:lang w:val="es-BO"/>
        </w:rPr>
        <w:t>,</w:t>
      </w:r>
      <w:r w:rsidR="00CA5A32" w:rsidRPr="00F32DFA">
        <w:rPr>
          <w:rFonts w:ascii="Verdana" w:hAnsi="Verdana" w:cs="Arial"/>
          <w:sz w:val="18"/>
          <w:szCs w:val="18"/>
          <w:lang w:val="es-BO"/>
        </w:rPr>
        <w:t xml:space="preserve"> la Unidad Solicitante, la Unidad Jurídica</w:t>
      </w:r>
      <w:r w:rsidRPr="00F32DFA">
        <w:rPr>
          <w:rFonts w:ascii="Verdana" w:hAnsi="Verdana" w:cs="Arial"/>
          <w:sz w:val="18"/>
          <w:szCs w:val="18"/>
          <w:lang w:val="es-BO"/>
        </w:rPr>
        <w:t xml:space="preserve"> y el proponente adjudicado, podrán acordar mejores condiciones </w:t>
      </w:r>
      <w:r w:rsidR="00CA5A32" w:rsidRPr="00F32DFA">
        <w:rPr>
          <w:rFonts w:ascii="Verdana" w:hAnsi="Verdana" w:cs="Arial"/>
          <w:sz w:val="18"/>
          <w:szCs w:val="18"/>
          <w:lang w:val="es-BO"/>
        </w:rPr>
        <w:t>al objeto</w:t>
      </w:r>
      <w:r w:rsidRPr="00F32DFA">
        <w:rPr>
          <w:rFonts w:ascii="Verdana" w:hAnsi="Verdana" w:cs="Arial"/>
          <w:sz w:val="18"/>
          <w:szCs w:val="18"/>
          <w:lang w:val="es-BO"/>
        </w:rPr>
        <w:t xml:space="preserve"> de contratación,</w:t>
      </w:r>
      <w:r w:rsidR="00F9215A" w:rsidRPr="00F32DFA">
        <w:rPr>
          <w:rFonts w:ascii="Verdana" w:hAnsi="Verdana" w:cs="Arial"/>
          <w:sz w:val="18"/>
          <w:szCs w:val="18"/>
          <w:lang w:val="es-BO"/>
        </w:rPr>
        <w:t xml:space="preserve"> </w:t>
      </w:r>
      <w:r w:rsidRPr="00F32DFA">
        <w:rPr>
          <w:rFonts w:ascii="Verdana" w:hAnsi="Verdana" w:cs="Arial"/>
          <w:sz w:val="18"/>
          <w:szCs w:val="18"/>
          <w:lang w:val="es-BO"/>
        </w:rPr>
        <w:t>si la magnitud y complejidad de</w:t>
      </w:r>
      <w:r w:rsidR="00906857" w:rsidRPr="00F32DFA">
        <w:rPr>
          <w:rFonts w:ascii="Verdana" w:hAnsi="Verdana" w:cs="Arial"/>
          <w:sz w:val="18"/>
          <w:szCs w:val="18"/>
          <w:lang w:val="es-BO"/>
        </w:rPr>
        <w:t xml:space="preserve"> la</w:t>
      </w:r>
      <w:r w:rsidR="00077970" w:rsidRPr="00F32DFA">
        <w:rPr>
          <w:rFonts w:ascii="Verdana" w:hAnsi="Verdana" w:cs="Arial"/>
          <w:sz w:val="18"/>
          <w:szCs w:val="18"/>
          <w:lang w:val="es-BO"/>
        </w:rPr>
        <w:t xml:space="preserve"> contratación así lo amerita</w:t>
      </w:r>
      <w:r w:rsidR="00F9215A" w:rsidRPr="00F32DFA">
        <w:rPr>
          <w:rFonts w:ascii="Verdana" w:hAnsi="Verdana" w:cs="Arial"/>
          <w:sz w:val="18"/>
          <w:szCs w:val="18"/>
          <w:lang w:val="es-BO"/>
        </w:rPr>
        <w:t xml:space="preserve">, aspecto que deberá ser señalado en el </w:t>
      </w:r>
      <w:r w:rsidR="005071C3" w:rsidRPr="00F32DFA">
        <w:rPr>
          <w:rFonts w:ascii="Verdana" w:hAnsi="Verdana" w:cs="Arial"/>
          <w:sz w:val="18"/>
          <w:szCs w:val="18"/>
          <w:lang w:val="es-BO"/>
        </w:rPr>
        <w:t xml:space="preserve">Acta de Concertación de Mejores Condiciones </w:t>
      </w:r>
      <w:r w:rsidR="00CA5A32" w:rsidRPr="00F32DFA">
        <w:rPr>
          <w:rFonts w:ascii="Verdana" w:hAnsi="Verdana" w:cs="Arial"/>
          <w:sz w:val="18"/>
          <w:szCs w:val="18"/>
          <w:lang w:val="es-BO"/>
        </w:rPr>
        <w:t>al Objeto de Contratación</w:t>
      </w:r>
      <w:r w:rsidRPr="00F32DFA">
        <w:rPr>
          <w:rFonts w:ascii="Verdana" w:hAnsi="Verdana" w:cs="Arial"/>
          <w:sz w:val="18"/>
          <w:szCs w:val="18"/>
          <w:lang w:val="es-BO"/>
        </w:rPr>
        <w:t>.</w:t>
      </w:r>
    </w:p>
    <w:p w14:paraId="71F0C246" w14:textId="77777777" w:rsidR="00F06014" w:rsidRPr="00F32DFA" w:rsidRDefault="00F06014" w:rsidP="001E2FC0">
      <w:pPr>
        <w:ind w:left="567"/>
        <w:jc w:val="both"/>
        <w:rPr>
          <w:rFonts w:ascii="Verdana" w:hAnsi="Verdana" w:cs="Arial"/>
          <w:sz w:val="18"/>
          <w:szCs w:val="18"/>
          <w:lang w:val="es-BO"/>
        </w:rPr>
      </w:pPr>
    </w:p>
    <w:p w14:paraId="3C59F3E3" w14:textId="6A8E8F65" w:rsidR="00F06014" w:rsidRPr="00F32DFA" w:rsidRDefault="00F06014"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concertación de mejores condiciones </w:t>
      </w:r>
      <w:r w:rsidR="00CA5A32" w:rsidRPr="00F32DFA">
        <w:rPr>
          <w:rFonts w:ascii="Verdana" w:hAnsi="Verdana" w:cs="Arial"/>
          <w:sz w:val="18"/>
          <w:szCs w:val="18"/>
          <w:lang w:val="es-BO"/>
        </w:rPr>
        <w:t>al objeto de contratación</w:t>
      </w:r>
      <w:r w:rsidRPr="00F32DFA">
        <w:rPr>
          <w:rFonts w:ascii="Verdana" w:hAnsi="Verdana" w:cs="Arial"/>
          <w:sz w:val="18"/>
          <w:szCs w:val="18"/>
          <w:lang w:val="es-BO"/>
        </w:rPr>
        <w:t>, no dar</w:t>
      </w:r>
      <w:r w:rsidR="00077970" w:rsidRPr="00F32DFA">
        <w:rPr>
          <w:rFonts w:ascii="Verdana" w:hAnsi="Verdana" w:cs="Arial"/>
          <w:sz w:val="18"/>
          <w:szCs w:val="18"/>
          <w:lang w:val="es-BO"/>
        </w:rPr>
        <w:t>á lugar a ninguna modificación de</w:t>
      </w:r>
      <w:r w:rsidR="00EF3FFA" w:rsidRPr="00F32DFA">
        <w:rPr>
          <w:rFonts w:ascii="Verdana" w:hAnsi="Verdana" w:cs="Arial"/>
          <w:sz w:val="18"/>
          <w:szCs w:val="18"/>
          <w:lang w:val="es-BO"/>
        </w:rPr>
        <w:t>l monto adjudicado.</w:t>
      </w:r>
    </w:p>
    <w:p w14:paraId="61EE1A10" w14:textId="77777777" w:rsidR="002E1947" w:rsidRPr="00F32DFA" w:rsidRDefault="00EF3FFA" w:rsidP="001E2FC0">
      <w:pPr>
        <w:ind w:left="709"/>
        <w:jc w:val="both"/>
        <w:rPr>
          <w:rFonts w:ascii="Verdana" w:hAnsi="Verdana" w:cs="Arial"/>
          <w:sz w:val="18"/>
          <w:szCs w:val="18"/>
          <w:lang w:val="es-BO"/>
        </w:rPr>
      </w:pPr>
      <w:r w:rsidRPr="00F32DFA">
        <w:rPr>
          <w:rFonts w:ascii="Verdana" w:hAnsi="Verdana" w:cs="Arial"/>
          <w:sz w:val="18"/>
          <w:szCs w:val="18"/>
          <w:lang w:val="es-BO"/>
        </w:rPr>
        <w:tab/>
      </w:r>
    </w:p>
    <w:p w14:paraId="066AC669" w14:textId="4022FDE1" w:rsidR="00EF3FFA" w:rsidRPr="00F32DFA" w:rsidRDefault="00EF3FFA"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En caso de que el proponente adjudicado no aceptara las condiciones demandadas por la entidad, </w:t>
      </w:r>
      <w:r w:rsidR="005A4171" w:rsidRPr="00F32DFA">
        <w:rPr>
          <w:rFonts w:ascii="Verdana" w:hAnsi="Verdana" w:cs="Arial"/>
          <w:sz w:val="18"/>
          <w:szCs w:val="18"/>
          <w:lang w:val="es-BO"/>
        </w:rPr>
        <w:t>se continuar</w:t>
      </w:r>
      <w:r w:rsidR="00000CAC" w:rsidRPr="00F32DFA">
        <w:rPr>
          <w:rFonts w:ascii="Verdana" w:hAnsi="Verdana" w:cs="Arial"/>
          <w:sz w:val="18"/>
          <w:szCs w:val="18"/>
          <w:lang w:val="es-BO"/>
        </w:rPr>
        <w:t>á</w:t>
      </w:r>
      <w:r w:rsidR="005A4171" w:rsidRPr="00F32DFA">
        <w:rPr>
          <w:rFonts w:ascii="Verdana" w:hAnsi="Verdana" w:cs="Arial"/>
          <w:sz w:val="18"/>
          <w:szCs w:val="18"/>
          <w:lang w:val="es-BO"/>
        </w:rPr>
        <w:t xml:space="preserve"> con las condiciones adjudicadas.</w:t>
      </w:r>
    </w:p>
    <w:p w14:paraId="494A6184" w14:textId="77777777" w:rsidR="00FE2DB6" w:rsidRPr="00F32DFA" w:rsidRDefault="00FE2DB6" w:rsidP="001E2FC0">
      <w:pPr>
        <w:ind w:left="567"/>
        <w:jc w:val="both"/>
        <w:rPr>
          <w:rFonts w:ascii="Verdana" w:hAnsi="Verdana" w:cs="Arial"/>
          <w:sz w:val="18"/>
          <w:szCs w:val="18"/>
          <w:lang w:val="es-BO"/>
        </w:rPr>
      </w:pPr>
    </w:p>
    <w:p w14:paraId="458BE7B5"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SECCIÓN V</w:t>
      </w:r>
    </w:p>
    <w:p w14:paraId="2344F408" w14:textId="3FACE0C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SUSCRIPCIÓN</w:t>
      </w:r>
      <w:r w:rsidR="009D4607" w:rsidRPr="00F32DFA">
        <w:rPr>
          <w:rFonts w:ascii="Verdana" w:hAnsi="Verdana" w:cs="Arial"/>
          <w:b/>
          <w:sz w:val="18"/>
          <w:szCs w:val="18"/>
          <w:lang w:val="es-BO"/>
        </w:rPr>
        <w:t xml:space="preserve">, </w:t>
      </w:r>
      <w:r w:rsidRPr="00F32DFA">
        <w:rPr>
          <w:rFonts w:ascii="Verdana" w:hAnsi="Verdana" w:cs="Arial"/>
          <w:b/>
          <w:sz w:val="18"/>
          <w:szCs w:val="18"/>
          <w:lang w:val="es-BO"/>
        </w:rPr>
        <w:t>MODIFICACIONES AL CONTRATO</w:t>
      </w:r>
      <w:r w:rsidR="009D4607" w:rsidRPr="00F32DFA">
        <w:rPr>
          <w:rFonts w:ascii="Verdana" w:hAnsi="Verdana" w:cs="Arial"/>
          <w:b/>
          <w:sz w:val="18"/>
          <w:szCs w:val="18"/>
          <w:lang w:val="es-BO"/>
        </w:rPr>
        <w:t xml:space="preserve"> Y SUBCONTRATACIÓN</w:t>
      </w:r>
    </w:p>
    <w:p w14:paraId="4446A359" w14:textId="77777777" w:rsidR="00F923C9" w:rsidRPr="00F32DFA" w:rsidRDefault="00F923C9" w:rsidP="001E2FC0">
      <w:pPr>
        <w:jc w:val="center"/>
        <w:rPr>
          <w:rFonts w:ascii="Verdana" w:hAnsi="Verdana" w:cs="Arial"/>
          <w:sz w:val="18"/>
          <w:szCs w:val="18"/>
          <w:lang w:val="es-BO"/>
        </w:rPr>
      </w:pPr>
    </w:p>
    <w:p w14:paraId="27529240" w14:textId="0287E5D8" w:rsidR="00B03486"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4" w:name="_Toc57983511"/>
      <w:r w:rsidRPr="00F32DFA">
        <w:rPr>
          <w:rFonts w:ascii="Verdana" w:hAnsi="Verdana"/>
          <w:sz w:val="18"/>
          <w:szCs w:val="18"/>
          <w:lang w:val="es-BO"/>
        </w:rPr>
        <w:t>SUSCRIPCIÓN DE CONTRATO</w:t>
      </w:r>
      <w:bookmarkEnd w:id="74"/>
    </w:p>
    <w:p w14:paraId="1DE21475" w14:textId="77777777" w:rsidR="00304F81" w:rsidRPr="00F32DFA" w:rsidRDefault="00304F81" w:rsidP="001E2FC0">
      <w:pPr>
        <w:rPr>
          <w:rFonts w:ascii="Verdana" w:hAnsi="Verdana"/>
          <w:sz w:val="18"/>
          <w:szCs w:val="18"/>
          <w:lang w:val="es-BO"/>
        </w:rPr>
      </w:pPr>
    </w:p>
    <w:p w14:paraId="6C5A1788" w14:textId="51955E6B" w:rsidR="00E263B9" w:rsidRPr="00F32DFA" w:rsidRDefault="00E263B9" w:rsidP="00FD37C4">
      <w:pPr>
        <w:pStyle w:val="Prrafodelista"/>
        <w:numPr>
          <w:ilvl w:val="1"/>
          <w:numId w:val="67"/>
        </w:numPr>
        <w:ind w:left="1134" w:hanging="567"/>
        <w:jc w:val="both"/>
        <w:rPr>
          <w:rFonts w:ascii="Verdana" w:hAnsi="Verdana" w:cs="Arial"/>
          <w:sz w:val="18"/>
          <w:szCs w:val="18"/>
          <w:lang w:val="es-BO"/>
        </w:rPr>
      </w:pPr>
      <w:bookmarkStart w:id="75" w:name="_Toc346784761"/>
      <w:r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 xml:space="preserve">deberá establecer el plazo de entrega de documentos, </w:t>
      </w:r>
      <w:r w:rsidR="00EE2188" w:rsidRPr="00F32DFA">
        <w:rPr>
          <w:rFonts w:ascii="Verdana" w:hAnsi="Verdana" w:cs="Arial"/>
          <w:sz w:val="18"/>
          <w:szCs w:val="18"/>
          <w:lang w:val="es-BO"/>
        </w:rPr>
        <w:t>p</w:t>
      </w:r>
      <w:r w:rsidRPr="00F32DFA">
        <w:rPr>
          <w:rFonts w:ascii="Verdana" w:hAnsi="Verdana" w:cs="Arial"/>
          <w:sz w:val="18"/>
          <w:szCs w:val="18"/>
          <w:lang w:val="es-BO"/>
        </w:rPr>
        <w:t>ara el caso de proponentes extranjeros establecidos en su país de origen, el plazo no deberá ser menor a quince (15) días hábiles, considerando la necesidad de legalizaciones y traducciones, cuando sea el caso.</w:t>
      </w:r>
    </w:p>
    <w:p w14:paraId="5745AB39" w14:textId="77777777" w:rsidR="00E263B9" w:rsidRPr="00F32DFA" w:rsidRDefault="00E263B9" w:rsidP="001E2FC0">
      <w:pPr>
        <w:ind w:left="1276"/>
        <w:jc w:val="both"/>
        <w:rPr>
          <w:rFonts w:ascii="Verdana" w:hAnsi="Verdana" w:cs="Arial"/>
          <w:sz w:val="18"/>
          <w:szCs w:val="18"/>
          <w:lang w:val="es-BO"/>
        </w:rPr>
      </w:pPr>
    </w:p>
    <w:p w14:paraId="4751B37D" w14:textId="7BDF1625" w:rsidR="00214A95" w:rsidRPr="00F32DFA" w:rsidRDefault="00E263B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245FA791" w14:textId="77777777" w:rsidR="00214A95" w:rsidRPr="00F32DFA" w:rsidRDefault="00214A95" w:rsidP="001E2FC0">
      <w:pPr>
        <w:ind w:left="1134"/>
        <w:jc w:val="both"/>
        <w:rPr>
          <w:rFonts w:ascii="Verdana" w:hAnsi="Verdana" w:cs="Arial"/>
          <w:sz w:val="18"/>
          <w:szCs w:val="18"/>
          <w:lang w:val="es-BO"/>
        </w:rPr>
      </w:pPr>
    </w:p>
    <w:p w14:paraId="744E0F25" w14:textId="38619063" w:rsidR="00E263B9" w:rsidRPr="00F32DFA" w:rsidRDefault="00E263B9" w:rsidP="001E2FC0">
      <w:pPr>
        <w:pStyle w:val="Prrafodelista"/>
        <w:ind w:left="1134"/>
        <w:jc w:val="both"/>
        <w:rPr>
          <w:rFonts w:ascii="Verdana" w:hAnsi="Verdana"/>
          <w:sz w:val="18"/>
          <w:szCs w:val="18"/>
          <w:lang w:val="es-BO"/>
        </w:rPr>
      </w:pPr>
      <w:r w:rsidRPr="00F32DFA">
        <w:rPr>
          <w:rFonts w:ascii="Verdana" w:hAnsi="Verdana" w:cs="Arial"/>
          <w:sz w:val="18"/>
          <w:szCs w:val="18"/>
          <w:lang w:val="es-BO"/>
        </w:rPr>
        <w:lastRenderedPageBreak/>
        <w:t xml:space="preserve">En caso que el proponente adjudicado justifique, oportunamente, el retraso en la presentación de uno o </w:t>
      </w:r>
      <w:r w:rsidR="00BF1B0F" w:rsidRPr="00F32DFA">
        <w:rPr>
          <w:rFonts w:ascii="Verdana" w:hAnsi="Verdana" w:cs="Arial"/>
          <w:sz w:val="18"/>
          <w:szCs w:val="18"/>
          <w:lang w:val="es-BO"/>
        </w:rPr>
        <w:t>más</w:t>
      </w:r>
      <w:r w:rsidRPr="00F32DFA">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3806920B" w14:textId="77777777" w:rsidR="00304F81" w:rsidRPr="00F32DFA" w:rsidRDefault="00304F81" w:rsidP="001E2FC0">
      <w:pPr>
        <w:pStyle w:val="Prrafodelista"/>
        <w:ind w:left="1185"/>
        <w:jc w:val="both"/>
        <w:rPr>
          <w:rFonts w:ascii="Verdana" w:hAnsi="Verdana"/>
          <w:sz w:val="18"/>
          <w:szCs w:val="18"/>
          <w:lang w:val="es-BO"/>
        </w:rPr>
      </w:pPr>
    </w:p>
    <w:p w14:paraId="42437532" w14:textId="7AF190D0" w:rsidR="00304F81" w:rsidRPr="00F32DFA" w:rsidRDefault="00E47555" w:rsidP="00FD37C4">
      <w:pPr>
        <w:pStyle w:val="Prrafodelista"/>
        <w:numPr>
          <w:ilvl w:val="1"/>
          <w:numId w:val="67"/>
        </w:numPr>
        <w:ind w:left="1134" w:hanging="567"/>
        <w:jc w:val="both"/>
        <w:rPr>
          <w:rFonts w:ascii="Verdana" w:hAnsi="Verdana"/>
          <w:sz w:val="18"/>
          <w:szCs w:val="18"/>
          <w:lang w:val="es-BO"/>
        </w:rPr>
      </w:pPr>
      <w:r w:rsidRPr="00F32DFA">
        <w:rPr>
          <w:rFonts w:ascii="Verdana" w:hAnsi="Verdana"/>
          <w:sz w:val="18"/>
          <w:szCs w:val="18"/>
          <w:lang w:val="es-BO"/>
        </w:rPr>
        <w:t>E</w:t>
      </w:r>
      <w:r w:rsidR="00B03486" w:rsidRPr="00F32DFA">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F32DFA">
        <w:rPr>
          <w:rFonts w:ascii="Verdana" w:hAnsi="Verdana"/>
          <w:sz w:val="18"/>
          <w:szCs w:val="18"/>
          <w:lang w:val="es-BO"/>
        </w:rPr>
        <w:t xml:space="preserve">el Formulario </w:t>
      </w:r>
      <w:r w:rsidR="003C7CCA" w:rsidRPr="00F32DFA">
        <w:rPr>
          <w:rFonts w:ascii="Verdana" w:hAnsi="Verdana"/>
          <w:sz w:val="18"/>
          <w:szCs w:val="18"/>
          <w:lang w:val="es-BO"/>
        </w:rPr>
        <w:t xml:space="preserve">de Presentación de Propuesta (Formulario </w:t>
      </w:r>
      <w:r w:rsidR="007D2995" w:rsidRPr="00F32DFA">
        <w:rPr>
          <w:rFonts w:ascii="Verdana" w:hAnsi="Verdana"/>
          <w:sz w:val="18"/>
          <w:szCs w:val="18"/>
          <w:lang w:val="es-BO"/>
        </w:rPr>
        <w:t>1</w:t>
      </w:r>
      <w:r w:rsidR="003C7CCA" w:rsidRPr="00F32DFA">
        <w:rPr>
          <w:rFonts w:ascii="Verdana" w:hAnsi="Verdana"/>
          <w:sz w:val="18"/>
          <w:szCs w:val="18"/>
          <w:lang w:val="es-BO"/>
        </w:rPr>
        <w:t>)</w:t>
      </w:r>
      <w:bookmarkEnd w:id="75"/>
      <w:r w:rsidR="00E17A88" w:rsidRPr="00F32DFA">
        <w:rPr>
          <w:rFonts w:ascii="Verdana" w:hAnsi="Verdana"/>
          <w:sz w:val="18"/>
          <w:szCs w:val="18"/>
          <w:lang w:val="es-BO"/>
        </w:rPr>
        <w:t>.</w:t>
      </w:r>
    </w:p>
    <w:p w14:paraId="204D758C" w14:textId="77777777" w:rsidR="00C97A16" w:rsidRPr="00F32DFA" w:rsidRDefault="00C97A16" w:rsidP="001E2FC0">
      <w:pPr>
        <w:pStyle w:val="Prrafodelista"/>
        <w:ind w:left="1185"/>
        <w:jc w:val="both"/>
        <w:rPr>
          <w:rFonts w:ascii="Verdana" w:hAnsi="Verdana"/>
          <w:sz w:val="18"/>
          <w:szCs w:val="18"/>
          <w:lang w:val="es-BO"/>
        </w:rPr>
      </w:pPr>
    </w:p>
    <w:p w14:paraId="353A3ECC" w14:textId="35F52AB3" w:rsidR="009D4607" w:rsidRPr="00F32DFA" w:rsidRDefault="005E28AC" w:rsidP="00FD37C4">
      <w:pPr>
        <w:pStyle w:val="Prrafodelista"/>
        <w:numPr>
          <w:ilvl w:val="1"/>
          <w:numId w:val="67"/>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Para el caso de </w:t>
      </w:r>
      <w:r w:rsidR="00280D3A" w:rsidRPr="00F32DFA">
        <w:rPr>
          <w:rFonts w:ascii="Verdana" w:hAnsi="Verdana" w:cs="Arial"/>
          <w:sz w:val="18"/>
          <w:szCs w:val="18"/>
          <w:lang w:val="es-BO"/>
        </w:rPr>
        <w:t xml:space="preserve">proponentes </w:t>
      </w:r>
      <w:r w:rsidRPr="00F32DFA">
        <w:rPr>
          <w:rFonts w:ascii="Verdana" w:hAnsi="Verdana" w:cs="Arial"/>
          <w:sz w:val="18"/>
          <w:szCs w:val="18"/>
          <w:lang w:val="es-BO"/>
        </w:rPr>
        <w:t>extranjer</w:t>
      </w:r>
      <w:r w:rsidR="00280D3A" w:rsidRPr="00F32DFA">
        <w:rPr>
          <w:rFonts w:ascii="Verdana" w:hAnsi="Verdana" w:cs="Arial"/>
          <w:sz w:val="18"/>
          <w:szCs w:val="18"/>
          <w:lang w:val="es-BO"/>
        </w:rPr>
        <w:t>o</w:t>
      </w:r>
      <w:r w:rsidRPr="00F32DFA">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F32DFA" w:rsidRDefault="00304F81" w:rsidP="001E2FC0">
      <w:pPr>
        <w:pStyle w:val="Prrafodelista"/>
        <w:ind w:left="1185"/>
        <w:jc w:val="both"/>
        <w:rPr>
          <w:rFonts w:ascii="Verdana" w:hAnsi="Verdana" w:cs="Arial"/>
          <w:sz w:val="18"/>
          <w:szCs w:val="18"/>
          <w:lang w:val="es-BO"/>
        </w:rPr>
      </w:pPr>
    </w:p>
    <w:p w14:paraId="4933B53D" w14:textId="27D4B0E6" w:rsidR="00795926" w:rsidRPr="00F32DFA" w:rsidRDefault="00795926" w:rsidP="00FD37C4">
      <w:pPr>
        <w:pStyle w:val="Prrafodelista"/>
        <w:numPr>
          <w:ilvl w:val="1"/>
          <w:numId w:val="67"/>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w:t>
      </w:r>
      <w:r w:rsidR="00777EE8" w:rsidRPr="00F32DFA">
        <w:rPr>
          <w:rFonts w:ascii="Verdana" w:hAnsi="Verdana"/>
          <w:sz w:val="18"/>
          <w:szCs w:val="18"/>
          <w:lang w:val="es-BO"/>
        </w:rPr>
        <w:t xml:space="preserve">, procediéndose a la revisión de la siguiente propuesta mejor evaluada. </w:t>
      </w:r>
      <w:r w:rsidRPr="00F32DFA">
        <w:rPr>
          <w:rFonts w:ascii="Verdana" w:hAnsi="Verdana"/>
          <w:sz w:val="18"/>
          <w:szCs w:val="18"/>
          <w:lang w:val="es-BO"/>
        </w:rPr>
        <w:t xml:space="preserve">En caso de que la justificación del desistimiento no sea por causas de fuerza mayor, caso fortuito u otras causas </w:t>
      </w:r>
      <w:r w:rsidR="0054317A" w:rsidRPr="00F32DFA">
        <w:rPr>
          <w:rFonts w:ascii="Verdana" w:hAnsi="Verdana"/>
          <w:sz w:val="18"/>
          <w:szCs w:val="18"/>
          <w:lang w:val="es-BO"/>
        </w:rPr>
        <w:t xml:space="preserve">ajenas a su voluntad </w:t>
      </w:r>
      <w:r w:rsidRPr="00F32DFA">
        <w:rPr>
          <w:rFonts w:ascii="Verdana" w:hAnsi="Verdana"/>
          <w:sz w:val="18"/>
          <w:szCs w:val="18"/>
          <w:lang w:val="es-BO"/>
        </w:rPr>
        <w:t xml:space="preserve">debidamente justificadas y aceptadas por la entidad, </w:t>
      </w:r>
      <w:r w:rsidR="00777EE8" w:rsidRPr="00F32DFA">
        <w:rPr>
          <w:rFonts w:ascii="Verdana" w:hAnsi="Verdana"/>
          <w:sz w:val="18"/>
          <w:szCs w:val="18"/>
          <w:lang w:val="es-BO"/>
        </w:rPr>
        <w:t xml:space="preserve">además, </w:t>
      </w:r>
      <w:r w:rsidRPr="00F32DFA">
        <w:rPr>
          <w:rFonts w:ascii="Verdana" w:hAnsi="Verdana"/>
          <w:sz w:val="18"/>
          <w:szCs w:val="18"/>
          <w:lang w:val="es-BO"/>
        </w:rPr>
        <w:t xml:space="preserve">se ejecutará su Garantía de Seriedad de Propuesta y se informará al SICOES, en cumplimiento al inciso c) del Artículo 49 de las NB-SABS. </w:t>
      </w:r>
      <w:r w:rsidR="00777EE8" w:rsidRPr="00F32DFA">
        <w:rPr>
          <w:rFonts w:ascii="Verdana" w:hAnsi="Verdana"/>
          <w:sz w:val="18"/>
          <w:szCs w:val="18"/>
          <w:lang w:val="es-BO"/>
        </w:rPr>
        <w:t xml:space="preserve"> </w:t>
      </w:r>
    </w:p>
    <w:p w14:paraId="5FBCC79D" w14:textId="77777777" w:rsidR="00E33832" w:rsidRPr="00F32DFA" w:rsidRDefault="00E33832" w:rsidP="001E2FC0">
      <w:pPr>
        <w:jc w:val="both"/>
        <w:rPr>
          <w:rFonts w:ascii="Verdana" w:hAnsi="Verdana"/>
          <w:sz w:val="18"/>
          <w:szCs w:val="18"/>
          <w:lang w:val="es-BO"/>
        </w:rPr>
      </w:pPr>
    </w:p>
    <w:p w14:paraId="0C55CCD0" w14:textId="46FF5D23" w:rsidR="00236209" w:rsidRPr="00F32DFA" w:rsidRDefault="0023620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F32DFA">
        <w:rPr>
          <w:rFonts w:ascii="Verdana" w:hAnsi="Verdana" w:cs="Arial"/>
          <w:sz w:val="18"/>
          <w:szCs w:val="18"/>
          <w:lang w:val="es-BO"/>
        </w:rPr>
        <w:t>, sin que el proponente adjudicado haya justificado su retraso</w:t>
      </w:r>
      <w:r w:rsidRPr="00F32DFA">
        <w:rPr>
          <w:rFonts w:ascii="Verdana" w:hAnsi="Verdana" w:cs="Arial"/>
          <w:sz w:val="18"/>
          <w:szCs w:val="18"/>
          <w:lang w:val="es-BO"/>
        </w:rPr>
        <w:t>.</w:t>
      </w:r>
    </w:p>
    <w:p w14:paraId="529EFFFC" w14:textId="77777777" w:rsidR="00236209" w:rsidRPr="00F32DFA" w:rsidRDefault="00236209" w:rsidP="001E2FC0">
      <w:pPr>
        <w:pStyle w:val="Prrafodelista"/>
        <w:ind w:left="1134"/>
        <w:jc w:val="both"/>
        <w:rPr>
          <w:rFonts w:ascii="Verdana" w:hAnsi="Verdana" w:cs="Arial"/>
          <w:sz w:val="18"/>
          <w:szCs w:val="18"/>
          <w:lang w:val="es-BO"/>
        </w:rPr>
      </w:pPr>
    </w:p>
    <w:p w14:paraId="5D78E77D" w14:textId="77777777" w:rsidR="007C70E1" w:rsidRPr="00F32DFA" w:rsidRDefault="0023620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F32DFA">
        <w:rPr>
          <w:rFonts w:ascii="Verdana" w:hAnsi="Verdana" w:cs="Arial"/>
          <w:sz w:val="18"/>
          <w:szCs w:val="18"/>
          <w:lang w:val="es-BO"/>
        </w:rPr>
        <w:t xml:space="preserve">, ni la ejecución de </w:t>
      </w:r>
      <w:r w:rsidR="007C70E1" w:rsidRPr="00F32DFA">
        <w:rPr>
          <w:rFonts w:ascii="Verdana" w:hAnsi="Verdana"/>
          <w:sz w:val="18"/>
          <w:szCs w:val="18"/>
          <w:lang w:val="es-BO"/>
        </w:rPr>
        <w:t>la Garantía de Seriedad de Propuesta</w:t>
      </w:r>
      <w:r w:rsidR="007C70E1" w:rsidRPr="00F32DFA">
        <w:rPr>
          <w:rFonts w:ascii="Verdana" w:hAnsi="Verdana" w:cs="Arial"/>
          <w:sz w:val="18"/>
          <w:szCs w:val="18"/>
          <w:lang w:val="es-BO"/>
        </w:rPr>
        <w:t>.</w:t>
      </w:r>
    </w:p>
    <w:p w14:paraId="7DF0AB8A" w14:textId="2025995A" w:rsidR="009D4607" w:rsidRPr="00F32DFA" w:rsidRDefault="009D4607" w:rsidP="001E2FC0">
      <w:pPr>
        <w:pStyle w:val="Prrafodelista"/>
        <w:ind w:left="1134"/>
        <w:jc w:val="both"/>
        <w:rPr>
          <w:rFonts w:ascii="Verdana" w:hAnsi="Verdana" w:cs="Arial"/>
          <w:sz w:val="18"/>
          <w:szCs w:val="18"/>
          <w:lang w:val="es-BO"/>
        </w:rPr>
      </w:pPr>
    </w:p>
    <w:p w14:paraId="125CFDEC" w14:textId="3FAB22AB" w:rsidR="00E33832" w:rsidRPr="00F32DFA" w:rsidRDefault="00E33832" w:rsidP="001E2FC0">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F32DFA">
        <w:rPr>
          <w:rFonts w:ascii="Verdana" w:hAnsi="Verdana"/>
          <w:sz w:val="18"/>
          <w:szCs w:val="18"/>
          <w:lang w:val="es-BO"/>
        </w:rPr>
        <w:t>.</w:t>
      </w:r>
    </w:p>
    <w:p w14:paraId="235DC01B" w14:textId="77777777" w:rsidR="00304F81" w:rsidRPr="00F32DFA" w:rsidRDefault="00304F81" w:rsidP="001E2FC0">
      <w:pPr>
        <w:pStyle w:val="Prrafodelista"/>
        <w:ind w:left="1185"/>
        <w:jc w:val="both"/>
        <w:rPr>
          <w:rFonts w:ascii="Verdana" w:hAnsi="Verdana"/>
          <w:sz w:val="18"/>
          <w:szCs w:val="18"/>
          <w:lang w:val="es-BO"/>
        </w:rPr>
      </w:pPr>
    </w:p>
    <w:p w14:paraId="209D21CF" w14:textId="4BD0E7E2" w:rsidR="0043113A" w:rsidRPr="00F32DFA" w:rsidRDefault="00795926" w:rsidP="00FD37C4">
      <w:pPr>
        <w:pStyle w:val="Prrafodelista"/>
        <w:numPr>
          <w:ilvl w:val="1"/>
          <w:numId w:val="67"/>
        </w:numPr>
        <w:ind w:left="1134" w:hanging="567"/>
        <w:jc w:val="both"/>
        <w:rPr>
          <w:rFonts w:ascii="Verdana" w:hAnsi="Verdana"/>
          <w:sz w:val="18"/>
          <w:szCs w:val="18"/>
          <w:lang w:val="es-BO"/>
        </w:rPr>
      </w:pPr>
      <w:r w:rsidRPr="00F32DFA">
        <w:rPr>
          <w:rFonts w:ascii="Verdana" w:hAnsi="Verdana"/>
          <w:sz w:val="18"/>
          <w:szCs w:val="18"/>
          <w:lang w:val="es-BO"/>
        </w:rPr>
        <w:t>En los casos</w:t>
      </w:r>
      <w:r w:rsidR="00236209" w:rsidRPr="00F32DFA">
        <w:rPr>
          <w:rFonts w:ascii="Verdana" w:hAnsi="Verdana"/>
          <w:sz w:val="18"/>
          <w:szCs w:val="18"/>
          <w:lang w:val="es-BO"/>
        </w:rPr>
        <w:t xml:space="preserve"> que se necesite ampliar plazos</w:t>
      </w:r>
      <w:r w:rsidRPr="00F32DFA">
        <w:rPr>
          <w:rFonts w:ascii="Verdana" w:hAnsi="Verdana"/>
          <w:sz w:val="18"/>
          <w:szCs w:val="18"/>
          <w:lang w:val="es-BO"/>
        </w:rPr>
        <w:t>, el RPC</w:t>
      </w:r>
      <w:r w:rsidR="0091723A" w:rsidRPr="00F32DFA">
        <w:rPr>
          <w:rFonts w:ascii="Verdana" w:hAnsi="Verdana"/>
          <w:sz w:val="18"/>
          <w:szCs w:val="18"/>
          <w:lang w:val="es-BO"/>
        </w:rPr>
        <w:t>E</w:t>
      </w:r>
      <w:r w:rsidRPr="00F32DFA">
        <w:rPr>
          <w:rFonts w:ascii="Verdana" w:hAnsi="Verdana"/>
          <w:sz w:val="18"/>
          <w:szCs w:val="18"/>
          <w:lang w:val="es-BO"/>
        </w:rPr>
        <w:t xml:space="preserve"> deberá autorizar la modificación del cronograma de plazos a partir de la fecha de emisión de</w:t>
      </w:r>
      <w:r w:rsidR="004B7E8C" w:rsidRPr="00F32DFA">
        <w:rPr>
          <w:rFonts w:ascii="Verdana" w:hAnsi="Verdana"/>
          <w:sz w:val="18"/>
          <w:szCs w:val="18"/>
          <w:lang w:val="es-BO"/>
        </w:rPr>
        <w:t xml:space="preserve"> la Resolución de Adjudicación</w:t>
      </w:r>
      <w:r w:rsidRPr="00F32DFA">
        <w:rPr>
          <w:rFonts w:ascii="Verdana" w:hAnsi="Verdana"/>
          <w:sz w:val="18"/>
          <w:szCs w:val="18"/>
          <w:lang w:val="es-BO"/>
        </w:rPr>
        <w:t>.</w:t>
      </w:r>
    </w:p>
    <w:p w14:paraId="779CCBF1" w14:textId="77777777" w:rsidR="00F923C9" w:rsidRPr="00F32DFA" w:rsidRDefault="00F923C9" w:rsidP="001E2FC0">
      <w:pPr>
        <w:pStyle w:val="Prrafodelista"/>
        <w:ind w:left="1134"/>
        <w:jc w:val="both"/>
        <w:rPr>
          <w:rFonts w:ascii="Verdana" w:hAnsi="Verdana"/>
          <w:sz w:val="18"/>
          <w:szCs w:val="18"/>
          <w:lang w:val="es-BO"/>
        </w:rPr>
      </w:pPr>
    </w:p>
    <w:p w14:paraId="2B678690" w14:textId="50307DFC"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6" w:name="_Toc57983512"/>
      <w:r w:rsidRPr="00F32DFA">
        <w:rPr>
          <w:rFonts w:ascii="Verdana" w:hAnsi="Verdana"/>
          <w:sz w:val="18"/>
          <w:szCs w:val="18"/>
          <w:lang w:val="es-BO"/>
        </w:rPr>
        <w:t>MODIFICACIONES AL CONTRATO</w:t>
      </w:r>
      <w:bookmarkEnd w:id="76"/>
    </w:p>
    <w:p w14:paraId="3DA21E2D" w14:textId="77777777" w:rsidR="0093094E" w:rsidRPr="00F32DFA" w:rsidRDefault="0093094E" w:rsidP="001E2FC0">
      <w:pPr>
        <w:jc w:val="both"/>
        <w:rPr>
          <w:rFonts w:ascii="Verdana" w:hAnsi="Verdana" w:cs="Arial"/>
          <w:b/>
          <w:sz w:val="18"/>
          <w:szCs w:val="18"/>
          <w:lang w:val="es-BO"/>
        </w:rPr>
      </w:pPr>
    </w:p>
    <w:p w14:paraId="0F6C725A" w14:textId="6EA90995" w:rsidR="008F1152" w:rsidRPr="00F32DFA" w:rsidRDefault="006F3CEC" w:rsidP="001E2FC0">
      <w:pPr>
        <w:ind w:left="567"/>
        <w:jc w:val="both"/>
        <w:rPr>
          <w:rFonts w:ascii="Verdana" w:hAnsi="Verdana"/>
          <w:sz w:val="18"/>
          <w:szCs w:val="18"/>
          <w:lang w:val="es-BO" w:eastAsia="es-BO"/>
        </w:rPr>
      </w:pPr>
      <w:r w:rsidRPr="00F32DFA">
        <w:rPr>
          <w:rFonts w:ascii="Verdana" w:hAnsi="Verdana" w:cs="Arial"/>
          <w:sz w:val="18"/>
          <w:szCs w:val="18"/>
          <w:lang w:val="es-BO"/>
        </w:rPr>
        <w:t>El</w:t>
      </w:r>
      <w:r w:rsidRPr="00F32DFA">
        <w:rPr>
          <w:rFonts w:ascii="Verdana" w:hAnsi="Verdana"/>
          <w:sz w:val="18"/>
          <w:szCs w:val="18"/>
          <w:lang w:val="es-BO" w:eastAsia="es-BO"/>
        </w:rPr>
        <w:t xml:space="preserve"> contrato podrá ser modificado mediante </w:t>
      </w:r>
      <w:r w:rsidR="002E446E" w:rsidRPr="00F32DFA">
        <w:rPr>
          <w:rFonts w:ascii="Verdana" w:hAnsi="Verdana"/>
          <w:sz w:val="18"/>
          <w:szCs w:val="18"/>
          <w:lang w:val="es-BO" w:eastAsia="es-BO"/>
        </w:rPr>
        <w:t xml:space="preserve">Contrato Modificatorio, </w:t>
      </w:r>
      <w:r w:rsidRPr="00F32DFA">
        <w:rPr>
          <w:rFonts w:ascii="Verdana" w:hAnsi="Verdana"/>
          <w:sz w:val="18"/>
          <w:szCs w:val="18"/>
          <w:lang w:val="es-BO" w:eastAsia="es-BO"/>
        </w:rPr>
        <w:t>cuando la modificación a ser introducida afecte el alcance</w:t>
      </w:r>
      <w:r w:rsidR="005D1900" w:rsidRPr="00F32DFA">
        <w:rPr>
          <w:rFonts w:ascii="Verdana" w:hAnsi="Verdana"/>
          <w:sz w:val="18"/>
          <w:szCs w:val="18"/>
          <w:lang w:val="es-BO" w:eastAsia="es-BO"/>
        </w:rPr>
        <w:t>, monto y/o plazo del contrato</w:t>
      </w:r>
      <w:r w:rsidR="0092474A" w:rsidRPr="00F32DFA">
        <w:rPr>
          <w:rFonts w:ascii="Verdana" w:hAnsi="Verdana"/>
          <w:sz w:val="18"/>
          <w:szCs w:val="18"/>
          <w:lang w:val="es-BO" w:eastAsia="es-BO"/>
        </w:rPr>
        <w:t xml:space="preserve"> </w:t>
      </w:r>
      <w:r w:rsidR="004C19F0" w:rsidRPr="00F32DFA">
        <w:rPr>
          <w:rFonts w:ascii="Verdana" w:hAnsi="Verdana"/>
          <w:sz w:val="18"/>
          <w:szCs w:val="18"/>
          <w:lang w:val="es-BO" w:eastAsia="es-BO"/>
        </w:rPr>
        <w:t>sin dar lugar al incremento de los precios unitarios</w:t>
      </w:r>
      <w:r w:rsidR="00AC6A4C" w:rsidRPr="00F32DFA">
        <w:rPr>
          <w:rFonts w:ascii="Verdana" w:hAnsi="Verdana"/>
          <w:sz w:val="18"/>
          <w:szCs w:val="18"/>
          <w:lang w:val="es-BO" w:eastAsia="es-BO"/>
        </w:rPr>
        <w:t>, conforme lo previsto en el inciso a) del Artículo 89 de las NB-SABS</w:t>
      </w:r>
      <w:r w:rsidR="005D1900" w:rsidRPr="00F32DFA">
        <w:rPr>
          <w:rFonts w:ascii="Verdana" w:hAnsi="Verdana"/>
          <w:sz w:val="18"/>
          <w:szCs w:val="18"/>
          <w:lang w:val="es-BO" w:eastAsia="es-BO"/>
        </w:rPr>
        <w:t xml:space="preserve">. </w:t>
      </w:r>
      <w:r w:rsidR="008F1152" w:rsidRPr="00F32DFA">
        <w:rPr>
          <w:rFonts w:ascii="Verdana" w:hAnsi="Verdana"/>
          <w:sz w:val="18"/>
          <w:szCs w:val="18"/>
          <w:lang w:val="es-BO" w:eastAsia="es-BO"/>
        </w:rPr>
        <w:t xml:space="preserve">Se podrán realizar uno o varios contratos modificatorios, que sumados no deberán exceder el </w:t>
      </w:r>
      <w:r w:rsidR="00A96506" w:rsidRPr="00F32DFA">
        <w:rPr>
          <w:rFonts w:ascii="Verdana" w:hAnsi="Verdana"/>
          <w:sz w:val="18"/>
          <w:szCs w:val="18"/>
          <w:lang w:val="es-BO" w:eastAsia="es-BO"/>
        </w:rPr>
        <w:t>diez</w:t>
      </w:r>
      <w:r w:rsidR="008F1152" w:rsidRPr="00F32DFA">
        <w:rPr>
          <w:rFonts w:ascii="Verdana" w:hAnsi="Verdana"/>
          <w:sz w:val="18"/>
          <w:szCs w:val="18"/>
          <w:lang w:val="es-BO" w:eastAsia="es-BO"/>
        </w:rPr>
        <w:t xml:space="preserve"> por ciento (1</w:t>
      </w:r>
      <w:r w:rsidR="00A96506" w:rsidRPr="00F32DFA">
        <w:rPr>
          <w:rFonts w:ascii="Verdana" w:hAnsi="Verdana"/>
          <w:sz w:val="18"/>
          <w:szCs w:val="18"/>
          <w:lang w:val="es-BO" w:eastAsia="es-BO"/>
        </w:rPr>
        <w:t>0</w:t>
      </w:r>
      <w:r w:rsidR="008F1152" w:rsidRPr="00F32DFA">
        <w:rPr>
          <w:rFonts w:ascii="Verdana" w:hAnsi="Verdana"/>
          <w:sz w:val="18"/>
          <w:szCs w:val="18"/>
          <w:lang w:val="es-BO" w:eastAsia="es-BO"/>
        </w:rPr>
        <w:t>%) del monto del contrato principal.</w:t>
      </w:r>
    </w:p>
    <w:p w14:paraId="7EBFCEA2" w14:textId="77777777" w:rsidR="00F923C9" w:rsidRPr="00F32DFA" w:rsidRDefault="00F923C9" w:rsidP="001E2FC0">
      <w:pPr>
        <w:ind w:left="567"/>
        <w:jc w:val="both"/>
        <w:rPr>
          <w:rFonts w:ascii="Verdana" w:hAnsi="Verdana"/>
          <w:sz w:val="18"/>
          <w:szCs w:val="18"/>
          <w:lang w:val="es-BO" w:eastAsia="es-BO"/>
        </w:rPr>
      </w:pPr>
    </w:p>
    <w:p w14:paraId="4DAF506F" w14:textId="0CCE8D19" w:rsidR="00236209" w:rsidRPr="00F32DFA" w:rsidRDefault="00236209"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7" w:name="_Toc57983513"/>
      <w:r w:rsidRPr="00F32DFA">
        <w:rPr>
          <w:rFonts w:ascii="Verdana" w:hAnsi="Verdana"/>
          <w:sz w:val="18"/>
          <w:szCs w:val="18"/>
          <w:lang w:val="es-BO"/>
        </w:rPr>
        <w:t>SUBCONTRATACIÓN</w:t>
      </w:r>
      <w:r w:rsidR="00910E4B" w:rsidRPr="00F32DFA">
        <w:rPr>
          <w:rFonts w:ascii="Verdana" w:hAnsi="Verdana"/>
          <w:sz w:val="18"/>
          <w:szCs w:val="18"/>
          <w:lang w:val="es-BO"/>
        </w:rPr>
        <w:t xml:space="preserve"> (No aplica</w:t>
      </w:r>
      <w:r w:rsidR="009C304D" w:rsidRPr="00F32DFA">
        <w:rPr>
          <w:rFonts w:ascii="Verdana" w:hAnsi="Verdana"/>
          <w:sz w:val="18"/>
          <w:szCs w:val="18"/>
          <w:lang w:val="es-BO"/>
        </w:rPr>
        <w:t xml:space="preserve"> excepto lo indicado en el contrato</w:t>
      </w:r>
      <w:r w:rsidR="00910E4B" w:rsidRPr="00F32DFA">
        <w:rPr>
          <w:rFonts w:ascii="Verdana" w:hAnsi="Verdana"/>
          <w:sz w:val="18"/>
          <w:szCs w:val="18"/>
          <w:lang w:val="es-BO"/>
        </w:rPr>
        <w:t>)</w:t>
      </w:r>
      <w:bookmarkEnd w:id="77"/>
    </w:p>
    <w:p w14:paraId="3FE35C65" w14:textId="440D2770" w:rsidR="00F6156D" w:rsidRPr="00F32DFA" w:rsidRDefault="00910E4B" w:rsidP="001E2FC0">
      <w:pPr>
        <w:jc w:val="both"/>
        <w:rPr>
          <w:rFonts w:ascii="Verdana" w:hAnsi="Verdana"/>
          <w:sz w:val="18"/>
          <w:szCs w:val="18"/>
          <w:lang w:val="es-BO"/>
        </w:rPr>
      </w:pPr>
      <w:r w:rsidRPr="00F32DFA">
        <w:rPr>
          <w:rFonts w:ascii="Verdana" w:hAnsi="Verdana"/>
          <w:sz w:val="18"/>
          <w:szCs w:val="18"/>
          <w:lang w:val="es-BO"/>
        </w:rPr>
        <w:t xml:space="preserve"> </w:t>
      </w:r>
    </w:p>
    <w:p w14:paraId="1187B5D7"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SECCIÓN VI</w:t>
      </w:r>
    </w:p>
    <w:p w14:paraId="1E57B281" w14:textId="77777777" w:rsidR="002E1947" w:rsidRPr="00F32DFA" w:rsidRDefault="00383E1A" w:rsidP="001E2FC0">
      <w:pPr>
        <w:jc w:val="center"/>
        <w:rPr>
          <w:rFonts w:ascii="Verdana" w:hAnsi="Verdana" w:cs="Arial"/>
          <w:b/>
          <w:sz w:val="18"/>
          <w:szCs w:val="18"/>
          <w:lang w:val="es-BO"/>
        </w:rPr>
      </w:pPr>
      <w:r w:rsidRPr="00F32DFA">
        <w:rPr>
          <w:rFonts w:ascii="Verdana" w:hAnsi="Verdana" w:cs="Arial"/>
          <w:b/>
          <w:sz w:val="18"/>
          <w:szCs w:val="18"/>
          <w:lang w:val="es-BO"/>
        </w:rPr>
        <w:t>ENTREGA DE BIENES</w:t>
      </w:r>
      <w:r w:rsidR="00E609DF" w:rsidRPr="00F32DFA">
        <w:rPr>
          <w:rFonts w:ascii="Verdana" w:hAnsi="Verdana" w:cs="Arial"/>
          <w:b/>
          <w:sz w:val="18"/>
          <w:szCs w:val="18"/>
          <w:lang w:val="es-BO"/>
        </w:rPr>
        <w:t xml:space="preserve"> Y CIERRE DEL CONTRATO</w:t>
      </w:r>
    </w:p>
    <w:p w14:paraId="1F6709BA" w14:textId="77777777" w:rsidR="00F923C9" w:rsidRPr="00F32DFA" w:rsidRDefault="00F923C9" w:rsidP="001E2FC0">
      <w:pPr>
        <w:jc w:val="center"/>
        <w:rPr>
          <w:rFonts w:ascii="Verdana" w:hAnsi="Verdana" w:cs="Arial"/>
          <w:sz w:val="18"/>
          <w:szCs w:val="18"/>
          <w:lang w:val="es-BO"/>
        </w:rPr>
      </w:pPr>
    </w:p>
    <w:p w14:paraId="2567B796" w14:textId="69A85201" w:rsidR="00383E1A"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8" w:name="_Toc57983514"/>
      <w:r w:rsidRPr="00F32DFA">
        <w:rPr>
          <w:rFonts w:ascii="Verdana" w:hAnsi="Verdana"/>
          <w:sz w:val="18"/>
          <w:szCs w:val="18"/>
          <w:lang w:val="es-BO"/>
        </w:rPr>
        <w:t xml:space="preserve">ENTREGA </w:t>
      </w:r>
      <w:r w:rsidR="00383E1A" w:rsidRPr="00F32DFA">
        <w:rPr>
          <w:rFonts w:ascii="Verdana" w:hAnsi="Verdana"/>
          <w:sz w:val="18"/>
          <w:szCs w:val="18"/>
          <w:lang w:val="es-BO"/>
        </w:rPr>
        <w:t>DE BIENES</w:t>
      </w:r>
      <w:bookmarkEnd w:id="78"/>
      <w:r w:rsidR="00383E1A" w:rsidRPr="00F32DFA">
        <w:rPr>
          <w:rFonts w:ascii="Verdana" w:hAnsi="Verdana"/>
          <w:sz w:val="18"/>
          <w:szCs w:val="18"/>
          <w:lang w:val="es-BO"/>
        </w:rPr>
        <w:t xml:space="preserve"> </w:t>
      </w:r>
    </w:p>
    <w:p w14:paraId="16FABC3A" w14:textId="77777777" w:rsidR="00383E1A" w:rsidRPr="00F32DFA" w:rsidRDefault="00383E1A" w:rsidP="001E2FC0">
      <w:pPr>
        <w:tabs>
          <w:tab w:val="left" w:pos="567"/>
        </w:tabs>
        <w:ind w:left="567" w:hanging="567"/>
        <w:jc w:val="both"/>
        <w:rPr>
          <w:rFonts w:ascii="Verdana" w:hAnsi="Verdana" w:cs="Arial"/>
          <w:sz w:val="18"/>
          <w:szCs w:val="18"/>
          <w:lang w:val="es-BO"/>
        </w:rPr>
      </w:pPr>
    </w:p>
    <w:p w14:paraId="077EC718" w14:textId="557E3D7A" w:rsidR="00BD1E2F" w:rsidRPr="00F32DFA" w:rsidRDefault="00FE2DB6" w:rsidP="001E2FC0">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r>
      <w:r w:rsidR="00383E1A" w:rsidRPr="00F32DFA">
        <w:rPr>
          <w:rFonts w:ascii="Verdana" w:hAnsi="Verdana" w:cs="Arial"/>
          <w:sz w:val="18"/>
          <w:szCs w:val="18"/>
          <w:lang w:val="es-BO"/>
        </w:rPr>
        <w:t>La entrega de bienes debe</w:t>
      </w:r>
      <w:r w:rsidR="009A5A5D" w:rsidRPr="00F32DFA">
        <w:rPr>
          <w:rFonts w:ascii="Verdana" w:hAnsi="Verdana" w:cs="Arial"/>
          <w:sz w:val="18"/>
          <w:szCs w:val="18"/>
          <w:lang w:val="es-BO"/>
        </w:rPr>
        <w:t xml:space="preserve">rá </w:t>
      </w:r>
      <w:r w:rsidR="00383E1A" w:rsidRPr="00F32DFA">
        <w:rPr>
          <w:rFonts w:ascii="Verdana" w:hAnsi="Verdana" w:cs="Arial"/>
          <w:sz w:val="18"/>
          <w:szCs w:val="18"/>
          <w:lang w:val="es-BO"/>
        </w:rPr>
        <w:t>efectua</w:t>
      </w:r>
      <w:r w:rsidR="009A5A5D" w:rsidRPr="00F32DFA">
        <w:rPr>
          <w:rFonts w:ascii="Verdana" w:hAnsi="Verdana" w:cs="Arial"/>
          <w:sz w:val="18"/>
          <w:szCs w:val="18"/>
          <w:lang w:val="es-BO"/>
        </w:rPr>
        <w:t xml:space="preserve">rse </w:t>
      </w:r>
      <w:r w:rsidR="00383E1A" w:rsidRPr="00F32DFA">
        <w:rPr>
          <w:rFonts w:ascii="Verdana" w:hAnsi="Verdana" w:cs="Arial"/>
          <w:sz w:val="18"/>
          <w:szCs w:val="18"/>
          <w:lang w:val="es-BO"/>
        </w:rPr>
        <w:t xml:space="preserve">cumpliendo con las </w:t>
      </w:r>
      <w:r w:rsidR="009A5A5D" w:rsidRPr="00F32DFA">
        <w:rPr>
          <w:rFonts w:ascii="Verdana" w:hAnsi="Verdana" w:cs="Arial"/>
          <w:sz w:val="18"/>
          <w:szCs w:val="18"/>
          <w:lang w:val="es-BO"/>
        </w:rPr>
        <w:t xml:space="preserve">condiciones técnicas, establecidas en </w:t>
      </w:r>
      <w:r w:rsidR="00383E1A" w:rsidRPr="00F32DFA">
        <w:rPr>
          <w:rFonts w:ascii="Verdana" w:hAnsi="Verdana" w:cs="Arial"/>
          <w:sz w:val="18"/>
          <w:szCs w:val="18"/>
          <w:lang w:val="es-BO"/>
        </w:rPr>
        <w:t xml:space="preserve">el contrato suscrito y </w:t>
      </w:r>
      <w:r w:rsidR="009A5A5D" w:rsidRPr="00F32DFA">
        <w:rPr>
          <w:rFonts w:ascii="Verdana" w:hAnsi="Verdana" w:cs="Arial"/>
          <w:sz w:val="18"/>
          <w:szCs w:val="18"/>
          <w:lang w:val="es-BO"/>
        </w:rPr>
        <w:t>de sus partes integrantes</w:t>
      </w:r>
      <w:r w:rsidR="00383E1A" w:rsidRPr="00F32DFA">
        <w:rPr>
          <w:rFonts w:ascii="Verdana" w:hAnsi="Verdana" w:cs="Arial"/>
          <w:sz w:val="18"/>
          <w:szCs w:val="18"/>
          <w:lang w:val="es-BO"/>
        </w:rPr>
        <w:t xml:space="preserve">, sujetas a la conformidad por la </w:t>
      </w:r>
      <w:r w:rsidR="00EB10AA" w:rsidRPr="00F32DFA">
        <w:rPr>
          <w:rFonts w:ascii="Verdana" w:hAnsi="Verdana" w:cs="Arial"/>
          <w:sz w:val="18"/>
          <w:szCs w:val="18"/>
          <w:lang w:val="es-BO"/>
        </w:rPr>
        <w:t xml:space="preserve">Comisión </w:t>
      </w:r>
      <w:r w:rsidR="00383E1A" w:rsidRPr="00F32DFA">
        <w:rPr>
          <w:rFonts w:ascii="Verdana" w:hAnsi="Verdana" w:cs="Arial"/>
          <w:sz w:val="18"/>
          <w:szCs w:val="18"/>
          <w:lang w:val="es-BO"/>
        </w:rPr>
        <w:t xml:space="preserve">de </w:t>
      </w:r>
      <w:r w:rsidR="00EB10AA" w:rsidRPr="00F32DFA">
        <w:rPr>
          <w:rFonts w:ascii="Verdana" w:hAnsi="Verdana" w:cs="Arial"/>
          <w:sz w:val="18"/>
          <w:szCs w:val="18"/>
          <w:lang w:val="es-BO"/>
        </w:rPr>
        <w:t xml:space="preserve">Recepción </w:t>
      </w:r>
      <w:r w:rsidR="00383E1A" w:rsidRPr="00F32DFA">
        <w:rPr>
          <w:rFonts w:ascii="Verdana" w:hAnsi="Verdana" w:cs="Arial"/>
          <w:sz w:val="18"/>
          <w:szCs w:val="18"/>
          <w:lang w:val="es-BO"/>
        </w:rPr>
        <w:t>de la entidad contratante.</w:t>
      </w:r>
    </w:p>
    <w:p w14:paraId="37CB5274" w14:textId="28A6E9BB" w:rsidR="009A5474" w:rsidRPr="00F32DFA" w:rsidRDefault="009A5474" w:rsidP="001E2FC0">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br w:type="page"/>
      </w:r>
    </w:p>
    <w:p w14:paraId="0D1A9D7F" w14:textId="2A6DB94A" w:rsidR="00E609DF" w:rsidRPr="00F32DFA" w:rsidRDefault="00E609DF"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9" w:name="_Toc57983515"/>
      <w:r w:rsidRPr="00F32DFA">
        <w:rPr>
          <w:rFonts w:ascii="Verdana" w:hAnsi="Verdana"/>
          <w:sz w:val="18"/>
          <w:szCs w:val="18"/>
          <w:lang w:val="es-BO"/>
        </w:rPr>
        <w:lastRenderedPageBreak/>
        <w:t>CIERRE DEL CONTRATO</w:t>
      </w:r>
      <w:bookmarkEnd w:id="79"/>
      <w:r w:rsidRPr="00F32DFA">
        <w:rPr>
          <w:rFonts w:ascii="Verdana" w:hAnsi="Verdana"/>
          <w:sz w:val="18"/>
          <w:szCs w:val="18"/>
          <w:lang w:val="es-BO"/>
        </w:rPr>
        <w:t xml:space="preserve"> </w:t>
      </w:r>
    </w:p>
    <w:p w14:paraId="5118CC8E" w14:textId="77777777" w:rsidR="00E609DF" w:rsidRPr="00F32DFA" w:rsidRDefault="00E609DF" w:rsidP="001E2FC0">
      <w:pPr>
        <w:tabs>
          <w:tab w:val="left" w:pos="567"/>
        </w:tabs>
        <w:ind w:left="567" w:hanging="567"/>
        <w:jc w:val="both"/>
        <w:rPr>
          <w:rFonts w:ascii="Verdana" w:hAnsi="Verdana" w:cs="Arial"/>
          <w:b/>
          <w:sz w:val="18"/>
          <w:szCs w:val="18"/>
          <w:lang w:val="es-BO"/>
        </w:rPr>
      </w:pPr>
    </w:p>
    <w:p w14:paraId="053F3B10" w14:textId="0E1C16E2" w:rsidR="00C861DB" w:rsidRPr="00F32DFA" w:rsidRDefault="00C861DB" w:rsidP="001E2FC0">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 xml:space="preserve">El cierre del contrato procederá ante la terminación </w:t>
      </w:r>
      <w:r w:rsidR="00172DB9" w:rsidRPr="00F32DFA">
        <w:rPr>
          <w:rFonts w:ascii="Verdana" w:hAnsi="Verdana" w:cs="Arial"/>
          <w:sz w:val="18"/>
          <w:szCs w:val="18"/>
          <w:lang w:val="es-BO"/>
        </w:rPr>
        <w:t xml:space="preserve">por cumplimiento </w:t>
      </w:r>
      <w:r w:rsidRPr="00F32DFA">
        <w:rPr>
          <w:rFonts w:ascii="Verdana" w:hAnsi="Verdana" w:cs="Arial"/>
          <w:sz w:val="18"/>
          <w:szCs w:val="18"/>
          <w:lang w:val="es-BO"/>
        </w:rPr>
        <w:t xml:space="preserve">o </w:t>
      </w:r>
      <w:r w:rsidR="00AE5E14" w:rsidRPr="00F32DFA">
        <w:rPr>
          <w:rFonts w:ascii="Verdana" w:hAnsi="Verdana" w:cs="Arial"/>
          <w:sz w:val="18"/>
          <w:szCs w:val="18"/>
          <w:lang w:val="es-BO"/>
        </w:rPr>
        <w:t>por Resolución de Contrato</w:t>
      </w:r>
      <w:r w:rsidRPr="00F32DFA">
        <w:rPr>
          <w:rFonts w:ascii="Verdana" w:hAnsi="Verdana" w:cs="Arial"/>
          <w:sz w:val="18"/>
          <w:szCs w:val="18"/>
          <w:lang w:val="es-BO"/>
        </w:rPr>
        <w:t>, conforme las previsiones establecidas en el contrato.</w:t>
      </w:r>
    </w:p>
    <w:p w14:paraId="0CE3BC69" w14:textId="77777777" w:rsidR="00C861DB" w:rsidRPr="00F32DFA" w:rsidRDefault="00C861DB" w:rsidP="001E2FC0">
      <w:pPr>
        <w:tabs>
          <w:tab w:val="left" w:pos="567"/>
        </w:tabs>
        <w:ind w:left="567"/>
        <w:jc w:val="both"/>
        <w:rPr>
          <w:rFonts w:ascii="Verdana" w:hAnsi="Verdana" w:cs="Arial"/>
          <w:sz w:val="18"/>
          <w:szCs w:val="18"/>
          <w:lang w:val="es-BO"/>
        </w:rPr>
      </w:pPr>
    </w:p>
    <w:p w14:paraId="17BFB973" w14:textId="77FFB752" w:rsidR="00C861DB" w:rsidRPr="00F32DFA" w:rsidRDefault="00C861DB" w:rsidP="001E2FC0">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w:t>
      </w:r>
      <w:r w:rsidR="007F11B9" w:rsidRPr="00F32DFA">
        <w:rPr>
          <w:rFonts w:ascii="Verdana" w:hAnsi="Verdana" w:cs="Arial"/>
          <w:sz w:val="18"/>
          <w:szCs w:val="18"/>
          <w:lang w:val="es-BO"/>
        </w:rPr>
        <w:t>,</w:t>
      </w:r>
      <w:r w:rsidRPr="00F32DFA">
        <w:rPr>
          <w:rFonts w:ascii="Verdana" w:hAnsi="Verdana" w:cs="Arial"/>
          <w:sz w:val="18"/>
          <w:szCs w:val="18"/>
          <w:lang w:val="es-BO"/>
        </w:rPr>
        <w:t xml:space="preserve"> </w:t>
      </w:r>
      <w:r w:rsidR="007F11B9" w:rsidRPr="00F32DFA">
        <w:rPr>
          <w:rFonts w:ascii="Verdana" w:hAnsi="Verdana" w:cs="Arial"/>
          <w:sz w:val="18"/>
          <w:szCs w:val="18"/>
          <w:lang w:val="es-BO"/>
        </w:rPr>
        <w:t xml:space="preserve">una vez concluida la liquidación del contrato, </w:t>
      </w:r>
      <w:r w:rsidRPr="00F32DFA">
        <w:rPr>
          <w:rFonts w:ascii="Verdana" w:hAnsi="Verdana" w:cs="Arial"/>
          <w:sz w:val="18"/>
          <w:szCs w:val="18"/>
          <w:lang w:val="es-BO"/>
        </w:rPr>
        <w:t>la entidad deber</w:t>
      </w:r>
      <w:r w:rsidR="007F11B9" w:rsidRPr="00F32DFA">
        <w:rPr>
          <w:rFonts w:ascii="Verdana" w:hAnsi="Verdana" w:cs="Arial"/>
          <w:sz w:val="18"/>
          <w:szCs w:val="18"/>
          <w:lang w:val="es-BO"/>
        </w:rPr>
        <w:t xml:space="preserve">á emitir </w:t>
      </w:r>
      <w:r w:rsidRPr="00F32DFA">
        <w:rPr>
          <w:rFonts w:ascii="Verdana" w:hAnsi="Verdana" w:cs="Arial"/>
          <w:sz w:val="18"/>
          <w:szCs w:val="18"/>
          <w:lang w:val="es-BO"/>
        </w:rPr>
        <w:t>el Certifica</w:t>
      </w:r>
      <w:r w:rsidR="000B09A2" w:rsidRPr="00F32DFA">
        <w:rPr>
          <w:rFonts w:ascii="Verdana" w:hAnsi="Verdana" w:cs="Arial"/>
          <w:sz w:val="18"/>
          <w:szCs w:val="18"/>
          <w:lang w:val="es-BO"/>
        </w:rPr>
        <w:t xml:space="preserve">do </w:t>
      </w:r>
      <w:r w:rsidRPr="00F32DFA">
        <w:rPr>
          <w:rFonts w:ascii="Verdana" w:hAnsi="Verdana" w:cs="Arial"/>
          <w:sz w:val="18"/>
          <w:szCs w:val="18"/>
          <w:lang w:val="es-BO"/>
        </w:rPr>
        <w:t>de Cumplimiento de Contrato</w:t>
      </w:r>
      <w:r w:rsidR="004C5E48" w:rsidRPr="00F32DFA">
        <w:rPr>
          <w:rFonts w:ascii="Verdana" w:hAnsi="Verdana" w:cs="Arial"/>
          <w:sz w:val="18"/>
          <w:szCs w:val="18"/>
          <w:lang w:val="es-BO"/>
        </w:rPr>
        <w:t>.</w:t>
      </w:r>
    </w:p>
    <w:p w14:paraId="7089438F" w14:textId="7E03589F" w:rsidR="00F923C9" w:rsidRPr="00F32DFA" w:rsidRDefault="00F923C9" w:rsidP="001E2FC0">
      <w:pPr>
        <w:tabs>
          <w:tab w:val="left" w:pos="567"/>
        </w:tabs>
        <w:jc w:val="both"/>
        <w:rPr>
          <w:rFonts w:ascii="Verdana" w:hAnsi="Verdana" w:cs="Arial"/>
          <w:sz w:val="18"/>
          <w:szCs w:val="18"/>
          <w:lang w:val="es-BO"/>
        </w:rPr>
      </w:pPr>
    </w:p>
    <w:p w14:paraId="0C43F02A" w14:textId="77777777" w:rsidR="007C7668" w:rsidRPr="00F32DFA" w:rsidRDefault="007C7668" w:rsidP="001E2FC0">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25612AFD" w14:textId="77777777" w:rsidR="00650ACC" w:rsidRPr="00F32DFA" w:rsidRDefault="00650ACC" w:rsidP="001E2FC0">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1BBAFA70" w14:textId="77777777" w:rsidR="00650ACC" w:rsidRPr="00F32DFA" w:rsidRDefault="00650ACC" w:rsidP="001E2FC0">
      <w:pPr>
        <w:rPr>
          <w:rFonts w:ascii="Verdana" w:hAnsi="Verdana" w:cs="Arial"/>
          <w:b/>
          <w:sz w:val="18"/>
          <w:szCs w:val="18"/>
          <w:lang w:val="es-BO"/>
        </w:rPr>
      </w:pPr>
    </w:p>
    <w:p w14:paraId="6F265BF3" w14:textId="7998F52A"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Certificado de cumplimiento de contrato:</w:t>
      </w:r>
      <w:r w:rsidRPr="00F32DFA">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Contratante:</w:t>
      </w:r>
      <w:r w:rsidRPr="00F32DFA">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Convocante:</w:t>
      </w:r>
      <w:r w:rsidRPr="00F32DFA">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F32DFA" w:rsidRDefault="00DD5394"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Desistimiento: </w:t>
      </w:r>
      <w:r w:rsidR="00995C82" w:rsidRPr="00F32DFA">
        <w:rPr>
          <w:rFonts w:ascii="Verdana" w:hAnsi="Verdana" w:cs="Arial"/>
          <w:sz w:val="18"/>
          <w:szCs w:val="18"/>
          <w:lang w:val="es-BO"/>
        </w:rPr>
        <w:t>Renuncia expresa o tácita</w:t>
      </w:r>
      <w:r w:rsidR="00E209C5" w:rsidRPr="00F32DFA">
        <w:rPr>
          <w:rFonts w:ascii="Verdana" w:hAnsi="Verdana" w:cs="Arial"/>
          <w:sz w:val="18"/>
          <w:szCs w:val="18"/>
          <w:lang w:val="es-BO"/>
        </w:rPr>
        <w:t xml:space="preserve"> </w:t>
      </w:r>
      <w:r w:rsidR="008D47D9" w:rsidRPr="00F32DFA">
        <w:rPr>
          <w:rFonts w:ascii="Verdana" w:hAnsi="Verdana" w:cs="Arial"/>
          <w:sz w:val="18"/>
          <w:szCs w:val="18"/>
          <w:lang w:val="es-BO"/>
        </w:rPr>
        <w:t xml:space="preserve">por </w:t>
      </w:r>
      <w:r w:rsidR="00277B71" w:rsidRPr="00F32DFA">
        <w:rPr>
          <w:rFonts w:ascii="Verdana" w:hAnsi="Verdana" w:cs="Arial"/>
          <w:sz w:val="18"/>
          <w:szCs w:val="18"/>
          <w:lang w:val="es-BO"/>
        </w:rPr>
        <w:t xml:space="preserve">voluntad </w:t>
      </w:r>
      <w:r w:rsidRPr="00F32DFA">
        <w:rPr>
          <w:rFonts w:ascii="Verdana" w:hAnsi="Verdana" w:cs="Arial"/>
          <w:sz w:val="18"/>
          <w:szCs w:val="18"/>
          <w:lang w:val="es-BO"/>
        </w:rPr>
        <w:t xml:space="preserve">del proponente </w:t>
      </w:r>
      <w:r w:rsidR="00995C82" w:rsidRPr="00F32DFA">
        <w:rPr>
          <w:rFonts w:ascii="Verdana" w:hAnsi="Verdana" w:cs="Arial"/>
          <w:sz w:val="18"/>
          <w:szCs w:val="18"/>
          <w:lang w:val="es-BO"/>
        </w:rPr>
        <w:t>adjudicado</w:t>
      </w:r>
      <w:r w:rsidR="00A348B6" w:rsidRPr="00F32DFA">
        <w:rPr>
          <w:rFonts w:ascii="Verdana" w:hAnsi="Verdana" w:cs="Arial"/>
          <w:sz w:val="18"/>
          <w:szCs w:val="18"/>
          <w:lang w:val="es-BO"/>
        </w:rPr>
        <w:t xml:space="preserve">, </w:t>
      </w:r>
      <w:r w:rsidRPr="00F32DFA">
        <w:rPr>
          <w:rFonts w:ascii="Verdana" w:hAnsi="Verdana" w:cs="Arial"/>
          <w:sz w:val="18"/>
          <w:szCs w:val="18"/>
          <w:lang w:val="es-BO"/>
        </w:rPr>
        <w:t xml:space="preserve">de </w:t>
      </w:r>
      <w:r w:rsidR="00995C82" w:rsidRPr="00F32DFA">
        <w:rPr>
          <w:rFonts w:ascii="Verdana" w:hAnsi="Verdana" w:cs="Arial"/>
          <w:sz w:val="18"/>
          <w:szCs w:val="18"/>
          <w:lang w:val="es-BO"/>
        </w:rPr>
        <w:t>formalizar la contratación</w:t>
      </w:r>
      <w:r w:rsidR="000445A5" w:rsidRPr="00F32DFA">
        <w:rPr>
          <w:rFonts w:ascii="Verdana" w:hAnsi="Verdana" w:cs="Arial"/>
          <w:sz w:val="18"/>
          <w:szCs w:val="18"/>
          <w:lang w:val="es-BO"/>
        </w:rPr>
        <w:t xml:space="preserve">, que no </w:t>
      </w:r>
      <w:r w:rsidR="008D47D9" w:rsidRPr="00F32DFA">
        <w:rPr>
          <w:rFonts w:ascii="Verdana" w:hAnsi="Verdana" w:cs="Arial"/>
          <w:sz w:val="18"/>
          <w:szCs w:val="18"/>
          <w:lang w:val="es-BO"/>
        </w:rPr>
        <w:t xml:space="preserve">es </w:t>
      </w:r>
      <w:r w:rsidR="00F234EE" w:rsidRPr="00F32DFA">
        <w:rPr>
          <w:rFonts w:ascii="Verdana" w:hAnsi="Verdana" w:cs="Arial"/>
          <w:sz w:val="18"/>
          <w:szCs w:val="18"/>
          <w:lang w:val="es-BO"/>
        </w:rPr>
        <w:t xml:space="preserve">consecuencia de </w:t>
      </w:r>
      <w:r w:rsidRPr="00F32DFA">
        <w:rPr>
          <w:rFonts w:ascii="Verdana" w:hAnsi="Verdana" w:cs="Arial"/>
          <w:sz w:val="18"/>
          <w:szCs w:val="18"/>
          <w:lang w:val="es-BO"/>
        </w:rPr>
        <w:t>causas de fuerza mayor</w:t>
      </w:r>
      <w:r w:rsidR="00A348B6" w:rsidRPr="00F32DFA">
        <w:rPr>
          <w:rFonts w:ascii="Verdana" w:hAnsi="Verdana" w:cs="Arial"/>
          <w:sz w:val="18"/>
          <w:szCs w:val="18"/>
          <w:lang w:val="es-BO"/>
        </w:rPr>
        <w:t xml:space="preserve"> y/o</w:t>
      </w:r>
      <w:r w:rsidR="000445A5" w:rsidRPr="00F32DFA">
        <w:rPr>
          <w:rFonts w:ascii="Verdana" w:hAnsi="Verdana" w:cs="Arial"/>
          <w:sz w:val="18"/>
          <w:szCs w:val="18"/>
          <w:lang w:val="es-BO"/>
        </w:rPr>
        <w:t xml:space="preserve"> caso fortuito</w:t>
      </w:r>
      <w:r w:rsidRPr="00F32DFA">
        <w:rPr>
          <w:rFonts w:ascii="Verdana" w:hAnsi="Verdana" w:cs="Arial"/>
          <w:sz w:val="18"/>
          <w:szCs w:val="18"/>
          <w:lang w:val="es-BO"/>
        </w:rPr>
        <w:t>.</w:t>
      </w:r>
    </w:p>
    <w:p w14:paraId="3274A4AA" w14:textId="65C01C7C"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Pr="00F32DFA">
        <w:rPr>
          <w:rFonts w:ascii="Verdana" w:hAnsi="Verdana" w:cs="Arial"/>
          <w:sz w:val="18"/>
          <w:szCs w:val="18"/>
          <w:lang w:val="es-BO"/>
        </w:rPr>
        <w:t xml:space="preserve"> Es la persona jurídica que muestra interés en participar en la </w:t>
      </w:r>
      <w:r w:rsidR="0085636F" w:rsidRPr="00F32DFA">
        <w:rPr>
          <w:rFonts w:ascii="Verdana" w:hAnsi="Verdana" w:cs="Arial"/>
          <w:sz w:val="18"/>
          <w:szCs w:val="18"/>
          <w:lang w:val="es-BO"/>
        </w:rPr>
        <w:t>L</w:t>
      </w:r>
      <w:r w:rsidRPr="00F32DFA">
        <w:rPr>
          <w:rFonts w:ascii="Verdana" w:hAnsi="Verdana" w:cs="Arial"/>
          <w:sz w:val="18"/>
          <w:szCs w:val="18"/>
          <w:lang w:val="es-BO"/>
        </w:rPr>
        <w:t xml:space="preserve">icitación </w:t>
      </w:r>
      <w:r w:rsidR="0085636F" w:rsidRPr="00F32DFA">
        <w:rPr>
          <w:rFonts w:ascii="Verdana" w:hAnsi="Verdana" w:cs="Arial"/>
          <w:sz w:val="18"/>
          <w:szCs w:val="18"/>
          <w:lang w:val="es-BO"/>
        </w:rPr>
        <w:t>P</w:t>
      </w:r>
      <w:r w:rsidRPr="00F32DFA">
        <w:rPr>
          <w:rFonts w:ascii="Verdana" w:hAnsi="Verdana" w:cs="Arial"/>
          <w:sz w:val="18"/>
          <w:szCs w:val="18"/>
          <w:lang w:val="es-BO"/>
        </w:rPr>
        <w:t xml:space="preserve">ública.  En una segunda instancia, es la persona jurídica que presenta una propuesta dentro de la </w:t>
      </w:r>
      <w:r w:rsidR="0085636F" w:rsidRPr="00F32DFA">
        <w:rPr>
          <w:rFonts w:ascii="Verdana" w:hAnsi="Verdana" w:cs="Arial"/>
          <w:sz w:val="18"/>
          <w:szCs w:val="18"/>
          <w:lang w:val="es-BO"/>
        </w:rPr>
        <w:t>L</w:t>
      </w:r>
      <w:r w:rsidRPr="00F32DFA">
        <w:rPr>
          <w:rFonts w:ascii="Verdana" w:hAnsi="Verdana" w:cs="Arial"/>
          <w:sz w:val="18"/>
          <w:szCs w:val="18"/>
          <w:lang w:val="es-BO"/>
        </w:rPr>
        <w:t xml:space="preserve">icitación </w:t>
      </w:r>
      <w:r w:rsidR="0085636F" w:rsidRPr="00F32DFA">
        <w:rPr>
          <w:rFonts w:ascii="Verdana" w:hAnsi="Verdana" w:cs="Arial"/>
          <w:sz w:val="18"/>
          <w:szCs w:val="18"/>
          <w:lang w:val="es-BO"/>
        </w:rPr>
        <w:t>P</w:t>
      </w:r>
      <w:r w:rsidRPr="00F32DFA">
        <w:rPr>
          <w:rFonts w:ascii="Verdana" w:hAnsi="Verdana" w:cs="Arial"/>
          <w:sz w:val="18"/>
          <w:szCs w:val="18"/>
          <w:lang w:val="es-BO"/>
        </w:rPr>
        <w:t>ública.</w:t>
      </w:r>
    </w:p>
    <w:p w14:paraId="70ACD6CF" w14:textId="40714CA8" w:rsidR="004142DC" w:rsidRPr="00F32DFA" w:rsidRDefault="004142DC"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que no cumple con las condiciones para considerarse proponente nacional.</w:t>
      </w:r>
      <w:r w:rsidR="001E00A4" w:rsidRPr="00F32DFA">
        <w:rPr>
          <w:rFonts w:ascii="Verdana" w:hAnsi="Verdana" w:cs="Arial"/>
          <w:sz w:val="18"/>
          <w:szCs w:val="18"/>
          <w:lang w:val="es-BO"/>
        </w:rPr>
        <w:t xml:space="preserve"> </w:t>
      </w:r>
      <w:r w:rsidR="00627A58" w:rsidRPr="00F32DFA">
        <w:rPr>
          <w:rFonts w:ascii="Verdana" w:hAnsi="Verdana" w:cs="Arial"/>
          <w:sz w:val="18"/>
          <w:szCs w:val="18"/>
          <w:lang w:val="es-BO"/>
        </w:rPr>
        <w:t xml:space="preserve">En segunda instancia es la persona jurídica fabricante de </w:t>
      </w:r>
      <w:r w:rsidR="00AC2286" w:rsidRPr="00F32DFA">
        <w:rPr>
          <w:rFonts w:ascii="Verdana" w:hAnsi="Verdana" w:cs="Arial"/>
          <w:sz w:val="18"/>
          <w:szCs w:val="18"/>
          <w:lang w:val="es-BO"/>
        </w:rPr>
        <w:t>Kits</w:t>
      </w:r>
      <w:r w:rsidR="00627A58" w:rsidRPr="00F32DFA">
        <w:rPr>
          <w:rFonts w:ascii="Verdana" w:hAnsi="Verdana" w:cs="Arial"/>
          <w:sz w:val="18"/>
          <w:szCs w:val="18"/>
          <w:lang w:val="es-BO"/>
        </w:rPr>
        <w:t xml:space="preserve"> de GNV que presenta una propuesta dentro del proceso de contratación. </w:t>
      </w:r>
    </w:p>
    <w:p w14:paraId="7373CD47" w14:textId="77777777" w:rsidR="004C5E48" w:rsidRPr="00F32DFA" w:rsidRDefault="004C5E48" w:rsidP="001E2FC0">
      <w:pPr>
        <w:ind w:left="567"/>
        <w:jc w:val="both"/>
        <w:rPr>
          <w:rFonts w:ascii="Verdana" w:hAnsi="Verdana" w:cs="Arial"/>
          <w:sz w:val="18"/>
          <w:szCs w:val="18"/>
          <w:lang w:val="es-BO"/>
        </w:rPr>
      </w:pPr>
    </w:p>
    <w:p w14:paraId="3C97144E" w14:textId="77777777" w:rsidR="004C5E48" w:rsidRPr="00F32DFA" w:rsidRDefault="004C5E48" w:rsidP="001E2FC0">
      <w:pPr>
        <w:ind w:left="567"/>
        <w:jc w:val="both"/>
        <w:rPr>
          <w:rFonts w:ascii="Verdana" w:hAnsi="Verdana" w:cs="Arial"/>
          <w:sz w:val="18"/>
          <w:szCs w:val="18"/>
          <w:lang w:val="es-BO"/>
        </w:rPr>
      </w:pPr>
    </w:p>
    <w:p w14:paraId="0AF2C364" w14:textId="77777777" w:rsidR="004C5E48" w:rsidRPr="00F32DFA" w:rsidRDefault="004C5E48" w:rsidP="001E2FC0">
      <w:pPr>
        <w:ind w:left="567"/>
        <w:jc w:val="both"/>
        <w:rPr>
          <w:rFonts w:ascii="Verdana" w:hAnsi="Verdana" w:cs="Arial"/>
          <w:sz w:val="18"/>
          <w:szCs w:val="18"/>
          <w:lang w:val="es-BO"/>
        </w:rPr>
      </w:pPr>
    </w:p>
    <w:p w14:paraId="1E3E78A5" w14:textId="77777777" w:rsidR="004C5E48" w:rsidRPr="00F32DFA" w:rsidRDefault="004C5E48" w:rsidP="001E2FC0">
      <w:pPr>
        <w:ind w:left="567"/>
        <w:jc w:val="both"/>
        <w:rPr>
          <w:rFonts w:ascii="Verdana" w:hAnsi="Verdana" w:cs="Arial"/>
          <w:sz w:val="18"/>
          <w:szCs w:val="18"/>
          <w:lang w:val="es-BO"/>
        </w:rPr>
      </w:pPr>
    </w:p>
    <w:p w14:paraId="5DA716F3" w14:textId="77777777" w:rsidR="004C5E48" w:rsidRPr="00F32DFA" w:rsidRDefault="004C5E48" w:rsidP="001E2FC0">
      <w:pPr>
        <w:ind w:left="567"/>
        <w:jc w:val="both"/>
        <w:rPr>
          <w:rFonts w:ascii="Verdana" w:hAnsi="Verdana" w:cs="Arial"/>
          <w:sz w:val="18"/>
          <w:szCs w:val="18"/>
          <w:lang w:val="es-BO"/>
        </w:rPr>
      </w:pPr>
    </w:p>
    <w:p w14:paraId="6E284D47" w14:textId="77777777" w:rsidR="004C5E48" w:rsidRPr="00F32DFA" w:rsidRDefault="004C5E48" w:rsidP="001E2FC0">
      <w:pPr>
        <w:ind w:left="567"/>
        <w:jc w:val="both"/>
        <w:rPr>
          <w:rFonts w:ascii="Verdana" w:hAnsi="Verdana" w:cs="Arial"/>
          <w:sz w:val="18"/>
          <w:szCs w:val="18"/>
          <w:lang w:val="es-BO"/>
        </w:rPr>
      </w:pPr>
    </w:p>
    <w:p w14:paraId="1B29974E" w14:textId="3572457A" w:rsidR="004C5E48" w:rsidRPr="00F32DFA" w:rsidRDefault="004C5E48" w:rsidP="001E2FC0">
      <w:pPr>
        <w:ind w:left="567"/>
        <w:jc w:val="both"/>
        <w:rPr>
          <w:rFonts w:ascii="Verdana" w:hAnsi="Verdana" w:cs="Arial"/>
          <w:sz w:val="18"/>
          <w:szCs w:val="18"/>
          <w:lang w:val="es-BO"/>
        </w:rPr>
      </w:pPr>
    </w:p>
    <w:p w14:paraId="7BE02345" w14:textId="21B73B00" w:rsidR="00A96E44" w:rsidRPr="00F32DFA" w:rsidRDefault="00A96E44" w:rsidP="001E2FC0">
      <w:pPr>
        <w:ind w:left="567"/>
        <w:jc w:val="both"/>
        <w:rPr>
          <w:rFonts w:ascii="Verdana" w:hAnsi="Verdana" w:cs="Arial"/>
          <w:sz w:val="18"/>
          <w:szCs w:val="18"/>
          <w:lang w:val="es-BO"/>
        </w:rPr>
      </w:pPr>
    </w:p>
    <w:p w14:paraId="0D5F2F71" w14:textId="77777777" w:rsidR="00A96E44" w:rsidRPr="00F32DFA" w:rsidRDefault="00A96E44" w:rsidP="001E2FC0">
      <w:pPr>
        <w:ind w:left="567"/>
        <w:jc w:val="both"/>
        <w:rPr>
          <w:rFonts w:ascii="Verdana" w:hAnsi="Verdana" w:cs="Arial"/>
          <w:sz w:val="18"/>
          <w:szCs w:val="18"/>
          <w:lang w:val="es-BO"/>
        </w:rPr>
      </w:pPr>
    </w:p>
    <w:p w14:paraId="37CCE59B" w14:textId="78A222A2" w:rsidR="007D5148" w:rsidRPr="00F32DFA" w:rsidRDefault="007D5148" w:rsidP="001E2FC0">
      <w:pPr>
        <w:ind w:left="567"/>
        <w:jc w:val="both"/>
        <w:rPr>
          <w:rFonts w:ascii="Verdana" w:hAnsi="Verdana" w:cs="Arial"/>
          <w:sz w:val="18"/>
          <w:szCs w:val="18"/>
          <w:lang w:val="es-BO"/>
        </w:rPr>
      </w:pPr>
    </w:p>
    <w:p w14:paraId="7F17955D" w14:textId="5C885938" w:rsidR="007D5148" w:rsidRPr="00F32DFA" w:rsidRDefault="007D5148" w:rsidP="001E2FC0">
      <w:pPr>
        <w:ind w:left="567"/>
        <w:jc w:val="both"/>
        <w:rPr>
          <w:rFonts w:ascii="Verdana" w:hAnsi="Verdana" w:cs="Arial"/>
          <w:sz w:val="18"/>
          <w:szCs w:val="18"/>
          <w:lang w:val="es-BO"/>
        </w:rPr>
      </w:pPr>
    </w:p>
    <w:p w14:paraId="75D3A636" w14:textId="2A1E3951" w:rsidR="007D5148" w:rsidRPr="00F32DFA" w:rsidRDefault="007D5148" w:rsidP="001E2FC0">
      <w:pPr>
        <w:ind w:left="567"/>
        <w:jc w:val="both"/>
        <w:rPr>
          <w:rFonts w:ascii="Verdana" w:hAnsi="Verdana" w:cs="Arial"/>
          <w:sz w:val="18"/>
          <w:szCs w:val="18"/>
          <w:lang w:val="es-BO"/>
        </w:rPr>
      </w:pPr>
    </w:p>
    <w:p w14:paraId="64899B56" w14:textId="77777777" w:rsidR="007D5148" w:rsidRPr="00F32DFA" w:rsidRDefault="007D5148" w:rsidP="001E2FC0">
      <w:pPr>
        <w:ind w:left="567"/>
        <w:jc w:val="both"/>
        <w:rPr>
          <w:rFonts w:ascii="Verdana" w:hAnsi="Verdana" w:cs="Arial"/>
          <w:sz w:val="18"/>
          <w:szCs w:val="18"/>
          <w:lang w:val="es-BO"/>
        </w:rPr>
      </w:pPr>
    </w:p>
    <w:p w14:paraId="26853126" w14:textId="2434DBFA" w:rsidR="006A6975" w:rsidRPr="00F32DFA" w:rsidRDefault="006A6975" w:rsidP="001E2FC0">
      <w:pPr>
        <w:rPr>
          <w:rFonts w:ascii="Verdana" w:hAnsi="Verdana" w:cs="Arial"/>
          <w:b/>
          <w:sz w:val="18"/>
          <w:szCs w:val="18"/>
          <w:lang w:val="es-BO"/>
        </w:rPr>
      </w:pPr>
    </w:p>
    <w:p w14:paraId="1D75822A" w14:textId="77777777" w:rsidR="00F923C9" w:rsidRPr="00F32DFA" w:rsidRDefault="00F923C9" w:rsidP="001E2FC0">
      <w:pPr>
        <w:rPr>
          <w:lang w:val="es-BO"/>
        </w:rPr>
      </w:pPr>
    </w:p>
    <w:p w14:paraId="241169AF" w14:textId="77777777" w:rsidR="00F923C9" w:rsidRPr="00F32DFA" w:rsidRDefault="00F923C9" w:rsidP="001E2FC0">
      <w:pPr>
        <w:rPr>
          <w:lang w:val="es-BO"/>
        </w:rPr>
      </w:pPr>
    </w:p>
    <w:p w14:paraId="4711FA89" w14:textId="77777777" w:rsidR="00F923C9" w:rsidRPr="00F32DFA" w:rsidRDefault="00F923C9" w:rsidP="001E2FC0">
      <w:pPr>
        <w:rPr>
          <w:lang w:val="es-BO"/>
        </w:rPr>
      </w:pPr>
    </w:p>
    <w:p w14:paraId="02D85F2B" w14:textId="77777777" w:rsidR="00F923C9" w:rsidRPr="00F32DFA" w:rsidRDefault="00F923C9" w:rsidP="001E2FC0">
      <w:pPr>
        <w:rPr>
          <w:lang w:val="es-BO"/>
        </w:rPr>
      </w:pPr>
    </w:p>
    <w:p w14:paraId="22830487" w14:textId="2A5401EF" w:rsidR="00F923C9" w:rsidRPr="00F32DFA" w:rsidRDefault="00F923C9" w:rsidP="001E2FC0">
      <w:pPr>
        <w:tabs>
          <w:tab w:val="left" w:pos="2984"/>
        </w:tabs>
        <w:rPr>
          <w:lang w:val="es-BO"/>
        </w:rPr>
      </w:pPr>
      <w:r w:rsidRPr="00F32DFA">
        <w:rPr>
          <w:lang w:val="es-BO"/>
        </w:rPr>
        <w:tab/>
      </w:r>
    </w:p>
    <w:p w14:paraId="70817F19" w14:textId="17517075" w:rsidR="00F923C9" w:rsidRPr="00F32DFA" w:rsidRDefault="00F923C9" w:rsidP="001E2FC0">
      <w:pPr>
        <w:tabs>
          <w:tab w:val="left" w:pos="2984"/>
        </w:tabs>
        <w:rPr>
          <w:lang w:val="es-BO"/>
        </w:rPr>
        <w:sectPr w:rsidR="00F923C9" w:rsidRPr="00F32DFA" w:rsidSect="004E740B">
          <w:headerReference w:type="default" r:id="rId14"/>
          <w:footerReference w:type="default" r:id="rId15"/>
          <w:headerReference w:type="first" r:id="rId16"/>
          <w:footerReference w:type="first" r:id="rId17"/>
          <w:pgSz w:w="12240" w:h="15840" w:code="1"/>
          <w:pgMar w:top="1134" w:right="907" w:bottom="1134" w:left="1814" w:header="709" w:footer="709" w:gutter="0"/>
          <w:pgNumType w:start="1"/>
          <w:cols w:space="708"/>
          <w:titlePg/>
          <w:docGrid w:linePitch="360"/>
        </w:sectPr>
      </w:pPr>
      <w:r w:rsidRPr="00F32DFA">
        <w:rPr>
          <w:lang w:val="es-BO"/>
        </w:rPr>
        <w:tab/>
      </w: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2D8EEF1" w:rsidR="002C09D7" w:rsidRPr="00F32DFA" w:rsidRDefault="002C09D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80"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80"/>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905" w:type="dxa"/>
        <w:jc w:val="center"/>
        <w:tblLook w:val="04A0" w:firstRow="1" w:lastRow="0" w:firstColumn="1" w:lastColumn="0" w:noHBand="0" w:noVBand="1"/>
      </w:tblPr>
      <w:tblGrid>
        <w:gridCol w:w="222"/>
        <w:gridCol w:w="222"/>
        <w:gridCol w:w="222"/>
        <w:gridCol w:w="222"/>
        <w:gridCol w:w="57"/>
        <w:gridCol w:w="165"/>
        <w:gridCol w:w="222"/>
        <w:gridCol w:w="222"/>
        <w:gridCol w:w="401"/>
        <w:gridCol w:w="312"/>
        <w:gridCol w:w="308"/>
        <w:gridCol w:w="7"/>
        <w:gridCol w:w="307"/>
        <w:gridCol w:w="310"/>
        <w:gridCol w:w="309"/>
        <w:gridCol w:w="322"/>
        <w:gridCol w:w="309"/>
        <w:gridCol w:w="309"/>
        <w:gridCol w:w="368"/>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222"/>
      </w:tblGrid>
      <w:tr w:rsidR="00E91293" w:rsidRPr="00F32DFA" w14:paraId="38639C01" w14:textId="77777777" w:rsidTr="007529F2">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FD37C4">
            <w:pPr>
              <w:pStyle w:val="Prrafodelista"/>
              <w:numPr>
                <w:ilvl w:val="0"/>
                <w:numId w:val="29"/>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E91293">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E91293" w:rsidRPr="00F32DFA" w14:paraId="5099E0BD"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283" w:type="dxa"/>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1" w:type="dxa"/>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1" w:type="dxa"/>
            <w:gridSpan w:val="2"/>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77" w:type="dxa"/>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75" w:type="dxa"/>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296" w:type="dxa"/>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76" w:type="dxa"/>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76" w:type="dxa"/>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296" w:type="dxa"/>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5B45FC">
        <w:trPr>
          <w:trHeight w:val="45"/>
          <w:jc w:val="center"/>
        </w:trPr>
        <w:tc>
          <w:tcPr>
            <w:tcW w:w="1924" w:type="dxa"/>
            <w:gridSpan w:val="8"/>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77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3960C8B9" w:rsidR="00E91293" w:rsidRPr="00F32DFA" w:rsidRDefault="00EA51C6" w:rsidP="001E2FC0">
            <w:pPr>
              <w:tabs>
                <w:tab w:val="left" w:pos="1634"/>
              </w:tabs>
              <w:rPr>
                <w:rFonts w:ascii="Arial" w:hAnsi="Arial" w:cs="Arial"/>
                <w:b/>
                <w:sz w:val="18"/>
                <w:szCs w:val="18"/>
                <w:lang w:val="es-BO"/>
              </w:rPr>
            </w:pPr>
            <w:r w:rsidRPr="00F32DFA">
              <w:rPr>
                <w:rFonts w:ascii="Arial" w:hAnsi="Arial" w:cs="Arial"/>
                <w:sz w:val="18"/>
                <w:szCs w:val="18"/>
              </w:rPr>
              <w:t>ADQUISICIÓN DE KITS DE CONVERSIÓN A GNV DE ASPIRADO NATURAL</w:t>
            </w:r>
            <w:r w:rsidR="007F5321" w:rsidRPr="00F32DFA">
              <w:rPr>
                <w:rFonts w:ascii="Arial" w:hAnsi="Arial" w:cs="Arial"/>
                <w:sz w:val="18"/>
                <w:szCs w:val="18"/>
              </w:rPr>
              <w:t xml:space="preserve"> (Primera Convocatoria-Segunda Publicación)</w:t>
            </w:r>
          </w:p>
        </w:tc>
        <w:tc>
          <w:tcPr>
            <w:tcW w:w="272" w:type="dxa"/>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E91293" w:rsidRPr="00F32DFA" w14:paraId="4107104B"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283" w:type="dxa"/>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296" w:type="dxa"/>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76" w:type="dxa"/>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76" w:type="dxa"/>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296" w:type="dxa"/>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3A2EE3">
        <w:trPr>
          <w:trHeight w:val="45"/>
          <w:jc w:val="center"/>
        </w:trPr>
        <w:tc>
          <w:tcPr>
            <w:tcW w:w="1924" w:type="dxa"/>
            <w:gridSpan w:val="8"/>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66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296" w:type="dxa"/>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112" w:type="dxa"/>
            <w:gridSpan w:val="15"/>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48019E79" w:rsidR="00E91293" w:rsidRPr="00F32DFA" w:rsidRDefault="00CE0AB4" w:rsidP="001E2FC0">
            <w:pPr>
              <w:rPr>
                <w:rFonts w:ascii="Arial" w:hAnsi="Arial" w:cs="Arial"/>
                <w:sz w:val="16"/>
                <w:szCs w:val="16"/>
                <w:lang w:val="es-BO"/>
              </w:rPr>
            </w:pPr>
            <w:r w:rsidRPr="00F32DFA">
              <w:rPr>
                <w:rFonts w:ascii="Verdana" w:hAnsi="Verdana" w:cs="Arial"/>
                <w:sz w:val="16"/>
                <w:szCs w:val="16"/>
              </w:rPr>
              <w:t>EEC-GNV-CBEE-N° 00</w:t>
            </w:r>
            <w:r w:rsidR="00EA51C6" w:rsidRPr="00F32DFA">
              <w:rPr>
                <w:rFonts w:ascii="Verdana" w:hAnsi="Verdana" w:cs="Arial"/>
                <w:sz w:val="16"/>
                <w:szCs w:val="16"/>
              </w:rPr>
              <w:t>2</w:t>
            </w:r>
            <w:r w:rsidRPr="00F32DFA">
              <w:rPr>
                <w:rFonts w:ascii="Verdana" w:hAnsi="Verdana" w:cs="Arial"/>
                <w:sz w:val="16"/>
                <w:szCs w:val="16"/>
              </w:rPr>
              <w:t>/202</w:t>
            </w:r>
            <w:r w:rsidR="005B45FC" w:rsidRPr="00F32DFA">
              <w:rPr>
                <w:rFonts w:ascii="Verdana" w:hAnsi="Verdana" w:cs="Arial"/>
                <w:sz w:val="16"/>
                <w:szCs w:val="16"/>
              </w:rPr>
              <w:t>1</w:t>
            </w:r>
          </w:p>
        </w:tc>
        <w:tc>
          <w:tcPr>
            <w:tcW w:w="272" w:type="dxa"/>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E91293" w:rsidRPr="00F32DFA" w14:paraId="754C54B6"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283" w:type="dxa"/>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1" w:type="dxa"/>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1" w:type="dxa"/>
            <w:gridSpan w:val="2"/>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296" w:type="dxa"/>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76" w:type="dxa"/>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76" w:type="dxa"/>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296" w:type="dxa"/>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77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Pr="00F32DFA" w:rsidRDefault="00A134A4" w:rsidP="001E2FC0">
            <w:pPr>
              <w:rPr>
                <w:rFonts w:ascii="Arial" w:hAnsi="Arial" w:cs="Arial"/>
                <w:sz w:val="16"/>
                <w:szCs w:val="16"/>
                <w:lang w:val="es-BO"/>
              </w:rPr>
            </w:pPr>
          </w:p>
          <w:tbl>
            <w:tblPr>
              <w:tblW w:w="8547" w:type="dxa"/>
              <w:jc w:val="center"/>
              <w:tblCellMar>
                <w:left w:w="70" w:type="dxa"/>
                <w:right w:w="70" w:type="dxa"/>
              </w:tblCellMar>
              <w:tblLook w:val="04A0" w:firstRow="1" w:lastRow="0" w:firstColumn="1" w:lastColumn="0" w:noHBand="0" w:noVBand="1"/>
            </w:tblPr>
            <w:tblGrid>
              <w:gridCol w:w="1614"/>
              <w:gridCol w:w="1276"/>
              <w:gridCol w:w="1570"/>
              <w:gridCol w:w="1131"/>
              <w:gridCol w:w="1243"/>
              <w:gridCol w:w="1713"/>
            </w:tblGrid>
            <w:tr w:rsidR="00965047" w:rsidRPr="00F32DFA" w14:paraId="511C7B99" w14:textId="77777777" w:rsidTr="00965047">
              <w:trPr>
                <w:trHeight w:val="12"/>
                <w:jc w:val="center"/>
              </w:trPr>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713"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23E2DBF1"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965047" w:rsidRPr="00F32DFA" w14:paraId="7F6F3A35" w14:textId="77777777" w:rsidTr="00965047">
              <w:trPr>
                <w:trHeight w:val="12"/>
                <w:jc w:val="center"/>
              </w:trPr>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45725522" w14:textId="2F3CAB09" w:rsidR="00965047" w:rsidRPr="00F32DFA" w:rsidRDefault="00965047" w:rsidP="001E2FC0">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lang w:eastAsia="es-BO"/>
                    </w:rPr>
                    <w:t>Kits de conversión a GNV de aspirado natural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4E38DE5B" w14:textId="4A1013E6" w:rsidR="00965047" w:rsidRPr="00F32DFA" w:rsidRDefault="00965047" w:rsidP="001E2FC0">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76B71D33" w14:textId="156DFC9F" w:rsidR="00965047" w:rsidRPr="00F32DFA" w:rsidRDefault="00965047" w:rsidP="001E2FC0">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69E82D0E" w14:textId="0B9156DE" w:rsidR="00965047" w:rsidRPr="00F32DFA" w:rsidRDefault="00CB01B2" w:rsidP="001E2FC0">
                  <w:pPr>
                    <w:ind w:left="99" w:right="157"/>
                    <w:jc w:val="right"/>
                    <w:rPr>
                      <w:rFonts w:ascii="Bookman Old Style" w:hAnsi="Bookman Old Style" w:cs="Calibri"/>
                      <w:color w:val="000000"/>
                      <w:sz w:val="14"/>
                      <w:szCs w:val="14"/>
                    </w:rPr>
                  </w:pPr>
                  <w:r w:rsidRPr="00F32DFA">
                    <w:rPr>
                      <w:rFonts w:ascii="Bookman Old Style" w:hAnsi="Bookman Old Style" w:cs="Calibri"/>
                      <w:color w:val="000000"/>
                      <w:sz w:val="14"/>
                      <w:szCs w:val="14"/>
                    </w:rPr>
                    <w:t>5.0</w:t>
                  </w:r>
                  <w:r w:rsidR="00965047" w:rsidRPr="00F32DFA">
                    <w:rPr>
                      <w:rFonts w:ascii="Bookman Old Style" w:hAnsi="Bookman Old Style" w:cs="Calibri"/>
                      <w:color w:val="000000"/>
                      <w:sz w:val="14"/>
                      <w:szCs w:val="14"/>
                    </w:rPr>
                    <w:t>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0B1551EC" w14:textId="21715E9E" w:rsidR="00965047" w:rsidRPr="00F32DFA" w:rsidRDefault="00965047" w:rsidP="001E2FC0">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170,00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4BF48A6C" w14:textId="3F641F70" w:rsidR="00965047" w:rsidRPr="00F32DFA" w:rsidRDefault="00965047" w:rsidP="001E2FC0">
                  <w:pPr>
                    <w:ind w:left="99" w:right="157"/>
                    <w:jc w:val="right"/>
                    <w:rPr>
                      <w:rFonts w:ascii="Bookman Old Style" w:hAnsi="Bookman Old Style" w:cs="Calibri"/>
                      <w:color w:val="000000"/>
                      <w:sz w:val="14"/>
                      <w:szCs w:val="14"/>
                    </w:rPr>
                  </w:pPr>
                  <w:r w:rsidRPr="00F32DFA">
                    <w:rPr>
                      <w:rFonts w:ascii="Bookman Old Style" w:hAnsi="Bookman Old Style" w:cs="Calibri"/>
                      <w:color w:val="000000"/>
                      <w:sz w:val="14"/>
                      <w:szCs w:val="14"/>
                    </w:rPr>
                    <w:t>850.000,00</w:t>
                  </w:r>
                </w:p>
              </w:tc>
            </w:tr>
            <w:tr w:rsidR="00965047" w:rsidRPr="00F32DFA" w14:paraId="79F2C3C1" w14:textId="77777777" w:rsidTr="00965047">
              <w:trPr>
                <w:trHeight w:val="12"/>
                <w:jc w:val="center"/>
              </w:trPr>
              <w:tc>
                <w:tcPr>
                  <w:tcW w:w="1614" w:type="dxa"/>
                  <w:tcBorders>
                    <w:top w:val="single" w:sz="8" w:space="0" w:color="auto"/>
                    <w:left w:val="nil"/>
                    <w:bottom w:val="nil"/>
                    <w:right w:val="nil"/>
                  </w:tcBorders>
                  <w:shd w:val="clear" w:color="auto" w:fill="auto"/>
                  <w:noWrap/>
                  <w:vAlign w:val="bottom"/>
                </w:tcPr>
                <w:p w14:paraId="34179A20" w14:textId="77777777" w:rsidR="00965047" w:rsidRPr="00F32DFA" w:rsidRDefault="00965047" w:rsidP="001E2FC0">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088093CC" w14:textId="77777777" w:rsidR="00965047" w:rsidRPr="00F32DFA" w:rsidRDefault="00965047" w:rsidP="001E2FC0">
                  <w:pPr>
                    <w:ind w:left="99" w:right="157"/>
                    <w:rPr>
                      <w:rFonts w:ascii="Bookman Old Style" w:hAnsi="Bookman Old Style"/>
                      <w:sz w:val="14"/>
                      <w:szCs w:val="14"/>
                    </w:rPr>
                  </w:pP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965047" w:rsidRPr="00F32DFA" w:rsidRDefault="00965047" w:rsidP="001E2FC0">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31"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2BED0FAB" w14:textId="63E6A06E" w:rsidR="00965047" w:rsidRPr="00F32DFA" w:rsidRDefault="00CB01B2" w:rsidP="001E2FC0">
                  <w:pPr>
                    <w:ind w:left="99" w:right="157"/>
                    <w:jc w:val="right"/>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5</w:t>
                  </w:r>
                  <w:r w:rsidR="00965047" w:rsidRPr="00F32DFA">
                    <w:rPr>
                      <w:rFonts w:ascii="Bookman Old Style" w:hAnsi="Bookman Old Style" w:cs="Calibri"/>
                      <w:b/>
                      <w:bCs/>
                      <w:color w:val="FFFFFF"/>
                      <w:sz w:val="14"/>
                      <w:szCs w:val="14"/>
                    </w:rPr>
                    <w:t>.000</w:t>
                  </w:r>
                </w:p>
              </w:tc>
              <w:tc>
                <w:tcPr>
                  <w:tcW w:w="1243" w:type="dxa"/>
                  <w:tcBorders>
                    <w:top w:val="single" w:sz="8" w:space="0" w:color="auto"/>
                    <w:left w:val="nil"/>
                    <w:bottom w:val="nil"/>
                    <w:right w:val="nil"/>
                  </w:tcBorders>
                  <w:shd w:val="clear" w:color="auto" w:fill="FFFFFF" w:themeFill="background1"/>
                  <w:noWrap/>
                  <w:vAlign w:val="center"/>
                </w:tcPr>
                <w:p w14:paraId="407ECEFD" w14:textId="77777777" w:rsidR="00965047" w:rsidRPr="00F32DFA" w:rsidRDefault="00965047" w:rsidP="001E2FC0">
                  <w:pPr>
                    <w:ind w:left="99" w:right="157"/>
                    <w:jc w:val="right"/>
                    <w:rPr>
                      <w:rFonts w:ascii="Bookman Old Style" w:hAnsi="Bookman Old Style" w:cs="Calibri"/>
                      <w:b/>
                      <w:bCs/>
                      <w:color w:val="FFFFFF"/>
                      <w:sz w:val="14"/>
                      <w:szCs w:val="14"/>
                    </w:rPr>
                  </w:pPr>
                </w:p>
              </w:tc>
              <w:tc>
                <w:tcPr>
                  <w:tcW w:w="171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0D9919CA" w:rsidR="00965047" w:rsidRPr="00F32DFA" w:rsidRDefault="00CB01B2" w:rsidP="001E2FC0">
                  <w:pPr>
                    <w:ind w:left="99" w:right="157"/>
                    <w:jc w:val="right"/>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rPr>
                    <w:t>850</w:t>
                  </w:r>
                  <w:r w:rsidR="00965047" w:rsidRPr="00F32DFA">
                    <w:rPr>
                      <w:rFonts w:ascii="Bookman Old Style" w:hAnsi="Bookman Old Style" w:cs="Calibri"/>
                      <w:b/>
                      <w:bCs/>
                      <w:color w:val="FFFFFF"/>
                      <w:sz w:val="14"/>
                      <w:szCs w:val="14"/>
                    </w:rPr>
                    <w:t>.000,00</w:t>
                  </w:r>
                </w:p>
              </w:tc>
            </w:tr>
          </w:tbl>
          <w:p w14:paraId="12F67331" w14:textId="2524F8D3" w:rsidR="005B45FC" w:rsidRPr="00F32DFA" w:rsidRDefault="005B45FC" w:rsidP="001E2FC0">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7709" w:type="dxa"/>
            <w:gridSpan w:val="29"/>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E91293" w:rsidRPr="00F32DFA" w14:paraId="607C36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1" w:type="dxa"/>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1" w:type="dxa"/>
            <w:gridSpan w:val="2"/>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77" w:type="dxa"/>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72" w:type="dxa"/>
            <w:shd w:val="clear" w:color="auto" w:fill="auto"/>
          </w:tcPr>
          <w:p w14:paraId="6F1A58A3" w14:textId="77777777" w:rsidR="00E91293" w:rsidRPr="00F32DFA" w:rsidRDefault="00E91293" w:rsidP="001E2FC0">
            <w:pPr>
              <w:rPr>
                <w:rFonts w:ascii="Arial" w:hAnsi="Arial" w:cs="Arial"/>
                <w:sz w:val="8"/>
                <w:szCs w:val="8"/>
                <w:lang w:val="es-BO"/>
              </w:rPr>
            </w:pPr>
          </w:p>
        </w:tc>
        <w:tc>
          <w:tcPr>
            <w:tcW w:w="272" w:type="dxa"/>
            <w:shd w:val="clear" w:color="auto" w:fill="auto"/>
          </w:tcPr>
          <w:p w14:paraId="60C748A5"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E91293" w:rsidRPr="00F32DFA" w14:paraId="336A0347"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F32DFA" w:rsidRDefault="00E91293" w:rsidP="001E2FC0">
            <w:pPr>
              <w:rPr>
                <w:rFonts w:ascii="Arial" w:hAnsi="Arial" w:cs="Arial"/>
                <w:sz w:val="16"/>
                <w:szCs w:val="2"/>
                <w:lang w:val="es-BO"/>
              </w:rPr>
            </w:pPr>
          </w:p>
        </w:tc>
        <w:tc>
          <w:tcPr>
            <w:tcW w:w="1111" w:type="dxa"/>
            <w:gridSpan w:val="5"/>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416" w:type="dxa"/>
            <w:gridSpan w:val="5"/>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176" w:type="dxa"/>
            <w:gridSpan w:val="8"/>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4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72" w:type="dxa"/>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72" w:type="dxa"/>
          </w:tcPr>
          <w:p w14:paraId="6100AA99" w14:textId="77777777" w:rsidR="00E91293" w:rsidRPr="00F32DFA" w:rsidRDefault="00E91293" w:rsidP="001E2FC0">
            <w:pPr>
              <w:rPr>
                <w:rFonts w:ascii="Arial" w:hAnsi="Arial" w:cs="Arial"/>
                <w:sz w:val="16"/>
                <w:szCs w:val="2"/>
                <w:lang w:val="es-BO"/>
              </w:rPr>
            </w:pPr>
          </w:p>
        </w:tc>
        <w:tc>
          <w:tcPr>
            <w:tcW w:w="272" w:type="dxa"/>
          </w:tcPr>
          <w:p w14:paraId="719D994E" w14:textId="77777777" w:rsidR="00E91293" w:rsidRPr="00F32DFA" w:rsidRDefault="00E91293" w:rsidP="001E2FC0">
            <w:pPr>
              <w:rPr>
                <w:rFonts w:ascii="Arial" w:hAnsi="Arial" w:cs="Arial"/>
                <w:sz w:val="16"/>
                <w:szCs w:val="2"/>
                <w:lang w:val="es-BO"/>
              </w:rPr>
            </w:pPr>
          </w:p>
        </w:tc>
        <w:tc>
          <w:tcPr>
            <w:tcW w:w="272" w:type="dxa"/>
          </w:tcPr>
          <w:p w14:paraId="460F2A7D" w14:textId="77777777" w:rsidR="00E91293" w:rsidRPr="00F32DFA" w:rsidRDefault="00E91293" w:rsidP="001E2FC0">
            <w:pPr>
              <w:rPr>
                <w:rFonts w:ascii="Arial" w:hAnsi="Arial" w:cs="Arial"/>
                <w:sz w:val="16"/>
                <w:szCs w:val="2"/>
                <w:lang w:val="es-BO"/>
              </w:rPr>
            </w:pPr>
          </w:p>
        </w:tc>
        <w:tc>
          <w:tcPr>
            <w:tcW w:w="272" w:type="dxa"/>
          </w:tcPr>
          <w:p w14:paraId="4EDDDFA4" w14:textId="77777777" w:rsidR="00E91293" w:rsidRPr="00F32DFA" w:rsidRDefault="00E91293" w:rsidP="001E2FC0">
            <w:pPr>
              <w:rPr>
                <w:rFonts w:ascii="Arial" w:hAnsi="Arial" w:cs="Arial"/>
                <w:sz w:val="16"/>
                <w:szCs w:val="2"/>
                <w:lang w:val="es-BO"/>
              </w:rPr>
            </w:pPr>
          </w:p>
        </w:tc>
        <w:tc>
          <w:tcPr>
            <w:tcW w:w="272" w:type="dxa"/>
          </w:tcPr>
          <w:p w14:paraId="30D97570" w14:textId="77777777" w:rsidR="00E91293" w:rsidRPr="00F32DFA" w:rsidRDefault="00E91293" w:rsidP="001E2FC0">
            <w:pPr>
              <w:rPr>
                <w:rFonts w:ascii="Arial" w:hAnsi="Arial" w:cs="Arial"/>
                <w:sz w:val="16"/>
                <w:szCs w:val="2"/>
                <w:lang w:val="es-BO"/>
              </w:rPr>
            </w:pPr>
          </w:p>
        </w:tc>
        <w:tc>
          <w:tcPr>
            <w:tcW w:w="272" w:type="dxa"/>
          </w:tcPr>
          <w:p w14:paraId="217B21E1" w14:textId="77777777" w:rsidR="00E91293" w:rsidRPr="00F32DFA" w:rsidRDefault="00E91293" w:rsidP="001E2FC0">
            <w:pPr>
              <w:rPr>
                <w:rFonts w:ascii="Arial" w:hAnsi="Arial" w:cs="Arial"/>
                <w:sz w:val="16"/>
                <w:szCs w:val="2"/>
                <w:lang w:val="es-BO"/>
              </w:rPr>
            </w:pPr>
          </w:p>
        </w:tc>
        <w:tc>
          <w:tcPr>
            <w:tcW w:w="272" w:type="dxa"/>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E91293" w:rsidRPr="00F32DFA" w14:paraId="736C218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1" w:type="dxa"/>
            <w:shd w:val="clear" w:color="auto" w:fill="auto"/>
          </w:tcPr>
          <w:p w14:paraId="7E6B3D0A" w14:textId="77777777" w:rsidR="00E91293" w:rsidRPr="00F32DFA" w:rsidRDefault="00E91293" w:rsidP="001E2FC0">
            <w:pPr>
              <w:rPr>
                <w:rFonts w:ascii="Arial" w:hAnsi="Arial" w:cs="Arial"/>
                <w:sz w:val="8"/>
                <w:szCs w:val="8"/>
                <w:lang w:val="es-BO"/>
              </w:rPr>
            </w:pPr>
          </w:p>
        </w:tc>
        <w:tc>
          <w:tcPr>
            <w:tcW w:w="281" w:type="dxa"/>
            <w:gridSpan w:val="2"/>
            <w:shd w:val="clear" w:color="auto" w:fill="auto"/>
          </w:tcPr>
          <w:p w14:paraId="7311AD07" w14:textId="77777777" w:rsidR="00E91293" w:rsidRPr="00F32DFA" w:rsidRDefault="00E91293" w:rsidP="001E2FC0">
            <w:pPr>
              <w:rPr>
                <w:rFonts w:ascii="Arial" w:hAnsi="Arial" w:cs="Arial"/>
                <w:sz w:val="8"/>
                <w:szCs w:val="8"/>
                <w:lang w:val="es-BO"/>
              </w:rPr>
            </w:pPr>
          </w:p>
        </w:tc>
        <w:tc>
          <w:tcPr>
            <w:tcW w:w="272" w:type="dxa"/>
            <w:shd w:val="clear" w:color="auto" w:fill="auto"/>
          </w:tcPr>
          <w:p w14:paraId="0827E440" w14:textId="77777777" w:rsidR="00E91293" w:rsidRPr="00F32DFA" w:rsidRDefault="00E91293" w:rsidP="001E2FC0">
            <w:pPr>
              <w:rPr>
                <w:rFonts w:ascii="Arial" w:hAnsi="Arial" w:cs="Arial"/>
                <w:sz w:val="8"/>
                <w:szCs w:val="8"/>
                <w:lang w:val="es-BO"/>
              </w:rPr>
            </w:pPr>
          </w:p>
        </w:tc>
        <w:tc>
          <w:tcPr>
            <w:tcW w:w="277" w:type="dxa"/>
            <w:shd w:val="clear" w:color="auto" w:fill="auto"/>
          </w:tcPr>
          <w:p w14:paraId="7D6C24B7" w14:textId="77777777" w:rsidR="00E91293" w:rsidRPr="00F32DFA" w:rsidRDefault="00E91293" w:rsidP="001E2FC0">
            <w:pPr>
              <w:rPr>
                <w:rFonts w:ascii="Arial" w:hAnsi="Arial" w:cs="Arial"/>
                <w:sz w:val="8"/>
                <w:szCs w:val="8"/>
                <w:lang w:val="es-BO"/>
              </w:rPr>
            </w:pPr>
          </w:p>
        </w:tc>
        <w:tc>
          <w:tcPr>
            <w:tcW w:w="275" w:type="dxa"/>
            <w:shd w:val="clear" w:color="auto" w:fill="auto"/>
          </w:tcPr>
          <w:p w14:paraId="38C98CE6" w14:textId="77777777" w:rsidR="00E91293" w:rsidRPr="00F32DFA" w:rsidRDefault="00E91293" w:rsidP="001E2FC0">
            <w:pPr>
              <w:rPr>
                <w:rFonts w:ascii="Arial" w:hAnsi="Arial" w:cs="Arial"/>
                <w:sz w:val="8"/>
                <w:szCs w:val="8"/>
                <w:lang w:val="es-BO"/>
              </w:rPr>
            </w:pPr>
          </w:p>
        </w:tc>
        <w:tc>
          <w:tcPr>
            <w:tcW w:w="296" w:type="dxa"/>
            <w:shd w:val="clear" w:color="auto" w:fill="auto"/>
          </w:tcPr>
          <w:p w14:paraId="272F1651" w14:textId="77777777" w:rsidR="00E91293" w:rsidRPr="00F32DFA" w:rsidRDefault="00E91293" w:rsidP="001E2FC0">
            <w:pPr>
              <w:rPr>
                <w:rFonts w:ascii="Arial" w:hAnsi="Arial" w:cs="Arial"/>
                <w:sz w:val="8"/>
                <w:szCs w:val="8"/>
                <w:lang w:val="es-BO"/>
              </w:rPr>
            </w:pPr>
          </w:p>
        </w:tc>
        <w:tc>
          <w:tcPr>
            <w:tcW w:w="276" w:type="dxa"/>
            <w:shd w:val="clear" w:color="auto" w:fill="auto"/>
          </w:tcPr>
          <w:p w14:paraId="5477F532" w14:textId="77777777" w:rsidR="00E91293" w:rsidRPr="00F32DFA" w:rsidRDefault="00E91293" w:rsidP="001E2FC0">
            <w:pPr>
              <w:rPr>
                <w:rFonts w:ascii="Arial" w:hAnsi="Arial" w:cs="Arial"/>
                <w:sz w:val="8"/>
                <w:szCs w:val="8"/>
                <w:lang w:val="es-BO"/>
              </w:rPr>
            </w:pPr>
          </w:p>
        </w:tc>
        <w:tc>
          <w:tcPr>
            <w:tcW w:w="276" w:type="dxa"/>
            <w:shd w:val="clear" w:color="auto" w:fill="auto"/>
          </w:tcPr>
          <w:p w14:paraId="19065BDA" w14:textId="77777777" w:rsidR="00E91293" w:rsidRPr="00F32DFA" w:rsidRDefault="00E91293" w:rsidP="001E2FC0">
            <w:pPr>
              <w:rPr>
                <w:rFonts w:ascii="Arial" w:hAnsi="Arial" w:cs="Arial"/>
                <w:sz w:val="8"/>
                <w:szCs w:val="8"/>
                <w:lang w:val="es-BO"/>
              </w:rPr>
            </w:pPr>
          </w:p>
        </w:tc>
        <w:tc>
          <w:tcPr>
            <w:tcW w:w="296" w:type="dxa"/>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72" w:type="dxa"/>
            <w:shd w:val="clear" w:color="auto" w:fill="auto"/>
          </w:tcPr>
          <w:p w14:paraId="76B8E380" w14:textId="77777777" w:rsidR="00E91293" w:rsidRPr="00F32DFA" w:rsidRDefault="00E91293" w:rsidP="001E2FC0">
            <w:pPr>
              <w:rPr>
                <w:rFonts w:ascii="Arial" w:hAnsi="Arial" w:cs="Arial"/>
                <w:sz w:val="8"/>
                <w:szCs w:val="8"/>
                <w:lang w:val="es-BO"/>
              </w:rPr>
            </w:pPr>
          </w:p>
        </w:tc>
        <w:tc>
          <w:tcPr>
            <w:tcW w:w="272" w:type="dxa"/>
            <w:shd w:val="clear" w:color="auto" w:fill="auto"/>
          </w:tcPr>
          <w:p w14:paraId="2DFCA854" w14:textId="77777777" w:rsidR="00E91293" w:rsidRPr="00F32DFA" w:rsidRDefault="00E91293" w:rsidP="001E2FC0">
            <w:pPr>
              <w:rPr>
                <w:rFonts w:ascii="Arial" w:hAnsi="Arial" w:cs="Arial"/>
                <w:sz w:val="8"/>
                <w:szCs w:val="8"/>
                <w:lang w:val="es-BO"/>
              </w:rPr>
            </w:pPr>
          </w:p>
        </w:tc>
        <w:tc>
          <w:tcPr>
            <w:tcW w:w="272" w:type="dxa"/>
            <w:shd w:val="clear" w:color="auto" w:fill="auto"/>
          </w:tcPr>
          <w:p w14:paraId="50D257AF" w14:textId="77777777" w:rsidR="00E91293" w:rsidRPr="00F32DFA" w:rsidRDefault="00E91293" w:rsidP="001E2FC0">
            <w:pPr>
              <w:rPr>
                <w:rFonts w:ascii="Arial" w:hAnsi="Arial" w:cs="Arial"/>
                <w:sz w:val="8"/>
                <w:szCs w:val="8"/>
                <w:lang w:val="es-BO"/>
              </w:rPr>
            </w:pPr>
          </w:p>
        </w:tc>
        <w:tc>
          <w:tcPr>
            <w:tcW w:w="272" w:type="dxa"/>
            <w:shd w:val="clear" w:color="auto" w:fill="auto"/>
          </w:tcPr>
          <w:p w14:paraId="307AC51E" w14:textId="77777777" w:rsidR="00E91293" w:rsidRPr="00F32DFA" w:rsidRDefault="00E91293" w:rsidP="001E2FC0">
            <w:pPr>
              <w:rPr>
                <w:rFonts w:ascii="Arial" w:hAnsi="Arial" w:cs="Arial"/>
                <w:sz w:val="8"/>
                <w:szCs w:val="8"/>
                <w:lang w:val="es-BO"/>
              </w:rPr>
            </w:pPr>
          </w:p>
        </w:tc>
        <w:tc>
          <w:tcPr>
            <w:tcW w:w="272" w:type="dxa"/>
            <w:shd w:val="clear" w:color="auto" w:fill="auto"/>
          </w:tcPr>
          <w:p w14:paraId="70E8E2FE" w14:textId="77777777" w:rsidR="00E91293" w:rsidRPr="00F32DFA" w:rsidRDefault="00E91293" w:rsidP="001E2FC0">
            <w:pPr>
              <w:rPr>
                <w:rFonts w:ascii="Arial" w:hAnsi="Arial" w:cs="Arial"/>
                <w:sz w:val="8"/>
                <w:szCs w:val="8"/>
                <w:lang w:val="es-BO"/>
              </w:rPr>
            </w:pPr>
          </w:p>
        </w:tc>
        <w:tc>
          <w:tcPr>
            <w:tcW w:w="272" w:type="dxa"/>
            <w:shd w:val="clear" w:color="auto" w:fill="auto"/>
          </w:tcPr>
          <w:p w14:paraId="315914F9" w14:textId="77777777" w:rsidR="00E91293" w:rsidRPr="00F32DFA" w:rsidRDefault="00E91293" w:rsidP="001E2FC0">
            <w:pPr>
              <w:rPr>
                <w:rFonts w:ascii="Arial" w:hAnsi="Arial" w:cs="Arial"/>
                <w:sz w:val="8"/>
                <w:szCs w:val="8"/>
                <w:lang w:val="es-BO"/>
              </w:rPr>
            </w:pPr>
          </w:p>
        </w:tc>
        <w:tc>
          <w:tcPr>
            <w:tcW w:w="272" w:type="dxa"/>
            <w:shd w:val="clear" w:color="auto" w:fill="auto"/>
          </w:tcPr>
          <w:p w14:paraId="4186611C" w14:textId="77777777" w:rsidR="00E91293" w:rsidRPr="00F32DFA" w:rsidRDefault="00E91293" w:rsidP="001E2FC0">
            <w:pPr>
              <w:rPr>
                <w:rFonts w:ascii="Arial" w:hAnsi="Arial" w:cs="Arial"/>
                <w:sz w:val="8"/>
                <w:szCs w:val="8"/>
                <w:lang w:val="es-BO"/>
              </w:rPr>
            </w:pPr>
          </w:p>
        </w:tc>
        <w:tc>
          <w:tcPr>
            <w:tcW w:w="272" w:type="dxa"/>
            <w:shd w:val="clear" w:color="auto" w:fill="auto"/>
          </w:tcPr>
          <w:p w14:paraId="5B48420B" w14:textId="77777777" w:rsidR="00E91293" w:rsidRPr="00F32DFA" w:rsidRDefault="00E91293" w:rsidP="001E2FC0">
            <w:pPr>
              <w:rPr>
                <w:rFonts w:ascii="Arial" w:hAnsi="Arial" w:cs="Arial"/>
                <w:sz w:val="8"/>
                <w:szCs w:val="8"/>
                <w:lang w:val="es-BO"/>
              </w:rPr>
            </w:pPr>
          </w:p>
        </w:tc>
        <w:tc>
          <w:tcPr>
            <w:tcW w:w="272" w:type="dxa"/>
            <w:shd w:val="clear" w:color="auto" w:fill="auto"/>
          </w:tcPr>
          <w:p w14:paraId="7E1A75C9" w14:textId="77777777" w:rsidR="00E91293" w:rsidRPr="00F32DFA" w:rsidRDefault="00E91293" w:rsidP="001E2FC0">
            <w:pPr>
              <w:rPr>
                <w:rFonts w:ascii="Arial" w:hAnsi="Arial" w:cs="Arial"/>
                <w:sz w:val="8"/>
                <w:szCs w:val="8"/>
                <w:lang w:val="es-BO"/>
              </w:rPr>
            </w:pPr>
          </w:p>
        </w:tc>
        <w:tc>
          <w:tcPr>
            <w:tcW w:w="272" w:type="dxa"/>
            <w:shd w:val="clear" w:color="auto" w:fill="auto"/>
          </w:tcPr>
          <w:p w14:paraId="58259F65" w14:textId="77777777" w:rsidR="00E91293" w:rsidRPr="00F32DFA" w:rsidRDefault="00E91293" w:rsidP="001E2FC0">
            <w:pPr>
              <w:rPr>
                <w:rFonts w:ascii="Arial" w:hAnsi="Arial" w:cs="Arial"/>
                <w:sz w:val="8"/>
                <w:szCs w:val="8"/>
                <w:lang w:val="es-BO"/>
              </w:rPr>
            </w:pPr>
          </w:p>
        </w:tc>
        <w:tc>
          <w:tcPr>
            <w:tcW w:w="272" w:type="dxa"/>
            <w:shd w:val="clear" w:color="auto" w:fill="auto"/>
          </w:tcPr>
          <w:p w14:paraId="3660DDCD" w14:textId="77777777" w:rsidR="00E91293" w:rsidRPr="00F32DFA" w:rsidRDefault="00E91293" w:rsidP="001E2FC0">
            <w:pPr>
              <w:rPr>
                <w:rFonts w:ascii="Arial" w:hAnsi="Arial" w:cs="Arial"/>
                <w:sz w:val="8"/>
                <w:szCs w:val="8"/>
                <w:lang w:val="es-BO"/>
              </w:rPr>
            </w:pPr>
          </w:p>
        </w:tc>
        <w:tc>
          <w:tcPr>
            <w:tcW w:w="272" w:type="dxa"/>
            <w:shd w:val="clear" w:color="auto" w:fill="auto"/>
          </w:tcPr>
          <w:p w14:paraId="3D29E1D5" w14:textId="77777777" w:rsidR="00E91293" w:rsidRPr="00F32DFA" w:rsidRDefault="00E91293" w:rsidP="001E2FC0">
            <w:pPr>
              <w:rPr>
                <w:rFonts w:ascii="Arial" w:hAnsi="Arial" w:cs="Arial"/>
                <w:sz w:val="8"/>
                <w:szCs w:val="8"/>
                <w:lang w:val="es-BO"/>
              </w:rPr>
            </w:pPr>
          </w:p>
        </w:tc>
        <w:tc>
          <w:tcPr>
            <w:tcW w:w="272" w:type="dxa"/>
            <w:shd w:val="clear" w:color="auto" w:fill="auto"/>
          </w:tcPr>
          <w:p w14:paraId="0AC9727D" w14:textId="77777777" w:rsidR="00E91293" w:rsidRPr="00F32DFA" w:rsidRDefault="00E91293" w:rsidP="001E2FC0">
            <w:pPr>
              <w:rPr>
                <w:rFonts w:ascii="Arial" w:hAnsi="Arial" w:cs="Arial"/>
                <w:sz w:val="8"/>
                <w:szCs w:val="8"/>
                <w:lang w:val="es-BO"/>
              </w:rPr>
            </w:pPr>
          </w:p>
        </w:tc>
        <w:tc>
          <w:tcPr>
            <w:tcW w:w="272" w:type="dxa"/>
            <w:shd w:val="clear" w:color="auto" w:fill="auto"/>
          </w:tcPr>
          <w:p w14:paraId="6D39CB2C" w14:textId="77777777" w:rsidR="00E91293" w:rsidRPr="00F32DFA" w:rsidRDefault="00E91293" w:rsidP="001E2FC0">
            <w:pPr>
              <w:rPr>
                <w:rFonts w:ascii="Arial" w:hAnsi="Arial" w:cs="Arial"/>
                <w:sz w:val="8"/>
                <w:szCs w:val="8"/>
                <w:lang w:val="es-BO"/>
              </w:rPr>
            </w:pPr>
          </w:p>
        </w:tc>
        <w:tc>
          <w:tcPr>
            <w:tcW w:w="272" w:type="dxa"/>
            <w:shd w:val="clear" w:color="auto" w:fill="auto"/>
          </w:tcPr>
          <w:p w14:paraId="5D3445CD" w14:textId="77777777" w:rsidR="00E91293" w:rsidRPr="00F32DFA" w:rsidRDefault="00E91293" w:rsidP="001E2FC0">
            <w:pPr>
              <w:rPr>
                <w:rFonts w:ascii="Arial" w:hAnsi="Arial" w:cs="Arial"/>
                <w:sz w:val="8"/>
                <w:szCs w:val="8"/>
                <w:lang w:val="es-BO"/>
              </w:rPr>
            </w:pPr>
          </w:p>
        </w:tc>
        <w:tc>
          <w:tcPr>
            <w:tcW w:w="272" w:type="dxa"/>
            <w:shd w:val="clear" w:color="auto" w:fill="auto"/>
          </w:tcPr>
          <w:p w14:paraId="3966BC30" w14:textId="77777777" w:rsidR="00E91293" w:rsidRPr="00F32DFA" w:rsidRDefault="00E91293" w:rsidP="001E2FC0">
            <w:pPr>
              <w:rPr>
                <w:rFonts w:ascii="Arial" w:hAnsi="Arial" w:cs="Arial"/>
                <w:sz w:val="8"/>
                <w:szCs w:val="8"/>
                <w:lang w:val="es-BO"/>
              </w:rPr>
            </w:pPr>
          </w:p>
        </w:tc>
        <w:tc>
          <w:tcPr>
            <w:tcW w:w="272" w:type="dxa"/>
            <w:shd w:val="clear" w:color="auto" w:fill="auto"/>
          </w:tcPr>
          <w:p w14:paraId="354E5ACD" w14:textId="77777777" w:rsidR="00E91293" w:rsidRPr="00F32DFA" w:rsidRDefault="00E91293" w:rsidP="001E2FC0">
            <w:pPr>
              <w:rPr>
                <w:rFonts w:ascii="Arial" w:hAnsi="Arial" w:cs="Arial"/>
                <w:sz w:val="8"/>
                <w:szCs w:val="8"/>
                <w:lang w:val="es-BO"/>
              </w:rPr>
            </w:pPr>
          </w:p>
        </w:tc>
        <w:tc>
          <w:tcPr>
            <w:tcW w:w="272" w:type="dxa"/>
            <w:shd w:val="clear" w:color="auto" w:fill="auto"/>
          </w:tcPr>
          <w:p w14:paraId="19FE2A64"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E91293" w:rsidRPr="00F32DFA" w14:paraId="6BB871E4"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234" w:type="dxa"/>
            <w:gridSpan w:val="9"/>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720" w:type="dxa"/>
            <w:gridSpan w:val="10"/>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72" w:type="dxa"/>
          </w:tcPr>
          <w:p w14:paraId="601A536D" w14:textId="77777777" w:rsidR="00E91293" w:rsidRPr="00F32DFA" w:rsidRDefault="00E91293" w:rsidP="001E2FC0">
            <w:pPr>
              <w:rPr>
                <w:rFonts w:ascii="Arial" w:hAnsi="Arial" w:cs="Arial"/>
                <w:sz w:val="16"/>
                <w:szCs w:val="2"/>
                <w:lang w:val="es-BO"/>
              </w:rPr>
            </w:pPr>
          </w:p>
        </w:tc>
        <w:tc>
          <w:tcPr>
            <w:tcW w:w="272" w:type="dxa"/>
          </w:tcPr>
          <w:p w14:paraId="6CFF5922" w14:textId="77777777" w:rsidR="00E91293" w:rsidRPr="00F32DFA" w:rsidRDefault="00E91293" w:rsidP="001E2FC0">
            <w:pPr>
              <w:rPr>
                <w:rFonts w:ascii="Arial" w:hAnsi="Arial" w:cs="Arial"/>
                <w:sz w:val="16"/>
                <w:szCs w:val="2"/>
                <w:lang w:val="es-BO"/>
              </w:rPr>
            </w:pPr>
          </w:p>
        </w:tc>
        <w:tc>
          <w:tcPr>
            <w:tcW w:w="272" w:type="dxa"/>
          </w:tcPr>
          <w:p w14:paraId="1B0B53B5" w14:textId="77777777" w:rsidR="00E91293" w:rsidRPr="00F32DFA" w:rsidRDefault="00E91293" w:rsidP="001E2FC0">
            <w:pPr>
              <w:rPr>
                <w:rFonts w:ascii="Arial" w:hAnsi="Arial" w:cs="Arial"/>
                <w:sz w:val="16"/>
                <w:szCs w:val="2"/>
                <w:lang w:val="es-BO"/>
              </w:rPr>
            </w:pPr>
          </w:p>
        </w:tc>
        <w:tc>
          <w:tcPr>
            <w:tcW w:w="272" w:type="dxa"/>
          </w:tcPr>
          <w:p w14:paraId="1C96FF07" w14:textId="77777777" w:rsidR="00E91293" w:rsidRPr="00F32DFA" w:rsidRDefault="00E91293" w:rsidP="001E2FC0">
            <w:pPr>
              <w:rPr>
                <w:rFonts w:ascii="Arial" w:hAnsi="Arial" w:cs="Arial"/>
                <w:sz w:val="16"/>
                <w:szCs w:val="2"/>
                <w:lang w:val="es-BO"/>
              </w:rPr>
            </w:pPr>
          </w:p>
        </w:tc>
        <w:tc>
          <w:tcPr>
            <w:tcW w:w="272" w:type="dxa"/>
          </w:tcPr>
          <w:p w14:paraId="67C272D4" w14:textId="77777777" w:rsidR="00E91293" w:rsidRPr="00F32DFA" w:rsidRDefault="00E91293" w:rsidP="001E2FC0">
            <w:pPr>
              <w:rPr>
                <w:rFonts w:ascii="Arial" w:hAnsi="Arial" w:cs="Arial"/>
                <w:sz w:val="16"/>
                <w:szCs w:val="2"/>
                <w:lang w:val="es-BO"/>
              </w:rPr>
            </w:pPr>
          </w:p>
        </w:tc>
        <w:tc>
          <w:tcPr>
            <w:tcW w:w="272" w:type="dxa"/>
          </w:tcPr>
          <w:p w14:paraId="29BC0D34" w14:textId="77777777" w:rsidR="00E91293" w:rsidRPr="00F32DFA" w:rsidRDefault="00E91293" w:rsidP="001E2FC0">
            <w:pPr>
              <w:rPr>
                <w:rFonts w:ascii="Arial" w:hAnsi="Arial" w:cs="Arial"/>
                <w:sz w:val="16"/>
                <w:szCs w:val="2"/>
                <w:lang w:val="es-BO"/>
              </w:rPr>
            </w:pPr>
          </w:p>
        </w:tc>
        <w:tc>
          <w:tcPr>
            <w:tcW w:w="272" w:type="dxa"/>
          </w:tcPr>
          <w:p w14:paraId="2E5343BB" w14:textId="77777777" w:rsidR="00E91293" w:rsidRPr="00F32DFA" w:rsidRDefault="00E91293" w:rsidP="001E2FC0">
            <w:pPr>
              <w:rPr>
                <w:rFonts w:ascii="Arial" w:hAnsi="Arial" w:cs="Arial"/>
                <w:sz w:val="16"/>
                <w:szCs w:val="2"/>
                <w:lang w:val="es-BO"/>
              </w:rPr>
            </w:pPr>
          </w:p>
        </w:tc>
        <w:tc>
          <w:tcPr>
            <w:tcW w:w="272" w:type="dxa"/>
          </w:tcPr>
          <w:p w14:paraId="4B5A2D7B" w14:textId="77777777" w:rsidR="00E91293" w:rsidRPr="00F32DFA" w:rsidRDefault="00E91293" w:rsidP="001E2FC0">
            <w:pPr>
              <w:rPr>
                <w:rFonts w:ascii="Arial" w:hAnsi="Arial" w:cs="Arial"/>
                <w:sz w:val="16"/>
                <w:szCs w:val="2"/>
                <w:lang w:val="es-BO"/>
              </w:rPr>
            </w:pPr>
          </w:p>
        </w:tc>
        <w:tc>
          <w:tcPr>
            <w:tcW w:w="272" w:type="dxa"/>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E91293" w:rsidRPr="00F32DFA" w14:paraId="206123EA" w14:textId="77777777" w:rsidTr="003A2EE3">
        <w:trPr>
          <w:jc w:val="center"/>
        </w:trPr>
        <w:tc>
          <w:tcPr>
            <w:tcW w:w="1924" w:type="dxa"/>
            <w:gridSpan w:val="8"/>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283" w:type="dxa"/>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1" w:type="dxa"/>
          </w:tcPr>
          <w:p w14:paraId="4F25A9E9" w14:textId="77777777" w:rsidR="00E91293" w:rsidRPr="00F32DFA" w:rsidRDefault="00E91293" w:rsidP="001E2FC0">
            <w:pPr>
              <w:rPr>
                <w:rFonts w:ascii="Arial" w:hAnsi="Arial" w:cs="Arial"/>
                <w:sz w:val="8"/>
                <w:szCs w:val="8"/>
                <w:lang w:val="es-BO"/>
              </w:rPr>
            </w:pPr>
          </w:p>
        </w:tc>
        <w:tc>
          <w:tcPr>
            <w:tcW w:w="281" w:type="dxa"/>
            <w:gridSpan w:val="2"/>
          </w:tcPr>
          <w:p w14:paraId="72F42E6D" w14:textId="77777777" w:rsidR="00E91293" w:rsidRPr="00F32DFA" w:rsidRDefault="00E91293" w:rsidP="001E2FC0">
            <w:pPr>
              <w:rPr>
                <w:rFonts w:ascii="Arial" w:hAnsi="Arial" w:cs="Arial"/>
                <w:sz w:val="8"/>
                <w:szCs w:val="8"/>
                <w:lang w:val="es-BO"/>
              </w:rPr>
            </w:pPr>
          </w:p>
        </w:tc>
        <w:tc>
          <w:tcPr>
            <w:tcW w:w="272" w:type="dxa"/>
          </w:tcPr>
          <w:p w14:paraId="1CA60330" w14:textId="77777777" w:rsidR="00E91293" w:rsidRPr="00F32DFA" w:rsidRDefault="00E91293" w:rsidP="001E2FC0">
            <w:pPr>
              <w:rPr>
                <w:rFonts w:ascii="Arial" w:hAnsi="Arial" w:cs="Arial"/>
                <w:sz w:val="8"/>
                <w:szCs w:val="8"/>
                <w:lang w:val="es-BO"/>
              </w:rPr>
            </w:pPr>
          </w:p>
        </w:tc>
        <w:tc>
          <w:tcPr>
            <w:tcW w:w="277" w:type="dxa"/>
          </w:tcPr>
          <w:p w14:paraId="27D4F805" w14:textId="77777777" w:rsidR="00E91293" w:rsidRPr="00F32DFA" w:rsidRDefault="00E91293" w:rsidP="001E2FC0">
            <w:pPr>
              <w:rPr>
                <w:rFonts w:ascii="Arial" w:hAnsi="Arial" w:cs="Arial"/>
                <w:sz w:val="8"/>
                <w:szCs w:val="8"/>
                <w:lang w:val="es-BO"/>
              </w:rPr>
            </w:pPr>
          </w:p>
        </w:tc>
        <w:tc>
          <w:tcPr>
            <w:tcW w:w="275" w:type="dxa"/>
          </w:tcPr>
          <w:p w14:paraId="303B9868" w14:textId="77777777" w:rsidR="00E91293" w:rsidRPr="00F32DFA" w:rsidRDefault="00E91293" w:rsidP="001E2FC0">
            <w:pPr>
              <w:rPr>
                <w:rFonts w:ascii="Arial" w:hAnsi="Arial" w:cs="Arial"/>
                <w:sz w:val="8"/>
                <w:szCs w:val="8"/>
                <w:lang w:val="es-BO"/>
              </w:rPr>
            </w:pPr>
          </w:p>
        </w:tc>
        <w:tc>
          <w:tcPr>
            <w:tcW w:w="296" w:type="dxa"/>
          </w:tcPr>
          <w:p w14:paraId="79529748" w14:textId="77777777" w:rsidR="00E91293" w:rsidRPr="00F32DFA" w:rsidRDefault="00E91293" w:rsidP="001E2FC0">
            <w:pPr>
              <w:rPr>
                <w:rFonts w:ascii="Arial" w:hAnsi="Arial" w:cs="Arial"/>
                <w:sz w:val="8"/>
                <w:szCs w:val="8"/>
                <w:lang w:val="es-BO"/>
              </w:rPr>
            </w:pPr>
          </w:p>
        </w:tc>
        <w:tc>
          <w:tcPr>
            <w:tcW w:w="276" w:type="dxa"/>
          </w:tcPr>
          <w:p w14:paraId="7082ACA0" w14:textId="77777777" w:rsidR="00E91293" w:rsidRPr="00F32DFA" w:rsidRDefault="00E91293" w:rsidP="001E2FC0">
            <w:pPr>
              <w:rPr>
                <w:rFonts w:ascii="Arial" w:hAnsi="Arial" w:cs="Arial"/>
                <w:sz w:val="8"/>
                <w:szCs w:val="8"/>
                <w:lang w:val="es-BO"/>
              </w:rPr>
            </w:pPr>
          </w:p>
        </w:tc>
        <w:tc>
          <w:tcPr>
            <w:tcW w:w="276" w:type="dxa"/>
          </w:tcPr>
          <w:p w14:paraId="60255F8C" w14:textId="77777777" w:rsidR="00E91293" w:rsidRPr="00F32DFA" w:rsidRDefault="00E91293" w:rsidP="001E2FC0">
            <w:pPr>
              <w:rPr>
                <w:rFonts w:ascii="Arial" w:hAnsi="Arial" w:cs="Arial"/>
                <w:sz w:val="8"/>
                <w:szCs w:val="8"/>
                <w:lang w:val="es-BO"/>
              </w:rPr>
            </w:pPr>
          </w:p>
        </w:tc>
        <w:tc>
          <w:tcPr>
            <w:tcW w:w="296" w:type="dxa"/>
          </w:tcPr>
          <w:p w14:paraId="14CF6D95" w14:textId="77777777" w:rsidR="00E91293" w:rsidRPr="00F32DFA" w:rsidRDefault="00E91293" w:rsidP="001E2FC0">
            <w:pPr>
              <w:rPr>
                <w:rFonts w:ascii="Arial" w:hAnsi="Arial" w:cs="Arial"/>
                <w:sz w:val="8"/>
                <w:szCs w:val="8"/>
                <w:lang w:val="es-BO"/>
              </w:rPr>
            </w:pPr>
          </w:p>
        </w:tc>
        <w:tc>
          <w:tcPr>
            <w:tcW w:w="272" w:type="dxa"/>
          </w:tcPr>
          <w:p w14:paraId="74AB99EF" w14:textId="77777777" w:rsidR="00E91293" w:rsidRPr="00F32DFA" w:rsidRDefault="00E91293" w:rsidP="001E2FC0">
            <w:pPr>
              <w:rPr>
                <w:rFonts w:ascii="Arial" w:hAnsi="Arial" w:cs="Arial"/>
                <w:sz w:val="8"/>
                <w:szCs w:val="8"/>
                <w:lang w:val="es-BO"/>
              </w:rPr>
            </w:pPr>
          </w:p>
        </w:tc>
        <w:tc>
          <w:tcPr>
            <w:tcW w:w="272" w:type="dxa"/>
          </w:tcPr>
          <w:p w14:paraId="763D577D" w14:textId="77777777" w:rsidR="00E91293" w:rsidRPr="00F32DFA" w:rsidRDefault="00E91293" w:rsidP="001E2FC0">
            <w:pPr>
              <w:rPr>
                <w:rFonts w:ascii="Arial" w:hAnsi="Arial" w:cs="Arial"/>
                <w:sz w:val="8"/>
                <w:szCs w:val="8"/>
                <w:lang w:val="es-BO"/>
              </w:rPr>
            </w:pPr>
          </w:p>
        </w:tc>
        <w:tc>
          <w:tcPr>
            <w:tcW w:w="272" w:type="dxa"/>
          </w:tcPr>
          <w:p w14:paraId="2A524561" w14:textId="77777777" w:rsidR="00E91293" w:rsidRPr="00F32DFA" w:rsidRDefault="00E91293" w:rsidP="001E2FC0">
            <w:pPr>
              <w:rPr>
                <w:rFonts w:ascii="Arial" w:hAnsi="Arial" w:cs="Arial"/>
                <w:sz w:val="8"/>
                <w:szCs w:val="8"/>
                <w:lang w:val="es-BO"/>
              </w:rPr>
            </w:pPr>
          </w:p>
        </w:tc>
        <w:tc>
          <w:tcPr>
            <w:tcW w:w="272" w:type="dxa"/>
          </w:tcPr>
          <w:p w14:paraId="313C7487" w14:textId="77777777" w:rsidR="00E91293" w:rsidRPr="00F32DFA" w:rsidRDefault="00E91293" w:rsidP="001E2FC0">
            <w:pPr>
              <w:rPr>
                <w:rFonts w:ascii="Arial" w:hAnsi="Arial" w:cs="Arial"/>
                <w:sz w:val="8"/>
                <w:szCs w:val="8"/>
                <w:lang w:val="es-BO"/>
              </w:rPr>
            </w:pPr>
          </w:p>
        </w:tc>
        <w:tc>
          <w:tcPr>
            <w:tcW w:w="272" w:type="dxa"/>
          </w:tcPr>
          <w:p w14:paraId="774F3429" w14:textId="77777777" w:rsidR="00E91293" w:rsidRPr="00F32DFA" w:rsidRDefault="00E91293" w:rsidP="001E2FC0">
            <w:pPr>
              <w:rPr>
                <w:rFonts w:ascii="Arial" w:hAnsi="Arial" w:cs="Arial"/>
                <w:sz w:val="8"/>
                <w:szCs w:val="8"/>
                <w:lang w:val="es-BO"/>
              </w:rPr>
            </w:pPr>
          </w:p>
        </w:tc>
        <w:tc>
          <w:tcPr>
            <w:tcW w:w="272" w:type="dxa"/>
          </w:tcPr>
          <w:p w14:paraId="3490EFEC" w14:textId="77777777" w:rsidR="00E91293" w:rsidRPr="00F32DFA" w:rsidRDefault="00E91293" w:rsidP="001E2FC0">
            <w:pPr>
              <w:rPr>
                <w:rFonts w:ascii="Arial" w:hAnsi="Arial" w:cs="Arial"/>
                <w:sz w:val="8"/>
                <w:szCs w:val="8"/>
                <w:lang w:val="es-BO"/>
              </w:rPr>
            </w:pPr>
          </w:p>
        </w:tc>
        <w:tc>
          <w:tcPr>
            <w:tcW w:w="272" w:type="dxa"/>
          </w:tcPr>
          <w:p w14:paraId="37510148" w14:textId="77777777" w:rsidR="00E91293" w:rsidRPr="00F32DFA" w:rsidRDefault="00E91293" w:rsidP="001E2FC0">
            <w:pPr>
              <w:rPr>
                <w:rFonts w:ascii="Arial" w:hAnsi="Arial" w:cs="Arial"/>
                <w:sz w:val="8"/>
                <w:szCs w:val="8"/>
                <w:lang w:val="es-BO"/>
              </w:rPr>
            </w:pPr>
          </w:p>
        </w:tc>
        <w:tc>
          <w:tcPr>
            <w:tcW w:w="272" w:type="dxa"/>
          </w:tcPr>
          <w:p w14:paraId="39AB0B1C" w14:textId="77777777" w:rsidR="00E91293" w:rsidRPr="00F32DFA" w:rsidRDefault="00E91293" w:rsidP="001E2FC0">
            <w:pPr>
              <w:rPr>
                <w:rFonts w:ascii="Arial" w:hAnsi="Arial" w:cs="Arial"/>
                <w:sz w:val="8"/>
                <w:szCs w:val="8"/>
                <w:lang w:val="es-BO"/>
              </w:rPr>
            </w:pPr>
          </w:p>
        </w:tc>
        <w:tc>
          <w:tcPr>
            <w:tcW w:w="272" w:type="dxa"/>
          </w:tcPr>
          <w:p w14:paraId="71D616D9" w14:textId="77777777" w:rsidR="00E91293" w:rsidRPr="00F32DFA" w:rsidRDefault="00E91293" w:rsidP="001E2FC0">
            <w:pPr>
              <w:rPr>
                <w:rFonts w:ascii="Arial" w:hAnsi="Arial" w:cs="Arial"/>
                <w:sz w:val="8"/>
                <w:szCs w:val="8"/>
                <w:lang w:val="es-BO"/>
              </w:rPr>
            </w:pPr>
          </w:p>
        </w:tc>
        <w:tc>
          <w:tcPr>
            <w:tcW w:w="272" w:type="dxa"/>
          </w:tcPr>
          <w:p w14:paraId="3D376F54" w14:textId="77777777" w:rsidR="00E91293" w:rsidRPr="00F32DFA" w:rsidRDefault="00E91293" w:rsidP="001E2FC0">
            <w:pPr>
              <w:rPr>
                <w:rFonts w:ascii="Arial" w:hAnsi="Arial" w:cs="Arial"/>
                <w:sz w:val="8"/>
                <w:szCs w:val="8"/>
                <w:lang w:val="es-BO"/>
              </w:rPr>
            </w:pPr>
          </w:p>
        </w:tc>
        <w:tc>
          <w:tcPr>
            <w:tcW w:w="272" w:type="dxa"/>
          </w:tcPr>
          <w:p w14:paraId="12B6C3F5" w14:textId="77777777" w:rsidR="00E91293" w:rsidRPr="00F32DFA" w:rsidRDefault="00E91293" w:rsidP="001E2FC0">
            <w:pPr>
              <w:rPr>
                <w:rFonts w:ascii="Arial" w:hAnsi="Arial" w:cs="Arial"/>
                <w:sz w:val="8"/>
                <w:szCs w:val="8"/>
                <w:lang w:val="es-BO"/>
              </w:rPr>
            </w:pPr>
          </w:p>
        </w:tc>
        <w:tc>
          <w:tcPr>
            <w:tcW w:w="272" w:type="dxa"/>
          </w:tcPr>
          <w:p w14:paraId="08884AB3" w14:textId="77777777" w:rsidR="00E91293" w:rsidRPr="00F32DFA" w:rsidRDefault="00E91293" w:rsidP="001E2FC0">
            <w:pPr>
              <w:rPr>
                <w:rFonts w:ascii="Arial" w:hAnsi="Arial" w:cs="Arial"/>
                <w:sz w:val="8"/>
                <w:szCs w:val="8"/>
                <w:lang w:val="es-BO"/>
              </w:rPr>
            </w:pPr>
          </w:p>
        </w:tc>
        <w:tc>
          <w:tcPr>
            <w:tcW w:w="272" w:type="dxa"/>
          </w:tcPr>
          <w:p w14:paraId="6FA66D72" w14:textId="77777777" w:rsidR="00E91293" w:rsidRPr="00F32DFA" w:rsidRDefault="00E91293" w:rsidP="001E2FC0">
            <w:pPr>
              <w:rPr>
                <w:rFonts w:ascii="Arial" w:hAnsi="Arial" w:cs="Arial"/>
                <w:sz w:val="8"/>
                <w:szCs w:val="8"/>
                <w:lang w:val="es-BO"/>
              </w:rPr>
            </w:pPr>
          </w:p>
        </w:tc>
        <w:tc>
          <w:tcPr>
            <w:tcW w:w="272" w:type="dxa"/>
          </w:tcPr>
          <w:p w14:paraId="5EC1A600" w14:textId="77777777" w:rsidR="00E91293" w:rsidRPr="00F32DFA" w:rsidRDefault="00E91293" w:rsidP="001E2FC0">
            <w:pPr>
              <w:rPr>
                <w:rFonts w:ascii="Arial" w:hAnsi="Arial" w:cs="Arial"/>
                <w:sz w:val="8"/>
                <w:szCs w:val="8"/>
                <w:lang w:val="es-BO"/>
              </w:rPr>
            </w:pPr>
          </w:p>
        </w:tc>
        <w:tc>
          <w:tcPr>
            <w:tcW w:w="272" w:type="dxa"/>
          </w:tcPr>
          <w:p w14:paraId="460A23F1" w14:textId="77777777" w:rsidR="00E91293" w:rsidRPr="00F32DFA" w:rsidRDefault="00E91293" w:rsidP="001E2FC0">
            <w:pPr>
              <w:rPr>
                <w:rFonts w:ascii="Arial" w:hAnsi="Arial" w:cs="Arial"/>
                <w:sz w:val="8"/>
                <w:szCs w:val="8"/>
                <w:lang w:val="es-BO"/>
              </w:rPr>
            </w:pPr>
          </w:p>
        </w:tc>
        <w:tc>
          <w:tcPr>
            <w:tcW w:w="272" w:type="dxa"/>
          </w:tcPr>
          <w:p w14:paraId="0E11BB81" w14:textId="77777777" w:rsidR="00E91293" w:rsidRPr="00F32DFA" w:rsidRDefault="00E91293" w:rsidP="001E2FC0">
            <w:pPr>
              <w:rPr>
                <w:rFonts w:ascii="Arial" w:hAnsi="Arial" w:cs="Arial"/>
                <w:sz w:val="8"/>
                <w:szCs w:val="8"/>
                <w:lang w:val="es-BO"/>
              </w:rPr>
            </w:pPr>
          </w:p>
        </w:tc>
        <w:tc>
          <w:tcPr>
            <w:tcW w:w="272" w:type="dxa"/>
          </w:tcPr>
          <w:p w14:paraId="59530D5E" w14:textId="77777777" w:rsidR="00E91293" w:rsidRPr="00F32DFA" w:rsidRDefault="00E91293" w:rsidP="001E2FC0">
            <w:pPr>
              <w:rPr>
                <w:rFonts w:ascii="Arial" w:hAnsi="Arial" w:cs="Arial"/>
                <w:sz w:val="8"/>
                <w:szCs w:val="8"/>
                <w:lang w:val="es-BO"/>
              </w:rPr>
            </w:pPr>
          </w:p>
        </w:tc>
        <w:tc>
          <w:tcPr>
            <w:tcW w:w="272" w:type="dxa"/>
          </w:tcPr>
          <w:p w14:paraId="6234B041"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E91293" w:rsidRPr="00F32DFA" w14:paraId="3F009CC0"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234" w:type="dxa"/>
            <w:gridSpan w:val="9"/>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296" w:type="dxa"/>
          </w:tcPr>
          <w:p w14:paraId="1692E7F0" w14:textId="77777777" w:rsidR="00E91293" w:rsidRPr="00F32DFA" w:rsidRDefault="00E91293" w:rsidP="001E2FC0">
            <w:pPr>
              <w:rPr>
                <w:rFonts w:ascii="Arial" w:hAnsi="Arial" w:cs="Arial"/>
                <w:sz w:val="16"/>
                <w:szCs w:val="2"/>
                <w:lang w:val="es-BO"/>
              </w:rPr>
            </w:pPr>
          </w:p>
        </w:tc>
        <w:tc>
          <w:tcPr>
            <w:tcW w:w="272" w:type="dxa"/>
          </w:tcPr>
          <w:p w14:paraId="1CD8A2DA" w14:textId="77777777" w:rsidR="00E91293" w:rsidRPr="00F32DFA" w:rsidRDefault="00E91293" w:rsidP="001E2FC0">
            <w:pPr>
              <w:rPr>
                <w:rFonts w:ascii="Arial" w:hAnsi="Arial" w:cs="Arial"/>
                <w:sz w:val="16"/>
                <w:szCs w:val="2"/>
                <w:lang w:val="es-BO"/>
              </w:rPr>
            </w:pPr>
          </w:p>
        </w:tc>
        <w:tc>
          <w:tcPr>
            <w:tcW w:w="272" w:type="dxa"/>
          </w:tcPr>
          <w:p w14:paraId="3DEC55AB" w14:textId="77777777" w:rsidR="00E91293" w:rsidRPr="00F32DFA" w:rsidRDefault="00E91293" w:rsidP="001E2FC0">
            <w:pPr>
              <w:rPr>
                <w:rFonts w:ascii="Arial" w:hAnsi="Arial" w:cs="Arial"/>
                <w:sz w:val="16"/>
                <w:szCs w:val="2"/>
                <w:lang w:val="es-BO"/>
              </w:rPr>
            </w:pPr>
          </w:p>
        </w:tc>
        <w:tc>
          <w:tcPr>
            <w:tcW w:w="272" w:type="dxa"/>
          </w:tcPr>
          <w:p w14:paraId="2E9F5E1C" w14:textId="77777777" w:rsidR="00E91293" w:rsidRPr="00F32DFA" w:rsidRDefault="00E91293" w:rsidP="001E2FC0">
            <w:pPr>
              <w:rPr>
                <w:rFonts w:ascii="Arial" w:hAnsi="Arial" w:cs="Arial"/>
                <w:sz w:val="16"/>
                <w:szCs w:val="2"/>
                <w:lang w:val="es-BO"/>
              </w:rPr>
            </w:pPr>
          </w:p>
        </w:tc>
        <w:tc>
          <w:tcPr>
            <w:tcW w:w="272" w:type="dxa"/>
          </w:tcPr>
          <w:p w14:paraId="32EA1B9C" w14:textId="77777777" w:rsidR="00E91293" w:rsidRPr="00F32DFA" w:rsidRDefault="00E91293" w:rsidP="001E2FC0">
            <w:pPr>
              <w:rPr>
                <w:rFonts w:ascii="Arial" w:hAnsi="Arial" w:cs="Arial"/>
                <w:sz w:val="16"/>
                <w:szCs w:val="2"/>
                <w:lang w:val="es-BO"/>
              </w:rPr>
            </w:pPr>
          </w:p>
        </w:tc>
        <w:tc>
          <w:tcPr>
            <w:tcW w:w="272" w:type="dxa"/>
          </w:tcPr>
          <w:p w14:paraId="5A31F56E" w14:textId="77777777" w:rsidR="00E91293" w:rsidRPr="00F32DFA" w:rsidRDefault="00E91293" w:rsidP="001E2FC0">
            <w:pPr>
              <w:rPr>
                <w:rFonts w:ascii="Arial" w:hAnsi="Arial" w:cs="Arial"/>
                <w:sz w:val="16"/>
                <w:szCs w:val="2"/>
                <w:lang w:val="es-BO"/>
              </w:rPr>
            </w:pPr>
          </w:p>
        </w:tc>
        <w:tc>
          <w:tcPr>
            <w:tcW w:w="272" w:type="dxa"/>
          </w:tcPr>
          <w:p w14:paraId="49A15AEC" w14:textId="77777777" w:rsidR="00E91293" w:rsidRPr="00F32DFA" w:rsidRDefault="00E91293" w:rsidP="001E2FC0">
            <w:pPr>
              <w:rPr>
                <w:rFonts w:ascii="Arial" w:hAnsi="Arial" w:cs="Arial"/>
                <w:sz w:val="16"/>
                <w:szCs w:val="2"/>
                <w:lang w:val="es-BO"/>
              </w:rPr>
            </w:pPr>
          </w:p>
        </w:tc>
        <w:tc>
          <w:tcPr>
            <w:tcW w:w="272" w:type="dxa"/>
          </w:tcPr>
          <w:p w14:paraId="4E29E108" w14:textId="77777777" w:rsidR="00E91293" w:rsidRPr="00F32DFA" w:rsidRDefault="00E91293" w:rsidP="001E2FC0">
            <w:pPr>
              <w:rPr>
                <w:rFonts w:ascii="Arial" w:hAnsi="Arial" w:cs="Arial"/>
                <w:sz w:val="16"/>
                <w:szCs w:val="2"/>
                <w:lang w:val="es-BO"/>
              </w:rPr>
            </w:pPr>
          </w:p>
        </w:tc>
        <w:tc>
          <w:tcPr>
            <w:tcW w:w="272" w:type="dxa"/>
          </w:tcPr>
          <w:p w14:paraId="37AACCD1" w14:textId="77777777" w:rsidR="00E91293" w:rsidRPr="00F32DFA" w:rsidRDefault="00E91293" w:rsidP="001E2FC0">
            <w:pPr>
              <w:rPr>
                <w:rFonts w:ascii="Arial" w:hAnsi="Arial" w:cs="Arial"/>
                <w:sz w:val="16"/>
                <w:szCs w:val="2"/>
                <w:lang w:val="es-BO"/>
              </w:rPr>
            </w:pPr>
          </w:p>
        </w:tc>
        <w:tc>
          <w:tcPr>
            <w:tcW w:w="272" w:type="dxa"/>
          </w:tcPr>
          <w:p w14:paraId="2E8050C2" w14:textId="77777777" w:rsidR="00E91293" w:rsidRPr="00F32DFA" w:rsidRDefault="00E91293" w:rsidP="001E2FC0">
            <w:pPr>
              <w:rPr>
                <w:rFonts w:ascii="Arial" w:hAnsi="Arial" w:cs="Arial"/>
                <w:sz w:val="16"/>
                <w:szCs w:val="2"/>
                <w:lang w:val="es-BO"/>
              </w:rPr>
            </w:pPr>
          </w:p>
        </w:tc>
        <w:tc>
          <w:tcPr>
            <w:tcW w:w="272" w:type="dxa"/>
          </w:tcPr>
          <w:p w14:paraId="0BA6EC5C" w14:textId="77777777" w:rsidR="00E91293" w:rsidRPr="00F32DFA" w:rsidRDefault="00E91293" w:rsidP="001E2FC0">
            <w:pPr>
              <w:rPr>
                <w:rFonts w:ascii="Arial" w:hAnsi="Arial" w:cs="Arial"/>
                <w:sz w:val="16"/>
                <w:szCs w:val="2"/>
                <w:lang w:val="es-BO"/>
              </w:rPr>
            </w:pPr>
          </w:p>
        </w:tc>
        <w:tc>
          <w:tcPr>
            <w:tcW w:w="272" w:type="dxa"/>
          </w:tcPr>
          <w:p w14:paraId="1DC63CA5" w14:textId="77777777" w:rsidR="00E91293" w:rsidRPr="00F32DFA" w:rsidRDefault="00E91293" w:rsidP="001E2FC0">
            <w:pPr>
              <w:rPr>
                <w:rFonts w:ascii="Arial" w:hAnsi="Arial" w:cs="Arial"/>
                <w:sz w:val="16"/>
                <w:szCs w:val="2"/>
                <w:lang w:val="es-BO"/>
              </w:rPr>
            </w:pPr>
          </w:p>
        </w:tc>
        <w:tc>
          <w:tcPr>
            <w:tcW w:w="272" w:type="dxa"/>
          </w:tcPr>
          <w:p w14:paraId="59115AC2" w14:textId="77777777" w:rsidR="00E91293" w:rsidRPr="00F32DFA" w:rsidRDefault="00E91293" w:rsidP="001E2FC0">
            <w:pPr>
              <w:rPr>
                <w:rFonts w:ascii="Arial" w:hAnsi="Arial" w:cs="Arial"/>
                <w:sz w:val="16"/>
                <w:szCs w:val="2"/>
                <w:lang w:val="es-BO"/>
              </w:rPr>
            </w:pPr>
          </w:p>
        </w:tc>
        <w:tc>
          <w:tcPr>
            <w:tcW w:w="272" w:type="dxa"/>
          </w:tcPr>
          <w:p w14:paraId="09D3B5FF" w14:textId="77777777" w:rsidR="00E91293" w:rsidRPr="00F32DFA" w:rsidRDefault="00E91293" w:rsidP="001E2FC0">
            <w:pPr>
              <w:rPr>
                <w:rFonts w:ascii="Arial" w:hAnsi="Arial" w:cs="Arial"/>
                <w:sz w:val="16"/>
                <w:szCs w:val="2"/>
                <w:lang w:val="es-BO"/>
              </w:rPr>
            </w:pPr>
          </w:p>
        </w:tc>
        <w:tc>
          <w:tcPr>
            <w:tcW w:w="272" w:type="dxa"/>
          </w:tcPr>
          <w:p w14:paraId="19F9B23C" w14:textId="77777777" w:rsidR="00E91293" w:rsidRPr="00F32DFA" w:rsidRDefault="00E91293" w:rsidP="001E2FC0">
            <w:pPr>
              <w:rPr>
                <w:rFonts w:ascii="Arial" w:hAnsi="Arial" w:cs="Arial"/>
                <w:sz w:val="16"/>
                <w:szCs w:val="2"/>
                <w:lang w:val="es-BO"/>
              </w:rPr>
            </w:pPr>
          </w:p>
        </w:tc>
        <w:tc>
          <w:tcPr>
            <w:tcW w:w="272" w:type="dxa"/>
          </w:tcPr>
          <w:p w14:paraId="1B375CEC" w14:textId="77777777" w:rsidR="00E91293" w:rsidRPr="00F32DFA" w:rsidRDefault="00E91293" w:rsidP="001E2FC0">
            <w:pPr>
              <w:rPr>
                <w:rFonts w:ascii="Arial" w:hAnsi="Arial" w:cs="Arial"/>
                <w:sz w:val="16"/>
                <w:szCs w:val="2"/>
                <w:lang w:val="es-BO"/>
              </w:rPr>
            </w:pPr>
          </w:p>
        </w:tc>
        <w:tc>
          <w:tcPr>
            <w:tcW w:w="272" w:type="dxa"/>
          </w:tcPr>
          <w:p w14:paraId="35F49B42" w14:textId="77777777" w:rsidR="00E91293" w:rsidRPr="00F32DFA" w:rsidRDefault="00E91293" w:rsidP="001E2FC0">
            <w:pPr>
              <w:rPr>
                <w:rFonts w:ascii="Arial" w:hAnsi="Arial" w:cs="Arial"/>
                <w:sz w:val="16"/>
                <w:szCs w:val="2"/>
                <w:lang w:val="es-BO"/>
              </w:rPr>
            </w:pPr>
          </w:p>
        </w:tc>
        <w:tc>
          <w:tcPr>
            <w:tcW w:w="272" w:type="dxa"/>
          </w:tcPr>
          <w:p w14:paraId="03F4FE6F" w14:textId="77777777" w:rsidR="00E91293" w:rsidRPr="00F32DFA" w:rsidRDefault="00E91293" w:rsidP="001E2FC0">
            <w:pPr>
              <w:rPr>
                <w:rFonts w:ascii="Arial" w:hAnsi="Arial" w:cs="Arial"/>
                <w:sz w:val="16"/>
                <w:szCs w:val="2"/>
                <w:lang w:val="es-BO"/>
              </w:rPr>
            </w:pPr>
          </w:p>
        </w:tc>
        <w:tc>
          <w:tcPr>
            <w:tcW w:w="272" w:type="dxa"/>
          </w:tcPr>
          <w:p w14:paraId="68D1986D" w14:textId="77777777" w:rsidR="00E91293" w:rsidRPr="00F32DFA" w:rsidRDefault="00E91293" w:rsidP="001E2FC0">
            <w:pPr>
              <w:rPr>
                <w:rFonts w:ascii="Arial" w:hAnsi="Arial" w:cs="Arial"/>
                <w:sz w:val="16"/>
                <w:szCs w:val="2"/>
                <w:lang w:val="es-BO"/>
              </w:rPr>
            </w:pPr>
          </w:p>
        </w:tc>
        <w:tc>
          <w:tcPr>
            <w:tcW w:w="272" w:type="dxa"/>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E91293" w:rsidRPr="00F32DFA" w14:paraId="58C91F9C"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1" w:type="dxa"/>
            <w:shd w:val="clear" w:color="auto" w:fill="auto"/>
          </w:tcPr>
          <w:p w14:paraId="0E2FFB01" w14:textId="77777777" w:rsidR="00E91293" w:rsidRPr="00F32DFA" w:rsidRDefault="00E91293" w:rsidP="001E2FC0">
            <w:pPr>
              <w:rPr>
                <w:rFonts w:ascii="Arial" w:hAnsi="Arial" w:cs="Arial"/>
                <w:sz w:val="8"/>
                <w:szCs w:val="8"/>
                <w:lang w:val="es-BO"/>
              </w:rPr>
            </w:pPr>
          </w:p>
        </w:tc>
        <w:tc>
          <w:tcPr>
            <w:tcW w:w="281" w:type="dxa"/>
            <w:gridSpan w:val="2"/>
            <w:shd w:val="clear" w:color="auto" w:fill="auto"/>
          </w:tcPr>
          <w:p w14:paraId="61BD0863" w14:textId="77777777" w:rsidR="00E91293" w:rsidRPr="00F32DFA" w:rsidRDefault="00E91293" w:rsidP="001E2FC0">
            <w:pPr>
              <w:rPr>
                <w:rFonts w:ascii="Arial" w:hAnsi="Arial" w:cs="Arial"/>
                <w:sz w:val="8"/>
                <w:szCs w:val="8"/>
                <w:lang w:val="es-BO"/>
              </w:rPr>
            </w:pPr>
          </w:p>
        </w:tc>
        <w:tc>
          <w:tcPr>
            <w:tcW w:w="272" w:type="dxa"/>
            <w:shd w:val="clear" w:color="auto" w:fill="auto"/>
          </w:tcPr>
          <w:p w14:paraId="2BF7B28E" w14:textId="77777777" w:rsidR="00E91293" w:rsidRPr="00F32DFA" w:rsidRDefault="00E91293" w:rsidP="001E2FC0">
            <w:pPr>
              <w:rPr>
                <w:rFonts w:ascii="Arial" w:hAnsi="Arial" w:cs="Arial"/>
                <w:sz w:val="8"/>
                <w:szCs w:val="8"/>
                <w:lang w:val="es-BO"/>
              </w:rPr>
            </w:pPr>
          </w:p>
        </w:tc>
        <w:tc>
          <w:tcPr>
            <w:tcW w:w="277" w:type="dxa"/>
            <w:shd w:val="clear" w:color="auto" w:fill="auto"/>
          </w:tcPr>
          <w:p w14:paraId="5889BD56" w14:textId="77777777" w:rsidR="00E91293" w:rsidRPr="00F32DFA" w:rsidRDefault="00E91293" w:rsidP="001E2FC0">
            <w:pPr>
              <w:rPr>
                <w:rFonts w:ascii="Arial" w:hAnsi="Arial" w:cs="Arial"/>
                <w:sz w:val="8"/>
                <w:szCs w:val="8"/>
                <w:lang w:val="es-BO"/>
              </w:rPr>
            </w:pPr>
          </w:p>
        </w:tc>
        <w:tc>
          <w:tcPr>
            <w:tcW w:w="275" w:type="dxa"/>
            <w:shd w:val="clear" w:color="auto" w:fill="auto"/>
          </w:tcPr>
          <w:p w14:paraId="37317E95" w14:textId="77777777" w:rsidR="00E91293" w:rsidRPr="00F32DFA" w:rsidRDefault="00E91293" w:rsidP="001E2FC0">
            <w:pPr>
              <w:rPr>
                <w:rFonts w:ascii="Arial" w:hAnsi="Arial" w:cs="Arial"/>
                <w:sz w:val="8"/>
                <w:szCs w:val="8"/>
                <w:lang w:val="es-BO"/>
              </w:rPr>
            </w:pPr>
          </w:p>
        </w:tc>
        <w:tc>
          <w:tcPr>
            <w:tcW w:w="296" w:type="dxa"/>
            <w:shd w:val="clear" w:color="auto" w:fill="auto"/>
          </w:tcPr>
          <w:p w14:paraId="00D1FB04" w14:textId="77777777" w:rsidR="00E91293" w:rsidRPr="00F32DFA" w:rsidRDefault="00E91293" w:rsidP="001E2FC0">
            <w:pPr>
              <w:rPr>
                <w:rFonts w:ascii="Arial" w:hAnsi="Arial" w:cs="Arial"/>
                <w:sz w:val="8"/>
                <w:szCs w:val="8"/>
                <w:lang w:val="es-BO"/>
              </w:rPr>
            </w:pPr>
          </w:p>
        </w:tc>
        <w:tc>
          <w:tcPr>
            <w:tcW w:w="276" w:type="dxa"/>
            <w:shd w:val="clear" w:color="auto" w:fill="auto"/>
          </w:tcPr>
          <w:p w14:paraId="1297769D" w14:textId="77777777" w:rsidR="00E91293" w:rsidRPr="00F32DFA" w:rsidRDefault="00E91293" w:rsidP="001E2FC0">
            <w:pPr>
              <w:rPr>
                <w:rFonts w:ascii="Arial" w:hAnsi="Arial" w:cs="Arial"/>
                <w:sz w:val="8"/>
                <w:szCs w:val="8"/>
                <w:lang w:val="es-BO"/>
              </w:rPr>
            </w:pPr>
          </w:p>
        </w:tc>
        <w:tc>
          <w:tcPr>
            <w:tcW w:w="276" w:type="dxa"/>
            <w:shd w:val="clear" w:color="auto" w:fill="auto"/>
          </w:tcPr>
          <w:p w14:paraId="57AE1451" w14:textId="77777777" w:rsidR="00E91293" w:rsidRPr="00F32DFA" w:rsidRDefault="00E91293" w:rsidP="001E2FC0">
            <w:pPr>
              <w:rPr>
                <w:rFonts w:ascii="Arial" w:hAnsi="Arial" w:cs="Arial"/>
                <w:sz w:val="8"/>
                <w:szCs w:val="8"/>
                <w:lang w:val="es-BO"/>
              </w:rPr>
            </w:pPr>
          </w:p>
        </w:tc>
        <w:tc>
          <w:tcPr>
            <w:tcW w:w="296" w:type="dxa"/>
            <w:shd w:val="clear" w:color="auto" w:fill="auto"/>
          </w:tcPr>
          <w:p w14:paraId="4C4E3E01" w14:textId="77777777" w:rsidR="00E91293" w:rsidRPr="00F32DFA" w:rsidRDefault="00E91293" w:rsidP="001E2FC0">
            <w:pPr>
              <w:rPr>
                <w:rFonts w:ascii="Arial" w:hAnsi="Arial" w:cs="Arial"/>
                <w:sz w:val="8"/>
                <w:szCs w:val="8"/>
                <w:lang w:val="es-BO"/>
              </w:rPr>
            </w:pPr>
          </w:p>
        </w:tc>
        <w:tc>
          <w:tcPr>
            <w:tcW w:w="272" w:type="dxa"/>
            <w:shd w:val="clear" w:color="auto" w:fill="auto"/>
          </w:tcPr>
          <w:p w14:paraId="70AD94F6" w14:textId="77777777" w:rsidR="00E91293" w:rsidRPr="00F32DFA" w:rsidRDefault="00E91293" w:rsidP="001E2FC0">
            <w:pPr>
              <w:rPr>
                <w:rFonts w:ascii="Arial" w:hAnsi="Arial" w:cs="Arial"/>
                <w:sz w:val="8"/>
                <w:szCs w:val="8"/>
                <w:lang w:val="es-BO"/>
              </w:rPr>
            </w:pPr>
          </w:p>
        </w:tc>
        <w:tc>
          <w:tcPr>
            <w:tcW w:w="272" w:type="dxa"/>
            <w:shd w:val="clear" w:color="auto" w:fill="auto"/>
          </w:tcPr>
          <w:p w14:paraId="4E389116" w14:textId="77777777" w:rsidR="00E91293" w:rsidRPr="00F32DFA" w:rsidRDefault="00E91293" w:rsidP="001E2FC0">
            <w:pPr>
              <w:rPr>
                <w:rFonts w:ascii="Arial" w:hAnsi="Arial" w:cs="Arial"/>
                <w:sz w:val="8"/>
                <w:szCs w:val="8"/>
                <w:lang w:val="es-BO"/>
              </w:rPr>
            </w:pPr>
          </w:p>
        </w:tc>
        <w:tc>
          <w:tcPr>
            <w:tcW w:w="272" w:type="dxa"/>
            <w:shd w:val="clear" w:color="auto" w:fill="auto"/>
          </w:tcPr>
          <w:p w14:paraId="6B22CC3C" w14:textId="77777777" w:rsidR="00E91293" w:rsidRPr="00F32DFA" w:rsidRDefault="00E91293" w:rsidP="001E2FC0">
            <w:pPr>
              <w:rPr>
                <w:rFonts w:ascii="Arial" w:hAnsi="Arial" w:cs="Arial"/>
                <w:sz w:val="8"/>
                <w:szCs w:val="8"/>
                <w:lang w:val="es-BO"/>
              </w:rPr>
            </w:pPr>
          </w:p>
        </w:tc>
        <w:tc>
          <w:tcPr>
            <w:tcW w:w="272" w:type="dxa"/>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72" w:type="dxa"/>
            <w:shd w:val="clear" w:color="auto" w:fill="auto"/>
          </w:tcPr>
          <w:p w14:paraId="3789F0E2" w14:textId="77777777" w:rsidR="00E91293" w:rsidRPr="00F32DFA" w:rsidRDefault="00E91293" w:rsidP="001E2FC0">
            <w:pPr>
              <w:rPr>
                <w:rFonts w:ascii="Arial" w:hAnsi="Arial" w:cs="Arial"/>
                <w:sz w:val="8"/>
                <w:szCs w:val="8"/>
                <w:lang w:val="es-BO"/>
              </w:rPr>
            </w:pPr>
          </w:p>
        </w:tc>
        <w:tc>
          <w:tcPr>
            <w:tcW w:w="272" w:type="dxa"/>
            <w:shd w:val="clear" w:color="auto" w:fill="auto"/>
          </w:tcPr>
          <w:p w14:paraId="41EAEFA9" w14:textId="77777777" w:rsidR="00E91293" w:rsidRPr="00F32DFA" w:rsidRDefault="00E91293" w:rsidP="001E2FC0">
            <w:pPr>
              <w:rPr>
                <w:rFonts w:ascii="Arial" w:hAnsi="Arial" w:cs="Arial"/>
                <w:sz w:val="8"/>
                <w:szCs w:val="8"/>
                <w:lang w:val="es-BO"/>
              </w:rPr>
            </w:pPr>
          </w:p>
        </w:tc>
        <w:tc>
          <w:tcPr>
            <w:tcW w:w="272" w:type="dxa"/>
            <w:shd w:val="clear" w:color="auto" w:fill="auto"/>
          </w:tcPr>
          <w:p w14:paraId="6CF8ECE6" w14:textId="77777777" w:rsidR="00E91293" w:rsidRPr="00F32DFA" w:rsidRDefault="00E91293" w:rsidP="001E2FC0">
            <w:pPr>
              <w:rPr>
                <w:rFonts w:ascii="Arial" w:hAnsi="Arial" w:cs="Arial"/>
                <w:sz w:val="8"/>
                <w:szCs w:val="8"/>
                <w:lang w:val="es-BO"/>
              </w:rPr>
            </w:pPr>
          </w:p>
        </w:tc>
        <w:tc>
          <w:tcPr>
            <w:tcW w:w="272" w:type="dxa"/>
            <w:shd w:val="clear" w:color="auto" w:fill="auto"/>
          </w:tcPr>
          <w:p w14:paraId="24A530D6" w14:textId="77777777" w:rsidR="00E91293" w:rsidRPr="00F32DFA" w:rsidRDefault="00E91293" w:rsidP="001E2FC0">
            <w:pPr>
              <w:rPr>
                <w:rFonts w:ascii="Arial" w:hAnsi="Arial" w:cs="Arial"/>
                <w:sz w:val="8"/>
                <w:szCs w:val="8"/>
                <w:lang w:val="es-BO"/>
              </w:rPr>
            </w:pPr>
          </w:p>
        </w:tc>
        <w:tc>
          <w:tcPr>
            <w:tcW w:w="272" w:type="dxa"/>
            <w:shd w:val="clear" w:color="auto" w:fill="auto"/>
          </w:tcPr>
          <w:p w14:paraId="704F5031" w14:textId="77777777" w:rsidR="00E91293" w:rsidRPr="00F32DFA" w:rsidRDefault="00E91293" w:rsidP="001E2FC0">
            <w:pPr>
              <w:rPr>
                <w:rFonts w:ascii="Arial" w:hAnsi="Arial" w:cs="Arial"/>
                <w:sz w:val="8"/>
                <w:szCs w:val="8"/>
                <w:lang w:val="es-BO"/>
              </w:rPr>
            </w:pPr>
          </w:p>
        </w:tc>
        <w:tc>
          <w:tcPr>
            <w:tcW w:w="272" w:type="dxa"/>
            <w:shd w:val="clear" w:color="auto" w:fill="auto"/>
          </w:tcPr>
          <w:p w14:paraId="2DC44876" w14:textId="77777777" w:rsidR="00E91293" w:rsidRPr="00F32DFA" w:rsidRDefault="00E91293" w:rsidP="001E2FC0">
            <w:pPr>
              <w:rPr>
                <w:rFonts w:ascii="Arial" w:hAnsi="Arial" w:cs="Arial"/>
                <w:sz w:val="8"/>
                <w:szCs w:val="8"/>
                <w:lang w:val="es-BO"/>
              </w:rPr>
            </w:pPr>
          </w:p>
        </w:tc>
        <w:tc>
          <w:tcPr>
            <w:tcW w:w="272" w:type="dxa"/>
            <w:shd w:val="clear" w:color="auto" w:fill="auto"/>
          </w:tcPr>
          <w:p w14:paraId="5E1C96A1" w14:textId="77777777" w:rsidR="00E91293" w:rsidRPr="00F32DFA" w:rsidRDefault="00E91293" w:rsidP="001E2FC0">
            <w:pPr>
              <w:rPr>
                <w:rFonts w:ascii="Arial" w:hAnsi="Arial" w:cs="Arial"/>
                <w:sz w:val="8"/>
                <w:szCs w:val="8"/>
                <w:lang w:val="es-BO"/>
              </w:rPr>
            </w:pPr>
          </w:p>
        </w:tc>
        <w:tc>
          <w:tcPr>
            <w:tcW w:w="272" w:type="dxa"/>
            <w:shd w:val="clear" w:color="auto" w:fill="auto"/>
          </w:tcPr>
          <w:p w14:paraId="09CB8E6F" w14:textId="77777777" w:rsidR="00E91293" w:rsidRPr="00F32DFA" w:rsidRDefault="00E91293" w:rsidP="001E2FC0">
            <w:pPr>
              <w:rPr>
                <w:rFonts w:ascii="Arial" w:hAnsi="Arial" w:cs="Arial"/>
                <w:sz w:val="8"/>
                <w:szCs w:val="8"/>
                <w:lang w:val="es-BO"/>
              </w:rPr>
            </w:pPr>
          </w:p>
        </w:tc>
        <w:tc>
          <w:tcPr>
            <w:tcW w:w="272" w:type="dxa"/>
            <w:shd w:val="clear" w:color="auto" w:fill="auto"/>
          </w:tcPr>
          <w:p w14:paraId="6123FA09" w14:textId="77777777" w:rsidR="00E91293" w:rsidRPr="00F32DFA" w:rsidRDefault="00E91293" w:rsidP="001E2FC0">
            <w:pPr>
              <w:rPr>
                <w:rFonts w:ascii="Arial" w:hAnsi="Arial" w:cs="Arial"/>
                <w:sz w:val="8"/>
                <w:szCs w:val="8"/>
                <w:lang w:val="es-BO"/>
              </w:rPr>
            </w:pPr>
          </w:p>
        </w:tc>
        <w:tc>
          <w:tcPr>
            <w:tcW w:w="272" w:type="dxa"/>
            <w:shd w:val="clear" w:color="auto" w:fill="auto"/>
          </w:tcPr>
          <w:p w14:paraId="3C3C1093" w14:textId="77777777" w:rsidR="00E91293" w:rsidRPr="00F32DFA" w:rsidRDefault="00E91293" w:rsidP="001E2FC0">
            <w:pPr>
              <w:rPr>
                <w:rFonts w:ascii="Arial" w:hAnsi="Arial" w:cs="Arial"/>
                <w:sz w:val="8"/>
                <w:szCs w:val="8"/>
                <w:lang w:val="es-BO"/>
              </w:rPr>
            </w:pPr>
          </w:p>
        </w:tc>
        <w:tc>
          <w:tcPr>
            <w:tcW w:w="272" w:type="dxa"/>
            <w:shd w:val="clear" w:color="auto" w:fill="auto"/>
          </w:tcPr>
          <w:p w14:paraId="6754A10E" w14:textId="77777777" w:rsidR="00E91293" w:rsidRPr="00F32DFA" w:rsidRDefault="00E91293" w:rsidP="001E2FC0">
            <w:pPr>
              <w:rPr>
                <w:rFonts w:ascii="Arial" w:hAnsi="Arial" w:cs="Arial"/>
                <w:sz w:val="8"/>
                <w:szCs w:val="8"/>
                <w:lang w:val="es-BO"/>
              </w:rPr>
            </w:pPr>
          </w:p>
        </w:tc>
        <w:tc>
          <w:tcPr>
            <w:tcW w:w="272" w:type="dxa"/>
            <w:shd w:val="clear" w:color="auto" w:fill="auto"/>
          </w:tcPr>
          <w:p w14:paraId="34B38521" w14:textId="77777777" w:rsidR="00E91293" w:rsidRPr="00F32DFA" w:rsidRDefault="00E91293" w:rsidP="001E2FC0">
            <w:pPr>
              <w:rPr>
                <w:rFonts w:ascii="Arial" w:hAnsi="Arial" w:cs="Arial"/>
                <w:sz w:val="8"/>
                <w:szCs w:val="8"/>
                <w:lang w:val="es-BO"/>
              </w:rPr>
            </w:pPr>
          </w:p>
        </w:tc>
        <w:tc>
          <w:tcPr>
            <w:tcW w:w="272" w:type="dxa"/>
            <w:shd w:val="clear" w:color="auto" w:fill="auto"/>
          </w:tcPr>
          <w:p w14:paraId="6607242B" w14:textId="77777777" w:rsidR="00E91293" w:rsidRPr="00F32DFA" w:rsidRDefault="00E91293" w:rsidP="001E2FC0">
            <w:pPr>
              <w:rPr>
                <w:rFonts w:ascii="Arial" w:hAnsi="Arial" w:cs="Arial"/>
                <w:sz w:val="8"/>
                <w:szCs w:val="8"/>
                <w:lang w:val="es-BO"/>
              </w:rPr>
            </w:pPr>
          </w:p>
        </w:tc>
        <w:tc>
          <w:tcPr>
            <w:tcW w:w="272" w:type="dxa"/>
            <w:shd w:val="clear" w:color="auto" w:fill="auto"/>
          </w:tcPr>
          <w:p w14:paraId="3B037604"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E91293" w:rsidRPr="00F32DFA" w14:paraId="6577D1DA"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283" w:type="dxa"/>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1" w:type="dxa"/>
            <w:shd w:val="clear" w:color="auto" w:fill="auto"/>
          </w:tcPr>
          <w:p w14:paraId="5D713DCC" w14:textId="77777777" w:rsidR="00E91293" w:rsidRPr="00F32DFA" w:rsidRDefault="00E91293" w:rsidP="001E2FC0">
            <w:pPr>
              <w:rPr>
                <w:rFonts w:ascii="Arial" w:hAnsi="Arial" w:cs="Arial"/>
                <w:sz w:val="10"/>
                <w:szCs w:val="10"/>
                <w:lang w:val="es-BO"/>
              </w:rPr>
            </w:pPr>
          </w:p>
        </w:tc>
        <w:tc>
          <w:tcPr>
            <w:tcW w:w="2249" w:type="dxa"/>
            <w:gridSpan w:val="9"/>
            <w:shd w:val="clear" w:color="auto" w:fill="auto"/>
          </w:tcPr>
          <w:p w14:paraId="5C5C92D9" w14:textId="77777777" w:rsidR="00E91293" w:rsidRPr="00F32DFA" w:rsidRDefault="00E91293" w:rsidP="001E2FC0">
            <w:pPr>
              <w:rPr>
                <w:rFonts w:ascii="Arial" w:hAnsi="Arial" w:cs="Arial"/>
                <w:sz w:val="10"/>
                <w:szCs w:val="10"/>
                <w:lang w:val="es-BO"/>
              </w:rPr>
            </w:pPr>
          </w:p>
        </w:tc>
        <w:tc>
          <w:tcPr>
            <w:tcW w:w="272" w:type="dxa"/>
            <w:shd w:val="clear" w:color="auto" w:fill="auto"/>
          </w:tcPr>
          <w:p w14:paraId="667A8391" w14:textId="77777777" w:rsidR="00E91293" w:rsidRPr="00F32DFA" w:rsidRDefault="00E91293" w:rsidP="001E2FC0">
            <w:pPr>
              <w:rPr>
                <w:rFonts w:ascii="Arial" w:hAnsi="Arial" w:cs="Arial"/>
                <w:sz w:val="10"/>
                <w:szCs w:val="10"/>
                <w:lang w:val="es-BO"/>
              </w:rPr>
            </w:pPr>
          </w:p>
        </w:tc>
        <w:tc>
          <w:tcPr>
            <w:tcW w:w="2992" w:type="dxa"/>
            <w:gridSpan w:val="1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72" w:type="dxa"/>
            <w:shd w:val="clear" w:color="auto" w:fill="auto"/>
          </w:tcPr>
          <w:p w14:paraId="444A36AB" w14:textId="77777777" w:rsidR="00E91293" w:rsidRPr="00F32DFA" w:rsidRDefault="00E91293" w:rsidP="001E2FC0">
            <w:pPr>
              <w:rPr>
                <w:rFonts w:ascii="Arial" w:hAnsi="Arial" w:cs="Arial"/>
                <w:sz w:val="10"/>
                <w:szCs w:val="10"/>
                <w:lang w:val="es-BO"/>
              </w:rPr>
            </w:pPr>
          </w:p>
        </w:tc>
        <w:tc>
          <w:tcPr>
            <w:tcW w:w="272" w:type="dxa"/>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72" w:type="dxa"/>
            <w:shd w:val="clear" w:color="auto" w:fill="auto"/>
          </w:tcPr>
          <w:p w14:paraId="616EFC96" w14:textId="77777777" w:rsidR="00E91293" w:rsidRPr="00F32DFA" w:rsidRDefault="00E91293" w:rsidP="001E2FC0">
            <w:pPr>
              <w:rPr>
                <w:rFonts w:ascii="Arial" w:hAnsi="Arial" w:cs="Arial"/>
                <w:sz w:val="10"/>
                <w:szCs w:val="10"/>
                <w:lang w:val="es-BO"/>
              </w:rPr>
            </w:pPr>
          </w:p>
        </w:tc>
        <w:tc>
          <w:tcPr>
            <w:tcW w:w="272" w:type="dxa"/>
            <w:shd w:val="clear" w:color="auto" w:fill="auto"/>
          </w:tcPr>
          <w:p w14:paraId="79DCFFCC" w14:textId="77777777" w:rsidR="00E91293" w:rsidRPr="00F32DFA" w:rsidRDefault="00E91293" w:rsidP="001E2FC0">
            <w:pPr>
              <w:rPr>
                <w:rFonts w:ascii="Arial" w:hAnsi="Arial" w:cs="Arial"/>
                <w:sz w:val="10"/>
                <w:szCs w:val="10"/>
                <w:lang w:val="es-BO"/>
              </w:rPr>
            </w:pPr>
          </w:p>
        </w:tc>
        <w:tc>
          <w:tcPr>
            <w:tcW w:w="272" w:type="dxa"/>
            <w:shd w:val="clear" w:color="auto" w:fill="auto"/>
          </w:tcPr>
          <w:p w14:paraId="2E4E383C" w14:textId="77777777" w:rsidR="00E91293" w:rsidRPr="00F32DFA" w:rsidRDefault="00E91293" w:rsidP="001E2FC0">
            <w:pPr>
              <w:rPr>
                <w:rFonts w:ascii="Arial" w:hAnsi="Arial" w:cs="Arial"/>
                <w:sz w:val="10"/>
                <w:szCs w:val="10"/>
                <w:lang w:val="es-BO"/>
              </w:rPr>
            </w:pPr>
          </w:p>
        </w:tc>
        <w:tc>
          <w:tcPr>
            <w:tcW w:w="272" w:type="dxa"/>
            <w:shd w:val="clear" w:color="auto" w:fill="auto"/>
          </w:tcPr>
          <w:p w14:paraId="09D02AD8" w14:textId="77777777" w:rsidR="00E91293" w:rsidRPr="00F32DFA" w:rsidRDefault="00E91293" w:rsidP="001E2FC0">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E91293" w:rsidRPr="00F32DFA" w14:paraId="3C13BC66" w14:textId="77777777" w:rsidTr="003A2EE3">
        <w:trPr>
          <w:jc w:val="center"/>
        </w:trPr>
        <w:tc>
          <w:tcPr>
            <w:tcW w:w="1924" w:type="dxa"/>
            <w:gridSpan w:val="8"/>
            <w:tcBorders>
              <w:left w:val="single" w:sz="12" w:space="0" w:color="1F4E79" w:themeColor="accent1" w:themeShade="80"/>
              <w:right w:val="single" w:sz="4" w:space="0" w:color="auto"/>
            </w:tcBorders>
            <w:shd w:val="clear" w:color="auto" w:fill="auto"/>
            <w:vAlign w:val="center"/>
          </w:tcPr>
          <w:p w14:paraId="40BA74CF"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5183047D" w:rsidR="00E91293" w:rsidRPr="00F32DFA" w:rsidRDefault="00CB01B2" w:rsidP="001E2FC0">
            <w:pPr>
              <w:rPr>
                <w:rFonts w:ascii="Arial" w:hAnsi="Arial" w:cs="Arial"/>
                <w:sz w:val="16"/>
                <w:szCs w:val="16"/>
                <w:lang w:val="es-BO"/>
              </w:rPr>
            </w:pPr>
            <w:r w:rsidRPr="00F32DFA">
              <w:rPr>
                <w:rFonts w:ascii="Arial" w:hAnsi="Arial" w:cs="Arial"/>
                <w:sz w:val="16"/>
                <w:szCs w:val="16"/>
                <w:lang w:val="es-BO"/>
              </w:rPr>
              <w:t>X</w:t>
            </w:r>
          </w:p>
        </w:tc>
        <w:tc>
          <w:tcPr>
            <w:tcW w:w="1386" w:type="dxa"/>
            <w:gridSpan w:val="6"/>
            <w:tcBorders>
              <w:left w:val="single" w:sz="4" w:space="0" w:color="auto"/>
              <w:right w:val="single" w:sz="4" w:space="0" w:color="auto"/>
            </w:tcBorders>
            <w:shd w:val="clear" w:color="auto" w:fill="auto"/>
          </w:tcPr>
          <w:p w14:paraId="004D08E6"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Por el Total</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390ED191" w:rsidR="00E91293" w:rsidRPr="00F32DFA" w:rsidRDefault="00E91293" w:rsidP="001E2FC0">
            <w:pPr>
              <w:rPr>
                <w:rFonts w:ascii="Arial" w:hAnsi="Arial" w:cs="Arial"/>
                <w:sz w:val="16"/>
                <w:szCs w:val="16"/>
                <w:lang w:val="es-BO"/>
              </w:rPr>
            </w:pPr>
          </w:p>
        </w:tc>
        <w:tc>
          <w:tcPr>
            <w:tcW w:w="1392" w:type="dxa"/>
            <w:gridSpan w:val="5"/>
            <w:tcBorders>
              <w:left w:val="single" w:sz="4" w:space="0" w:color="auto"/>
              <w:right w:val="single" w:sz="4" w:space="0" w:color="auto"/>
            </w:tcBorders>
            <w:shd w:val="clear" w:color="auto" w:fill="auto"/>
          </w:tcPr>
          <w:p w14:paraId="0F4C27B4"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F32DFA" w:rsidRDefault="00E91293" w:rsidP="001E2FC0">
            <w:pPr>
              <w:rPr>
                <w:rFonts w:ascii="Arial" w:hAnsi="Arial" w:cs="Arial"/>
                <w:sz w:val="16"/>
                <w:szCs w:val="16"/>
                <w:lang w:val="es-BO"/>
              </w:rPr>
            </w:pPr>
          </w:p>
        </w:tc>
        <w:tc>
          <w:tcPr>
            <w:tcW w:w="1632" w:type="dxa"/>
            <w:gridSpan w:val="6"/>
            <w:tcBorders>
              <w:left w:val="single" w:sz="4" w:space="0" w:color="auto"/>
            </w:tcBorders>
            <w:shd w:val="clear" w:color="auto" w:fill="auto"/>
          </w:tcPr>
          <w:p w14:paraId="31842803"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Por Lotes</w:t>
            </w:r>
          </w:p>
        </w:tc>
        <w:tc>
          <w:tcPr>
            <w:tcW w:w="272" w:type="dxa"/>
            <w:tcBorders>
              <w:left w:val="nil"/>
            </w:tcBorders>
            <w:shd w:val="clear" w:color="auto" w:fill="auto"/>
          </w:tcPr>
          <w:p w14:paraId="35FFB875" w14:textId="77777777" w:rsidR="00E91293" w:rsidRPr="00F32DFA" w:rsidRDefault="00E91293" w:rsidP="001E2FC0">
            <w:pPr>
              <w:rPr>
                <w:rFonts w:ascii="Arial" w:hAnsi="Arial" w:cs="Arial"/>
                <w:sz w:val="16"/>
                <w:szCs w:val="16"/>
                <w:lang w:val="es-BO"/>
              </w:rPr>
            </w:pPr>
          </w:p>
        </w:tc>
        <w:tc>
          <w:tcPr>
            <w:tcW w:w="272" w:type="dxa"/>
            <w:tcBorders>
              <w:left w:val="nil"/>
            </w:tcBorders>
            <w:shd w:val="clear" w:color="auto" w:fill="auto"/>
          </w:tcPr>
          <w:p w14:paraId="2E543147" w14:textId="77777777" w:rsidR="00E91293" w:rsidRPr="00F32DFA" w:rsidRDefault="00E91293" w:rsidP="001E2FC0">
            <w:pPr>
              <w:rPr>
                <w:rFonts w:ascii="Arial" w:hAnsi="Arial" w:cs="Arial"/>
                <w:sz w:val="16"/>
                <w:szCs w:val="16"/>
                <w:lang w:val="es-BO"/>
              </w:rPr>
            </w:pPr>
          </w:p>
        </w:tc>
        <w:tc>
          <w:tcPr>
            <w:tcW w:w="272" w:type="dxa"/>
            <w:tcBorders>
              <w:left w:val="nil"/>
            </w:tcBorders>
            <w:shd w:val="clear" w:color="auto" w:fill="auto"/>
          </w:tcPr>
          <w:p w14:paraId="6EF34349" w14:textId="77777777" w:rsidR="00E91293" w:rsidRPr="00F32DFA" w:rsidRDefault="00E91293" w:rsidP="001E2FC0">
            <w:pPr>
              <w:rPr>
                <w:rFonts w:ascii="Arial" w:hAnsi="Arial" w:cs="Arial"/>
                <w:sz w:val="16"/>
                <w:szCs w:val="16"/>
                <w:lang w:val="es-BO"/>
              </w:rPr>
            </w:pPr>
          </w:p>
        </w:tc>
        <w:tc>
          <w:tcPr>
            <w:tcW w:w="272" w:type="dxa"/>
          </w:tcPr>
          <w:p w14:paraId="05694734" w14:textId="77777777" w:rsidR="00E91293" w:rsidRPr="00F32DFA" w:rsidRDefault="00E91293" w:rsidP="001E2FC0">
            <w:pPr>
              <w:rPr>
                <w:rFonts w:ascii="Arial" w:hAnsi="Arial" w:cs="Arial"/>
                <w:sz w:val="16"/>
                <w:szCs w:val="16"/>
                <w:lang w:val="es-BO"/>
              </w:rPr>
            </w:pPr>
          </w:p>
        </w:tc>
        <w:tc>
          <w:tcPr>
            <w:tcW w:w="272" w:type="dxa"/>
            <w:tcBorders>
              <w:left w:val="nil"/>
            </w:tcBorders>
          </w:tcPr>
          <w:p w14:paraId="32DD36C9" w14:textId="77777777" w:rsidR="00E91293" w:rsidRPr="00F32DFA" w:rsidRDefault="00E91293" w:rsidP="001E2FC0">
            <w:pPr>
              <w:rPr>
                <w:rFonts w:ascii="Arial" w:hAnsi="Arial" w:cs="Arial"/>
                <w:sz w:val="16"/>
                <w:szCs w:val="16"/>
                <w:lang w:val="es-BO"/>
              </w:rPr>
            </w:pPr>
          </w:p>
        </w:tc>
        <w:tc>
          <w:tcPr>
            <w:tcW w:w="272" w:type="dxa"/>
          </w:tcPr>
          <w:p w14:paraId="6B8B8CE4" w14:textId="77777777" w:rsidR="00E91293" w:rsidRPr="00F32DFA" w:rsidRDefault="00E91293" w:rsidP="001E2FC0">
            <w:pPr>
              <w:rPr>
                <w:rFonts w:ascii="Arial" w:hAnsi="Arial" w:cs="Arial"/>
                <w:sz w:val="16"/>
                <w:szCs w:val="16"/>
                <w:lang w:val="es-BO"/>
              </w:rPr>
            </w:pPr>
          </w:p>
        </w:tc>
        <w:tc>
          <w:tcPr>
            <w:tcW w:w="272" w:type="dxa"/>
          </w:tcPr>
          <w:p w14:paraId="63A8F8CB" w14:textId="77777777" w:rsidR="00E91293" w:rsidRPr="00F32DFA" w:rsidRDefault="00E91293" w:rsidP="001E2FC0">
            <w:pPr>
              <w:rPr>
                <w:rFonts w:ascii="Arial" w:hAnsi="Arial" w:cs="Arial"/>
                <w:sz w:val="16"/>
                <w:szCs w:val="16"/>
                <w:lang w:val="es-BO"/>
              </w:rPr>
            </w:pPr>
          </w:p>
        </w:tc>
        <w:tc>
          <w:tcPr>
            <w:tcW w:w="272" w:type="dxa"/>
          </w:tcPr>
          <w:p w14:paraId="645D6839" w14:textId="77777777" w:rsidR="00E91293" w:rsidRPr="00F32DFA" w:rsidRDefault="00E91293" w:rsidP="001E2FC0">
            <w:pPr>
              <w:rPr>
                <w:rFonts w:ascii="Arial" w:hAnsi="Arial" w:cs="Arial"/>
                <w:sz w:val="16"/>
                <w:szCs w:val="16"/>
                <w:lang w:val="es-BO"/>
              </w:rPr>
            </w:pPr>
          </w:p>
        </w:tc>
        <w:tc>
          <w:tcPr>
            <w:tcW w:w="272" w:type="dxa"/>
          </w:tcPr>
          <w:p w14:paraId="6E7442CC"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7D33821E" w14:textId="77777777" w:rsidR="00E91293" w:rsidRPr="00F32DFA" w:rsidRDefault="00E91293" w:rsidP="001E2FC0">
            <w:pPr>
              <w:rPr>
                <w:rFonts w:ascii="Arial" w:hAnsi="Arial" w:cs="Arial"/>
                <w:sz w:val="16"/>
                <w:szCs w:val="16"/>
                <w:lang w:val="es-BO"/>
              </w:rPr>
            </w:pPr>
          </w:p>
        </w:tc>
      </w:tr>
      <w:tr w:rsidR="00E91293" w:rsidRPr="00F32DFA" w14:paraId="245FA1E7"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5C2F6680" w14:textId="77777777" w:rsidR="00E91293" w:rsidRPr="00F32DFA" w:rsidRDefault="00E91293" w:rsidP="001E2FC0">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217C275A" w14:textId="77777777" w:rsidR="00E91293" w:rsidRPr="00F32DFA" w:rsidRDefault="00E91293" w:rsidP="001E2FC0">
            <w:pPr>
              <w:rPr>
                <w:rFonts w:ascii="Arial" w:hAnsi="Arial" w:cs="Arial"/>
                <w:sz w:val="8"/>
                <w:szCs w:val="8"/>
                <w:lang w:val="es-BO"/>
              </w:rPr>
            </w:pPr>
          </w:p>
        </w:tc>
        <w:tc>
          <w:tcPr>
            <w:tcW w:w="281" w:type="dxa"/>
            <w:shd w:val="clear" w:color="auto" w:fill="auto"/>
          </w:tcPr>
          <w:p w14:paraId="32FE5BEC" w14:textId="77777777" w:rsidR="00E91293" w:rsidRPr="00F32DFA" w:rsidRDefault="00E91293" w:rsidP="001E2FC0">
            <w:pPr>
              <w:rPr>
                <w:rFonts w:ascii="Arial" w:hAnsi="Arial" w:cs="Arial"/>
                <w:sz w:val="8"/>
                <w:szCs w:val="8"/>
                <w:lang w:val="es-BO"/>
              </w:rPr>
            </w:pPr>
          </w:p>
        </w:tc>
        <w:tc>
          <w:tcPr>
            <w:tcW w:w="274" w:type="dxa"/>
            <w:shd w:val="clear" w:color="auto" w:fill="auto"/>
          </w:tcPr>
          <w:p w14:paraId="6319375C" w14:textId="77777777" w:rsidR="00E91293" w:rsidRPr="00F32DFA" w:rsidRDefault="00E91293" w:rsidP="001E2FC0">
            <w:pPr>
              <w:rPr>
                <w:rFonts w:ascii="Arial" w:hAnsi="Arial" w:cs="Arial"/>
                <w:sz w:val="8"/>
                <w:szCs w:val="8"/>
                <w:lang w:val="es-BO"/>
              </w:rPr>
            </w:pPr>
          </w:p>
        </w:tc>
        <w:tc>
          <w:tcPr>
            <w:tcW w:w="279" w:type="dxa"/>
            <w:gridSpan w:val="2"/>
            <w:shd w:val="clear" w:color="auto" w:fill="auto"/>
          </w:tcPr>
          <w:p w14:paraId="596DC153" w14:textId="77777777" w:rsidR="00E91293" w:rsidRPr="00F32DFA" w:rsidRDefault="00E91293" w:rsidP="001E2FC0">
            <w:pPr>
              <w:rPr>
                <w:rFonts w:ascii="Arial" w:hAnsi="Arial" w:cs="Arial"/>
                <w:sz w:val="8"/>
                <w:szCs w:val="8"/>
                <w:lang w:val="es-BO"/>
              </w:rPr>
            </w:pPr>
          </w:p>
        </w:tc>
        <w:tc>
          <w:tcPr>
            <w:tcW w:w="277" w:type="dxa"/>
            <w:shd w:val="clear" w:color="auto" w:fill="auto"/>
          </w:tcPr>
          <w:p w14:paraId="629E857C" w14:textId="77777777" w:rsidR="00E91293" w:rsidRPr="00F32DFA" w:rsidRDefault="00E91293" w:rsidP="001E2FC0">
            <w:pPr>
              <w:rPr>
                <w:rFonts w:ascii="Arial" w:hAnsi="Arial" w:cs="Arial"/>
                <w:sz w:val="8"/>
                <w:szCs w:val="8"/>
                <w:lang w:val="es-BO"/>
              </w:rPr>
            </w:pPr>
          </w:p>
        </w:tc>
        <w:tc>
          <w:tcPr>
            <w:tcW w:w="275" w:type="dxa"/>
            <w:shd w:val="clear" w:color="auto" w:fill="auto"/>
          </w:tcPr>
          <w:p w14:paraId="7673DB4F" w14:textId="77777777" w:rsidR="00E91293" w:rsidRPr="00F32DFA" w:rsidRDefault="00E91293" w:rsidP="001E2FC0">
            <w:pPr>
              <w:rPr>
                <w:rFonts w:ascii="Arial" w:hAnsi="Arial" w:cs="Arial"/>
                <w:sz w:val="8"/>
                <w:szCs w:val="8"/>
                <w:lang w:val="es-BO"/>
              </w:rPr>
            </w:pPr>
          </w:p>
        </w:tc>
        <w:tc>
          <w:tcPr>
            <w:tcW w:w="296" w:type="dxa"/>
            <w:shd w:val="clear" w:color="auto" w:fill="auto"/>
          </w:tcPr>
          <w:p w14:paraId="55B149CD" w14:textId="77777777" w:rsidR="00E91293" w:rsidRPr="00F32DFA" w:rsidRDefault="00E91293" w:rsidP="001E2FC0">
            <w:pPr>
              <w:rPr>
                <w:rFonts w:ascii="Arial" w:hAnsi="Arial" w:cs="Arial"/>
                <w:sz w:val="8"/>
                <w:szCs w:val="8"/>
                <w:lang w:val="es-BO"/>
              </w:rPr>
            </w:pPr>
          </w:p>
        </w:tc>
        <w:tc>
          <w:tcPr>
            <w:tcW w:w="276" w:type="dxa"/>
            <w:shd w:val="clear" w:color="auto" w:fill="auto"/>
          </w:tcPr>
          <w:p w14:paraId="0D693117" w14:textId="77777777" w:rsidR="00E91293" w:rsidRPr="00F32DFA" w:rsidRDefault="00E91293" w:rsidP="001E2FC0">
            <w:pPr>
              <w:rPr>
                <w:rFonts w:ascii="Arial" w:hAnsi="Arial" w:cs="Arial"/>
                <w:sz w:val="8"/>
                <w:szCs w:val="8"/>
                <w:lang w:val="es-BO"/>
              </w:rPr>
            </w:pPr>
          </w:p>
        </w:tc>
        <w:tc>
          <w:tcPr>
            <w:tcW w:w="276" w:type="dxa"/>
            <w:shd w:val="clear" w:color="auto" w:fill="auto"/>
          </w:tcPr>
          <w:p w14:paraId="178CFD40" w14:textId="77777777" w:rsidR="00E91293" w:rsidRPr="00F32DFA" w:rsidRDefault="00E91293" w:rsidP="001E2FC0">
            <w:pPr>
              <w:rPr>
                <w:rFonts w:ascii="Arial" w:hAnsi="Arial" w:cs="Arial"/>
                <w:sz w:val="8"/>
                <w:szCs w:val="8"/>
                <w:lang w:val="es-BO"/>
              </w:rPr>
            </w:pPr>
          </w:p>
        </w:tc>
        <w:tc>
          <w:tcPr>
            <w:tcW w:w="296" w:type="dxa"/>
            <w:shd w:val="clear" w:color="auto" w:fill="auto"/>
          </w:tcPr>
          <w:p w14:paraId="16DC3514" w14:textId="77777777" w:rsidR="00E91293" w:rsidRPr="00F32DFA" w:rsidRDefault="00E91293" w:rsidP="001E2FC0">
            <w:pPr>
              <w:rPr>
                <w:rFonts w:ascii="Arial" w:hAnsi="Arial" w:cs="Arial"/>
                <w:sz w:val="8"/>
                <w:szCs w:val="8"/>
                <w:lang w:val="es-BO"/>
              </w:rPr>
            </w:pPr>
          </w:p>
        </w:tc>
        <w:tc>
          <w:tcPr>
            <w:tcW w:w="272" w:type="dxa"/>
            <w:shd w:val="clear" w:color="auto" w:fill="auto"/>
          </w:tcPr>
          <w:p w14:paraId="18ECF5EB"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55A2EDF2"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668F31E1"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1E798432"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36D12484"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1072B831"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1C10FA48"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525E64C3"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0A4C670F"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301A523D"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7CD1B2F1"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13CABE04" w14:textId="77777777" w:rsidR="00E91293" w:rsidRPr="00F32DFA" w:rsidRDefault="00E91293" w:rsidP="001E2FC0">
            <w:pPr>
              <w:rPr>
                <w:rFonts w:ascii="Arial" w:hAnsi="Arial" w:cs="Arial"/>
                <w:sz w:val="8"/>
                <w:szCs w:val="8"/>
                <w:lang w:val="es-BO"/>
              </w:rPr>
            </w:pPr>
          </w:p>
        </w:tc>
        <w:tc>
          <w:tcPr>
            <w:tcW w:w="272" w:type="dxa"/>
            <w:shd w:val="clear" w:color="auto" w:fill="auto"/>
          </w:tcPr>
          <w:p w14:paraId="63E859AC"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63C4FA7E" w14:textId="77777777" w:rsidR="00E91293" w:rsidRPr="00F32DFA" w:rsidRDefault="00E91293" w:rsidP="001E2FC0">
            <w:pPr>
              <w:rPr>
                <w:rFonts w:ascii="Arial" w:hAnsi="Arial" w:cs="Arial"/>
                <w:sz w:val="8"/>
                <w:szCs w:val="8"/>
                <w:lang w:val="es-BO"/>
              </w:rPr>
            </w:pPr>
          </w:p>
        </w:tc>
        <w:tc>
          <w:tcPr>
            <w:tcW w:w="272" w:type="dxa"/>
            <w:shd w:val="clear" w:color="auto" w:fill="auto"/>
          </w:tcPr>
          <w:p w14:paraId="16CA99E7" w14:textId="77777777" w:rsidR="00E91293" w:rsidRPr="00F32DFA" w:rsidRDefault="00E91293" w:rsidP="001E2FC0">
            <w:pPr>
              <w:rPr>
                <w:rFonts w:ascii="Arial" w:hAnsi="Arial" w:cs="Arial"/>
                <w:sz w:val="8"/>
                <w:szCs w:val="8"/>
                <w:lang w:val="es-BO"/>
              </w:rPr>
            </w:pPr>
          </w:p>
        </w:tc>
        <w:tc>
          <w:tcPr>
            <w:tcW w:w="272" w:type="dxa"/>
            <w:shd w:val="clear" w:color="auto" w:fill="auto"/>
          </w:tcPr>
          <w:p w14:paraId="757EFC7F" w14:textId="77777777" w:rsidR="00E91293" w:rsidRPr="00F32DFA" w:rsidRDefault="00E91293" w:rsidP="001E2FC0">
            <w:pPr>
              <w:rPr>
                <w:rFonts w:ascii="Arial" w:hAnsi="Arial" w:cs="Arial"/>
                <w:sz w:val="8"/>
                <w:szCs w:val="8"/>
                <w:lang w:val="es-BO"/>
              </w:rPr>
            </w:pPr>
          </w:p>
        </w:tc>
        <w:tc>
          <w:tcPr>
            <w:tcW w:w="272" w:type="dxa"/>
            <w:shd w:val="clear" w:color="auto" w:fill="auto"/>
          </w:tcPr>
          <w:p w14:paraId="23A97C37" w14:textId="77777777" w:rsidR="00E91293" w:rsidRPr="00F32DFA" w:rsidRDefault="00E91293" w:rsidP="001E2FC0">
            <w:pPr>
              <w:rPr>
                <w:rFonts w:ascii="Arial" w:hAnsi="Arial" w:cs="Arial"/>
                <w:sz w:val="8"/>
                <w:szCs w:val="8"/>
                <w:lang w:val="es-BO"/>
              </w:rPr>
            </w:pPr>
          </w:p>
        </w:tc>
        <w:tc>
          <w:tcPr>
            <w:tcW w:w="272" w:type="dxa"/>
            <w:shd w:val="clear" w:color="auto" w:fill="auto"/>
          </w:tcPr>
          <w:p w14:paraId="380F08FF"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3D8EF43" w14:textId="77777777" w:rsidR="00E91293" w:rsidRPr="00F32DFA" w:rsidRDefault="00E91293" w:rsidP="001E2FC0">
            <w:pPr>
              <w:rPr>
                <w:rFonts w:ascii="Arial" w:hAnsi="Arial" w:cs="Arial"/>
                <w:sz w:val="8"/>
                <w:szCs w:val="8"/>
                <w:lang w:val="es-BO"/>
              </w:rPr>
            </w:pPr>
          </w:p>
        </w:tc>
      </w:tr>
      <w:tr w:rsidR="00E91293" w:rsidRPr="00F32DFA" w14:paraId="0463F129"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6FDDA79" w14:textId="77777777" w:rsidR="00E91293" w:rsidRPr="00F32DFA" w:rsidRDefault="00E91293" w:rsidP="001E2FC0">
            <w:pPr>
              <w:jc w:val="right"/>
              <w:rPr>
                <w:rFonts w:ascii="Arial" w:hAnsi="Arial" w:cs="Arial"/>
                <w:b/>
                <w:sz w:val="16"/>
                <w:szCs w:val="16"/>
                <w:lang w:val="es-BO"/>
              </w:rPr>
            </w:pPr>
          </w:p>
        </w:tc>
        <w:tc>
          <w:tcPr>
            <w:tcW w:w="283" w:type="dxa"/>
            <w:tcBorders>
              <w:top w:val="single" w:sz="4" w:space="0" w:color="auto"/>
            </w:tcBorders>
            <w:shd w:val="clear" w:color="auto" w:fill="auto"/>
          </w:tcPr>
          <w:p w14:paraId="13B3222F" w14:textId="77777777" w:rsidR="00E91293" w:rsidRPr="00F32DFA" w:rsidRDefault="00E91293" w:rsidP="001E2FC0">
            <w:pPr>
              <w:rPr>
                <w:rFonts w:ascii="Arial" w:hAnsi="Arial" w:cs="Arial"/>
                <w:sz w:val="16"/>
                <w:szCs w:val="16"/>
                <w:lang w:val="es-BO"/>
              </w:rPr>
            </w:pPr>
          </w:p>
        </w:tc>
        <w:tc>
          <w:tcPr>
            <w:tcW w:w="7426" w:type="dxa"/>
            <w:gridSpan w:val="28"/>
            <w:tcBorders>
              <w:left w:val="nil"/>
            </w:tcBorders>
            <w:shd w:val="clear" w:color="auto" w:fill="auto"/>
          </w:tcPr>
          <w:p w14:paraId="5A3330D3"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78E500FD" w14:textId="77777777" w:rsidR="00E91293" w:rsidRPr="00F32DFA" w:rsidRDefault="00E91293" w:rsidP="001E2FC0">
            <w:pPr>
              <w:rPr>
                <w:rFonts w:ascii="Arial" w:hAnsi="Arial" w:cs="Arial"/>
                <w:sz w:val="16"/>
                <w:szCs w:val="16"/>
                <w:lang w:val="es-BO"/>
              </w:rPr>
            </w:pPr>
          </w:p>
        </w:tc>
      </w:tr>
      <w:tr w:rsidR="00E91293" w:rsidRPr="00F32DFA" w14:paraId="2644677E"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9276021" w14:textId="77777777" w:rsidR="00E91293" w:rsidRPr="00F32DFA" w:rsidRDefault="00E91293" w:rsidP="001E2FC0">
            <w:pPr>
              <w:jc w:val="right"/>
              <w:rPr>
                <w:rFonts w:ascii="Arial" w:hAnsi="Arial" w:cs="Arial"/>
                <w:sz w:val="8"/>
                <w:szCs w:val="8"/>
                <w:lang w:val="es-BO"/>
              </w:rPr>
            </w:pPr>
          </w:p>
        </w:tc>
        <w:tc>
          <w:tcPr>
            <w:tcW w:w="283" w:type="dxa"/>
            <w:shd w:val="clear" w:color="auto" w:fill="auto"/>
            <w:vAlign w:val="center"/>
          </w:tcPr>
          <w:p w14:paraId="469F883C" w14:textId="77777777" w:rsidR="00E91293" w:rsidRPr="00F32DFA" w:rsidRDefault="00E91293" w:rsidP="001E2FC0">
            <w:pPr>
              <w:rPr>
                <w:rFonts w:ascii="Arial" w:hAnsi="Arial" w:cs="Arial"/>
                <w:sz w:val="8"/>
                <w:szCs w:val="8"/>
                <w:lang w:val="es-BO"/>
              </w:rPr>
            </w:pPr>
          </w:p>
        </w:tc>
        <w:tc>
          <w:tcPr>
            <w:tcW w:w="5250" w:type="dxa"/>
            <w:gridSpan w:val="20"/>
            <w:shd w:val="clear" w:color="auto" w:fill="auto"/>
          </w:tcPr>
          <w:p w14:paraId="713A531D" w14:textId="77777777" w:rsidR="00E91293" w:rsidRPr="00F32DFA" w:rsidRDefault="00E91293" w:rsidP="001E2FC0">
            <w:pPr>
              <w:jc w:val="center"/>
              <w:rPr>
                <w:rFonts w:ascii="Arial" w:hAnsi="Arial" w:cs="Arial"/>
                <w:sz w:val="8"/>
                <w:szCs w:val="8"/>
                <w:lang w:val="es-BO"/>
              </w:rPr>
            </w:pPr>
          </w:p>
        </w:tc>
        <w:tc>
          <w:tcPr>
            <w:tcW w:w="272" w:type="dxa"/>
            <w:shd w:val="clear" w:color="auto" w:fill="auto"/>
          </w:tcPr>
          <w:p w14:paraId="65938043" w14:textId="77777777" w:rsidR="00E91293" w:rsidRPr="00F32DFA" w:rsidRDefault="00E91293" w:rsidP="001E2FC0">
            <w:pPr>
              <w:jc w:val="center"/>
              <w:rPr>
                <w:rFonts w:ascii="Arial" w:hAnsi="Arial" w:cs="Arial"/>
                <w:sz w:val="8"/>
                <w:szCs w:val="8"/>
                <w:lang w:val="es-BO"/>
              </w:rPr>
            </w:pPr>
          </w:p>
        </w:tc>
        <w:tc>
          <w:tcPr>
            <w:tcW w:w="1904" w:type="dxa"/>
            <w:gridSpan w:val="7"/>
            <w:tcBorders>
              <w:left w:val="nil"/>
            </w:tcBorders>
            <w:shd w:val="clear" w:color="auto" w:fill="auto"/>
            <w:vAlign w:val="center"/>
          </w:tcPr>
          <w:p w14:paraId="66AC6693" w14:textId="77777777" w:rsidR="00E91293" w:rsidRPr="00F32DFA" w:rsidRDefault="00E91293" w:rsidP="001E2FC0">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EE8063E" w14:textId="77777777" w:rsidR="00E91293" w:rsidRPr="00F32DFA" w:rsidRDefault="00E91293" w:rsidP="001E2FC0">
            <w:pPr>
              <w:rPr>
                <w:rFonts w:ascii="Arial" w:hAnsi="Arial" w:cs="Arial"/>
                <w:sz w:val="8"/>
                <w:szCs w:val="8"/>
                <w:lang w:val="es-BO"/>
              </w:rPr>
            </w:pPr>
          </w:p>
        </w:tc>
      </w:tr>
      <w:tr w:rsidR="00E91293" w:rsidRPr="00F32DFA" w14:paraId="2B3AD8D3" w14:textId="77777777" w:rsidTr="003A2EE3">
        <w:trPr>
          <w:jc w:val="center"/>
        </w:trPr>
        <w:tc>
          <w:tcPr>
            <w:tcW w:w="1924" w:type="dxa"/>
            <w:gridSpan w:val="8"/>
            <w:vMerge w:val="restart"/>
            <w:tcBorders>
              <w:left w:val="single" w:sz="12" w:space="0" w:color="1F4E79" w:themeColor="accent1" w:themeShade="80"/>
            </w:tcBorders>
            <w:vAlign w:val="center"/>
          </w:tcPr>
          <w:p w14:paraId="29432710"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283" w:type="dxa"/>
            <w:vMerge w:val="restart"/>
            <w:vAlign w:val="center"/>
          </w:tcPr>
          <w:p w14:paraId="103E65EF" w14:textId="77777777" w:rsidR="00E91293" w:rsidRPr="00F32DFA" w:rsidRDefault="00E91293" w:rsidP="001E2FC0">
            <w:pPr>
              <w:rPr>
                <w:rFonts w:ascii="Arial" w:hAnsi="Arial" w:cs="Arial"/>
                <w:sz w:val="16"/>
                <w:szCs w:val="16"/>
                <w:lang w:val="es-BO"/>
              </w:rPr>
            </w:pPr>
            <w:r w:rsidRPr="00F32DFA">
              <w:rPr>
                <w:rFonts w:ascii="Arial" w:hAnsi="Arial" w:cs="Arial"/>
                <w:sz w:val="12"/>
                <w:szCs w:val="16"/>
                <w:lang w:val="es-BO"/>
              </w:rPr>
              <w:t>#</w:t>
            </w:r>
          </w:p>
        </w:tc>
        <w:tc>
          <w:tcPr>
            <w:tcW w:w="5250" w:type="dxa"/>
            <w:gridSpan w:val="20"/>
            <w:vMerge w:val="restart"/>
          </w:tcPr>
          <w:p w14:paraId="44D9427D" w14:textId="77777777" w:rsidR="00E91293" w:rsidRPr="00F32DFA" w:rsidRDefault="00E91293" w:rsidP="001E2FC0">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E91293" w:rsidRPr="00F32DFA" w:rsidRDefault="00E91293" w:rsidP="001E2FC0">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72" w:type="dxa"/>
            <w:vMerge w:val="restart"/>
          </w:tcPr>
          <w:p w14:paraId="56950C16" w14:textId="77777777" w:rsidR="00E91293" w:rsidRPr="00F32DFA" w:rsidRDefault="00E91293" w:rsidP="001E2FC0">
            <w:pPr>
              <w:jc w:val="center"/>
              <w:rPr>
                <w:rFonts w:ascii="Arial" w:hAnsi="Arial" w:cs="Arial"/>
                <w:sz w:val="16"/>
                <w:szCs w:val="16"/>
                <w:lang w:val="es-BO"/>
              </w:rPr>
            </w:pPr>
          </w:p>
        </w:tc>
        <w:tc>
          <w:tcPr>
            <w:tcW w:w="1904" w:type="dxa"/>
            <w:gridSpan w:val="7"/>
            <w:vMerge w:val="restart"/>
            <w:tcBorders>
              <w:left w:val="nil"/>
            </w:tcBorders>
            <w:vAlign w:val="center"/>
          </w:tcPr>
          <w:p w14:paraId="2EFD91CB" w14:textId="77777777" w:rsidR="00E91293" w:rsidRPr="00F32DFA" w:rsidRDefault="00E91293" w:rsidP="001E2FC0">
            <w:pPr>
              <w:jc w:val="center"/>
              <w:rPr>
                <w:rFonts w:ascii="Arial" w:hAnsi="Arial" w:cs="Arial"/>
                <w:sz w:val="16"/>
                <w:szCs w:val="16"/>
                <w:lang w:val="es-BO"/>
              </w:rPr>
            </w:pPr>
            <w:r w:rsidRPr="00F32DFA">
              <w:rPr>
                <w:rFonts w:ascii="Arial" w:hAnsi="Arial" w:cs="Arial"/>
                <w:sz w:val="16"/>
                <w:szCs w:val="16"/>
                <w:lang w:val="es-BO"/>
              </w:rPr>
              <w:t>% de Financiamiento</w:t>
            </w:r>
          </w:p>
        </w:tc>
        <w:tc>
          <w:tcPr>
            <w:tcW w:w="272" w:type="dxa"/>
            <w:tcBorders>
              <w:right w:val="single" w:sz="12" w:space="0" w:color="1F4E79" w:themeColor="accent1" w:themeShade="80"/>
            </w:tcBorders>
          </w:tcPr>
          <w:p w14:paraId="50CEDE81" w14:textId="77777777" w:rsidR="00E91293" w:rsidRPr="00F32DFA" w:rsidRDefault="00E91293" w:rsidP="001E2FC0">
            <w:pPr>
              <w:rPr>
                <w:rFonts w:ascii="Arial" w:hAnsi="Arial" w:cs="Arial"/>
                <w:sz w:val="16"/>
                <w:szCs w:val="16"/>
                <w:lang w:val="es-BO"/>
              </w:rPr>
            </w:pPr>
          </w:p>
        </w:tc>
      </w:tr>
      <w:tr w:rsidR="00E91293" w:rsidRPr="00F32DFA" w14:paraId="5BC552F1" w14:textId="77777777" w:rsidTr="003A2EE3">
        <w:trPr>
          <w:trHeight w:val="60"/>
          <w:jc w:val="center"/>
        </w:trPr>
        <w:tc>
          <w:tcPr>
            <w:tcW w:w="1924" w:type="dxa"/>
            <w:gridSpan w:val="8"/>
            <w:vMerge/>
            <w:tcBorders>
              <w:left w:val="single" w:sz="12" w:space="0" w:color="1F4E79" w:themeColor="accent1" w:themeShade="80"/>
            </w:tcBorders>
            <w:vAlign w:val="center"/>
          </w:tcPr>
          <w:p w14:paraId="0B9CE7F4" w14:textId="77777777" w:rsidR="00E91293" w:rsidRPr="00F32DFA" w:rsidRDefault="00E91293" w:rsidP="001E2FC0">
            <w:pPr>
              <w:jc w:val="right"/>
              <w:rPr>
                <w:rFonts w:ascii="Arial" w:hAnsi="Arial" w:cs="Arial"/>
                <w:b/>
                <w:sz w:val="16"/>
                <w:szCs w:val="16"/>
                <w:lang w:val="es-BO"/>
              </w:rPr>
            </w:pPr>
          </w:p>
        </w:tc>
        <w:tc>
          <w:tcPr>
            <w:tcW w:w="283" w:type="dxa"/>
            <w:vMerge/>
            <w:vAlign w:val="center"/>
          </w:tcPr>
          <w:p w14:paraId="1D7B3231" w14:textId="77777777" w:rsidR="00E91293" w:rsidRPr="00F32DFA" w:rsidRDefault="00E91293" w:rsidP="001E2FC0">
            <w:pPr>
              <w:rPr>
                <w:rFonts w:ascii="Arial" w:hAnsi="Arial" w:cs="Arial"/>
                <w:sz w:val="16"/>
                <w:szCs w:val="16"/>
                <w:lang w:val="es-BO"/>
              </w:rPr>
            </w:pPr>
          </w:p>
        </w:tc>
        <w:tc>
          <w:tcPr>
            <w:tcW w:w="5250" w:type="dxa"/>
            <w:gridSpan w:val="20"/>
            <w:vMerge/>
          </w:tcPr>
          <w:p w14:paraId="1A413E45" w14:textId="77777777" w:rsidR="00E91293" w:rsidRPr="00F32DFA" w:rsidRDefault="00E91293" w:rsidP="001E2FC0">
            <w:pPr>
              <w:jc w:val="center"/>
              <w:rPr>
                <w:rFonts w:ascii="Arial" w:hAnsi="Arial" w:cs="Arial"/>
                <w:sz w:val="16"/>
                <w:szCs w:val="16"/>
                <w:lang w:val="es-BO"/>
              </w:rPr>
            </w:pPr>
          </w:p>
        </w:tc>
        <w:tc>
          <w:tcPr>
            <w:tcW w:w="272" w:type="dxa"/>
            <w:vMerge/>
          </w:tcPr>
          <w:p w14:paraId="53FEA6F2" w14:textId="77777777" w:rsidR="00E91293" w:rsidRPr="00F32DFA" w:rsidRDefault="00E91293" w:rsidP="001E2FC0">
            <w:pPr>
              <w:jc w:val="center"/>
              <w:rPr>
                <w:rFonts w:ascii="Arial" w:hAnsi="Arial" w:cs="Arial"/>
                <w:sz w:val="16"/>
                <w:szCs w:val="16"/>
                <w:lang w:val="es-BO"/>
              </w:rPr>
            </w:pPr>
          </w:p>
        </w:tc>
        <w:tc>
          <w:tcPr>
            <w:tcW w:w="1904" w:type="dxa"/>
            <w:gridSpan w:val="7"/>
            <w:vMerge/>
            <w:tcBorders>
              <w:left w:val="nil"/>
            </w:tcBorders>
          </w:tcPr>
          <w:p w14:paraId="6B576F7F" w14:textId="77777777" w:rsidR="00E91293" w:rsidRPr="00F32DFA" w:rsidRDefault="00E91293" w:rsidP="001E2FC0">
            <w:pPr>
              <w:jc w:val="center"/>
              <w:rPr>
                <w:rFonts w:ascii="Arial" w:hAnsi="Arial" w:cs="Arial"/>
                <w:sz w:val="16"/>
                <w:szCs w:val="16"/>
                <w:lang w:val="es-BO"/>
              </w:rPr>
            </w:pPr>
          </w:p>
        </w:tc>
        <w:tc>
          <w:tcPr>
            <w:tcW w:w="272" w:type="dxa"/>
            <w:tcBorders>
              <w:right w:val="single" w:sz="12" w:space="0" w:color="1F4E79" w:themeColor="accent1" w:themeShade="80"/>
            </w:tcBorders>
          </w:tcPr>
          <w:p w14:paraId="145D5652" w14:textId="77777777" w:rsidR="00E91293" w:rsidRPr="00F32DFA" w:rsidRDefault="00E91293" w:rsidP="001E2FC0">
            <w:pPr>
              <w:rPr>
                <w:rFonts w:ascii="Arial" w:hAnsi="Arial" w:cs="Arial"/>
                <w:sz w:val="16"/>
                <w:szCs w:val="16"/>
                <w:lang w:val="es-BO"/>
              </w:rPr>
            </w:pPr>
          </w:p>
        </w:tc>
      </w:tr>
      <w:tr w:rsidR="00E91293" w:rsidRPr="00F32DFA" w14:paraId="6BC1880D" w14:textId="77777777" w:rsidTr="003A2EE3">
        <w:trPr>
          <w:jc w:val="center"/>
        </w:trPr>
        <w:tc>
          <w:tcPr>
            <w:tcW w:w="1924" w:type="dxa"/>
            <w:gridSpan w:val="8"/>
            <w:vMerge/>
            <w:tcBorders>
              <w:left w:val="single" w:sz="12" w:space="0" w:color="1F4E79" w:themeColor="accent1" w:themeShade="80"/>
            </w:tcBorders>
            <w:vAlign w:val="center"/>
          </w:tcPr>
          <w:p w14:paraId="3C0BC882" w14:textId="77777777" w:rsidR="00E91293" w:rsidRPr="00F32DFA" w:rsidRDefault="00E91293" w:rsidP="001E2FC0">
            <w:pPr>
              <w:jc w:val="right"/>
              <w:rPr>
                <w:rFonts w:ascii="Arial" w:hAnsi="Arial" w:cs="Arial"/>
                <w:b/>
                <w:sz w:val="16"/>
                <w:szCs w:val="16"/>
                <w:lang w:val="es-BO"/>
              </w:rPr>
            </w:pPr>
          </w:p>
        </w:tc>
        <w:tc>
          <w:tcPr>
            <w:tcW w:w="283" w:type="dxa"/>
            <w:tcBorders>
              <w:right w:val="single" w:sz="4" w:space="0" w:color="auto"/>
            </w:tcBorders>
            <w:vAlign w:val="center"/>
          </w:tcPr>
          <w:p w14:paraId="2B17FEB7" w14:textId="77777777" w:rsidR="00E91293" w:rsidRPr="00F32DFA" w:rsidRDefault="00E91293" w:rsidP="001E2FC0">
            <w:pPr>
              <w:rPr>
                <w:rFonts w:ascii="Arial" w:hAnsi="Arial" w:cs="Arial"/>
                <w:sz w:val="12"/>
                <w:szCs w:val="16"/>
                <w:lang w:val="es-BO"/>
              </w:rPr>
            </w:pPr>
            <w:r w:rsidRPr="00F32DFA">
              <w:rPr>
                <w:rFonts w:ascii="Arial" w:hAnsi="Arial" w:cs="Arial"/>
                <w:sz w:val="12"/>
                <w:szCs w:val="16"/>
                <w:lang w:val="es-BO"/>
              </w:rPr>
              <w:t>1</w:t>
            </w:r>
          </w:p>
        </w:tc>
        <w:tc>
          <w:tcPr>
            <w:tcW w:w="5250"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F32DFA" w:rsidRDefault="003A2EE3" w:rsidP="001E2FC0">
            <w:pPr>
              <w:rPr>
                <w:rFonts w:ascii="Arial" w:hAnsi="Arial" w:cs="Arial"/>
                <w:sz w:val="16"/>
                <w:szCs w:val="16"/>
                <w:lang w:val="es-BO"/>
              </w:rPr>
            </w:pPr>
            <w:r w:rsidRPr="00F32DFA">
              <w:rPr>
                <w:rFonts w:ascii="Verdana" w:hAnsi="Verdana" w:cs="Arial"/>
                <w:sz w:val="16"/>
                <w:szCs w:val="16"/>
              </w:rPr>
              <w:t>230 Otros Recursos Específicos</w:t>
            </w:r>
          </w:p>
        </w:tc>
        <w:tc>
          <w:tcPr>
            <w:tcW w:w="272" w:type="dxa"/>
            <w:tcBorders>
              <w:left w:val="single" w:sz="4" w:space="0" w:color="auto"/>
              <w:right w:val="single" w:sz="4" w:space="0" w:color="auto"/>
            </w:tcBorders>
          </w:tcPr>
          <w:p w14:paraId="003BE5D2" w14:textId="77777777" w:rsidR="00E91293" w:rsidRPr="00F32DFA" w:rsidRDefault="00E91293" w:rsidP="001E2FC0">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F32DFA" w:rsidRDefault="003A2EE3" w:rsidP="001E2FC0">
            <w:pPr>
              <w:rPr>
                <w:rFonts w:ascii="Arial" w:hAnsi="Arial" w:cs="Arial"/>
                <w:sz w:val="16"/>
                <w:szCs w:val="16"/>
                <w:lang w:val="es-BO"/>
              </w:rPr>
            </w:pPr>
            <w:r w:rsidRPr="00F32DFA">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4A2E42B2" w14:textId="77777777" w:rsidR="00E91293" w:rsidRPr="00F32DFA" w:rsidRDefault="00E91293" w:rsidP="001E2FC0">
            <w:pPr>
              <w:rPr>
                <w:rFonts w:ascii="Arial" w:hAnsi="Arial" w:cs="Arial"/>
                <w:sz w:val="16"/>
                <w:szCs w:val="16"/>
                <w:lang w:val="es-BO"/>
              </w:rPr>
            </w:pPr>
          </w:p>
        </w:tc>
      </w:tr>
      <w:tr w:rsidR="00E91293" w:rsidRPr="00F32DFA" w14:paraId="0FE4D132" w14:textId="77777777" w:rsidTr="003A2EE3">
        <w:trPr>
          <w:jc w:val="center"/>
        </w:trPr>
        <w:tc>
          <w:tcPr>
            <w:tcW w:w="1924" w:type="dxa"/>
            <w:gridSpan w:val="8"/>
            <w:vMerge/>
            <w:tcBorders>
              <w:left w:val="single" w:sz="12" w:space="0" w:color="1F4E79" w:themeColor="accent1" w:themeShade="80"/>
            </w:tcBorders>
            <w:vAlign w:val="center"/>
          </w:tcPr>
          <w:p w14:paraId="7A8D4185" w14:textId="77777777" w:rsidR="00E91293" w:rsidRPr="00F32DFA" w:rsidRDefault="00E91293" w:rsidP="001E2FC0">
            <w:pPr>
              <w:jc w:val="right"/>
              <w:rPr>
                <w:rFonts w:ascii="Arial" w:hAnsi="Arial" w:cs="Arial"/>
                <w:b/>
                <w:sz w:val="16"/>
                <w:szCs w:val="16"/>
                <w:lang w:val="es-BO"/>
              </w:rPr>
            </w:pPr>
          </w:p>
        </w:tc>
        <w:tc>
          <w:tcPr>
            <w:tcW w:w="283" w:type="dxa"/>
            <w:vAlign w:val="center"/>
          </w:tcPr>
          <w:p w14:paraId="1817939D" w14:textId="77777777" w:rsidR="00E91293" w:rsidRPr="00F32DFA" w:rsidRDefault="00E91293" w:rsidP="001E2FC0">
            <w:pPr>
              <w:rPr>
                <w:rFonts w:ascii="Arial" w:hAnsi="Arial" w:cs="Arial"/>
                <w:sz w:val="2"/>
                <w:szCs w:val="2"/>
                <w:lang w:val="es-BO"/>
              </w:rPr>
            </w:pPr>
          </w:p>
        </w:tc>
        <w:tc>
          <w:tcPr>
            <w:tcW w:w="281" w:type="dxa"/>
            <w:tcBorders>
              <w:top w:val="single" w:sz="4" w:space="0" w:color="auto"/>
              <w:bottom w:val="single" w:sz="4" w:space="0" w:color="auto"/>
            </w:tcBorders>
            <w:vAlign w:val="center"/>
          </w:tcPr>
          <w:p w14:paraId="5B86B118" w14:textId="77777777" w:rsidR="00E91293" w:rsidRPr="00F32DFA" w:rsidRDefault="00E91293" w:rsidP="001E2FC0">
            <w:pPr>
              <w:rPr>
                <w:rFonts w:ascii="Arial" w:hAnsi="Arial" w:cs="Arial"/>
                <w:sz w:val="2"/>
                <w:szCs w:val="2"/>
                <w:lang w:val="es-BO"/>
              </w:rPr>
            </w:pPr>
          </w:p>
        </w:tc>
        <w:tc>
          <w:tcPr>
            <w:tcW w:w="281" w:type="dxa"/>
            <w:gridSpan w:val="2"/>
            <w:tcBorders>
              <w:top w:val="single" w:sz="4" w:space="0" w:color="auto"/>
              <w:bottom w:val="single" w:sz="4" w:space="0" w:color="auto"/>
            </w:tcBorders>
          </w:tcPr>
          <w:p w14:paraId="5944D55C"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40BA1CFD" w14:textId="77777777" w:rsidR="00E91293" w:rsidRPr="00F32DFA" w:rsidRDefault="00E91293" w:rsidP="001E2FC0">
            <w:pPr>
              <w:rPr>
                <w:rFonts w:ascii="Arial" w:hAnsi="Arial" w:cs="Arial"/>
                <w:sz w:val="2"/>
                <w:szCs w:val="2"/>
                <w:lang w:val="es-BO"/>
              </w:rPr>
            </w:pPr>
          </w:p>
        </w:tc>
        <w:tc>
          <w:tcPr>
            <w:tcW w:w="277" w:type="dxa"/>
            <w:tcBorders>
              <w:top w:val="single" w:sz="4" w:space="0" w:color="auto"/>
              <w:bottom w:val="single" w:sz="4" w:space="0" w:color="auto"/>
            </w:tcBorders>
          </w:tcPr>
          <w:p w14:paraId="3EF6E556" w14:textId="77777777" w:rsidR="00E91293" w:rsidRPr="00F32DFA" w:rsidRDefault="00E91293" w:rsidP="001E2FC0">
            <w:pPr>
              <w:rPr>
                <w:rFonts w:ascii="Arial" w:hAnsi="Arial" w:cs="Arial"/>
                <w:sz w:val="2"/>
                <w:szCs w:val="2"/>
                <w:lang w:val="es-BO"/>
              </w:rPr>
            </w:pPr>
          </w:p>
        </w:tc>
        <w:tc>
          <w:tcPr>
            <w:tcW w:w="275" w:type="dxa"/>
            <w:tcBorders>
              <w:top w:val="single" w:sz="4" w:space="0" w:color="auto"/>
              <w:bottom w:val="single" w:sz="4" w:space="0" w:color="auto"/>
            </w:tcBorders>
          </w:tcPr>
          <w:p w14:paraId="20C8DC66" w14:textId="77777777" w:rsidR="00E91293" w:rsidRPr="00F32DFA" w:rsidRDefault="00E91293" w:rsidP="001E2FC0">
            <w:pPr>
              <w:rPr>
                <w:rFonts w:ascii="Arial" w:hAnsi="Arial" w:cs="Arial"/>
                <w:sz w:val="2"/>
                <w:szCs w:val="2"/>
                <w:lang w:val="es-BO"/>
              </w:rPr>
            </w:pPr>
          </w:p>
        </w:tc>
        <w:tc>
          <w:tcPr>
            <w:tcW w:w="296" w:type="dxa"/>
            <w:tcBorders>
              <w:top w:val="single" w:sz="4" w:space="0" w:color="auto"/>
              <w:bottom w:val="single" w:sz="4" w:space="0" w:color="auto"/>
            </w:tcBorders>
          </w:tcPr>
          <w:p w14:paraId="54BC0BD2" w14:textId="77777777" w:rsidR="00E91293" w:rsidRPr="00F32DFA" w:rsidRDefault="00E91293" w:rsidP="001E2FC0">
            <w:pPr>
              <w:rPr>
                <w:rFonts w:ascii="Arial" w:hAnsi="Arial" w:cs="Arial"/>
                <w:sz w:val="2"/>
                <w:szCs w:val="2"/>
                <w:lang w:val="es-BO"/>
              </w:rPr>
            </w:pPr>
          </w:p>
        </w:tc>
        <w:tc>
          <w:tcPr>
            <w:tcW w:w="276" w:type="dxa"/>
            <w:tcBorders>
              <w:top w:val="single" w:sz="4" w:space="0" w:color="auto"/>
              <w:bottom w:val="single" w:sz="4" w:space="0" w:color="auto"/>
            </w:tcBorders>
          </w:tcPr>
          <w:p w14:paraId="4D1E5E2A" w14:textId="77777777" w:rsidR="00E91293" w:rsidRPr="00F32DFA" w:rsidRDefault="00E91293" w:rsidP="001E2FC0">
            <w:pPr>
              <w:rPr>
                <w:rFonts w:ascii="Arial" w:hAnsi="Arial" w:cs="Arial"/>
                <w:sz w:val="2"/>
                <w:szCs w:val="2"/>
                <w:lang w:val="es-BO"/>
              </w:rPr>
            </w:pPr>
          </w:p>
        </w:tc>
        <w:tc>
          <w:tcPr>
            <w:tcW w:w="276" w:type="dxa"/>
            <w:tcBorders>
              <w:top w:val="single" w:sz="4" w:space="0" w:color="auto"/>
              <w:bottom w:val="single" w:sz="4" w:space="0" w:color="auto"/>
            </w:tcBorders>
          </w:tcPr>
          <w:p w14:paraId="210F5A29" w14:textId="77777777" w:rsidR="00E91293" w:rsidRPr="00F32DFA" w:rsidRDefault="00E91293" w:rsidP="001E2FC0">
            <w:pPr>
              <w:rPr>
                <w:rFonts w:ascii="Arial" w:hAnsi="Arial" w:cs="Arial"/>
                <w:sz w:val="2"/>
                <w:szCs w:val="2"/>
                <w:lang w:val="es-BO"/>
              </w:rPr>
            </w:pPr>
          </w:p>
        </w:tc>
        <w:tc>
          <w:tcPr>
            <w:tcW w:w="296" w:type="dxa"/>
            <w:tcBorders>
              <w:top w:val="single" w:sz="4" w:space="0" w:color="auto"/>
              <w:bottom w:val="single" w:sz="4" w:space="0" w:color="auto"/>
            </w:tcBorders>
          </w:tcPr>
          <w:p w14:paraId="650295C2"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2F381C87"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16AB33D9"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40F0C647"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6FF35F57"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669D8CBB"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452CD326"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63AD4440"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0920373A"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33F355BB"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192CC07A" w14:textId="77777777" w:rsidR="00E91293" w:rsidRPr="00F32DFA" w:rsidRDefault="00E91293" w:rsidP="001E2FC0">
            <w:pPr>
              <w:rPr>
                <w:rFonts w:ascii="Arial" w:hAnsi="Arial" w:cs="Arial"/>
                <w:sz w:val="2"/>
                <w:szCs w:val="2"/>
                <w:lang w:val="es-BO"/>
              </w:rPr>
            </w:pPr>
          </w:p>
        </w:tc>
        <w:tc>
          <w:tcPr>
            <w:tcW w:w="272" w:type="dxa"/>
          </w:tcPr>
          <w:p w14:paraId="64E0BE1E"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1CEA6EC6"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68A86EA7"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20A9FCDF"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3456C8AF"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005DBAF8"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26DA63F5"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233979C3" w14:textId="77777777" w:rsidR="00E91293" w:rsidRPr="00F32DFA" w:rsidRDefault="00E91293" w:rsidP="001E2FC0">
            <w:pPr>
              <w:rPr>
                <w:rFonts w:ascii="Arial" w:hAnsi="Arial" w:cs="Arial"/>
                <w:sz w:val="2"/>
                <w:szCs w:val="2"/>
                <w:lang w:val="es-BO"/>
              </w:rPr>
            </w:pPr>
          </w:p>
        </w:tc>
        <w:tc>
          <w:tcPr>
            <w:tcW w:w="272" w:type="dxa"/>
            <w:tcBorders>
              <w:right w:val="single" w:sz="12" w:space="0" w:color="1F4E79" w:themeColor="accent1" w:themeShade="80"/>
            </w:tcBorders>
          </w:tcPr>
          <w:p w14:paraId="6F00E1D6" w14:textId="77777777" w:rsidR="00E91293" w:rsidRPr="00F32DFA" w:rsidRDefault="00E91293" w:rsidP="001E2FC0">
            <w:pPr>
              <w:rPr>
                <w:rFonts w:ascii="Arial" w:hAnsi="Arial" w:cs="Arial"/>
                <w:sz w:val="2"/>
                <w:szCs w:val="2"/>
                <w:lang w:val="es-BO"/>
              </w:rPr>
            </w:pPr>
          </w:p>
        </w:tc>
      </w:tr>
      <w:tr w:rsidR="00E91293" w:rsidRPr="00F32DFA" w14:paraId="6F7E3862"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FE81F5E" w14:textId="77777777" w:rsidR="00E91293" w:rsidRPr="00F32DFA" w:rsidRDefault="00E91293" w:rsidP="001E2FC0">
            <w:pPr>
              <w:jc w:val="right"/>
              <w:rPr>
                <w:rFonts w:ascii="Arial" w:hAnsi="Arial" w:cs="Arial"/>
                <w:b/>
                <w:sz w:val="8"/>
                <w:szCs w:val="8"/>
                <w:lang w:val="es-BO"/>
              </w:rPr>
            </w:pPr>
          </w:p>
        </w:tc>
        <w:tc>
          <w:tcPr>
            <w:tcW w:w="283" w:type="dxa"/>
            <w:shd w:val="clear" w:color="auto" w:fill="auto"/>
            <w:vAlign w:val="center"/>
          </w:tcPr>
          <w:p w14:paraId="17083D1B" w14:textId="77777777" w:rsidR="00E91293" w:rsidRPr="00F32DFA" w:rsidRDefault="00E91293" w:rsidP="001E2FC0">
            <w:pPr>
              <w:rPr>
                <w:rFonts w:ascii="Arial" w:hAnsi="Arial" w:cs="Arial"/>
                <w:sz w:val="8"/>
                <w:szCs w:val="8"/>
                <w:lang w:val="es-BO"/>
              </w:rPr>
            </w:pPr>
          </w:p>
        </w:tc>
        <w:tc>
          <w:tcPr>
            <w:tcW w:w="281" w:type="dxa"/>
            <w:tcBorders>
              <w:top w:val="single" w:sz="4" w:space="0" w:color="auto"/>
            </w:tcBorders>
            <w:shd w:val="clear" w:color="auto" w:fill="auto"/>
          </w:tcPr>
          <w:p w14:paraId="321CF420" w14:textId="77777777" w:rsidR="00E91293" w:rsidRPr="00F32DFA" w:rsidRDefault="00E91293" w:rsidP="001E2FC0">
            <w:pPr>
              <w:rPr>
                <w:rFonts w:ascii="Arial" w:hAnsi="Arial" w:cs="Arial"/>
                <w:sz w:val="8"/>
                <w:szCs w:val="8"/>
                <w:lang w:val="es-BO"/>
              </w:rPr>
            </w:pPr>
          </w:p>
        </w:tc>
        <w:tc>
          <w:tcPr>
            <w:tcW w:w="281" w:type="dxa"/>
            <w:gridSpan w:val="2"/>
            <w:tcBorders>
              <w:top w:val="single" w:sz="4" w:space="0" w:color="auto"/>
            </w:tcBorders>
            <w:shd w:val="clear" w:color="auto" w:fill="auto"/>
          </w:tcPr>
          <w:p w14:paraId="1BCE35C3"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50F12DEA" w14:textId="77777777" w:rsidR="00E91293" w:rsidRPr="00F32DFA" w:rsidRDefault="00E91293" w:rsidP="001E2FC0">
            <w:pPr>
              <w:rPr>
                <w:rFonts w:ascii="Arial" w:hAnsi="Arial" w:cs="Arial"/>
                <w:sz w:val="8"/>
                <w:szCs w:val="8"/>
                <w:lang w:val="es-BO"/>
              </w:rPr>
            </w:pPr>
          </w:p>
        </w:tc>
        <w:tc>
          <w:tcPr>
            <w:tcW w:w="277" w:type="dxa"/>
            <w:tcBorders>
              <w:top w:val="single" w:sz="4" w:space="0" w:color="auto"/>
            </w:tcBorders>
            <w:shd w:val="clear" w:color="auto" w:fill="auto"/>
          </w:tcPr>
          <w:p w14:paraId="4F7B4D10" w14:textId="77777777" w:rsidR="00E91293" w:rsidRPr="00F32DFA" w:rsidRDefault="00E91293" w:rsidP="001E2FC0">
            <w:pPr>
              <w:rPr>
                <w:rFonts w:ascii="Arial" w:hAnsi="Arial" w:cs="Arial"/>
                <w:sz w:val="8"/>
                <w:szCs w:val="8"/>
                <w:lang w:val="es-BO"/>
              </w:rPr>
            </w:pPr>
          </w:p>
        </w:tc>
        <w:tc>
          <w:tcPr>
            <w:tcW w:w="275" w:type="dxa"/>
            <w:tcBorders>
              <w:top w:val="single" w:sz="4" w:space="0" w:color="auto"/>
            </w:tcBorders>
            <w:shd w:val="clear" w:color="auto" w:fill="auto"/>
          </w:tcPr>
          <w:p w14:paraId="48483D99"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shd w:val="clear" w:color="auto" w:fill="auto"/>
          </w:tcPr>
          <w:p w14:paraId="166FE7CF"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shd w:val="clear" w:color="auto" w:fill="auto"/>
          </w:tcPr>
          <w:p w14:paraId="5E1C9FC7"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shd w:val="clear" w:color="auto" w:fill="auto"/>
          </w:tcPr>
          <w:p w14:paraId="0B2A7C3F"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shd w:val="clear" w:color="auto" w:fill="auto"/>
          </w:tcPr>
          <w:p w14:paraId="77ED4663"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64B24B6F"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704CAC0"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DE2F10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06458C1D"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351CDDAC"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F70DE9C"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818D952"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0C55DFAE"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5572D53A"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316AE2B2" w14:textId="77777777" w:rsidR="00E91293" w:rsidRPr="00F32DFA" w:rsidRDefault="00E91293" w:rsidP="001E2FC0">
            <w:pPr>
              <w:rPr>
                <w:rFonts w:ascii="Arial" w:hAnsi="Arial" w:cs="Arial"/>
                <w:sz w:val="8"/>
                <w:szCs w:val="8"/>
                <w:lang w:val="es-BO"/>
              </w:rPr>
            </w:pPr>
          </w:p>
        </w:tc>
        <w:tc>
          <w:tcPr>
            <w:tcW w:w="272" w:type="dxa"/>
            <w:shd w:val="clear" w:color="auto" w:fill="auto"/>
          </w:tcPr>
          <w:p w14:paraId="6C878B39" w14:textId="77777777" w:rsidR="00E91293" w:rsidRPr="00F32DFA" w:rsidRDefault="00E91293" w:rsidP="001E2FC0">
            <w:pPr>
              <w:rPr>
                <w:rFonts w:ascii="Arial" w:hAnsi="Arial" w:cs="Arial"/>
                <w:sz w:val="8"/>
                <w:szCs w:val="8"/>
                <w:lang w:val="es-BO"/>
              </w:rPr>
            </w:pPr>
          </w:p>
        </w:tc>
        <w:tc>
          <w:tcPr>
            <w:tcW w:w="272" w:type="dxa"/>
            <w:shd w:val="clear" w:color="auto" w:fill="auto"/>
          </w:tcPr>
          <w:p w14:paraId="26F4EB44" w14:textId="77777777" w:rsidR="00E91293" w:rsidRPr="00F32DFA" w:rsidRDefault="00E91293" w:rsidP="001E2FC0">
            <w:pPr>
              <w:rPr>
                <w:rFonts w:ascii="Arial" w:hAnsi="Arial" w:cs="Arial"/>
                <w:sz w:val="8"/>
                <w:szCs w:val="8"/>
                <w:lang w:val="es-BO"/>
              </w:rPr>
            </w:pPr>
          </w:p>
        </w:tc>
        <w:tc>
          <w:tcPr>
            <w:tcW w:w="272" w:type="dxa"/>
            <w:shd w:val="clear" w:color="auto" w:fill="auto"/>
          </w:tcPr>
          <w:p w14:paraId="1CF2565D"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7E7EC4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37602600" w14:textId="77777777" w:rsidR="00E91293" w:rsidRPr="00F32DFA" w:rsidRDefault="00E91293" w:rsidP="001E2FC0">
            <w:pPr>
              <w:rPr>
                <w:rFonts w:ascii="Arial" w:hAnsi="Arial" w:cs="Arial"/>
                <w:sz w:val="8"/>
                <w:szCs w:val="8"/>
                <w:lang w:val="es-BO"/>
              </w:rPr>
            </w:pPr>
          </w:p>
        </w:tc>
        <w:tc>
          <w:tcPr>
            <w:tcW w:w="272" w:type="dxa"/>
            <w:shd w:val="clear" w:color="auto" w:fill="auto"/>
          </w:tcPr>
          <w:p w14:paraId="7E9EAF67" w14:textId="77777777" w:rsidR="00E91293" w:rsidRPr="00F32DFA" w:rsidRDefault="00E91293" w:rsidP="001E2FC0">
            <w:pPr>
              <w:rPr>
                <w:rFonts w:ascii="Arial" w:hAnsi="Arial" w:cs="Arial"/>
                <w:sz w:val="8"/>
                <w:szCs w:val="8"/>
                <w:lang w:val="es-BO"/>
              </w:rPr>
            </w:pPr>
          </w:p>
        </w:tc>
        <w:tc>
          <w:tcPr>
            <w:tcW w:w="272" w:type="dxa"/>
            <w:shd w:val="clear" w:color="auto" w:fill="auto"/>
          </w:tcPr>
          <w:p w14:paraId="28BC07B8" w14:textId="77777777" w:rsidR="00E91293" w:rsidRPr="00F32DFA" w:rsidRDefault="00E91293" w:rsidP="001E2FC0">
            <w:pPr>
              <w:rPr>
                <w:rFonts w:ascii="Arial" w:hAnsi="Arial" w:cs="Arial"/>
                <w:sz w:val="8"/>
                <w:szCs w:val="8"/>
                <w:lang w:val="es-BO"/>
              </w:rPr>
            </w:pPr>
          </w:p>
        </w:tc>
        <w:tc>
          <w:tcPr>
            <w:tcW w:w="272" w:type="dxa"/>
            <w:shd w:val="clear" w:color="auto" w:fill="auto"/>
          </w:tcPr>
          <w:p w14:paraId="5080D6B7"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9B9FF25" w14:textId="77777777" w:rsidR="00E91293" w:rsidRPr="00F32DFA" w:rsidRDefault="00E91293" w:rsidP="001E2FC0">
            <w:pPr>
              <w:rPr>
                <w:rFonts w:ascii="Arial" w:hAnsi="Arial" w:cs="Arial"/>
                <w:sz w:val="8"/>
                <w:szCs w:val="8"/>
                <w:lang w:val="es-BO"/>
              </w:rPr>
            </w:pPr>
          </w:p>
        </w:tc>
      </w:tr>
      <w:tr w:rsidR="00E91293" w:rsidRPr="00F32DFA" w14:paraId="0E36A329"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F32DFA" w:rsidRDefault="00E91293" w:rsidP="00FD37C4">
            <w:pPr>
              <w:pStyle w:val="Prrafodelista"/>
              <w:numPr>
                <w:ilvl w:val="0"/>
                <w:numId w:val="29"/>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E91293" w:rsidRPr="00F32DFA" w14:paraId="7B8F98B0"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11E10F1" w14:textId="77777777" w:rsidR="00E91293" w:rsidRPr="00F32DFA" w:rsidRDefault="00E91293" w:rsidP="001E2FC0">
            <w:pPr>
              <w:jc w:val="right"/>
              <w:rPr>
                <w:rFonts w:ascii="Arial" w:hAnsi="Arial" w:cs="Arial"/>
                <w:b/>
                <w:sz w:val="8"/>
                <w:szCs w:val="2"/>
                <w:lang w:val="es-BO"/>
              </w:rPr>
            </w:pPr>
          </w:p>
        </w:tc>
        <w:tc>
          <w:tcPr>
            <w:tcW w:w="283" w:type="dxa"/>
            <w:tcBorders>
              <w:bottom w:val="single" w:sz="4" w:space="0" w:color="auto"/>
            </w:tcBorders>
            <w:shd w:val="clear" w:color="auto" w:fill="auto"/>
          </w:tcPr>
          <w:p w14:paraId="597CDE77" w14:textId="77777777" w:rsidR="00E91293" w:rsidRPr="00F32DFA" w:rsidRDefault="00E91293" w:rsidP="001E2FC0">
            <w:pPr>
              <w:rPr>
                <w:rFonts w:ascii="Arial" w:hAnsi="Arial" w:cs="Arial"/>
                <w:sz w:val="8"/>
                <w:szCs w:val="2"/>
                <w:lang w:val="es-BO"/>
              </w:rPr>
            </w:pPr>
          </w:p>
        </w:tc>
        <w:tc>
          <w:tcPr>
            <w:tcW w:w="281" w:type="dxa"/>
            <w:tcBorders>
              <w:bottom w:val="single" w:sz="4" w:space="0" w:color="auto"/>
            </w:tcBorders>
            <w:shd w:val="clear" w:color="auto" w:fill="auto"/>
          </w:tcPr>
          <w:p w14:paraId="266F712B" w14:textId="77777777" w:rsidR="00E91293" w:rsidRPr="00F32DFA" w:rsidRDefault="00E91293" w:rsidP="001E2FC0">
            <w:pPr>
              <w:rPr>
                <w:rFonts w:ascii="Arial" w:hAnsi="Arial" w:cs="Arial"/>
                <w:sz w:val="8"/>
                <w:szCs w:val="2"/>
                <w:lang w:val="es-BO"/>
              </w:rPr>
            </w:pPr>
          </w:p>
        </w:tc>
        <w:tc>
          <w:tcPr>
            <w:tcW w:w="281" w:type="dxa"/>
            <w:gridSpan w:val="2"/>
            <w:tcBorders>
              <w:bottom w:val="single" w:sz="4" w:space="0" w:color="auto"/>
            </w:tcBorders>
            <w:shd w:val="clear" w:color="auto" w:fill="auto"/>
          </w:tcPr>
          <w:p w14:paraId="1C5554B7"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09FBF02" w14:textId="77777777" w:rsidR="00E91293" w:rsidRPr="00F32DFA" w:rsidRDefault="00E91293" w:rsidP="001E2FC0">
            <w:pPr>
              <w:rPr>
                <w:rFonts w:ascii="Arial" w:hAnsi="Arial" w:cs="Arial"/>
                <w:sz w:val="8"/>
                <w:szCs w:val="2"/>
                <w:lang w:val="es-BO"/>
              </w:rPr>
            </w:pPr>
          </w:p>
        </w:tc>
        <w:tc>
          <w:tcPr>
            <w:tcW w:w="277" w:type="dxa"/>
            <w:tcBorders>
              <w:bottom w:val="single" w:sz="4" w:space="0" w:color="auto"/>
            </w:tcBorders>
            <w:shd w:val="clear" w:color="auto" w:fill="auto"/>
          </w:tcPr>
          <w:p w14:paraId="5B6F70FD" w14:textId="77777777" w:rsidR="00E91293" w:rsidRPr="00F32DFA" w:rsidRDefault="00E91293" w:rsidP="001E2FC0">
            <w:pPr>
              <w:rPr>
                <w:rFonts w:ascii="Arial" w:hAnsi="Arial" w:cs="Arial"/>
                <w:sz w:val="8"/>
                <w:szCs w:val="2"/>
                <w:lang w:val="es-BO"/>
              </w:rPr>
            </w:pPr>
          </w:p>
        </w:tc>
        <w:tc>
          <w:tcPr>
            <w:tcW w:w="275" w:type="dxa"/>
            <w:tcBorders>
              <w:bottom w:val="single" w:sz="4" w:space="0" w:color="auto"/>
            </w:tcBorders>
            <w:shd w:val="clear" w:color="auto" w:fill="auto"/>
          </w:tcPr>
          <w:p w14:paraId="5D4E7BC4" w14:textId="77777777" w:rsidR="00E91293" w:rsidRPr="00F32DFA" w:rsidRDefault="00E91293" w:rsidP="001E2FC0">
            <w:pPr>
              <w:rPr>
                <w:rFonts w:ascii="Arial" w:hAnsi="Arial" w:cs="Arial"/>
                <w:sz w:val="8"/>
                <w:szCs w:val="2"/>
                <w:lang w:val="es-BO"/>
              </w:rPr>
            </w:pPr>
          </w:p>
        </w:tc>
        <w:tc>
          <w:tcPr>
            <w:tcW w:w="296" w:type="dxa"/>
            <w:tcBorders>
              <w:bottom w:val="single" w:sz="4" w:space="0" w:color="auto"/>
            </w:tcBorders>
            <w:shd w:val="clear" w:color="auto" w:fill="auto"/>
          </w:tcPr>
          <w:p w14:paraId="26EEF096" w14:textId="77777777" w:rsidR="00E91293" w:rsidRPr="00F32DFA" w:rsidRDefault="00E91293" w:rsidP="001E2FC0">
            <w:pPr>
              <w:rPr>
                <w:rFonts w:ascii="Arial" w:hAnsi="Arial" w:cs="Arial"/>
                <w:sz w:val="8"/>
                <w:szCs w:val="2"/>
                <w:lang w:val="es-BO"/>
              </w:rPr>
            </w:pPr>
          </w:p>
        </w:tc>
        <w:tc>
          <w:tcPr>
            <w:tcW w:w="276" w:type="dxa"/>
            <w:tcBorders>
              <w:bottom w:val="single" w:sz="4" w:space="0" w:color="auto"/>
            </w:tcBorders>
            <w:shd w:val="clear" w:color="auto" w:fill="auto"/>
          </w:tcPr>
          <w:p w14:paraId="379070ED" w14:textId="77777777" w:rsidR="00E91293" w:rsidRPr="00F32DFA" w:rsidRDefault="00E91293" w:rsidP="001E2FC0">
            <w:pPr>
              <w:rPr>
                <w:rFonts w:ascii="Arial" w:hAnsi="Arial" w:cs="Arial"/>
                <w:sz w:val="8"/>
                <w:szCs w:val="2"/>
                <w:lang w:val="es-BO"/>
              </w:rPr>
            </w:pPr>
          </w:p>
        </w:tc>
        <w:tc>
          <w:tcPr>
            <w:tcW w:w="276" w:type="dxa"/>
            <w:tcBorders>
              <w:bottom w:val="single" w:sz="4" w:space="0" w:color="auto"/>
            </w:tcBorders>
            <w:shd w:val="clear" w:color="auto" w:fill="auto"/>
          </w:tcPr>
          <w:p w14:paraId="3B49040C" w14:textId="77777777" w:rsidR="00E91293" w:rsidRPr="00F32DFA" w:rsidRDefault="00E91293" w:rsidP="001E2FC0">
            <w:pPr>
              <w:rPr>
                <w:rFonts w:ascii="Arial" w:hAnsi="Arial" w:cs="Arial"/>
                <w:sz w:val="8"/>
                <w:szCs w:val="2"/>
                <w:lang w:val="es-BO"/>
              </w:rPr>
            </w:pPr>
          </w:p>
        </w:tc>
        <w:tc>
          <w:tcPr>
            <w:tcW w:w="296" w:type="dxa"/>
            <w:tcBorders>
              <w:bottom w:val="single" w:sz="4" w:space="0" w:color="auto"/>
            </w:tcBorders>
            <w:shd w:val="clear" w:color="auto" w:fill="auto"/>
          </w:tcPr>
          <w:p w14:paraId="7B2D12E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0B3C14BF"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AF4A69A"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6A812C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68E6066E"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5B91A07F"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CC70F9C"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BAECDF4"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C1FF443"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0EA9A75"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3347EE6"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FF53C42"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E158FCF"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5C3ADE40"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596D2639"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4B6044E7"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474036D9" w14:textId="77777777" w:rsidR="00E91293" w:rsidRPr="00F32DFA" w:rsidRDefault="00E91293" w:rsidP="001E2FC0">
            <w:pPr>
              <w:rPr>
                <w:rFonts w:ascii="Arial" w:hAnsi="Arial" w:cs="Arial"/>
                <w:sz w:val="8"/>
                <w:szCs w:val="2"/>
                <w:lang w:val="es-BO"/>
              </w:rPr>
            </w:pPr>
          </w:p>
        </w:tc>
        <w:tc>
          <w:tcPr>
            <w:tcW w:w="272" w:type="dxa"/>
            <w:shd w:val="clear" w:color="auto" w:fill="auto"/>
          </w:tcPr>
          <w:p w14:paraId="0584F003" w14:textId="77777777" w:rsidR="00E91293" w:rsidRPr="00F32DFA" w:rsidRDefault="00E91293" w:rsidP="001E2FC0">
            <w:pPr>
              <w:rPr>
                <w:rFonts w:ascii="Arial" w:hAnsi="Arial" w:cs="Arial"/>
                <w:sz w:val="8"/>
                <w:szCs w:val="2"/>
                <w:lang w:val="es-BO"/>
              </w:rPr>
            </w:pPr>
          </w:p>
        </w:tc>
        <w:tc>
          <w:tcPr>
            <w:tcW w:w="272" w:type="dxa"/>
            <w:shd w:val="clear" w:color="auto" w:fill="auto"/>
          </w:tcPr>
          <w:p w14:paraId="57F85A03" w14:textId="77777777" w:rsidR="00E91293" w:rsidRPr="00F32DFA" w:rsidRDefault="00E91293" w:rsidP="001E2FC0">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6DA20465" w14:textId="77777777" w:rsidR="00E91293" w:rsidRPr="00F32DFA" w:rsidRDefault="00E91293" w:rsidP="001E2FC0">
            <w:pPr>
              <w:rPr>
                <w:rFonts w:ascii="Arial" w:hAnsi="Arial" w:cs="Arial"/>
                <w:sz w:val="8"/>
                <w:szCs w:val="2"/>
                <w:lang w:val="es-BO"/>
              </w:rPr>
            </w:pPr>
          </w:p>
        </w:tc>
      </w:tr>
      <w:tr w:rsidR="00E91293" w:rsidRPr="00F32DFA" w14:paraId="2164F298"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4EE19DD5"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Nombre de la Entidad</w:t>
            </w:r>
          </w:p>
        </w:tc>
        <w:tc>
          <w:tcPr>
            <w:tcW w:w="7165"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892ABCA" w:rsidR="00E91293" w:rsidRPr="00F32DFA" w:rsidRDefault="003A2EE3" w:rsidP="001E2FC0">
            <w:pPr>
              <w:rPr>
                <w:rFonts w:ascii="Arial" w:hAnsi="Arial" w:cs="Arial"/>
                <w:sz w:val="16"/>
                <w:szCs w:val="16"/>
                <w:lang w:val="es-BO"/>
              </w:rPr>
            </w:pPr>
            <w:r w:rsidRPr="00F32DFA">
              <w:rPr>
                <w:rFonts w:ascii="Verdana" w:hAnsi="Verdana" w:cs="Arial"/>
                <w:sz w:val="14"/>
                <w:szCs w:val="14"/>
              </w:rPr>
              <w:t>ENTIDAD EJECUTORA DE CONVERSIÓN A GAS NATURAL VEHICULAR- MINISTERIO DE HIDROCARBUROS</w:t>
            </w:r>
            <w:r w:rsidR="007F5321" w:rsidRPr="00F32DFA">
              <w:rPr>
                <w:rFonts w:ascii="Verdana" w:hAnsi="Verdana" w:cs="Arial"/>
                <w:sz w:val="14"/>
                <w:szCs w:val="14"/>
              </w:rPr>
              <w:t xml:space="preserve"> Y </w:t>
            </w:r>
            <w:r w:rsidR="006A6366" w:rsidRPr="00F32DFA">
              <w:rPr>
                <w:rFonts w:ascii="Verdana" w:hAnsi="Verdana" w:cs="Arial"/>
                <w:sz w:val="14"/>
                <w:szCs w:val="14"/>
              </w:rPr>
              <w:t>ENERGÍAS</w:t>
            </w:r>
          </w:p>
        </w:tc>
        <w:tc>
          <w:tcPr>
            <w:tcW w:w="272" w:type="dxa"/>
            <w:tcBorders>
              <w:left w:val="single" w:sz="4" w:space="0" w:color="auto"/>
            </w:tcBorders>
          </w:tcPr>
          <w:p w14:paraId="460DE4B3" w14:textId="77777777" w:rsidR="00E91293" w:rsidRPr="00F32DFA" w:rsidRDefault="00E91293" w:rsidP="001E2FC0">
            <w:pPr>
              <w:rPr>
                <w:rFonts w:ascii="Arial" w:hAnsi="Arial" w:cs="Arial"/>
                <w:sz w:val="16"/>
                <w:szCs w:val="16"/>
                <w:lang w:val="es-BO"/>
              </w:rPr>
            </w:pPr>
          </w:p>
        </w:tc>
        <w:tc>
          <w:tcPr>
            <w:tcW w:w="272" w:type="dxa"/>
          </w:tcPr>
          <w:p w14:paraId="1E0B8D9B"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3C444056" w14:textId="77777777" w:rsidR="00E91293" w:rsidRPr="00F32DFA" w:rsidRDefault="00E91293" w:rsidP="001E2FC0">
            <w:pPr>
              <w:rPr>
                <w:rFonts w:ascii="Arial" w:hAnsi="Arial" w:cs="Arial"/>
                <w:sz w:val="16"/>
                <w:szCs w:val="16"/>
                <w:lang w:val="es-BO"/>
              </w:rPr>
            </w:pPr>
          </w:p>
        </w:tc>
      </w:tr>
      <w:tr w:rsidR="00E91293" w:rsidRPr="00F32DFA" w14:paraId="3B0315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8BB7268" w14:textId="77777777" w:rsidR="00E91293" w:rsidRPr="00F32DFA" w:rsidRDefault="00E91293" w:rsidP="001E2FC0">
            <w:pPr>
              <w:jc w:val="right"/>
              <w:rPr>
                <w:rFonts w:ascii="Arial" w:hAnsi="Arial" w:cs="Arial"/>
                <w:b/>
                <w:sz w:val="8"/>
                <w:szCs w:val="2"/>
                <w:lang w:val="es-BO"/>
              </w:rPr>
            </w:pPr>
          </w:p>
        </w:tc>
        <w:tc>
          <w:tcPr>
            <w:tcW w:w="283" w:type="dxa"/>
            <w:tcBorders>
              <w:top w:val="single" w:sz="4" w:space="0" w:color="auto"/>
            </w:tcBorders>
            <w:shd w:val="clear" w:color="auto" w:fill="auto"/>
          </w:tcPr>
          <w:p w14:paraId="0A20DAAC" w14:textId="77777777" w:rsidR="00E91293" w:rsidRPr="00F32DFA" w:rsidRDefault="00E91293" w:rsidP="001E2FC0">
            <w:pPr>
              <w:rPr>
                <w:rFonts w:ascii="Arial" w:hAnsi="Arial" w:cs="Arial"/>
                <w:sz w:val="8"/>
                <w:szCs w:val="2"/>
                <w:lang w:val="es-BO"/>
              </w:rPr>
            </w:pPr>
          </w:p>
        </w:tc>
        <w:tc>
          <w:tcPr>
            <w:tcW w:w="281" w:type="dxa"/>
            <w:tcBorders>
              <w:top w:val="single" w:sz="4" w:space="0" w:color="auto"/>
            </w:tcBorders>
            <w:shd w:val="clear" w:color="auto" w:fill="auto"/>
          </w:tcPr>
          <w:p w14:paraId="2971B8A0" w14:textId="77777777" w:rsidR="00E91293" w:rsidRPr="00F32DFA" w:rsidRDefault="00E91293" w:rsidP="001E2FC0">
            <w:pPr>
              <w:rPr>
                <w:rFonts w:ascii="Arial" w:hAnsi="Arial" w:cs="Arial"/>
                <w:sz w:val="8"/>
                <w:szCs w:val="2"/>
                <w:lang w:val="es-BO"/>
              </w:rPr>
            </w:pPr>
          </w:p>
        </w:tc>
        <w:tc>
          <w:tcPr>
            <w:tcW w:w="281" w:type="dxa"/>
            <w:gridSpan w:val="2"/>
            <w:tcBorders>
              <w:top w:val="single" w:sz="4" w:space="0" w:color="auto"/>
            </w:tcBorders>
            <w:shd w:val="clear" w:color="auto" w:fill="auto"/>
          </w:tcPr>
          <w:p w14:paraId="0AC49830"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30F168C" w14:textId="77777777" w:rsidR="00E91293" w:rsidRPr="00F32DFA" w:rsidRDefault="00E91293" w:rsidP="001E2FC0">
            <w:pPr>
              <w:rPr>
                <w:rFonts w:ascii="Arial" w:hAnsi="Arial" w:cs="Arial"/>
                <w:sz w:val="8"/>
                <w:szCs w:val="2"/>
                <w:lang w:val="es-BO"/>
              </w:rPr>
            </w:pPr>
          </w:p>
        </w:tc>
        <w:tc>
          <w:tcPr>
            <w:tcW w:w="277" w:type="dxa"/>
            <w:tcBorders>
              <w:top w:val="single" w:sz="4" w:space="0" w:color="auto"/>
            </w:tcBorders>
            <w:shd w:val="clear" w:color="auto" w:fill="auto"/>
          </w:tcPr>
          <w:p w14:paraId="64E0B9AC" w14:textId="77777777" w:rsidR="00E91293" w:rsidRPr="00F32DFA" w:rsidRDefault="00E91293" w:rsidP="001E2FC0">
            <w:pPr>
              <w:rPr>
                <w:rFonts w:ascii="Arial" w:hAnsi="Arial" w:cs="Arial"/>
                <w:sz w:val="8"/>
                <w:szCs w:val="2"/>
                <w:lang w:val="es-BO"/>
              </w:rPr>
            </w:pPr>
          </w:p>
        </w:tc>
        <w:tc>
          <w:tcPr>
            <w:tcW w:w="275" w:type="dxa"/>
            <w:tcBorders>
              <w:top w:val="single" w:sz="4" w:space="0" w:color="auto"/>
            </w:tcBorders>
            <w:shd w:val="clear" w:color="auto" w:fill="auto"/>
          </w:tcPr>
          <w:p w14:paraId="1C3FD9E6" w14:textId="77777777" w:rsidR="00E91293" w:rsidRPr="00F32DFA" w:rsidRDefault="00E91293" w:rsidP="001E2FC0">
            <w:pPr>
              <w:rPr>
                <w:rFonts w:ascii="Arial" w:hAnsi="Arial" w:cs="Arial"/>
                <w:sz w:val="8"/>
                <w:szCs w:val="2"/>
                <w:lang w:val="es-BO"/>
              </w:rPr>
            </w:pPr>
          </w:p>
        </w:tc>
        <w:tc>
          <w:tcPr>
            <w:tcW w:w="296" w:type="dxa"/>
            <w:tcBorders>
              <w:top w:val="single" w:sz="4" w:space="0" w:color="auto"/>
            </w:tcBorders>
            <w:shd w:val="clear" w:color="auto" w:fill="auto"/>
          </w:tcPr>
          <w:p w14:paraId="5896FAEF" w14:textId="77777777" w:rsidR="00E91293" w:rsidRPr="00F32DFA" w:rsidRDefault="00E91293" w:rsidP="001E2FC0">
            <w:pPr>
              <w:rPr>
                <w:rFonts w:ascii="Arial" w:hAnsi="Arial" w:cs="Arial"/>
                <w:sz w:val="8"/>
                <w:szCs w:val="2"/>
                <w:lang w:val="es-BO"/>
              </w:rPr>
            </w:pPr>
          </w:p>
        </w:tc>
        <w:tc>
          <w:tcPr>
            <w:tcW w:w="276" w:type="dxa"/>
            <w:tcBorders>
              <w:top w:val="single" w:sz="4" w:space="0" w:color="auto"/>
            </w:tcBorders>
            <w:shd w:val="clear" w:color="auto" w:fill="auto"/>
          </w:tcPr>
          <w:p w14:paraId="33258D60" w14:textId="77777777" w:rsidR="00E91293" w:rsidRPr="00F32DFA" w:rsidRDefault="00E91293" w:rsidP="001E2FC0">
            <w:pPr>
              <w:rPr>
                <w:rFonts w:ascii="Arial" w:hAnsi="Arial" w:cs="Arial"/>
                <w:sz w:val="8"/>
                <w:szCs w:val="2"/>
                <w:lang w:val="es-BO"/>
              </w:rPr>
            </w:pPr>
          </w:p>
        </w:tc>
        <w:tc>
          <w:tcPr>
            <w:tcW w:w="276" w:type="dxa"/>
            <w:tcBorders>
              <w:top w:val="single" w:sz="4" w:space="0" w:color="auto"/>
            </w:tcBorders>
            <w:shd w:val="clear" w:color="auto" w:fill="auto"/>
          </w:tcPr>
          <w:p w14:paraId="42AD5A97" w14:textId="77777777" w:rsidR="00E91293" w:rsidRPr="00F32DFA" w:rsidRDefault="00E91293" w:rsidP="001E2FC0">
            <w:pPr>
              <w:rPr>
                <w:rFonts w:ascii="Arial" w:hAnsi="Arial" w:cs="Arial"/>
                <w:sz w:val="8"/>
                <w:szCs w:val="2"/>
                <w:lang w:val="es-BO"/>
              </w:rPr>
            </w:pPr>
          </w:p>
        </w:tc>
        <w:tc>
          <w:tcPr>
            <w:tcW w:w="296" w:type="dxa"/>
            <w:tcBorders>
              <w:top w:val="single" w:sz="4" w:space="0" w:color="auto"/>
            </w:tcBorders>
            <w:shd w:val="clear" w:color="auto" w:fill="auto"/>
          </w:tcPr>
          <w:p w14:paraId="0F792DF9"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6E55823"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77316C7"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53D7E86"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32BB74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0F237F35"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5FD3C841"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5AB641B3"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D0352EF"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23916BAD"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CDC7EF4"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51FF0578"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F81BA97"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6EDFFF34"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224E719E"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6697A77"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078BE653" w14:textId="77777777" w:rsidR="00E91293" w:rsidRPr="00F32DFA" w:rsidRDefault="00E91293" w:rsidP="001E2FC0">
            <w:pPr>
              <w:rPr>
                <w:rFonts w:ascii="Arial" w:hAnsi="Arial" w:cs="Arial"/>
                <w:sz w:val="8"/>
                <w:szCs w:val="2"/>
                <w:lang w:val="es-BO"/>
              </w:rPr>
            </w:pPr>
          </w:p>
        </w:tc>
        <w:tc>
          <w:tcPr>
            <w:tcW w:w="272" w:type="dxa"/>
            <w:shd w:val="clear" w:color="auto" w:fill="auto"/>
          </w:tcPr>
          <w:p w14:paraId="1D0FAF62" w14:textId="77777777" w:rsidR="00E91293" w:rsidRPr="00F32DFA" w:rsidRDefault="00E91293" w:rsidP="001E2FC0">
            <w:pPr>
              <w:rPr>
                <w:rFonts w:ascii="Arial" w:hAnsi="Arial" w:cs="Arial"/>
                <w:sz w:val="8"/>
                <w:szCs w:val="2"/>
                <w:lang w:val="es-BO"/>
              </w:rPr>
            </w:pPr>
          </w:p>
        </w:tc>
        <w:tc>
          <w:tcPr>
            <w:tcW w:w="272" w:type="dxa"/>
            <w:shd w:val="clear" w:color="auto" w:fill="auto"/>
          </w:tcPr>
          <w:p w14:paraId="7DC80309" w14:textId="77777777" w:rsidR="00E91293" w:rsidRPr="00F32DFA" w:rsidRDefault="00E91293" w:rsidP="001E2FC0">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D297890" w14:textId="77777777" w:rsidR="00E91293" w:rsidRPr="00F32DFA" w:rsidRDefault="00E91293" w:rsidP="001E2FC0">
            <w:pPr>
              <w:rPr>
                <w:rFonts w:ascii="Arial" w:hAnsi="Arial" w:cs="Arial"/>
                <w:sz w:val="8"/>
                <w:szCs w:val="2"/>
                <w:lang w:val="es-BO"/>
              </w:rPr>
            </w:pPr>
          </w:p>
        </w:tc>
      </w:tr>
      <w:tr w:rsidR="00E91293" w:rsidRPr="00F32DFA" w14:paraId="107C8B22" w14:textId="77777777" w:rsidTr="003A2EE3">
        <w:trPr>
          <w:jc w:val="center"/>
        </w:trPr>
        <w:tc>
          <w:tcPr>
            <w:tcW w:w="1924" w:type="dxa"/>
            <w:gridSpan w:val="8"/>
            <w:vMerge w:val="restart"/>
            <w:tcBorders>
              <w:left w:val="single" w:sz="12" w:space="0" w:color="1F4E79" w:themeColor="accent1" w:themeShade="80"/>
            </w:tcBorders>
            <w:vAlign w:val="center"/>
          </w:tcPr>
          <w:p w14:paraId="0065BD05"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E91293" w:rsidRPr="00F32DFA" w:rsidRDefault="00E91293" w:rsidP="001E2FC0">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283" w:type="dxa"/>
          </w:tcPr>
          <w:p w14:paraId="5C77666E" w14:textId="77777777" w:rsidR="00E91293" w:rsidRPr="00F32DFA" w:rsidRDefault="00E91293" w:rsidP="001E2FC0">
            <w:pPr>
              <w:rPr>
                <w:rFonts w:ascii="Arial" w:hAnsi="Arial" w:cs="Arial"/>
                <w:sz w:val="16"/>
                <w:szCs w:val="16"/>
                <w:lang w:val="es-BO"/>
              </w:rPr>
            </w:pPr>
          </w:p>
        </w:tc>
        <w:tc>
          <w:tcPr>
            <w:tcW w:w="1386" w:type="dxa"/>
            <w:gridSpan w:val="6"/>
            <w:tcBorders>
              <w:bottom w:val="single" w:sz="4" w:space="0" w:color="auto"/>
            </w:tcBorders>
          </w:tcPr>
          <w:p w14:paraId="6BA160E0" w14:textId="77777777" w:rsidR="00E91293" w:rsidRPr="00F32DFA" w:rsidRDefault="00E91293" w:rsidP="001E2FC0">
            <w:pPr>
              <w:jc w:val="center"/>
              <w:rPr>
                <w:rFonts w:ascii="Arial" w:hAnsi="Arial" w:cs="Arial"/>
                <w:sz w:val="16"/>
                <w:szCs w:val="16"/>
                <w:lang w:val="es-BO"/>
              </w:rPr>
            </w:pPr>
            <w:r w:rsidRPr="00F32DFA">
              <w:rPr>
                <w:i/>
                <w:sz w:val="14"/>
                <w:szCs w:val="14"/>
                <w:lang w:val="es-BO"/>
              </w:rPr>
              <w:t>Ciudad</w:t>
            </w:r>
          </w:p>
        </w:tc>
        <w:tc>
          <w:tcPr>
            <w:tcW w:w="296" w:type="dxa"/>
          </w:tcPr>
          <w:p w14:paraId="290E6631" w14:textId="77777777" w:rsidR="00E91293" w:rsidRPr="00F32DFA" w:rsidRDefault="00E91293" w:rsidP="001E2FC0">
            <w:pPr>
              <w:rPr>
                <w:rFonts w:ascii="Arial" w:hAnsi="Arial" w:cs="Arial"/>
                <w:sz w:val="16"/>
                <w:szCs w:val="16"/>
                <w:lang w:val="es-BO"/>
              </w:rPr>
            </w:pPr>
          </w:p>
        </w:tc>
        <w:tc>
          <w:tcPr>
            <w:tcW w:w="1392" w:type="dxa"/>
            <w:gridSpan w:val="5"/>
            <w:tcBorders>
              <w:bottom w:val="single" w:sz="4" w:space="0" w:color="auto"/>
            </w:tcBorders>
          </w:tcPr>
          <w:p w14:paraId="2873202C" w14:textId="77777777" w:rsidR="00E91293" w:rsidRPr="00F32DFA" w:rsidRDefault="00E91293" w:rsidP="001E2FC0">
            <w:pPr>
              <w:jc w:val="center"/>
              <w:rPr>
                <w:rFonts w:ascii="Arial" w:hAnsi="Arial" w:cs="Arial"/>
                <w:sz w:val="16"/>
                <w:szCs w:val="16"/>
                <w:lang w:val="es-BO"/>
              </w:rPr>
            </w:pPr>
            <w:r w:rsidRPr="00F32DFA">
              <w:rPr>
                <w:i/>
                <w:sz w:val="14"/>
                <w:szCs w:val="14"/>
                <w:lang w:val="es-BO"/>
              </w:rPr>
              <w:t>Zona</w:t>
            </w:r>
          </w:p>
        </w:tc>
        <w:tc>
          <w:tcPr>
            <w:tcW w:w="272" w:type="dxa"/>
          </w:tcPr>
          <w:p w14:paraId="63A5FE91" w14:textId="77777777" w:rsidR="00E91293" w:rsidRPr="00F32DFA" w:rsidRDefault="00E91293" w:rsidP="001E2FC0">
            <w:pPr>
              <w:rPr>
                <w:rFonts w:ascii="Arial" w:hAnsi="Arial" w:cs="Arial"/>
                <w:sz w:val="16"/>
                <w:szCs w:val="16"/>
                <w:lang w:val="es-BO"/>
              </w:rPr>
            </w:pPr>
          </w:p>
        </w:tc>
        <w:tc>
          <w:tcPr>
            <w:tcW w:w="3808" w:type="dxa"/>
            <w:gridSpan w:val="14"/>
            <w:tcBorders>
              <w:bottom w:val="single" w:sz="4" w:space="0" w:color="auto"/>
            </w:tcBorders>
          </w:tcPr>
          <w:p w14:paraId="7223DE8F" w14:textId="77777777" w:rsidR="00E91293" w:rsidRPr="00F32DFA" w:rsidRDefault="00E91293" w:rsidP="001E2FC0">
            <w:pPr>
              <w:jc w:val="center"/>
              <w:rPr>
                <w:rFonts w:ascii="Arial" w:hAnsi="Arial" w:cs="Arial"/>
                <w:sz w:val="16"/>
                <w:szCs w:val="16"/>
                <w:lang w:val="es-BO"/>
              </w:rPr>
            </w:pPr>
            <w:r w:rsidRPr="00F32DFA">
              <w:rPr>
                <w:i/>
                <w:sz w:val="14"/>
                <w:szCs w:val="14"/>
                <w:lang w:val="es-BO"/>
              </w:rPr>
              <w:t>Dirección</w:t>
            </w:r>
          </w:p>
        </w:tc>
        <w:tc>
          <w:tcPr>
            <w:tcW w:w="272" w:type="dxa"/>
          </w:tcPr>
          <w:p w14:paraId="651E04A4"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4BA4E89C" w14:textId="77777777" w:rsidR="00E91293" w:rsidRPr="00F32DFA" w:rsidRDefault="00E91293" w:rsidP="001E2FC0">
            <w:pPr>
              <w:rPr>
                <w:rFonts w:ascii="Arial" w:hAnsi="Arial" w:cs="Arial"/>
                <w:sz w:val="16"/>
                <w:szCs w:val="16"/>
                <w:lang w:val="es-BO"/>
              </w:rPr>
            </w:pPr>
          </w:p>
        </w:tc>
      </w:tr>
      <w:tr w:rsidR="00E91293" w:rsidRPr="00F32DFA" w14:paraId="5F81294D" w14:textId="77777777" w:rsidTr="003A2EE3">
        <w:trPr>
          <w:jc w:val="center"/>
        </w:trPr>
        <w:tc>
          <w:tcPr>
            <w:tcW w:w="1924" w:type="dxa"/>
            <w:gridSpan w:val="8"/>
            <w:vMerge/>
            <w:tcBorders>
              <w:left w:val="single" w:sz="12" w:space="0" w:color="1F4E79" w:themeColor="accent1" w:themeShade="80"/>
            </w:tcBorders>
            <w:vAlign w:val="center"/>
          </w:tcPr>
          <w:p w14:paraId="14F23E64" w14:textId="77777777" w:rsidR="00E91293" w:rsidRPr="00F32DFA" w:rsidRDefault="00E91293" w:rsidP="001E2FC0">
            <w:pPr>
              <w:jc w:val="right"/>
              <w:rPr>
                <w:rFonts w:ascii="Arial" w:hAnsi="Arial" w:cs="Arial"/>
                <w:b/>
                <w:sz w:val="16"/>
                <w:szCs w:val="16"/>
                <w:lang w:val="es-BO"/>
              </w:rPr>
            </w:pPr>
          </w:p>
        </w:tc>
        <w:tc>
          <w:tcPr>
            <w:tcW w:w="283" w:type="dxa"/>
            <w:tcBorders>
              <w:right w:val="single" w:sz="4" w:space="0" w:color="auto"/>
            </w:tcBorders>
          </w:tcPr>
          <w:p w14:paraId="2C504E28" w14:textId="77777777" w:rsidR="00E91293" w:rsidRPr="00F32DFA" w:rsidRDefault="00E91293" w:rsidP="001E2FC0">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F32DFA" w:rsidRDefault="003A2EE3" w:rsidP="001E2FC0">
            <w:pPr>
              <w:rPr>
                <w:rFonts w:ascii="Arial" w:hAnsi="Arial" w:cs="Arial"/>
                <w:sz w:val="16"/>
                <w:szCs w:val="16"/>
                <w:lang w:val="es-BO"/>
              </w:rPr>
            </w:pPr>
            <w:r w:rsidRPr="00F32DFA">
              <w:rPr>
                <w:rFonts w:ascii="Arial" w:hAnsi="Arial" w:cs="Arial"/>
                <w:sz w:val="16"/>
                <w:szCs w:val="16"/>
                <w:lang w:val="es-BO"/>
              </w:rPr>
              <w:t>La Paz</w:t>
            </w:r>
          </w:p>
        </w:tc>
        <w:tc>
          <w:tcPr>
            <w:tcW w:w="296" w:type="dxa"/>
            <w:tcBorders>
              <w:left w:val="single" w:sz="4" w:space="0" w:color="auto"/>
              <w:right w:val="single" w:sz="4" w:space="0" w:color="auto"/>
            </w:tcBorders>
          </w:tcPr>
          <w:p w14:paraId="029E5016" w14:textId="77777777" w:rsidR="00E91293" w:rsidRPr="00F32DFA" w:rsidRDefault="00E91293" w:rsidP="001E2FC0">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F32DFA" w:rsidRDefault="003A2EE3" w:rsidP="001E2FC0">
            <w:pPr>
              <w:rPr>
                <w:rFonts w:ascii="Arial" w:hAnsi="Arial" w:cs="Arial"/>
                <w:sz w:val="16"/>
                <w:szCs w:val="16"/>
                <w:lang w:val="es-BO"/>
              </w:rPr>
            </w:pPr>
            <w:r w:rsidRPr="00F32DFA">
              <w:rPr>
                <w:rFonts w:ascii="Arial" w:hAnsi="Arial" w:cs="Arial"/>
                <w:sz w:val="16"/>
                <w:szCs w:val="16"/>
                <w:lang w:val="es-BO"/>
              </w:rPr>
              <w:t>San Jorge</w:t>
            </w:r>
          </w:p>
        </w:tc>
        <w:tc>
          <w:tcPr>
            <w:tcW w:w="272" w:type="dxa"/>
            <w:tcBorders>
              <w:left w:val="single" w:sz="4" w:space="0" w:color="auto"/>
              <w:right w:val="single" w:sz="4" w:space="0" w:color="auto"/>
            </w:tcBorders>
          </w:tcPr>
          <w:p w14:paraId="6E6788CD" w14:textId="77777777" w:rsidR="00E91293" w:rsidRPr="00F32DFA" w:rsidRDefault="00E91293" w:rsidP="001E2FC0">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F32DFA" w:rsidRDefault="004703FD" w:rsidP="001E2FC0">
            <w:pPr>
              <w:rPr>
                <w:rFonts w:ascii="Arial" w:hAnsi="Arial" w:cs="Arial"/>
                <w:sz w:val="16"/>
                <w:szCs w:val="16"/>
                <w:lang w:val="es-BO"/>
              </w:rPr>
            </w:pPr>
            <w:r w:rsidRPr="00F32DFA">
              <w:rPr>
                <w:rFonts w:ascii="Verdana" w:hAnsi="Verdana" w:cs="Arial"/>
                <w:sz w:val="14"/>
                <w:szCs w:val="14"/>
              </w:rPr>
              <w:t>Calle Campos  N° 233 Entre avenida Arce y Av. 6 de Agosto Piso 5 ,La Paz – Bolivia</w:t>
            </w:r>
          </w:p>
        </w:tc>
        <w:tc>
          <w:tcPr>
            <w:tcW w:w="272" w:type="dxa"/>
            <w:tcBorders>
              <w:left w:val="single" w:sz="4" w:space="0" w:color="auto"/>
            </w:tcBorders>
          </w:tcPr>
          <w:p w14:paraId="0C301403"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2B7C6D7D" w14:textId="77777777" w:rsidR="00E91293" w:rsidRPr="00F32DFA" w:rsidRDefault="00E91293" w:rsidP="001E2FC0">
            <w:pPr>
              <w:rPr>
                <w:rFonts w:ascii="Arial" w:hAnsi="Arial" w:cs="Arial"/>
                <w:sz w:val="16"/>
                <w:szCs w:val="16"/>
                <w:lang w:val="es-BO"/>
              </w:rPr>
            </w:pPr>
          </w:p>
        </w:tc>
      </w:tr>
      <w:tr w:rsidR="00E91293" w:rsidRPr="00F32DFA" w14:paraId="75D80283" w14:textId="77777777" w:rsidTr="003A2EE3">
        <w:trPr>
          <w:jc w:val="center"/>
        </w:trPr>
        <w:tc>
          <w:tcPr>
            <w:tcW w:w="1924" w:type="dxa"/>
            <w:gridSpan w:val="8"/>
            <w:vMerge/>
            <w:tcBorders>
              <w:left w:val="single" w:sz="12" w:space="0" w:color="1F4E79" w:themeColor="accent1" w:themeShade="80"/>
            </w:tcBorders>
            <w:vAlign w:val="center"/>
          </w:tcPr>
          <w:p w14:paraId="791A6774" w14:textId="77777777" w:rsidR="00E91293" w:rsidRPr="00F32DFA" w:rsidRDefault="00E91293" w:rsidP="001E2FC0">
            <w:pPr>
              <w:jc w:val="right"/>
              <w:rPr>
                <w:rFonts w:ascii="Arial" w:hAnsi="Arial" w:cs="Arial"/>
                <w:b/>
                <w:sz w:val="16"/>
                <w:szCs w:val="16"/>
                <w:lang w:val="es-BO"/>
              </w:rPr>
            </w:pPr>
          </w:p>
        </w:tc>
        <w:tc>
          <w:tcPr>
            <w:tcW w:w="283" w:type="dxa"/>
          </w:tcPr>
          <w:p w14:paraId="04FFD058" w14:textId="77777777" w:rsidR="00E91293" w:rsidRPr="00F32DFA" w:rsidRDefault="00E91293" w:rsidP="001E2FC0">
            <w:pPr>
              <w:rPr>
                <w:rFonts w:ascii="Arial" w:hAnsi="Arial" w:cs="Arial"/>
                <w:sz w:val="8"/>
                <w:szCs w:val="8"/>
                <w:lang w:val="es-BO"/>
              </w:rPr>
            </w:pPr>
          </w:p>
        </w:tc>
        <w:tc>
          <w:tcPr>
            <w:tcW w:w="281" w:type="dxa"/>
            <w:tcBorders>
              <w:top w:val="single" w:sz="4" w:space="0" w:color="auto"/>
            </w:tcBorders>
          </w:tcPr>
          <w:p w14:paraId="64E8758A" w14:textId="77777777" w:rsidR="00E91293" w:rsidRPr="00F32DFA" w:rsidRDefault="00E91293" w:rsidP="001E2FC0">
            <w:pPr>
              <w:rPr>
                <w:rFonts w:ascii="Arial" w:hAnsi="Arial" w:cs="Arial"/>
                <w:sz w:val="8"/>
                <w:szCs w:val="8"/>
                <w:lang w:val="es-BO"/>
              </w:rPr>
            </w:pPr>
          </w:p>
        </w:tc>
        <w:tc>
          <w:tcPr>
            <w:tcW w:w="281" w:type="dxa"/>
            <w:gridSpan w:val="2"/>
            <w:tcBorders>
              <w:top w:val="single" w:sz="4" w:space="0" w:color="auto"/>
            </w:tcBorders>
          </w:tcPr>
          <w:p w14:paraId="44F22A7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1953F053" w14:textId="77777777" w:rsidR="00E91293" w:rsidRPr="00F32DFA" w:rsidRDefault="00E91293" w:rsidP="001E2FC0">
            <w:pPr>
              <w:rPr>
                <w:rFonts w:ascii="Arial" w:hAnsi="Arial" w:cs="Arial"/>
                <w:sz w:val="8"/>
                <w:szCs w:val="8"/>
                <w:lang w:val="es-BO"/>
              </w:rPr>
            </w:pPr>
          </w:p>
        </w:tc>
        <w:tc>
          <w:tcPr>
            <w:tcW w:w="277" w:type="dxa"/>
            <w:tcBorders>
              <w:top w:val="single" w:sz="4" w:space="0" w:color="auto"/>
            </w:tcBorders>
          </w:tcPr>
          <w:p w14:paraId="44375281" w14:textId="77777777" w:rsidR="00E91293" w:rsidRPr="00F32DFA" w:rsidRDefault="00E91293" w:rsidP="001E2FC0">
            <w:pPr>
              <w:rPr>
                <w:rFonts w:ascii="Arial" w:hAnsi="Arial" w:cs="Arial"/>
                <w:sz w:val="8"/>
                <w:szCs w:val="8"/>
                <w:lang w:val="es-BO"/>
              </w:rPr>
            </w:pPr>
          </w:p>
        </w:tc>
        <w:tc>
          <w:tcPr>
            <w:tcW w:w="275" w:type="dxa"/>
          </w:tcPr>
          <w:p w14:paraId="1964FB1A" w14:textId="77777777" w:rsidR="00E91293" w:rsidRPr="00F32DFA" w:rsidRDefault="00E91293" w:rsidP="001E2FC0">
            <w:pPr>
              <w:rPr>
                <w:rFonts w:ascii="Arial" w:hAnsi="Arial" w:cs="Arial"/>
                <w:sz w:val="8"/>
                <w:szCs w:val="8"/>
                <w:lang w:val="es-BO"/>
              </w:rPr>
            </w:pPr>
          </w:p>
        </w:tc>
        <w:tc>
          <w:tcPr>
            <w:tcW w:w="296" w:type="dxa"/>
          </w:tcPr>
          <w:p w14:paraId="5201DEEC"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tcPr>
          <w:p w14:paraId="2CD1F2B4"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tcPr>
          <w:p w14:paraId="0D58BD9C"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tcPr>
          <w:p w14:paraId="206EB17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519AC0A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38DD96C4" w14:textId="77777777" w:rsidR="00E91293" w:rsidRPr="00F32DFA" w:rsidRDefault="00E91293" w:rsidP="001E2FC0">
            <w:pPr>
              <w:rPr>
                <w:rFonts w:ascii="Arial" w:hAnsi="Arial" w:cs="Arial"/>
                <w:sz w:val="8"/>
                <w:szCs w:val="8"/>
                <w:lang w:val="es-BO"/>
              </w:rPr>
            </w:pPr>
          </w:p>
        </w:tc>
        <w:tc>
          <w:tcPr>
            <w:tcW w:w="272" w:type="dxa"/>
          </w:tcPr>
          <w:p w14:paraId="27EDBDB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6693C728"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4E4C33C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5C6B48DC"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1AD70B8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46E1C0DD"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5DB0A611"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5CDFB47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0D1B0E5A"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6202535B"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0E44C0E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7EA8EE2D"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31C61E2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187F5D91"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69353B45" w14:textId="77777777" w:rsidR="00E91293" w:rsidRPr="00F32DFA" w:rsidRDefault="00E91293" w:rsidP="001E2FC0">
            <w:pPr>
              <w:rPr>
                <w:rFonts w:ascii="Arial" w:hAnsi="Arial" w:cs="Arial"/>
                <w:sz w:val="8"/>
                <w:szCs w:val="8"/>
                <w:lang w:val="es-BO"/>
              </w:rPr>
            </w:pPr>
          </w:p>
        </w:tc>
        <w:tc>
          <w:tcPr>
            <w:tcW w:w="272" w:type="dxa"/>
          </w:tcPr>
          <w:p w14:paraId="3A2FBDBA"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tcPr>
          <w:p w14:paraId="548E657B" w14:textId="77777777" w:rsidR="00E91293" w:rsidRPr="00F32DFA" w:rsidRDefault="00E91293" w:rsidP="001E2FC0">
            <w:pPr>
              <w:rPr>
                <w:rFonts w:ascii="Arial" w:hAnsi="Arial" w:cs="Arial"/>
                <w:sz w:val="8"/>
                <w:szCs w:val="8"/>
                <w:lang w:val="es-BO"/>
              </w:rPr>
            </w:pPr>
          </w:p>
        </w:tc>
      </w:tr>
      <w:tr w:rsidR="00E91293" w:rsidRPr="00F32DFA" w14:paraId="5A30F3D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7AE54BD4" w14:textId="77777777" w:rsidR="00E91293" w:rsidRPr="00F32DFA" w:rsidRDefault="00E91293" w:rsidP="001E2FC0">
            <w:pPr>
              <w:jc w:val="right"/>
              <w:rPr>
                <w:rFonts w:ascii="Arial" w:hAnsi="Arial" w:cs="Arial"/>
                <w:b/>
                <w:sz w:val="8"/>
                <w:szCs w:val="2"/>
                <w:lang w:val="es-BO"/>
              </w:rPr>
            </w:pPr>
          </w:p>
        </w:tc>
        <w:tc>
          <w:tcPr>
            <w:tcW w:w="283" w:type="dxa"/>
            <w:shd w:val="clear" w:color="auto" w:fill="auto"/>
          </w:tcPr>
          <w:p w14:paraId="499B081D" w14:textId="77777777" w:rsidR="00E91293" w:rsidRPr="00F32DFA" w:rsidRDefault="00E91293" w:rsidP="001E2FC0">
            <w:pPr>
              <w:rPr>
                <w:rFonts w:ascii="Arial" w:hAnsi="Arial" w:cs="Arial"/>
                <w:sz w:val="8"/>
                <w:szCs w:val="2"/>
                <w:lang w:val="es-BO"/>
              </w:rPr>
            </w:pPr>
          </w:p>
        </w:tc>
        <w:tc>
          <w:tcPr>
            <w:tcW w:w="281" w:type="dxa"/>
            <w:shd w:val="clear" w:color="auto" w:fill="auto"/>
          </w:tcPr>
          <w:p w14:paraId="5B93235D" w14:textId="77777777" w:rsidR="00E91293" w:rsidRPr="00F32DFA" w:rsidRDefault="00E91293" w:rsidP="001E2FC0">
            <w:pPr>
              <w:rPr>
                <w:rFonts w:ascii="Arial" w:hAnsi="Arial" w:cs="Arial"/>
                <w:sz w:val="8"/>
                <w:szCs w:val="2"/>
                <w:lang w:val="es-BO"/>
              </w:rPr>
            </w:pPr>
          </w:p>
        </w:tc>
        <w:tc>
          <w:tcPr>
            <w:tcW w:w="281" w:type="dxa"/>
            <w:gridSpan w:val="2"/>
            <w:shd w:val="clear" w:color="auto" w:fill="auto"/>
          </w:tcPr>
          <w:p w14:paraId="36C09707" w14:textId="77777777" w:rsidR="00E91293" w:rsidRPr="00F32DFA" w:rsidRDefault="00E91293" w:rsidP="001E2FC0">
            <w:pPr>
              <w:rPr>
                <w:rFonts w:ascii="Arial" w:hAnsi="Arial" w:cs="Arial"/>
                <w:sz w:val="8"/>
                <w:szCs w:val="2"/>
                <w:lang w:val="es-BO"/>
              </w:rPr>
            </w:pPr>
          </w:p>
        </w:tc>
        <w:tc>
          <w:tcPr>
            <w:tcW w:w="272" w:type="dxa"/>
            <w:shd w:val="clear" w:color="auto" w:fill="auto"/>
          </w:tcPr>
          <w:p w14:paraId="156EC522" w14:textId="77777777" w:rsidR="00E91293" w:rsidRPr="00F32DFA" w:rsidRDefault="00E91293" w:rsidP="001E2FC0">
            <w:pPr>
              <w:rPr>
                <w:rFonts w:ascii="Arial" w:hAnsi="Arial" w:cs="Arial"/>
                <w:sz w:val="8"/>
                <w:szCs w:val="2"/>
                <w:lang w:val="es-BO"/>
              </w:rPr>
            </w:pPr>
          </w:p>
        </w:tc>
        <w:tc>
          <w:tcPr>
            <w:tcW w:w="277" w:type="dxa"/>
            <w:tcBorders>
              <w:bottom w:val="single" w:sz="4" w:space="0" w:color="auto"/>
            </w:tcBorders>
            <w:shd w:val="clear" w:color="auto" w:fill="auto"/>
          </w:tcPr>
          <w:p w14:paraId="558D57CE" w14:textId="77777777" w:rsidR="00E91293" w:rsidRPr="00F32DFA" w:rsidRDefault="00E91293" w:rsidP="001E2FC0">
            <w:pPr>
              <w:rPr>
                <w:rFonts w:ascii="Arial" w:hAnsi="Arial" w:cs="Arial"/>
                <w:sz w:val="8"/>
                <w:szCs w:val="2"/>
                <w:lang w:val="es-BO"/>
              </w:rPr>
            </w:pPr>
          </w:p>
        </w:tc>
        <w:tc>
          <w:tcPr>
            <w:tcW w:w="275" w:type="dxa"/>
            <w:tcBorders>
              <w:bottom w:val="single" w:sz="4" w:space="0" w:color="auto"/>
            </w:tcBorders>
            <w:shd w:val="clear" w:color="auto" w:fill="auto"/>
          </w:tcPr>
          <w:p w14:paraId="2A6E6B5B" w14:textId="77777777" w:rsidR="00E91293" w:rsidRPr="00F32DFA" w:rsidRDefault="00E91293" w:rsidP="001E2FC0">
            <w:pPr>
              <w:rPr>
                <w:rFonts w:ascii="Arial" w:hAnsi="Arial" w:cs="Arial"/>
                <w:sz w:val="8"/>
                <w:szCs w:val="2"/>
                <w:lang w:val="es-BO"/>
              </w:rPr>
            </w:pPr>
          </w:p>
        </w:tc>
        <w:tc>
          <w:tcPr>
            <w:tcW w:w="296" w:type="dxa"/>
            <w:tcBorders>
              <w:bottom w:val="single" w:sz="4" w:space="0" w:color="auto"/>
            </w:tcBorders>
            <w:shd w:val="clear" w:color="auto" w:fill="auto"/>
          </w:tcPr>
          <w:p w14:paraId="69193CA6" w14:textId="77777777" w:rsidR="00E91293" w:rsidRPr="00F32DFA" w:rsidRDefault="00E91293" w:rsidP="001E2FC0">
            <w:pPr>
              <w:rPr>
                <w:rFonts w:ascii="Arial" w:hAnsi="Arial" w:cs="Arial"/>
                <w:sz w:val="8"/>
                <w:szCs w:val="2"/>
                <w:lang w:val="es-BO"/>
              </w:rPr>
            </w:pPr>
          </w:p>
        </w:tc>
        <w:tc>
          <w:tcPr>
            <w:tcW w:w="276" w:type="dxa"/>
            <w:tcBorders>
              <w:bottom w:val="single" w:sz="4" w:space="0" w:color="auto"/>
            </w:tcBorders>
            <w:shd w:val="clear" w:color="auto" w:fill="auto"/>
          </w:tcPr>
          <w:p w14:paraId="0838AE29" w14:textId="77777777" w:rsidR="00E91293" w:rsidRPr="00F32DFA" w:rsidRDefault="00E91293" w:rsidP="001E2FC0">
            <w:pPr>
              <w:rPr>
                <w:rFonts w:ascii="Arial" w:hAnsi="Arial" w:cs="Arial"/>
                <w:sz w:val="8"/>
                <w:szCs w:val="2"/>
                <w:lang w:val="es-BO"/>
              </w:rPr>
            </w:pPr>
          </w:p>
        </w:tc>
        <w:tc>
          <w:tcPr>
            <w:tcW w:w="276" w:type="dxa"/>
            <w:shd w:val="clear" w:color="auto" w:fill="auto"/>
          </w:tcPr>
          <w:p w14:paraId="017E060F" w14:textId="77777777" w:rsidR="00E91293" w:rsidRPr="00F32DFA" w:rsidRDefault="00E91293" w:rsidP="001E2FC0">
            <w:pPr>
              <w:rPr>
                <w:rFonts w:ascii="Arial" w:hAnsi="Arial" w:cs="Arial"/>
                <w:sz w:val="8"/>
                <w:szCs w:val="2"/>
                <w:lang w:val="es-BO"/>
              </w:rPr>
            </w:pPr>
          </w:p>
        </w:tc>
        <w:tc>
          <w:tcPr>
            <w:tcW w:w="296" w:type="dxa"/>
            <w:shd w:val="clear" w:color="auto" w:fill="auto"/>
          </w:tcPr>
          <w:p w14:paraId="5ABB128A" w14:textId="77777777" w:rsidR="00E91293" w:rsidRPr="00F32DFA" w:rsidRDefault="00E91293" w:rsidP="001E2FC0">
            <w:pPr>
              <w:rPr>
                <w:rFonts w:ascii="Arial" w:hAnsi="Arial" w:cs="Arial"/>
                <w:sz w:val="8"/>
                <w:szCs w:val="2"/>
                <w:lang w:val="es-BO"/>
              </w:rPr>
            </w:pPr>
          </w:p>
        </w:tc>
        <w:tc>
          <w:tcPr>
            <w:tcW w:w="272" w:type="dxa"/>
            <w:shd w:val="clear" w:color="auto" w:fill="auto"/>
          </w:tcPr>
          <w:p w14:paraId="55C30E9A" w14:textId="77777777" w:rsidR="00E91293" w:rsidRPr="00F32DFA" w:rsidRDefault="00E91293" w:rsidP="001E2FC0">
            <w:pPr>
              <w:rPr>
                <w:rFonts w:ascii="Arial" w:hAnsi="Arial" w:cs="Arial"/>
                <w:sz w:val="8"/>
                <w:szCs w:val="2"/>
                <w:lang w:val="es-BO"/>
              </w:rPr>
            </w:pPr>
          </w:p>
        </w:tc>
        <w:tc>
          <w:tcPr>
            <w:tcW w:w="272" w:type="dxa"/>
            <w:shd w:val="clear" w:color="auto" w:fill="auto"/>
          </w:tcPr>
          <w:p w14:paraId="3714006A" w14:textId="77777777" w:rsidR="00E91293" w:rsidRPr="00F32DFA" w:rsidRDefault="00E91293" w:rsidP="001E2FC0">
            <w:pPr>
              <w:rPr>
                <w:rFonts w:ascii="Arial" w:hAnsi="Arial" w:cs="Arial"/>
                <w:sz w:val="8"/>
                <w:szCs w:val="2"/>
                <w:lang w:val="es-BO"/>
              </w:rPr>
            </w:pPr>
          </w:p>
        </w:tc>
        <w:tc>
          <w:tcPr>
            <w:tcW w:w="272" w:type="dxa"/>
            <w:shd w:val="clear" w:color="auto" w:fill="auto"/>
          </w:tcPr>
          <w:p w14:paraId="1560AD84" w14:textId="77777777" w:rsidR="00E91293" w:rsidRPr="00F32DFA" w:rsidRDefault="00E91293" w:rsidP="001E2FC0">
            <w:pPr>
              <w:rPr>
                <w:rFonts w:ascii="Arial" w:hAnsi="Arial" w:cs="Arial"/>
                <w:sz w:val="8"/>
                <w:szCs w:val="2"/>
                <w:lang w:val="es-BO"/>
              </w:rPr>
            </w:pPr>
          </w:p>
        </w:tc>
        <w:tc>
          <w:tcPr>
            <w:tcW w:w="272" w:type="dxa"/>
            <w:shd w:val="clear" w:color="auto" w:fill="auto"/>
          </w:tcPr>
          <w:p w14:paraId="38ED4D9C" w14:textId="77777777" w:rsidR="00E91293" w:rsidRPr="00F32DFA" w:rsidRDefault="00E91293" w:rsidP="001E2FC0">
            <w:pPr>
              <w:rPr>
                <w:rFonts w:ascii="Arial" w:hAnsi="Arial" w:cs="Arial"/>
                <w:sz w:val="8"/>
                <w:szCs w:val="2"/>
                <w:lang w:val="es-BO"/>
              </w:rPr>
            </w:pPr>
          </w:p>
        </w:tc>
        <w:tc>
          <w:tcPr>
            <w:tcW w:w="272" w:type="dxa"/>
            <w:shd w:val="clear" w:color="auto" w:fill="auto"/>
          </w:tcPr>
          <w:p w14:paraId="02C73D68"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08B6931"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6F4F4F4C"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50A206E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2F096B9"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2D3353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4BAE2CB7"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3F65439"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4C0A168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A100533"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3A45789"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22BEECBA"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18C59C4" w14:textId="77777777" w:rsidR="00E91293" w:rsidRPr="00F32DFA" w:rsidRDefault="00E91293" w:rsidP="001E2FC0">
            <w:pPr>
              <w:rPr>
                <w:rFonts w:ascii="Arial" w:hAnsi="Arial" w:cs="Arial"/>
                <w:sz w:val="8"/>
                <w:szCs w:val="2"/>
                <w:lang w:val="es-BO"/>
              </w:rPr>
            </w:pPr>
          </w:p>
        </w:tc>
        <w:tc>
          <w:tcPr>
            <w:tcW w:w="272" w:type="dxa"/>
            <w:shd w:val="clear" w:color="auto" w:fill="auto"/>
          </w:tcPr>
          <w:p w14:paraId="505C5E89" w14:textId="77777777" w:rsidR="00E91293" w:rsidRPr="00F32DFA" w:rsidRDefault="00E91293" w:rsidP="001E2FC0">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02A39FAA" w14:textId="77777777" w:rsidR="00E91293" w:rsidRPr="00F32DFA" w:rsidRDefault="00E91293" w:rsidP="001E2FC0">
            <w:pPr>
              <w:rPr>
                <w:rFonts w:ascii="Arial" w:hAnsi="Arial" w:cs="Arial"/>
                <w:sz w:val="8"/>
                <w:szCs w:val="2"/>
                <w:lang w:val="es-BO"/>
              </w:rPr>
            </w:pPr>
          </w:p>
        </w:tc>
      </w:tr>
      <w:tr w:rsidR="00E91293" w:rsidRPr="00F32DFA" w14:paraId="53C488FC" w14:textId="77777777" w:rsidTr="003A2EE3">
        <w:trPr>
          <w:jc w:val="center"/>
        </w:trPr>
        <w:tc>
          <w:tcPr>
            <w:tcW w:w="1154" w:type="dxa"/>
            <w:gridSpan w:val="5"/>
            <w:tcBorders>
              <w:left w:val="single" w:sz="12" w:space="0" w:color="1F4E79" w:themeColor="accent1" w:themeShade="80"/>
              <w:right w:val="single" w:sz="4" w:space="0" w:color="auto"/>
            </w:tcBorders>
            <w:vAlign w:val="center"/>
          </w:tcPr>
          <w:p w14:paraId="2306F944"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E91293" w:rsidRPr="00F32DFA" w:rsidRDefault="006B5238" w:rsidP="001E2FC0">
            <w:pPr>
              <w:rPr>
                <w:rFonts w:ascii="Arial" w:hAnsi="Arial" w:cs="Arial"/>
                <w:sz w:val="16"/>
                <w:szCs w:val="16"/>
                <w:lang w:val="es-BO"/>
              </w:rPr>
            </w:pPr>
            <w:r w:rsidRPr="00F32DFA">
              <w:rPr>
                <w:rFonts w:ascii="Verdana" w:hAnsi="Verdana" w:cs="Arial"/>
                <w:sz w:val="14"/>
                <w:szCs w:val="14"/>
              </w:rPr>
              <w:t>2146367 - 2146398</w:t>
            </w:r>
          </w:p>
        </w:tc>
        <w:tc>
          <w:tcPr>
            <w:tcW w:w="281" w:type="dxa"/>
            <w:tcBorders>
              <w:left w:val="single" w:sz="4" w:space="0" w:color="auto"/>
            </w:tcBorders>
            <w:vAlign w:val="center"/>
          </w:tcPr>
          <w:p w14:paraId="48064ECD" w14:textId="77777777" w:rsidR="00E91293" w:rsidRPr="00F32DFA" w:rsidRDefault="00E91293" w:rsidP="001E2FC0">
            <w:pPr>
              <w:rPr>
                <w:rFonts w:ascii="Arial" w:hAnsi="Arial" w:cs="Arial"/>
                <w:sz w:val="16"/>
                <w:szCs w:val="16"/>
                <w:lang w:val="es-BO"/>
              </w:rPr>
            </w:pPr>
          </w:p>
        </w:tc>
        <w:tc>
          <w:tcPr>
            <w:tcW w:w="553" w:type="dxa"/>
            <w:gridSpan w:val="3"/>
            <w:tcBorders>
              <w:left w:val="nil"/>
              <w:right w:val="single" w:sz="4" w:space="0" w:color="auto"/>
            </w:tcBorders>
          </w:tcPr>
          <w:p w14:paraId="3509F1D4"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Fax</w:t>
            </w:r>
          </w:p>
        </w:tc>
        <w:tc>
          <w:tcPr>
            <w:tcW w:w="112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F32DFA" w:rsidRDefault="00F91A04" w:rsidP="001E2FC0">
            <w:pPr>
              <w:rPr>
                <w:rFonts w:ascii="Arial" w:hAnsi="Arial" w:cs="Arial"/>
                <w:sz w:val="16"/>
                <w:szCs w:val="16"/>
                <w:lang w:val="es-BO"/>
              </w:rPr>
            </w:pPr>
            <w:r w:rsidRPr="00F32DFA">
              <w:rPr>
                <w:rFonts w:ascii="Verdana" w:hAnsi="Verdana" w:cs="Arial"/>
                <w:sz w:val="14"/>
                <w:szCs w:val="14"/>
              </w:rPr>
              <w:t>2</w:t>
            </w:r>
            <w:r w:rsidR="006B5238" w:rsidRPr="00F32DFA">
              <w:rPr>
                <w:rFonts w:ascii="Verdana" w:hAnsi="Verdana" w:cs="Arial"/>
                <w:sz w:val="14"/>
                <w:szCs w:val="14"/>
              </w:rPr>
              <w:t>146367</w:t>
            </w:r>
          </w:p>
        </w:tc>
        <w:tc>
          <w:tcPr>
            <w:tcW w:w="276" w:type="dxa"/>
            <w:tcBorders>
              <w:left w:val="single" w:sz="4" w:space="0" w:color="auto"/>
            </w:tcBorders>
          </w:tcPr>
          <w:p w14:paraId="63BD8BCC" w14:textId="77777777" w:rsidR="00E91293" w:rsidRPr="00F32DFA" w:rsidRDefault="00E91293" w:rsidP="001E2FC0">
            <w:pPr>
              <w:rPr>
                <w:rFonts w:ascii="Arial" w:hAnsi="Arial" w:cs="Arial"/>
                <w:sz w:val="16"/>
                <w:szCs w:val="16"/>
                <w:lang w:val="es-BO"/>
              </w:rPr>
            </w:pPr>
          </w:p>
        </w:tc>
        <w:tc>
          <w:tcPr>
            <w:tcW w:w="1656" w:type="dxa"/>
            <w:gridSpan w:val="6"/>
            <w:tcBorders>
              <w:right w:val="single" w:sz="4" w:space="0" w:color="auto"/>
            </w:tcBorders>
          </w:tcPr>
          <w:p w14:paraId="79A90EE9"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F32DFA" w:rsidRDefault="00334450" w:rsidP="001E2FC0">
            <w:pPr>
              <w:rPr>
                <w:rStyle w:val="Hipervnculo"/>
              </w:rPr>
            </w:pPr>
            <w:hyperlink r:id="rId18" w:history="1">
              <w:r w:rsidR="0000062E" w:rsidRPr="00F32DFA">
                <w:rPr>
                  <w:rStyle w:val="Hipervnculo"/>
                  <w:rFonts w:ascii="Century Gothic" w:hAnsi="Century Gothic"/>
                  <w:sz w:val="18"/>
                  <w:szCs w:val="18"/>
                  <w:lang w:val="es-ES_tradnl"/>
                </w:rPr>
                <w:t>psalinas@eecgnv.gob.bo</w:t>
              </w:r>
            </w:hyperlink>
            <w:r w:rsidR="006B5238" w:rsidRPr="00F32DFA">
              <w:rPr>
                <w:rStyle w:val="Hipervnculo"/>
              </w:rPr>
              <w:t>,</w:t>
            </w:r>
            <w:r w:rsidR="0000062E" w:rsidRPr="00F32DFA">
              <w:rPr>
                <w:rStyle w:val="Hipervnculo"/>
              </w:rPr>
              <w:t xml:space="preserve"> </w:t>
            </w:r>
          </w:p>
          <w:p w14:paraId="65ADFFDF" w14:textId="15963387" w:rsidR="00E8666E" w:rsidRPr="00F32DFA" w:rsidRDefault="00334450" w:rsidP="001E2FC0">
            <w:pPr>
              <w:rPr>
                <w:rFonts w:ascii="Arial" w:hAnsi="Arial" w:cs="Arial"/>
                <w:sz w:val="16"/>
                <w:szCs w:val="16"/>
                <w:lang w:val="es-BO"/>
              </w:rPr>
            </w:pPr>
            <w:hyperlink r:id="rId19" w:history="1">
              <w:r w:rsidR="00E8666E" w:rsidRPr="00F32DFA">
                <w:rPr>
                  <w:rStyle w:val="Hipervnculo"/>
                  <w:rFonts w:ascii="Century Gothic" w:hAnsi="Century Gothic"/>
                  <w:sz w:val="18"/>
                  <w:szCs w:val="18"/>
                  <w:lang w:val="es-ES_tradnl"/>
                </w:rPr>
                <w:t>ipena@eecgnv.gob.bo</w:t>
              </w:r>
            </w:hyperlink>
            <w:r w:rsidR="00E8666E" w:rsidRPr="00F32DFA">
              <w:rPr>
                <w:rFonts w:ascii="Century Gothic" w:hAnsi="Century Gothic"/>
                <w:sz w:val="18"/>
                <w:szCs w:val="18"/>
                <w:lang w:val="es-ES_tradnl"/>
              </w:rPr>
              <w:t xml:space="preserve"> </w:t>
            </w:r>
          </w:p>
        </w:tc>
        <w:tc>
          <w:tcPr>
            <w:tcW w:w="272" w:type="dxa"/>
            <w:tcBorders>
              <w:left w:val="single" w:sz="4" w:space="0" w:color="auto"/>
            </w:tcBorders>
          </w:tcPr>
          <w:p w14:paraId="5F3DF855"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676CCB6A" w14:textId="77777777" w:rsidR="00E91293" w:rsidRPr="00F32DFA" w:rsidRDefault="00E91293" w:rsidP="001E2FC0">
            <w:pPr>
              <w:rPr>
                <w:rFonts w:ascii="Arial" w:hAnsi="Arial" w:cs="Arial"/>
                <w:sz w:val="16"/>
                <w:szCs w:val="16"/>
                <w:lang w:val="es-BO"/>
              </w:rPr>
            </w:pPr>
          </w:p>
        </w:tc>
      </w:tr>
      <w:tr w:rsidR="00E91293" w:rsidRPr="00F32DFA" w14:paraId="3595D948"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5C7FF78" w14:textId="77777777" w:rsidR="00E91293" w:rsidRPr="00F32DFA" w:rsidRDefault="00E91293" w:rsidP="001E2FC0">
            <w:pPr>
              <w:jc w:val="right"/>
              <w:rPr>
                <w:rFonts w:ascii="Arial" w:hAnsi="Arial" w:cs="Arial"/>
                <w:b/>
                <w:sz w:val="8"/>
                <w:szCs w:val="2"/>
                <w:lang w:val="es-BO"/>
              </w:rPr>
            </w:pPr>
          </w:p>
        </w:tc>
        <w:tc>
          <w:tcPr>
            <w:tcW w:w="283" w:type="dxa"/>
            <w:shd w:val="clear" w:color="auto" w:fill="auto"/>
          </w:tcPr>
          <w:p w14:paraId="54A062DA" w14:textId="77777777" w:rsidR="00E91293" w:rsidRPr="00F32DFA" w:rsidRDefault="00E91293" w:rsidP="001E2FC0">
            <w:pPr>
              <w:rPr>
                <w:rFonts w:ascii="Arial" w:hAnsi="Arial" w:cs="Arial"/>
                <w:sz w:val="8"/>
                <w:szCs w:val="2"/>
                <w:lang w:val="es-BO"/>
              </w:rPr>
            </w:pPr>
          </w:p>
        </w:tc>
        <w:tc>
          <w:tcPr>
            <w:tcW w:w="281" w:type="dxa"/>
            <w:shd w:val="clear" w:color="auto" w:fill="auto"/>
          </w:tcPr>
          <w:p w14:paraId="27FD313E" w14:textId="77777777" w:rsidR="00E91293" w:rsidRPr="00F32DFA" w:rsidRDefault="00E91293" w:rsidP="001E2FC0">
            <w:pPr>
              <w:rPr>
                <w:rFonts w:ascii="Arial" w:hAnsi="Arial" w:cs="Arial"/>
                <w:sz w:val="8"/>
                <w:szCs w:val="2"/>
                <w:lang w:val="es-BO"/>
              </w:rPr>
            </w:pPr>
          </w:p>
        </w:tc>
        <w:tc>
          <w:tcPr>
            <w:tcW w:w="281" w:type="dxa"/>
            <w:gridSpan w:val="2"/>
            <w:shd w:val="clear" w:color="auto" w:fill="auto"/>
          </w:tcPr>
          <w:p w14:paraId="3756EE84" w14:textId="77777777" w:rsidR="00E91293" w:rsidRPr="00F32DFA" w:rsidRDefault="00E91293" w:rsidP="001E2FC0">
            <w:pPr>
              <w:rPr>
                <w:rFonts w:ascii="Arial" w:hAnsi="Arial" w:cs="Arial"/>
                <w:sz w:val="8"/>
                <w:szCs w:val="2"/>
                <w:lang w:val="es-BO"/>
              </w:rPr>
            </w:pPr>
          </w:p>
        </w:tc>
        <w:tc>
          <w:tcPr>
            <w:tcW w:w="272" w:type="dxa"/>
            <w:shd w:val="clear" w:color="auto" w:fill="auto"/>
          </w:tcPr>
          <w:p w14:paraId="1D091360" w14:textId="77777777" w:rsidR="00E91293" w:rsidRPr="00F32DFA" w:rsidRDefault="00E91293" w:rsidP="001E2FC0">
            <w:pPr>
              <w:rPr>
                <w:rFonts w:ascii="Arial" w:hAnsi="Arial" w:cs="Arial"/>
                <w:sz w:val="8"/>
                <w:szCs w:val="2"/>
                <w:lang w:val="es-BO"/>
              </w:rPr>
            </w:pPr>
          </w:p>
        </w:tc>
        <w:tc>
          <w:tcPr>
            <w:tcW w:w="277" w:type="dxa"/>
            <w:shd w:val="clear" w:color="auto" w:fill="auto"/>
          </w:tcPr>
          <w:p w14:paraId="0039000D" w14:textId="77777777" w:rsidR="00E91293" w:rsidRPr="00F32DFA" w:rsidRDefault="00E91293" w:rsidP="001E2FC0">
            <w:pPr>
              <w:rPr>
                <w:rFonts w:ascii="Arial" w:hAnsi="Arial" w:cs="Arial"/>
                <w:sz w:val="8"/>
                <w:szCs w:val="2"/>
                <w:lang w:val="es-BO"/>
              </w:rPr>
            </w:pPr>
          </w:p>
        </w:tc>
        <w:tc>
          <w:tcPr>
            <w:tcW w:w="275" w:type="dxa"/>
            <w:shd w:val="clear" w:color="auto" w:fill="auto"/>
          </w:tcPr>
          <w:p w14:paraId="25C3B2B7" w14:textId="77777777" w:rsidR="00E91293" w:rsidRPr="00F32DFA" w:rsidRDefault="00E91293" w:rsidP="001E2FC0">
            <w:pPr>
              <w:rPr>
                <w:rFonts w:ascii="Arial" w:hAnsi="Arial" w:cs="Arial"/>
                <w:sz w:val="8"/>
                <w:szCs w:val="2"/>
                <w:lang w:val="es-BO"/>
              </w:rPr>
            </w:pPr>
          </w:p>
        </w:tc>
        <w:tc>
          <w:tcPr>
            <w:tcW w:w="296" w:type="dxa"/>
            <w:shd w:val="clear" w:color="auto" w:fill="auto"/>
          </w:tcPr>
          <w:p w14:paraId="5FABCE9A" w14:textId="77777777" w:rsidR="00E91293" w:rsidRPr="00F32DFA" w:rsidRDefault="00E91293" w:rsidP="001E2FC0">
            <w:pPr>
              <w:rPr>
                <w:rFonts w:ascii="Arial" w:hAnsi="Arial" w:cs="Arial"/>
                <w:sz w:val="8"/>
                <w:szCs w:val="2"/>
                <w:lang w:val="es-BO"/>
              </w:rPr>
            </w:pPr>
          </w:p>
        </w:tc>
        <w:tc>
          <w:tcPr>
            <w:tcW w:w="276" w:type="dxa"/>
            <w:shd w:val="clear" w:color="auto" w:fill="auto"/>
          </w:tcPr>
          <w:p w14:paraId="5D21D40B" w14:textId="77777777" w:rsidR="00E91293" w:rsidRPr="00F32DFA" w:rsidRDefault="00E91293" w:rsidP="001E2FC0">
            <w:pPr>
              <w:rPr>
                <w:rFonts w:ascii="Arial" w:hAnsi="Arial" w:cs="Arial"/>
                <w:sz w:val="8"/>
                <w:szCs w:val="2"/>
                <w:lang w:val="es-BO"/>
              </w:rPr>
            </w:pPr>
          </w:p>
        </w:tc>
        <w:tc>
          <w:tcPr>
            <w:tcW w:w="276" w:type="dxa"/>
            <w:shd w:val="clear" w:color="auto" w:fill="auto"/>
          </w:tcPr>
          <w:p w14:paraId="75D08BA0" w14:textId="77777777" w:rsidR="00E91293" w:rsidRPr="00F32DFA" w:rsidRDefault="00E91293" w:rsidP="001E2FC0">
            <w:pPr>
              <w:rPr>
                <w:rFonts w:ascii="Arial" w:hAnsi="Arial" w:cs="Arial"/>
                <w:sz w:val="8"/>
                <w:szCs w:val="2"/>
                <w:lang w:val="es-BO"/>
              </w:rPr>
            </w:pPr>
          </w:p>
        </w:tc>
        <w:tc>
          <w:tcPr>
            <w:tcW w:w="296" w:type="dxa"/>
            <w:shd w:val="clear" w:color="auto" w:fill="auto"/>
          </w:tcPr>
          <w:p w14:paraId="5C896CF6" w14:textId="77777777" w:rsidR="00E91293" w:rsidRPr="00F32DFA" w:rsidRDefault="00E91293" w:rsidP="001E2FC0">
            <w:pPr>
              <w:rPr>
                <w:rFonts w:ascii="Arial" w:hAnsi="Arial" w:cs="Arial"/>
                <w:sz w:val="8"/>
                <w:szCs w:val="2"/>
                <w:lang w:val="es-BO"/>
              </w:rPr>
            </w:pPr>
          </w:p>
        </w:tc>
        <w:tc>
          <w:tcPr>
            <w:tcW w:w="272" w:type="dxa"/>
            <w:shd w:val="clear" w:color="auto" w:fill="auto"/>
          </w:tcPr>
          <w:p w14:paraId="1F2612AE" w14:textId="77777777" w:rsidR="00E91293" w:rsidRPr="00F32DFA" w:rsidRDefault="00E91293" w:rsidP="001E2FC0">
            <w:pPr>
              <w:rPr>
                <w:rFonts w:ascii="Arial" w:hAnsi="Arial" w:cs="Arial"/>
                <w:sz w:val="8"/>
                <w:szCs w:val="2"/>
                <w:lang w:val="es-BO"/>
              </w:rPr>
            </w:pPr>
          </w:p>
        </w:tc>
        <w:tc>
          <w:tcPr>
            <w:tcW w:w="272" w:type="dxa"/>
            <w:shd w:val="clear" w:color="auto" w:fill="auto"/>
          </w:tcPr>
          <w:p w14:paraId="12A7539D" w14:textId="77777777" w:rsidR="00E91293" w:rsidRPr="00F32DFA" w:rsidRDefault="00E91293" w:rsidP="001E2FC0">
            <w:pPr>
              <w:rPr>
                <w:rFonts w:ascii="Arial" w:hAnsi="Arial" w:cs="Arial"/>
                <w:sz w:val="8"/>
                <w:szCs w:val="2"/>
                <w:lang w:val="es-BO"/>
              </w:rPr>
            </w:pPr>
          </w:p>
        </w:tc>
        <w:tc>
          <w:tcPr>
            <w:tcW w:w="272" w:type="dxa"/>
            <w:shd w:val="clear" w:color="auto" w:fill="auto"/>
          </w:tcPr>
          <w:p w14:paraId="383F5C91" w14:textId="77777777" w:rsidR="00E91293" w:rsidRPr="00F32DFA" w:rsidRDefault="00E91293" w:rsidP="001E2FC0">
            <w:pPr>
              <w:rPr>
                <w:rFonts w:ascii="Arial" w:hAnsi="Arial" w:cs="Arial"/>
                <w:sz w:val="8"/>
                <w:szCs w:val="2"/>
                <w:lang w:val="es-BO"/>
              </w:rPr>
            </w:pPr>
          </w:p>
        </w:tc>
        <w:tc>
          <w:tcPr>
            <w:tcW w:w="272" w:type="dxa"/>
            <w:shd w:val="clear" w:color="auto" w:fill="auto"/>
          </w:tcPr>
          <w:p w14:paraId="71CEF8CB" w14:textId="77777777" w:rsidR="00E91293" w:rsidRPr="00F32DFA" w:rsidRDefault="00E91293" w:rsidP="001E2FC0">
            <w:pPr>
              <w:rPr>
                <w:rFonts w:ascii="Arial" w:hAnsi="Arial" w:cs="Arial"/>
                <w:sz w:val="8"/>
                <w:szCs w:val="2"/>
                <w:lang w:val="es-BO"/>
              </w:rPr>
            </w:pPr>
          </w:p>
        </w:tc>
        <w:tc>
          <w:tcPr>
            <w:tcW w:w="272" w:type="dxa"/>
            <w:shd w:val="clear" w:color="auto" w:fill="auto"/>
          </w:tcPr>
          <w:p w14:paraId="2C2B86F2"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CE4CDD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0B9F92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49989959"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7E3FC40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6F50DC98"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0C2BA424"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0144A25E"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4115A6D9"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76AE9D3C"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23D2FA43"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6FD7B2B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40F09A55" w14:textId="77777777" w:rsidR="00E91293" w:rsidRPr="00F32DFA" w:rsidRDefault="00E91293" w:rsidP="001E2FC0">
            <w:pPr>
              <w:rPr>
                <w:rFonts w:ascii="Arial" w:hAnsi="Arial" w:cs="Arial"/>
                <w:sz w:val="8"/>
                <w:szCs w:val="2"/>
                <w:lang w:val="es-BO"/>
              </w:rPr>
            </w:pPr>
          </w:p>
        </w:tc>
        <w:tc>
          <w:tcPr>
            <w:tcW w:w="272" w:type="dxa"/>
            <w:shd w:val="clear" w:color="auto" w:fill="auto"/>
          </w:tcPr>
          <w:p w14:paraId="695D8605" w14:textId="77777777" w:rsidR="00E91293" w:rsidRPr="00F32DFA" w:rsidRDefault="00E91293" w:rsidP="001E2FC0">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3EB512C" w14:textId="77777777" w:rsidR="00E91293" w:rsidRPr="00F32DFA" w:rsidRDefault="00E91293" w:rsidP="001E2FC0">
            <w:pPr>
              <w:rPr>
                <w:rFonts w:ascii="Arial" w:hAnsi="Arial" w:cs="Arial"/>
                <w:sz w:val="8"/>
                <w:szCs w:val="2"/>
                <w:lang w:val="es-BO"/>
              </w:rPr>
            </w:pPr>
          </w:p>
        </w:tc>
      </w:tr>
      <w:tr w:rsidR="00E91293" w:rsidRPr="00F32DFA" w14:paraId="0C14ABA3"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F32DFA" w:rsidRDefault="00E91293" w:rsidP="00FD37C4">
            <w:pPr>
              <w:pStyle w:val="Prrafodelista"/>
              <w:numPr>
                <w:ilvl w:val="0"/>
                <w:numId w:val="29"/>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E91293" w:rsidRPr="00F32DFA" w14:paraId="54C96827" w14:textId="77777777" w:rsidTr="003A2EE3">
        <w:trPr>
          <w:jc w:val="center"/>
        </w:trPr>
        <w:tc>
          <w:tcPr>
            <w:tcW w:w="1924" w:type="dxa"/>
            <w:gridSpan w:val="8"/>
            <w:tcBorders>
              <w:left w:val="single" w:sz="12" w:space="0" w:color="1F4E79" w:themeColor="accent1" w:themeShade="80"/>
            </w:tcBorders>
            <w:vAlign w:val="center"/>
          </w:tcPr>
          <w:p w14:paraId="10093EB8" w14:textId="77777777" w:rsidR="00E91293" w:rsidRPr="00F32DFA" w:rsidRDefault="00E91293" w:rsidP="001E2FC0">
            <w:pPr>
              <w:jc w:val="right"/>
              <w:rPr>
                <w:rFonts w:ascii="Arial" w:hAnsi="Arial" w:cs="Arial"/>
                <w:b/>
                <w:sz w:val="10"/>
                <w:szCs w:val="8"/>
                <w:lang w:val="es-BO"/>
              </w:rPr>
            </w:pPr>
          </w:p>
        </w:tc>
        <w:tc>
          <w:tcPr>
            <w:tcW w:w="283" w:type="dxa"/>
          </w:tcPr>
          <w:p w14:paraId="4DB7DCA7" w14:textId="77777777" w:rsidR="00E91293" w:rsidRPr="00F32DFA" w:rsidRDefault="00E91293" w:rsidP="001E2FC0">
            <w:pPr>
              <w:rPr>
                <w:rFonts w:ascii="Arial" w:hAnsi="Arial" w:cs="Arial"/>
                <w:sz w:val="10"/>
                <w:szCs w:val="8"/>
                <w:lang w:val="es-BO"/>
              </w:rPr>
            </w:pPr>
          </w:p>
        </w:tc>
        <w:tc>
          <w:tcPr>
            <w:tcW w:w="281" w:type="dxa"/>
          </w:tcPr>
          <w:p w14:paraId="2198DB45" w14:textId="77777777" w:rsidR="00E91293" w:rsidRPr="00F32DFA" w:rsidRDefault="00E91293" w:rsidP="001E2FC0">
            <w:pPr>
              <w:rPr>
                <w:rFonts w:ascii="Arial" w:hAnsi="Arial" w:cs="Arial"/>
                <w:sz w:val="10"/>
                <w:szCs w:val="8"/>
                <w:lang w:val="es-BO"/>
              </w:rPr>
            </w:pPr>
          </w:p>
        </w:tc>
        <w:tc>
          <w:tcPr>
            <w:tcW w:w="281" w:type="dxa"/>
            <w:gridSpan w:val="2"/>
          </w:tcPr>
          <w:p w14:paraId="0020AF6D" w14:textId="77777777" w:rsidR="00E91293" w:rsidRPr="00F32DFA" w:rsidRDefault="00E91293" w:rsidP="001E2FC0">
            <w:pPr>
              <w:rPr>
                <w:rFonts w:ascii="Arial" w:hAnsi="Arial" w:cs="Arial"/>
                <w:sz w:val="10"/>
                <w:szCs w:val="8"/>
                <w:lang w:val="es-BO"/>
              </w:rPr>
            </w:pPr>
          </w:p>
        </w:tc>
        <w:tc>
          <w:tcPr>
            <w:tcW w:w="272" w:type="dxa"/>
          </w:tcPr>
          <w:p w14:paraId="00F69569" w14:textId="77777777" w:rsidR="00E91293" w:rsidRPr="00F32DFA" w:rsidRDefault="00E91293" w:rsidP="001E2FC0">
            <w:pPr>
              <w:rPr>
                <w:rFonts w:ascii="Arial" w:hAnsi="Arial" w:cs="Arial"/>
                <w:sz w:val="10"/>
                <w:szCs w:val="8"/>
                <w:lang w:val="es-BO"/>
              </w:rPr>
            </w:pPr>
          </w:p>
        </w:tc>
        <w:tc>
          <w:tcPr>
            <w:tcW w:w="1400" w:type="dxa"/>
            <w:gridSpan w:val="5"/>
            <w:tcBorders>
              <w:bottom w:val="single" w:sz="4" w:space="0" w:color="auto"/>
            </w:tcBorders>
          </w:tcPr>
          <w:p w14:paraId="0ECE8217" w14:textId="216E10B9" w:rsidR="00E91293" w:rsidRPr="00F32DFA" w:rsidRDefault="004A7403" w:rsidP="001E2FC0">
            <w:pPr>
              <w:jc w:val="center"/>
              <w:rPr>
                <w:rFonts w:ascii="Arial" w:hAnsi="Arial" w:cs="Arial"/>
                <w:sz w:val="10"/>
                <w:szCs w:val="8"/>
                <w:lang w:val="es-BO"/>
              </w:rPr>
            </w:pPr>
            <w:r w:rsidRPr="00F32DFA">
              <w:rPr>
                <w:i/>
                <w:sz w:val="10"/>
                <w:szCs w:val="8"/>
                <w:lang w:val="es-BO"/>
              </w:rPr>
              <w:t xml:space="preserve">Apellido </w:t>
            </w:r>
            <w:r w:rsidR="00E91293" w:rsidRPr="00F32DFA">
              <w:rPr>
                <w:i/>
                <w:sz w:val="10"/>
                <w:szCs w:val="8"/>
                <w:lang w:val="es-BO"/>
              </w:rPr>
              <w:t>Paterno</w:t>
            </w:r>
          </w:p>
        </w:tc>
        <w:tc>
          <w:tcPr>
            <w:tcW w:w="296" w:type="dxa"/>
          </w:tcPr>
          <w:p w14:paraId="23615CE6" w14:textId="77777777" w:rsidR="00E91293" w:rsidRPr="00F32DFA" w:rsidRDefault="00E91293" w:rsidP="001E2FC0">
            <w:pPr>
              <w:jc w:val="center"/>
              <w:rPr>
                <w:rFonts w:ascii="Arial" w:hAnsi="Arial" w:cs="Arial"/>
                <w:sz w:val="10"/>
                <w:szCs w:val="8"/>
                <w:lang w:val="es-BO"/>
              </w:rPr>
            </w:pPr>
          </w:p>
        </w:tc>
        <w:tc>
          <w:tcPr>
            <w:tcW w:w="1360" w:type="dxa"/>
            <w:gridSpan w:val="5"/>
            <w:tcBorders>
              <w:bottom w:val="single" w:sz="4" w:space="0" w:color="auto"/>
            </w:tcBorders>
          </w:tcPr>
          <w:p w14:paraId="6935A69D" w14:textId="2A5F62C1" w:rsidR="00E91293" w:rsidRPr="00F32DFA" w:rsidRDefault="004A7403" w:rsidP="001E2FC0">
            <w:pPr>
              <w:jc w:val="center"/>
              <w:rPr>
                <w:rFonts w:ascii="Arial" w:hAnsi="Arial" w:cs="Arial"/>
                <w:sz w:val="10"/>
                <w:szCs w:val="8"/>
                <w:lang w:val="es-BO"/>
              </w:rPr>
            </w:pPr>
            <w:r w:rsidRPr="00F32DFA">
              <w:rPr>
                <w:i/>
                <w:sz w:val="10"/>
                <w:szCs w:val="8"/>
                <w:lang w:val="es-BO"/>
              </w:rPr>
              <w:t xml:space="preserve">Apellido </w:t>
            </w:r>
            <w:r w:rsidR="00E91293" w:rsidRPr="00F32DFA">
              <w:rPr>
                <w:i/>
                <w:sz w:val="10"/>
                <w:szCs w:val="8"/>
                <w:lang w:val="es-BO"/>
              </w:rPr>
              <w:t>Materno</w:t>
            </w:r>
          </w:p>
        </w:tc>
        <w:tc>
          <w:tcPr>
            <w:tcW w:w="272" w:type="dxa"/>
          </w:tcPr>
          <w:p w14:paraId="4A45C4AE" w14:textId="77777777" w:rsidR="00E91293" w:rsidRPr="00F32DFA" w:rsidRDefault="00E91293" w:rsidP="001E2FC0">
            <w:pPr>
              <w:jc w:val="center"/>
              <w:rPr>
                <w:rFonts w:ascii="Arial" w:hAnsi="Arial" w:cs="Arial"/>
                <w:sz w:val="10"/>
                <w:szCs w:val="8"/>
                <w:lang w:val="es-BO"/>
              </w:rPr>
            </w:pPr>
          </w:p>
        </w:tc>
        <w:tc>
          <w:tcPr>
            <w:tcW w:w="1360" w:type="dxa"/>
            <w:gridSpan w:val="5"/>
            <w:tcBorders>
              <w:bottom w:val="single" w:sz="4" w:space="0" w:color="auto"/>
            </w:tcBorders>
          </w:tcPr>
          <w:p w14:paraId="71971369" w14:textId="77777777" w:rsidR="00E91293" w:rsidRPr="00F32DFA" w:rsidRDefault="00E91293" w:rsidP="001E2FC0">
            <w:pPr>
              <w:jc w:val="center"/>
              <w:rPr>
                <w:rFonts w:ascii="Arial" w:hAnsi="Arial" w:cs="Arial"/>
                <w:sz w:val="10"/>
                <w:szCs w:val="8"/>
                <w:lang w:val="es-BO"/>
              </w:rPr>
            </w:pPr>
            <w:r w:rsidRPr="00F32DFA">
              <w:rPr>
                <w:i/>
                <w:sz w:val="10"/>
                <w:szCs w:val="8"/>
                <w:lang w:val="es-BO"/>
              </w:rPr>
              <w:t>Nombre(s)</w:t>
            </w:r>
          </w:p>
        </w:tc>
        <w:tc>
          <w:tcPr>
            <w:tcW w:w="272" w:type="dxa"/>
          </w:tcPr>
          <w:p w14:paraId="4BD098EE" w14:textId="77777777" w:rsidR="00E91293" w:rsidRPr="00F32DFA" w:rsidRDefault="00E91293" w:rsidP="001E2FC0">
            <w:pPr>
              <w:jc w:val="center"/>
              <w:rPr>
                <w:rFonts w:ascii="Arial" w:hAnsi="Arial" w:cs="Arial"/>
                <w:sz w:val="10"/>
                <w:szCs w:val="8"/>
                <w:lang w:val="es-BO"/>
              </w:rPr>
            </w:pPr>
          </w:p>
        </w:tc>
        <w:tc>
          <w:tcPr>
            <w:tcW w:w="1632" w:type="dxa"/>
            <w:gridSpan w:val="6"/>
            <w:tcBorders>
              <w:bottom w:val="single" w:sz="4" w:space="0" w:color="auto"/>
            </w:tcBorders>
          </w:tcPr>
          <w:p w14:paraId="1C87D0FC" w14:textId="77777777" w:rsidR="00E91293" w:rsidRPr="00F32DFA" w:rsidRDefault="00E91293" w:rsidP="001E2FC0">
            <w:pPr>
              <w:jc w:val="center"/>
              <w:rPr>
                <w:rFonts w:ascii="Arial" w:hAnsi="Arial" w:cs="Arial"/>
                <w:sz w:val="10"/>
                <w:szCs w:val="8"/>
                <w:lang w:val="es-BO"/>
              </w:rPr>
            </w:pPr>
            <w:r w:rsidRPr="00F32DFA">
              <w:rPr>
                <w:i/>
                <w:sz w:val="10"/>
                <w:szCs w:val="8"/>
                <w:lang w:val="es-BO"/>
              </w:rPr>
              <w:t>Cargo</w:t>
            </w:r>
          </w:p>
        </w:tc>
        <w:tc>
          <w:tcPr>
            <w:tcW w:w="272" w:type="dxa"/>
            <w:tcBorders>
              <w:right w:val="single" w:sz="12" w:space="0" w:color="1F4E79" w:themeColor="accent1" w:themeShade="80"/>
            </w:tcBorders>
          </w:tcPr>
          <w:p w14:paraId="216903F4" w14:textId="77777777" w:rsidR="00E91293" w:rsidRPr="00F32DFA" w:rsidRDefault="00E91293" w:rsidP="001E2FC0">
            <w:pPr>
              <w:rPr>
                <w:rFonts w:ascii="Arial" w:hAnsi="Arial" w:cs="Arial"/>
                <w:sz w:val="10"/>
                <w:szCs w:val="8"/>
                <w:lang w:val="es-BO"/>
              </w:rPr>
            </w:pPr>
          </w:p>
        </w:tc>
      </w:tr>
      <w:tr w:rsidR="00E91293" w:rsidRPr="00F32DFA" w14:paraId="67005D4D"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4DAD891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0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F32DFA" w:rsidRDefault="00512342" w:rsidP="001E2FC0">
            <w:pPr>
              <w:jc w:val="center"/>
              <w:rPr>
                <w:rFonts w:ascii="Arial" w:hAnsi="Arial" w:cs="Arial"/>
                <w:sz w:val="16"/>
                <w:szCs w:val="16"/>
                <w:lang w:val="es-BO"/>
              </w:rPr>
            </w:pPr>
            <w:r w:rsidRPr="00F32DFA">
              <w:rPr>
                <w:rFonts w:ascii="Verdana" w:hAnsi="Verdana" w:cs="Arial"/>
                <w:sz w:val="14"/>
                <w:szCs w:val="14"/>
              </w:rPr>
              <w:t>MOLINA</w:t>
            </w:r>
          </w:p>
        </w:tc>
        <w:tc>
          <w:tcPr>
            <w:tcW w:w="296" w:type="dxa"/>
            <w:tcBorders>
              <w:left w:val="single" w:sz="4" w:space="0" w:color="auto"/>
              <w:right w:val="single" w:sz="4" w:space="0" w:color="auto"/>
            </w:tcBorders>
            <w:vAlign w:val="center"/>
          </w:tcPr>
          <w:p w14:paraId="0CE3F679" w14:textId="77777777" w:rsidR="00E91293" w:rsidRPr="00F32DFA" w:rsidRDefault="00E91293" w:rsidP="001E2FC0">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F32DFA" w:rsidRDefault="00512342" w:rsidP="001E2FC0">
            <w:pPr>
              <w:jc w:val="center"/>
              <w:rPr>
                <w:rFonts w:ascii="Arial" w:hAnsi="Arial" w:cs="Arial"/>
                <w:sz w:val="16"/>
                <w:szCs w:val="16"/>
                <w:lang w:val="es-BO"/>
              </w:rPr>
            </w:pPr>
            <w:r w:rsidRPr="00F32DFA">
              <w:rPr>
                <w:rFonts w:ascii="Verdana" w:hAnsi="Verdana" w:cs="Arial"/>
                <w:sz w:val="14"/>
                <w:szCs w:val="14"/>
              </w:rPr>
              <w:t>ORTIZ</w:t>
            </w:r>
          </w:p>
        </w:tc>
        <w:tc>
          <w:tcPr>
            <w:tcW w:w="272" w:type="dxa"/>
            <w:tcBorders>
              <w:left w:val="single" w:sz="4" w:space="0" w:color="auto"/>
              <w:right w:val="single" w:sz="4" w:space="0" w:color="auto"/>
            </w:tcBorders>
            <w:vAlign w:val="center"/>
          </w:tcPr>
          <w:p w14:paraId="7C94D17F" w14:textId="77777777" w:rsidR="00E91293" w:rsidRPr="00F32DFA" w:rsidRDefault="00E91293" w:rsidP="001E2FC0">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F32DFA" w:rsidRDefault="00512342" w:rsidP="001E2FC0">
            <w:pPr>
              <w:jc w:val="center"/>
              <w:rPr>
                <w:rFonts w:ascii="Arial" w:hAnsi="Arial" w:cs="Arial"/>
                <w:sz w:val="16"/>
                <w:szCs w:val="16"/>
                <w:lang w:val="es-BO"/>
              </w:rPr>
            </w:pPr>
            <w:r w:rsidRPr="00F32DFA">
              <w:rPr>
                <w:rFonts w:ascii="Verdana" w:hAnsi="Verdana" w:cs="Arial"/>
                <w:sz w:val="14"/>
                <w:szCs w:val="14"/>
              </w:rPr>
              <w:t>FRANKLIN</w:t>
            </w:r>
          </w:p>
        </w:tc>
        <w:tc>
          <w:tcPr>
            <w:tcW w:w="272" w:type="dxa"/>
            <w:tcBorders>
              <w:left w:val="single" w:sz="4" w:space="0" w:color="auto"/>
              <w:right w:val="single" w:sz="4" w:space="0" w:color="auto"/>
            </w:tcBorders>
          </w:tcPr>
          <w:p w14:paraId="533A7190" w14:textId="77777777" w:rsidR="00E91293" w:rsidRPr="00F32DFA" w:rsidRDefault="00E91293" w:rsidP="001E2FC0">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E91293" w:rsidRPr="00F32DFA" w:rsidRDefault="00E57F65" w:rsidP="001E2FC0">
            <w:pPr>
              <w:jc w:val="center"/>
              <w:rPr>
                <w:rFonts w:ascii="Arial" w:hAnsi="Arial" w:cs="Arial"/>
                <w:sz w:val="16"/>
                <w:szCs w:val="16"/>
                <w:lang w:val="es-BO"/>
              </w:rPr>
            </w:pPr>
            <w:r w:rsidRPr="00F32DFA">
              <w:rPr>
                <w:rFonts w:ascii="Verdana" w:hAnsi="Verdana" w:cs="Arial"/>
                <w:sz w:val="14"/>
                <w:szCs w:val="14"/>
              </w:rPr>
              <w:t>MINISTRO DE HIDROCARBUROS</w:t>
            </w:r>
            <w:r w:rsidR="00512342" w:rsidRPr="00F32DFA">
              <w:rPr>
                <w:rFonts w:ascii="Verdana" w:hAnsi="Verdana" w:cs="Arial"/>
                <w:sz w:val="14"/>
                <w:szCs w:val="14"/>
              </w:rPr>
              <w:t xml:space="preserve"> Y </w:t>
            </w:r>
            <w:r w:rsidR="00376028" w:rsidRPr="00F32DFA">
              <w:rPr>
                <w:rFonts w:ascii="Verdana" w:hAnsi="Verdana" w:cs="Arial"/>
                <w:sz w:val="14"/>
                <w:szCs w:val="14"/>
              </w:rPr>
              <w:t>ENERGÍAS</w:t>
            </w:r>
          </w:p>
        </w:tc>
        <w:tc>
          <w:tcPr>
            <w:tcW w:w="272" w:type="dxa"/>
            <w:tcBorders>
              <w:left w:val="single" w:sz="4" w:space="0" w:color="auto"/>
              <w:right w:val="single" w:sz="12" w:space="0" w:color="1F4E79" w:themeColor="accent1" w:themeShade="80"/>
            </w:tcBorders>
          </w:tcPr>
          <w:p w14:paraId="5F01E6CE" w14:textId="77777777" w:rsidR="00E91293" w:rsidRPr="00F32DFA" w:rsidRDefault="00E91293" w:rsidP="001E2FC0">
            <w:pPr>
              <w:rPr>
                <w:rFonts w:ascii="Arial" w:hAnsi="Arial" w:cs="Arial"/>
                <w:sz w:val="16"/>
                <w:szCs w:val="16"/>
                <w:lang w:val="es-BO"/>
              </w:rPr>
            </w:pPr>
          </w:p>
        </w:tc>
      </w:tr>
      <w:tr w:rsidR="00E91293" w:rsidRPr="00F32DFA" w14:paraId="7E645E31" w14:textId="77777777" w:rsidTr="003A2EE3">
        <w:trPr>
          <w:trHeight w:val="119"/>
          <w:jc w:val="center"/>
        </w:trPr>
        <w:tc>
          <w:tcPr>
            <w:tcW w:w="2769" w:type="dxa"/>
            <w:gridSpan w:val="12"/>
            <w:tcBorders>
              <w:left w:val="single" w:sz="12" w:space="0" w:color="1F4E79" w:themeColor="accent1" w:themeShade="80"/>
            </w:tcBorders>
            <w:vAlign w:val="center"/>
          </w:tcPr>
          <w:p w14:paraId="14084577" w14:textId="77777777" w:rsidR="00E91293" w:rsidRPr="00F32DFA" w:rsidRDefault="00E91293" w:rsidP="001E2FC0">
            <w:pPr>
              <w:rPr>
                <w:rFonts w:ascii="Arial" w:hAnsi="Arial" w:cs="Arial"/>
                <w:b/>
                <w:sz w:val="6"/>
                <w:szCs w:val="8"/>
                <w:lang w:val="es-BO"/>
              </w:rPr>
            </w:pPr>
          </w:p>
          <w:p w14:paraId="1C5DAEB0" w14:textId="77777777" w:rsidR="00E91293" w:rsidRPr="00F32DFA" w:rsidRDefault="00E91293" w:rsidP="001E2FC0">
            <w:pPr>
              <w:rPr>
                <w:rFonts w:ascii="Arial" w:hAnsi="Arial" w:cs="Arial"/>
                <w:b/>
                <w:sz w:val="6"/>
                <w:szCs w:val="8"/>
                <w:lang w:val="es-BO"/>
              </w:rPr>
            </w:pPr>
          </w:p>
        </w:tc>
        <w:tc>
          <w:tcPr>
            <w:tcW w:w="272" w:type="dxa"/>
          </w:tcPr>
          <w:p w14:paraId="51036237" w14:textId="77777777" w:rsidR="00E91293" w:rsidRPr="00F32DFA" w:rsidRDefault="00E91293" w:rsidP="001E2FC0">
            <w:pPr>
              <w:rPr>
                <w:rFonts w:ascii="Arial" w:hAnsi="Arial" w:cs="Arial"/>
                <w:sz w:val="6"/>
                <w:szCs w:val="8"/>
                <w:lang w:val="es-BO"/>
              </w:rPr>
            </w:pPr>
          </w:p>
        </w:tc>
        <w:tc>
          <w:tcPr>
            <w:tcW w:w="277" w:type="dxa"/>
            <w:tcBorders>
              <w:top w:val="single" w:sz="4" w:space="0" w:color="auto"/>
              <w:left w:val="nil"/>
            </w:tcBorders>
          </w:tcPr>
          <w:p w14:paraId="09DBAE60" w14:textId="77777777" w:rsidR="00E91293" w:rsidRPr="00F32DFA" w:rsidRDefault="00E91293" w:rsidP="001E2FC0">
            <w:pPr>
              <w:jc w:val="center"/>
              <w:rPr>
                <w:rFonts w:ascii="Arial" w:hAnsi="Arial" w:cs="Arial"/>
                <w:sz w:val="6"/>
                <w:szCs w:val="8"/>
                <w:lang w:val="es-BO"/>
              </w:rPr>
            </w:pPr>
          </w:p>
        </w:tc>
        <w:tc>
          <w:tcPr>
            <w:tcW w:w="275" w:type="dxa"/>
            <w:tcBorders>
              <w:top w:val="single" w:sz="4" w:space="0" w:color="auto"/>
            </w:tcBorders>
          </w:tcPr>
          <w:p w14:paraId="4BBD5CE9" w14:textId="77777777" w:rsidR="00E91293" w:rsidRPr="00F32DFA" w:rsidRDefault="00E91293" w:rsidP="001E2FC0">
            <w:pPr>
              <w:jc w:val="center"/>
              <w:rPr>
                <w:rFonts w:ascii="Arial" w:hAnsi="Arial" w:cs="Arial"/>
                <w:sz w:val="6"/>
                <w:szCs w:val="8"/>
                <w:lang w:val="es-BO"/>
              </w:rPr>
            </w:pPr>
          </w:p>
        </w:tc>
        <w:tc>
          <w:tcPr>
            <w:tcW w:w="296" w:type="dxa"/>
            <w:tcBorders>
              <w:top w:val="single" w:sz="4" w:space="0" w:color="auto"/>
            </w:tcBorders>
          </w:tcPr>
          <w:p w14:paraId="3AA22DC9" w14:textId="77777777" w:rsidR="00E91293" w:rsidRPr="00F32DFA" w:rsidRDefault="00E91293" w:rsidP="001E2FC0">
            <w:pPr>
              <w:jc w:val="center"/>
              <w:rPr>
                <w:rFonts w:ascii="Arial" w:hAnsi="Arial" w:cs="Arial"/>
                <w:sz w:val="6"/>
                <w:szCs w:val="8"/>
                <w:lang w:val="es-BO"/>
              </w:rPr>
            </w:pPr>
          </w:p>
        </w:tc>
        <w:tc>
          <w:tcPr>
            <w:tcW w:w="276" w:type="dxa"/>
            <w:tcBorders>
              <w:top w:val="single" w:sz="4" w:space="0" w:color="auto"/>
            </w:tcBorders>
          </w:tcPr>
          <w:p w14:paraId="7AC35B5F" w14:textId="77777777" w:rsidR="00E91293" w:rsidRPr="00F32DFA" w:rsidRDefault="00E91293" w:rsidP="001E2FC0">
            <w:pPr>
              <w:jc w:val="center"/>
              <w:rPr>
                <w:rFonts w:ascii="Arial" w:hAnsi="Arial" w:cs="Arial"/>
                <w:sz w:val="6"/>
                <w:szCs w:val="8"/>
                <w:lang w:val="es-BO"/>
              </w:rPr>
            </w:pPr>
          </w:p>
        </w:tc>
        <w:tc>
          <w:tcPr>
            <w:tcW w:w="276" w:type="dxa"/>
            <w:tcBorders>
              <w:top w:val="single" w:sz="4" w:space="0" w:color="auto"/>
            </w:tcBorders>
          </w:tcPr>
          <w:p w14:paraId="3395462C" w14:textId="77777777" w:rsidR="00E91293" w:rsidRPr="00F32DFA" w:rsidRDefault="00E91293" w:rsidP="001E2FC0">
            <w:pPr>
              <w:jc w:val="center"/>
              <w:rPr>
                <w:rFonts w:ascii="Arial" w:hAnsi="Arial" w:cs="Arial"/>
                <w:sz w:val="6"/>
                <w:szCs w:val="8"/>
                <w:lang w:val="es-BO"/>
              </w:rPr>
            </w:pPr>
          </w:p>
        </w:tc>
        <w:tc>
          <w:tcPr>
            <w:tcW w:w="296" w:type="dxa"/>
          </w:tcPr>
          <w:p w14:paraId="00B1C6CD"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left w:val="nil"/>
            </w:tcBorders>
          </w:tcPr>
          <w:p w14:paraId="3F245E85"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714AE90F"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61DBDA76"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4A58BE01"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497DFDBC" w14:textId="77777777" w:rsidR="00E91293" w:rsidRPr="00F32DFA" w:rsidRDefault="00E91293" w:rsidP="001E2FC0">
            <w:pPr>
              <w:jc w:val="center"/>
              <w:rPr>
                <w:rFonts w:ascii="Arial" w:hAnsi="Arial" w:cs="Arial"/>
                <w:sz w:val="6"/>
                <w:szCs w:val="8"/>
                <w:lang w:val="es-BO"/>
              </w:rPr>
            </w:pPr>
          </w:p>
        </w:tc>
        <w:tc>
          <w:tcPr>
            <w:tcW w:w="272" w:type="dxa"/>
          </w:tcPr>
          <w:p w14:paraId="017BF92E"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left w:val="nil"/>
            </w:tcBorders>
          </w:tcPr>
          <w:p w14:paraId="0C13120F"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52A893B4"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283745F5"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6B8396D3"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323E2027" w14:textId="77777777" w:rsidR="00E91293" w:rsidRPr="00F32DFA" w:rsidRDefault="00E91293" w:rsidP="001E2FC0">
            <w:pPr>
              <w:jc w:val="center"/>
              <w:rPr>
                <w:rFonts w:ascii="Arial" w:hAnsi="Arial" w:cs="Arial"/>
                <w:sz w:val="6"/>
                <w:szCs w:val="8"/>
                <w:lang w:val="es-BO"/>
              </w:rPr>
            </w:pPr>
          </w:p>
        </w:tc>
        <w:tc>
          <w:tcPr>
            <w:tcW w:w="272" w:type="dxa"/>
          </w:tcPr>
          <w:p w14:paraId="1464499E"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left w:val="nil"/>
            </w:tcBorders>
          </w:tcPr>
          <w:p w14:paraId="6668F6E2"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63D416B0"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5A774EEE"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2E1BD701"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7D141355"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06369925" w14:textId="77777777" w:rsidR="00E91293" w:rsidRPr="00F32DFA" w:rsidRDefault="00E91293" w:rsidP="001E2FC0">
            <w:pPr>
              <w:jc w:val="center"/>
              <w:rPr>
                <w:rFonts w:ascii="Arial" w:hAnsi="Arial" w:cs="Arial"/>
                <w:sz w:val="6"/>
                <w:szCs w:val="8"/>
                <w:lang w:val="es-BO"/>
              </w:rPr>
            </w:pPr>
          </w:p>
        </w:tc>
        <w:tc>
          <w:tcPr>
            <w:tcW w:w="272" w:type="dxa"/>
            <w:tcBorders>
              <w:right w:val="single" w:sz="12" w:space="0" w:color="1F4E79" w:themeColor="accent1" w:themeShade="80"/>
            </w:tcBorders>
          </w:tcPr>
          <w:p w14:paraId="779DDE41" w14:textId="77777777" w:rsidR="00E91293" w:rsidRPr="00F32DFA" w:rsidRDefault="00E91293" w:rsidP="001E2FC0">
            <w:pPr>
              <w:rPr>
                <w:rFonts w:ascii="Arial" w:hAnsi="Arial" w:cs="Arial"/>
                <w:sz w:val="6"/>
                <w:szCs w:val="8"/>
                <w:lang w:val="es-BO"/>
              </w:rPr>
            </w:pPr>
          </w:p>
        </w:tc>
      </w:tr>
      <w:tr w:rsidR="00E91293" w:rsidRPr="00F32DFA" w14:paraId="0C1DDDFA" w14:textId="77777777" w:rsidTr="003A2EE3">
        <w:trPr>
          <w:jc w:val="center"/>
        </w:trPr>
        <w:tc>
          <w:tcPr>
            <w:tcW w:w="3041" w:type="dxa"/>
            <w:gridSpan w:val="13"/>
            <w:vMerge w:val="restart"/>
            <w:tcBorders>
              <w:left w:val="single" w:sz="12" w:space="0" w:color="1F4E79" w:themeColor="accent1" w:themeShade="80"/>
            </w:tcBorders>
            <w:vAlign w:val="center"/>
          </w:tcPr>
          <w:p w14:paraId="6B7E844B" w14:textId="285CA378" w:rsidR="00E91293" w:rsidRPr="00F32DFA" w:rsidRDefault="00E91293" w:rsidP="001E2FC0">
            <w:pPr>
              <w:jc w:val="right"/>
              <w:rPr>
                <w:rFonts w:ascii="Arial" w:hAnsi="Arial" w:cs="Arial"/>
                <w:sz w:val="10"/>
                <w:szCs w:val="10"/>
                <w:lang w:val="es-BO"/>
              </w:rPr>
            </w:pPr>
            <w:r w:rsidRPr="00F32DFA">
              <w:rPr>
                <w:rFonts w:ascii="Arial" w:hAnsi="Arial" w:cs="Arial"/>
                <w:sz w:val="16"/>
                <w:szCs w:val="16"/>
                <w:lang w:val="es-BO"/>
              </w:rPr>
              <w:t>Responsable del Proceso de Contratación (RPC</w:t>
            </w:r>
            <w:r w:rsidR="0091723A" w:rsidRPr="00F32DFA">
              <w:rPr>
                <w:rFonts w:ascii="Arial" w:hAnsi="Arial" w:cs="Arial"/>
                <w:sz w:val="16"/>
                <w:szCs w:val="16"/>
                <w:lang w:val="es-BO"/>
              </w:rPr>
              <w:t>E</w:t>
            </w:r>
            <w:r w:rsidRPr="00F32DFA">
              <w:rPr>
                <w:rFonts w:ascii="Arial" w:hAnsi="Arial" w:cs="Arial"/>
                <w:sz w:val="16"/>
                <w:szCs w:val="16"/>
                <w:lang w:val="es-BO"/>
              </w:rPr>
              <w:t>)</w:t>
            </w:r>
          </w:p>
        </w:tc>
        <w:tc>
          <w:tcPr>
            <w:tcW w:w="1400" w:type="dxa"/>
            <w:gridSpan w:val="5"/>
            <w:tcBorders>
              <w:bottom w:val="single" w:sz="4" w:space="0" w:color="auto"/>
            </w:tcBorders>
          </w:tcPr>
          <w:p w14:paraId="6FA6333E" w14:textId="1DEEC5DA" w:rsidR="00E91293" w:rsidRPr="00F32DFA" w:rsidRDefault="004A7403" w:rsidP="001E2FC0">
            <w:pPr>
              <w:jc w:val="center"/>
              <w:rPr>
                <w:rFonts w:ascii="Arial" w:hAnsi="Arial" w:cs="Arial"/>
                <w:sz w:val="10"/>
                <w:szCs w:val="10"/>
                <w:lang w:val="es-BO"/>
              </w:rPr>
            </w:pPr>
            <w:r w:rsidRPr="00F32DFA">
              <w:rPr>
                <w:i/>
                <w:sz w:val="10"/>
                <w:szCs w:val="8"/>
                <w:lang w:val="es-BO"/>
              </w:rPr>
              <w:t xml:space="preserve">Apellido </w:t>
            </w:r>
            <w:r w:rsidR="00E91293" w:rsidRPr="00F32DFA">
              <w:rPr>
                <w:i/>
                <w:sz w:val="10"/>
                <w:szCs w:val="10"/>
                <w:lang w:val="es-BO"/>
              </w:rPr>
              <w:t>Paterno</w:t>
            </w:r>
          </w:p>
        </w:tc>
        <w:tc>
          <w:tcPr>
            <w:tcW w:w="296" w:type="dxa"/>
          </w:tcPr>
          <w:p w14:paraId="5608D76B" w14:textId="77777777" w:rsidR="00E91293" w:rsidRPr="00F32DFA" w:rsidRDefault="00E91293" w:rsidP="001E2FC0">
            <w:pPr>
              <w:jc w:val="center"/>
              <w:rPr>
                <w:rFonts w:ascii="Arial" w:hAnsi="Arial" w:cs="Arial"/>
                <w:sz w:val="10"/>
                <w:szCs w:val="10"/>
                <w:lang w:val="es-BO"/>
              </w:rPr>
            </w:pPr>
          </w:p>
        </w:tc>
        <w:tc>
          <w:tcPr>
            <w:tcW w:w="1360" w:type="dxa"/>
            <w:gridSpan w:val="5"/>
            <w:tcBorders>
              <w:bottom w:val="single" w:sz="4" w:space="0" w:color="auto"/>
            </w:tcBorders>
          </w:tcPr>
          <w:p w14:paraId="2C3D147D" w14:textId="3EF63337" w:rsidR="00E91293" w:rsidRPr="00F32DFA" w:rsidRDefault="004A7403" w:rsidP="001E2FC0">
            <w:pPr>
              <w:jc w:val="center"/>
              <w:rPr>
                <w:rFonts w:ascii="Arial" w:hAnsi="Arial" w:cs="Arial"/>
                <w:sz w:val="10"/>
                <w:szCs w:val="10"/>
                <w:lang w:val="es-BO"/>
              </w:rPr>
            </w:pPr>
            <w:r w:rsidRPr="00F32DFA">
              <w:rPr>
                <w:i/>
                <w:sz w:val="10"/>
                <w:szCs w:val="8"/>
                <w:lang w:val="es-BO"/>
              </w:rPr>
              <w:t xml:space="preserve">Apellido </w:t>
            </w:r>
            <w:r w:rsidR="00E91293" w:rsidRPr="00F32DFA">
              <w:rPr>
                <w:i/>
                <w:sz w:val="10"/>
                <w:szCs w:val="10"/>
                <w:lang w:val="es-BO"/>
              </w:rPr>
              <w:t>Materno</w:t>
            </w:r>
          </w:p>
        </w:tc>
        <w:tc>
          <w:tcPr>
            <w:tcW w:w="272" w:type="dxa"/>
          </w:tcPr>
          <w:p w14:paraId="3E47D979" w14:textId="77777777" w:rsidR="00E91293" w:rsidRPr="00F32DFA" w:rsidRDefault="00E91293" w:rsidP="001E2FC0">
            <w:pPr>
              <w:jc w:val="center"/>
              <w:rPr>
                <w:rFonts w:ascii="Arial" w:hAnsi="Arial" w:cs="Arial"/>
                <w:sz w:val="10"/>
                <w:szCs w:val="10"/>
                <w:lang w:val="es-BO"/>
              </w:rPr>
            </w:pPr>
          </w:p>
        </w:tc>
        <w:tc>
          <w:tcPr>
            <w:tcW w:w="1360" w:type="dxa"/>
            <w:gridSpan w:val="5"/>
            <w:tcBorders>
              <w:bottom w:val="single" w:sz="4" w:space="0" w:color="auto"/>
            </w:tcBorders>
          </w:tcPr>
          <w:p w14:paraId="656EDD88" w14:textId="77777777" w:rsidR="00E91293" w:rsidRPr="00F32DFA" w:rsidRDefault="00E91293" w:rsidP="001E2FC0">
            <w:pPr>
              <w:jc w:val="center"/>
              <w:rPr>
                <w:rFonts w:ascii="Arial" w:hAnsi="Arial" w:cs="Arial"/>
                <w:sz w:val="10"/>
                <w:szCs w:val="10"/>
                <w:lang w:val="es-BO"/>
              </w:rPr>
            </w:pPr>
            <w:r w:rsidRPr="00F32DFA">
              <w:rPr>
                <w:i/>
                <w:sz w:val="10"/>
                <w:szCs w:val="10"/>
                <w:lang w:val="es-BO"/>
              </w:rPr>
              <w:t>Nombre(s)</w:t>
            </w:r>
          </w:p>
        </w:tc>
        <w:tc>
          <w:tcPr>
            <w:tcW w:w="272" w:type="dxa"/>
          </w:tcPr>
          <w:p w14:paraId="69359DCB" w14:textId="77777777" w:rsidR="00E91293" w:rsidRPr="00F32DFA" w:rsidRDefault="00E91293" w:rsidP="001E2FC0">
            <w:pPr>
              <w:jc w:val="center"/>
              <w:rPr>
                <w:rFonts w:ascii="Arial" w:hAnsi="Arial" w:cs="Arial"/>
                <w:sz w:val="10"/>
                <w:szCs w:val="10"/>
                <w:lang w:val="es-BO"/>
              </w:rPr>
            </w:pPr>
          </w:p>
        </w:tc>
        <w:tc>
          <w:tcPr>
            <w:tcW w:w="1632" w:type="dxa"/>
            <w:gridSpan w:val="6"/>
            <w:tcBorders>
              <w:bottom w:val="single" w:sz="4" w:space="0" w:color="auto"/>
            </w:tcBorders>
          </w:tcPr>
          <w:p w14:paraId="48F36A75" w14:textId="77777777" w:rsidR="00E91293" w:rsidRPr="00F32DFA" w:rsidRDefault="00E91293" w:rsidP="001E2FC0">
            <w:pPr>
              <w:jc w:val="center"/>
              <w:rPr>
                <w:rFonts w:ascii="Arial" w:hAnsi="Arial" w:cs="Arial"/>
                <w:sz w:val="10"/>
                <w:szCs w:val="10"/>
                <w:lang w:val="es-BO"/>
              </w:rPr>
            </w:pPr>
            <w:r w:rsidRPr="00F32DFA">
              <w:rPr>
                <w:i/>
                <w:sz w:val="10"/>
                <w:szCs w:val="10"/>
                <w:lang w:val="es-BO"/>
              </w:rPr>
              <w:t>Cargo</w:t>
            </w:r>
          </w:p>
        </w:tc>
        <w:tc>
          <w:tcPr>
            <w:tcW w:w="272" w:type="dxa"/>
            <w:tcBorders>
              <w:right w:val="single" w:sz="12" w:space="0" w:color="1F4E79" w:themeColor="accent1" w:themeShade="80"/>
            </w:tcBorders>
          </w:tcPr>
          <w:p w14:paraId="3D47F20E" w14:textId="77777777" w:rsidR="00E91293" w:rsidRPr="00F32DFA" w:rsidRDefault="00E91293" w:rsidP="001E2FC0">
            <w:pPr>
              <w:rPr>
                <w:rFonts w:ascii="Arial" w:hAnsi="Arial" w:cs="Arial"/>
                <w:sz w:val="10"/>
                <w:szCs w:val="10"/>
                <w:lang w:val="es-BO"/>
              </w:rPr>
            </w:pPr>
          </w:p>
        </w:tc>
      </w:tr>
      <w:tr w:rsidR="00E91293" w:rsidRPr="00F32DFA" w14:paraId="2374D3F2" w14:textId="77777777" w:rsidTr="00255679">
        <w:trPr>
          <w:jc w:val="center"/>
        </w:trPr>
        <w:tc>
          <w:tcPr>
            <w:tcW w:w="3041" w:type="dxa"/>
            <w:gridSpan w:val="13"/>
            <w:vMerge/>
            <w:tcBorders>
              <w:left w:val="single" w:sz="12" w:space="0" w:color="1F4E79" w:themeColor="accent1" w:themeShade="80"/>
            </w:tcBorders>
            <w:vAlign w:val="center"/>
          </w:tcPr>
          <w:p w14:paraId="70D97FF5" w14:textId="77777777" w:rsidR="00E91293" w:rsidRPr="00F32DFA" w:rsidRDefault="00E91293" w:rsidP="001E2FC0">
            <w:pPr>
              <w:rPr>
                <w:rFonts w:ascii="Arial" w:hAnsi="Arial" w:cs="Arial"/>
                <w:sz w:val="16"/>
                <w:szCs w:val="16"/>
                <w:lang w:val="es-BO"/>
              </w:rPr>
            </w:pP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F32DFA" w:rsidRDefault="00CC0563" w:rsidP="001E2FC0">
            <w:pPr>
              <w:jc w:val="center"/>
              <w:rPr>
                <w:rFonts w:ascii="Arial" w:hAnsi="Arial" w:cs="Arial"/>
                <w:sz w:val="16"/>
                <w:szCs w:val="16"/>
                <w:lang w:val="es-BO"/>
              </w:rPr>
            </w:pPr>
            <w:r w:rsidRPr="00F32DFA">
              <w:rPr>
                <w:rFonts w:ascii="Verdana" w:hAnsi="Verdana" w:cs="Arial"/>
                <w:sz w:val="14"/>
                <w:szCs w:val="14"/>
              </w:rPr>
              <w:t>VILLACORTA</w:t>
            </w:r>
          </w:p>
        </w:tc>
        <w:tc>
          <w:tcPr>
            <w:tcW w:w="296" w:type="dxa"/>
            <w:tcBorders>
              <w:left w:val="single" w:sz="4" w:space="0" w:color="auto"/>
              <w:right w:val="single" w:sz="4" w:space="0" w:color="auto"/>
            </w:tcBorders>
            <w:vAlign w:val="center"/>
          </w:tcPr>
          <w:p w14:paraId="48DF1724" w14:textId="77777777" w:rsidR="00E91293" w:rsidRPr="00F32DFA" w:rsidRDefault="00E91293" w:rsidP="001E2FC0">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F32DFA" w:rsidRDefault="00CC0563" w:rsidP="001E2FC0">
            <w:pPr>
              <w:jc w:val="center"/>
              <w:rPr>
                <w:rFonts w:ascii="Arial" w:hAnsi="Arial" w:cs="Arial"/>
                <w:sz w:val="14"/>
                <w:szCs w:val="14"/>
                <w:lang w:val="es-BO"/>
              </w:rPr>
            </w:pPr>
            <w:r w:rsidRPr="00F32DFA">
              <w:rPr>
                <w:rFonts w:ascii="Arial" w:hAnsi="Arial" w:cs="Arial"/>
                <w:sz w:val="14"/>
                <w:szCs w:val="14"/>
                <w:lang w:val="es-BO"/>
              </w:rPr>
              <w:t>MU</w:t>
            </w:r>
            <w:r w:rsidR="000923A7" w:rsidRPr="00F32DFA">
              <w:rPr>
                <w:rFonts w:ascii="Arial" w:hAnsi="Arial" w:cs="Arial"/>
                <w:sz w:val="14"/>
                <w:szCs w:val="14"/>
                <w:lang w:val="es-BO"/>
              </w:rPr>
              <w:t>R</w:t>
            </w:r>
            <w:r w:rsidRPr="00F32DFA">
              <w:rPr>
                <w:rFonts w:ascii="Arial" w:hAnsi="Arial" w:cs="Arial"/>
                <w:sz w:val="14"/>
                <w:szCs w:val="14"/>
                <w:lang w:val="es-BO"/>
              </w:rPr>
              <w:t>GUIA</w:t>
            </w:r>
          </w:p>
        </w:tc>
        <w:tc>
          <w:tcPr>
            <w:tcW w:w="272" w:type="dxa"/>
            <w:tcBorders>
              <w:left w:val="single" w:sz="4" w:space="0" w:color="auto"/>
              <w:right w:val="single" w:sz="4" w:space="0" w:color="auto"/>
            </w:tcBorders>
            <w:vAlign w:val="center"/>
          </w:tcPr>
          <w:p w14:paraId="3D339AFF" w14:textId="77777777" w:rsidR="00E91293" w:rsidRPr="00F32DFA" w:rsidRDefault="00E91293" w:rsidP="001E2FC0">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F32DFA" w:rsidRDefault="00CC0563" w:rsidP="001E2FC0">
            <w:pPr>
              <w:jc w:val="center"/>
              <w:rPr>
                <w:rFonts w:ascii="Arial" w:hAnsi="Arial" w:cs="Arial"/>
                <w:sz w:val="14"/>
                <w:szCs w:val="14"/>
                <w:lang w:val="es-BO"/>
              </w:rPr>
            </w:pPr>
            <w:r w:rsidRPr="00F32DFA">
              <w:rPr>
                <w:rFonts w:ascii="Arial" w:hAnsi="Arial" w:cs="Arial"/>
                <w:sz w:val="14"/>
                <w:szCs w:val="14"/>
                <w:lang w:val="es-BO"/>
              </w:rPr>
              <w:t>KARINA</w:t>
            </w:r>
          </w:p>
        </w:tc>
        <w:tc>
          <w:tcPr>
            <w:tcW w:w="272" w:type="dxa"/>
            <w:tcBorders>
              <w:left w:val="single" w:sz="4" w:space="0" w:color="auto"/>
              <w:right w:val="single" w:sz="4" w:space="0" w:color="auto"/>
            </w:tcBorders>
          </w:tcPr>
          <w:p w14:paraId="1C8CBC24" w14:textId="77777777" w:rsidR="00E91293" w:rsidRPr="00F32DFA" w:rsidRDefault="00E91293" w:rsidP="001E2FC0">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F32DFA" w:rsidRDefault="00E57F65" w:rsidP="001E2FC0">
            <w:pPr>
              <w:jc w:val="center"/>
              <w:rPr>
                <w:rFonts w:ascii="Arial" w:hAnsi="Arial" w:cs="Arial"/>
                <w:sz w:val="16"/>
                <w:szCs w:val="16"/>
                <w:lang w:val="es-BO"/>
              </w:rPr>
            </w:pPr>
            <w:r w:rsidRPr="00F32DFA">
              <w:rPr>
                <w:rFonts w:ascii="Verdana" w:hAnsi="Verdana" w:cs="Arial"/>
                <w:sz w:val="14"/>
                <w:szCs w:val="14"/>
              </w:rPr>
              <w:t>DIRECTOR</w:t>
            </w:r>
            <w:r w:rsidR="00CC0563" w:rsidRPr="00F32DFA">
              <w:rPr>
                <w:rFonts w:ascii="Verdana" w:hAnsi="Verdana" w:cs="Arial"/>
                <w:sz w:val="14"/>
                <w:szCs w:val="14"/>
              </w:rPr>
              <w:t>A</w:t>
            </w:r>
            <w:r w:rsidRPr="00F32DFA">
              <w:rPr>
                <w:rFonts w:ascii="Verdana" w:hAnsi="Verdana" w:cs="Arial"/>
                <w:sz w:val="14"/>
                <w:szCs w:val="14"/>
              </w:rPr>
              <w:t xml:space="preserve"> GENERAL EJECUTIV</w:t>
            </w:r>
            <w:r w:rsidR="00CC0563" w:rsidRPr="00F32DFA">
              <w:rPr>
                <w:rFonts w:ascii="Verdana" w:hAnsi="Verdana" w:cs="Arial"/>
                <w:sz w:val="14"/>
                <w:szCs w:val="14"/>
              </w:rPr>
              <w:t>A</w:t>
            </w:r>
            <w:r w:rsidRPr="00F32DFA">
              <w:rPr>
                <w:rFonts w:ascii="Verdana" w:hAnsi="Verdana" w:cs="Arial"/>
                <w:sz w:val="14"/>
                <w:szCs w:val="14"/>
              </w:rPr>
              <w:t xml:space="preserve"> EEC-GNV</w:t>
            </w:r>
          </w:p>
        </w:tc>
        <w:tc>
          <w:tcPr>
            <w:tcW w:w="272" w:type="dxa"/>
            <w:tcBorders>
              <w:left w:val="single" w:sz="4" w:space="0" w:color="auto"/>
              <w:right w:val="single" w:sz="12" w:space="0" w:color="1F4E79" w:themeColor="accent1" w:themeShade="80"/>
            </w:tcBorders>
          </w:tcPr>
          <w:p w14:paraId="39EBBB14" w14:textId="77777777" w:rsidR="00E91293" w:rsidRPr="00F32DFA" w:rsidRDefault="00E91293" w:rsidP="001E2FC0">
            <w:pPr>
              <w:rPr>
                <w:rFonts w:ascii="Arial" w:hAnsi="Arial" w:cs="Arial"/>
                <w:sz w:val="16"/>
                <w:szCs w:val="16"/>
                <w:lang w:val="es-BO"/>
              </w:rPr>
            </w:pPr>
          </w:p>
        </w:tc>
      </w:tr>
      <w:tr w:rsidR="00E91293" w:rsidRPr="00F32DFA" w14:paraId="12A32B09" w14:textId="77777777" w:rsidTr="00255679">
        <w:trPr>
          <w:jc w:val="center"/>
        </w:trPr>
        <w:tc>
          <w:tcPr>
            <w:tcW w:w="1924" w:type="dxa"/>
            <w:gridSpan w:val="8"/>
            <w:tcBorders>
              <w:left w:val="single" w:sz="12" w:space="0" w:color="1F4E79" w:themeColor="accent1" w:themeShade="80"/>
            </w:tcBorders>
            <w:vAlign w:val="center"/>
          </w:tcPr>
          <w:p w14:paraId="53F3B10C" w14:textId="77777777" w:rsidR="00E91293" w:rsidRPr="00F32DFA" w:rsidRDefault="00E91293" w:rsidP="001E2FC0">
            <w:pPr>
              <w:jc w:val="right"/>
              <w:rPr>
                <w:rFonts w:ascii="Arial" w:hAnsi="Arial" w:cs="Arial"/>
                <w:b/>
                <w:sz w:val="10"/>
                <w:szCs w:val="8"/>
                <w:lang w:val="es-BO"/>
              </w:rPr>
            </w:pPr>
          </w:p>
        </w:tc>
        <w:tc>
          <w:tcPr>
            <w:tcW w:w="283" w:type="dxa"/>
          </w:tcPr>
          <w:p w14:paraId="46DBF3CC" w14:textId="77777777" w:rsidR="00E91293" w:rsidRPr="00F32DFA" w:rsidRDefault="00E91293" w:rsidP="001E2FC0">
            <w:pPr>
              <w:rPr>
                <w:rFonts w:ascii="Arial" w:hAnsi="Arial" w:cs="Arial"/>
                <w:sz w:val="10"/>
                <w:szCs w:val="8"/>
                <w:lang w:val="es-BO"/>
              </w:rPr>
            </w:pPr>
          </w:p>
        </w:tc>
        <w:tc>
          <w:tcPr>
            <w:tcW w:w="281" w:type="dxa"/>
          </w:tcPr>
          <w:p w14:paraId="7F24BC29" w14:textId="77777777" w:rsidR="00E91293" w:rsidRPr="00F32DFA" w:rsidRDefault="00E91293" w:rsidP="001E2FC0">
            <w:pPr>
              <w:rPr>
                <w:rFonts w:ascii="Arial" w:hAnsi="Arial" w:cs="Arial"/>
                <w:sz w:val="10"/>
                <w:szCs w:val="8"/>
                <w:lang w:val="es-BO"/>
              </w:rPr>
            </w:pPr>
          </w:p>
        </w:tc>
        <w:tc>
          <w:tcPr>
            <w:tcW w:w="281" w:type="dxa"/>
            <w:gridSpan w:val="2"/>
          </w:tcPr>
          <w:p w14:paraId="3F53760B" w14:textId="77777777" w:rsidR="00E91293" w:rsidRPr="00F32DFA" w:rsidRDefault="00E91293" w:rsidP="001E2FC0">
            <w:pPr>
              <w:rPr>
                <w:rFonts w:ascii="Arial" w:hAnsi="Arial" w:cs="Arial"/>
                <w:sz w:val="10"/>
                <w:szCs w:val="8"/>
                <w:lang w:val="es-BO"/>
              </w:rPr>
            </w:pPr>
          </w:p>
        </w:tc>
        <w:tc>
          <w:tcPr>
            <w:tcW w:w="272" w:type="dxa"/>
          </w:tcPr>
          <w:p w14:paraId="7FE4554A" w14:textId="77777777" w:rsidR="00E91293" w:rsidRPr="00F32DFA" w:rsidRDefault="00E91293" w:rsidP="001E2FC0">
            <w:pPr>
              <w:rPr>
                <w:rFonts w:ascii="Arial" w:hAnsi="Arial" w:cs="Arial"/>
                <w:sz w:val="10"/>
                <w:szCs w:val="8"/>
                <w:lang w:val="es-BO"/>
              </w:rPr>
            </w:pPr>
          </w:p>
        </w:tc>
        <w:tc>
          <w:tcPr>
            <w:tcW w:w="1400" w:type="dxa"/>
            <w:gridSpan w:val="5"/>
            <w:tcBorders>
              <w:bottom w:val="single" w:sz="4" w:space="0" w:color="auto"/>
            </w:tcBorders>
            <w:vAlign w:val="center"/>
          </w:tcPr>
          <w:p w14:paraId="75A8FB27" w14:textId="50EB42D9" w:rsidR="00E91293" w:rsidRPr="00F32DFA" w:rsidRDefault="004A7403" w:rsidP="001E2FC0">
            <w:pPr>
              <w:jc w:val="center"/>
              <w:rPr>
                <w:rFonts w:ascii="Arial" w:hAnsi="Arial" w:cs="Arial"/>
                <w:sz w:val="10"/>
                <w:szCs w:val="8"/>
                <w:lang w:val="es-BO"/>
              </w:rPr>
            </w:pPr>
            <w:r w:rsidRPr="00F32DFA">
              <w:rPr>
                <w:i/>
                <w:sz w:val="10"/>
                <w:szCs w:val="8"/>
                <w:lang w:val="es-BO"/>
              </w:rPr>
              <w:t xml:space="preserve">Apellido </w:t>
            </w:r>
            <w:r w:rsidR="00E91293" w:rsidRPr="00F32DFA">
              <w:rPr>
                <w:i/>
                <w:sz w:val="10"/>
                <w:szCs w:val="8"/>
                <w:lang w:val="es-BO"/>
              </w:rPr>
              <w:t>Paterno</w:t>
            </w:r>
          </w:p>
        </w:tc>
        <w:tc>
          <w:tcPr>
            <w:tcW w:w="296" w:type="dxa"/>
            <w:vAlign w:val="center"/>
          </w:tcPr>
          <w:p w14:paraId="6EB8105C" w14:textId="77777777" w:rsidR="00E91293" w:rsidRPr="00F32DFA" w:rsidRDefault="00E91293" w:rsidP="001E2FC0">
            <w:pPr>
              <w:jc w:val="center"/>
              <w:rPr>
                <w:rFonts w:ascii="Arial" w:hAnsi="Arial" w:cs="Arial"/>
                <w:sz w:val="10"/>
                <w:szCs w:val="8"/>
                <w:lang w:val="es-BO"/>
              </w:rPr>
            </w:pPr>
          </w:p>
        </w:tc>
        <w:tc>
          <w:tcPr>
            <w:tcW w:w="1360" w:type="dxa"/>
            <w:gridSpan w:val="5"/>
            <w:tcBorders>
              <w:bottom w:val="single" w:sz="4" w:space="0" w:color="auto"/>
            </w:tcBorders>
            <w:vAlign w:val="center"/>
          </w:tcPr>
          <w:p w14:paraId="265889BE" w14:textId="249C1CF5" w:rsidR="00E91293" w:rsidRPr="00F32DFA" w:rsidRDefault="004A7403" w:rsidP="001E2FC0">
            <w:pPr>
              <w:jc w:val="center"/>
              <w:rPr>
                <w:rFonts w:ascii="Arial" w:hAnsi="Arial" w:cs="Arial"/>
                <w:sz w:val="10"/>
                <w:szCs w:val="8"/>
                <w:lang w:val="es-BO"/>
              </w:rPr>
            </w:pPr>
            <w:r w:rsidRPr="00F32DFA">
              <w:rPr>
                <w:i/>
                <w:sz w:val="10"/>
                <w:szCs w:val="8"/>
                <w:lang w:val="es-BO"/>
              </w:rPr>
              <w:t xml:space="preserve">Apellido </w:t>
            </w:r>
            <w:r w:rsidR="00E91293" w:rsidRPr="00F32DFA">
              <w:rPr>
                <w:i/>
                <w:sz w:val="10"/>
                <w:szCs w:val="8"/>
                <w:lang w:val="es-BO"/>
              </w:rPr>
              <w:t>Materno</w:t>
            </w:r>
          </w:p>
        </w:tc>
        <w:tc>
          <w:tcPr>
            <w:tcW w:w="272" w:type="dxa"/>
            <w:vAlign w:val="center"/>
          </w:tcPr>
          <w:p w14:paraId="2DA8FC4A" w14:textId="77777777" w:rsidR="00E91293" w:rsidRPr="00F32DFA" w:rsidRDefault="00E91293" w:rsidP="001E2FC0">
            <w:pPr>
              <w:jc w:val="center"/>
              <w:rPr>
                <w:rFonts w:ascii="Arial" w:hAnsi="Arial" w:cs="Arial"/>
                <w:sz w:val="10"/>
                <w:szCs w:val="8"/>
                <w:lang w:val="es-BO"/>
              </w:rPr>
            </w:pPr>
          </w:p>
        </w:tc>
        <w:tc>
          <w:tcPr>
            <w:tcW w:w="1360" w:type="dxa"/>
            <w:gridSpan w:val="5"/>
            <w:tcBorders>
              <w:bottom w:val="single" w:sz="4" w:space="0" w:color="auto"/>
            </w:tcBorders>
            <w:vAlign w:val="center"/>
          </w:tcPr>
          <w:p w14:paraId="46E37A8C" w14:textId="77777777" w:rsidR="00E91293" w:rsidRPr="00F32DFA" w:rsidRDefault="00E91293" w:rsidP="001E2FC0">
            <w:pPr>
              <w:jc w:val="center"/>
              <w:rPr>
                <w:rFonts w:ascii="Arial" w:hAnsi="Arial" w:cs="Arial"/>
                <w:sz w:val="10"/>
                <w:szCs w:val="8"/>
                <w:lang w:val="es-BO"/>
              </w:rPr>
            </w:pPr>
            <w:r w:rsidRPr="00F32DFA">
              <w:rPr>
                <w:i/>
                <w:sz w:val="10"/>
                <w:szCs w:val="8"/>
                <w:lang w:val="es-BO"/>
              </w:rPr>
              <w:t>Nombre(s)</w:t>
            </w:r>
          </w:p>
        </w:tc>
        <w:tc>
          <w:tcPr>
            <w:tcW w:w="272" w:type="dxa"/>
          </w:tcPr>
          <w:p w14:paraId="1FE13AA2" w14:textId="77777777" w:rsidR="00E91293" w:rsidRPr="00F32DFA" w:rsidRDefault="00E91293" w:rsidP="001E2FC0">
            <w:pPr>
              <w:jc w:val="center"/>
              <w:rPr>
                <w:rFonts w:ascii="Arial" w:hAnsi="Arial" w:cs="Arial"/>
                <w:sz w:val="10"/>
                <w:szCs w:val="8"/>
                <w:lang w:val="es-BO"/>
              </w:rPr>
            </w:pPr>
          </w:p>
        </w:tc>
        <w:tc>
          <w:tcPr>
            <w:tcW w:w="1632" w:type="dxa"/>
            <w:gridSpan w:val="6"/>
            <w:tcBorders>
              <w:bottom w:val="single" w:sz="4" w:space="0" w:color="auto"/>
            </w:tcBorders>
          </w:tcPr>
          <w:p w14:paraId="1E93104D" w14:textId="77777777" w:rsidR="00E91293" w:rsidRPr="00F32DFA" w:rsidRDefault="00E91293" w:rsidP="001E2FC0">
            <w:pPr>
              <w:jc w:val="center"/>
              <w:rPr>
                <w:rFonts w:ascii="Arial" w:hAnsi="Arial" w:cs="Arial"/>
                <w:sz w:val="10"/>
                <w:szCs w:val="8"/>
                <w:lang w:val="es-BO"/>
              </w:rPr>
            </w:pPr>
            <w:r w:rsidRPr="00F32DFA">
              <w:rPr>
                <w:i/>
                <w:sz w:val="10"/>
                <w:szCs w:val="8"/>
                <w:lang w:val="es-BO"/>
              </w:rPr>
              <w:t>Cargo</w:t>
            </w:r>
          </w:p>
        </w:tc>
        <w:tc>
          <w:tcPr>
            <w:tcW w:w="272" w:type="dxa"/>
            <w:tcBorders>
              <w:right w:val="single" w:sz="12" w:space="0" w:color="1F4E79" w:themeColor="accent1" w:themeShade="80"/>
            </w:tcBorders>
          </w:tcPr>
          <w:p w14:paraId="0AE51D56" w14:textId="77777777" w:rsidR="00E91293" w:rsidRPr="00F32DFA" w:rsidRDefault="00E91293" w:rsidP="001E2FC0">
            <w:pPr>
              <w:rPr>
                <w:rFonts w:ascii="Arial" w:hAnsi="Arial" w:cs="Arial"/>
                <w:sz w:val="10"/>
                <w:szCs w:val="8"/>
                <w:lang w:val="es-BO"/>
              </w:rPr>
            </w:pPr>
          </w:p>
        </w:tc>
      </w:tr>
      <w:tr w:rsidR="00E91293" w:rsidRPr="00F32DFA" w14:paraId="5BD14C9A"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18B6B3FD"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F32DFA" w:rsidRDefault="00E57F65" w:rsidP="001E2FC0">
            <w:pPr>
              <w:jc w:val="center"/>
              <w:rPr>
                <w:rFonts w:ascii="Arial" w:hAnsi="Arial" w:cs="Arial"/>
                <w:sz w:val="14"/>
                <w:szCs w:val="14"/>
                <w:lang w:val="es-BO"/>
              </w:rPr>
            </w:pPr>
            <w:r w:rsidRPr="00F32DFA">
              <w:rPr>
                <w:rFonts w:ascii="Arial" w:hAnsi="Arial" w:cs="Arial"/>
                <w:sz w:val="14"/>
                <w:szCs w:val="14"/>
                <w:lang w:val="es-BO"/>
              </w:rPr>
              <w:t>SALINAS</w:t>
            </w:r>
          </w:p>
        </w:tc>
        <w:tc>
          <w:tcPr>
            <w:tcW w:w="296" w:type="dxa"/>
            <w:tcBorders>
              <w:left w:val="single" w:sz="4" w:space="0" w:color="auto"/>
              <w:right w:val="single" w:sz="4" w:space="0" w:color="auto"/>
            </w:tcBorders>
            <w:shd w:val="clear" w:color="auto" w:fill="DEEAF6" w:themeFill="accent1" w:themeFillTint="33"/>
            <w:vAlign w:val="center"/>
          </w:tcPr>
          <w:p w14:paraId="5ACFE8CF" w14:textId="77777777" w:rsidR="00E91293" w:rsidRPr="00F32DFA" w:rsidRDefault="00E91293" w:rsidP="001E2FC0">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F32DFA" w:rsidRDefault="00E57F65" w:rsidP="001E2FC0">
            <w:pPr>
              <w:jc w:val="center"/>
              <w:rPr>
                <w:rFonts w:ascii="Arial" w:hAnsi="Arial" w:cs="Arial"/>
                <w:sz w:val="14"/>
                <w:szCs w:val="14"/>
                <w:lang w:val="es-BO"/>
              </w:rPr>
            </w:pPr>
            <w:r w:rsidRPr="00F32DFA">
              <w:rPr>
                <w:rFonts w:ascii="Verdana" w:hAnsi="Verdana" w:cs="Arial"/>
                <w:sz w:val="14"/>
                <w:szCs w:val="14"/>
              </w:rPr>
              <w:t>IRAHOLA</w:t>
            </w:r>
          </w:p>
        </w:tc>
        <w:tc>
          <w:tcPr>
            <w:tcW w:w="272" w:type="dxa"/>
            <w:tcBorders>
              <w:left w:val="single" w:sz="4" w:space="0" w:color="auto"/>
              <w:right w:val="single" w:sz="4" w:space="0" w:color="auto"/>
            </w:tcBorders>
            <w:shd w:val="clear" w:color="auto" w:fill="DEEAF6" w:themeFill="accent1" w:themeFillTint="33"/>
            <w:vAlign w:val="center"/>
          </w:tcPr>
          <w:p w14:paraId="650CE938" w14:textId="77777777" w:rsidR="00E91293" w:rsidRPr="00F32DFA" w:rsidRDefault="00E91293" w:rsidP="001E2FC0">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F32DFA" w:rsidRDefault="00E57F65" w:rsidP="001E2FC0">
            <w:pPr>
              <w:jc w:val="center"/>
              <w:rPr>
                <w:rFonts w:ascii="Arial" w:hAnsi="Arial" w:cs="Arial"/>
                <w:sz w:val="14"/>
                <w:szCs w:val="14"/>
                <w:lang w:val="es-BO"/>
              </w:rPr>
            </w:pPr>
            <w:r w:rsidRPr="00F32DFA">
              <w:rPr>
                <w:rFonts w:ascii="Verdana" w:hAnsi="Verdana" w:cs="Arial"/>
                <w:sz w:val="14"/>
                <w:szCs w:val="14"/>
              </w:rPr>
              <w:t>PAVEL JUAN</w:t>
            </w:r>
          </w:p>
        </w:tc>
        <w:tc>
          <w:tcPr>
            <w:tcW w:w="272" w:type="dxa"/>
            <w:tcBorders>
              <w:left w:val="single" w:sz="4" w:space="0" w:color="auto"/>
              <w:right w:val="single" w:sz="4" w:space="0" w:color="auto"/>
            </w:tcBorders>
            <w:shd w:val="clear" w:color="auto" w:fill="DEEAF6" w:themeFill="accent1" w:themeFillTint="33"/>
          </w:tcPr>
          <w:p w14:paraId="525D6EC2" w14:textId="77777777" w:rsidR="00E91293" w:rsidRPr="00F32DFA" w:rsidRDefault="00E91293" w:rsidP="001E2FC0">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F32DFA" w:rsidRDefault="00E57F65" w:rsidP="001E2FC0">
            <w:pPr>
              <w:jc w:val="center"/>
              <w:rPr>
                <w:rFonts w:ascii="Arial" w:hAnsi="Arial" w:cs="Arial"/>
                <w:sz w:val="16"/>
                <w:szCs w:val="16"/>
                <w:lang w:val="es-BO"/>
              </w:rPr>
            </w:pPr>
            <w:r w:rsidRPr="00F32DFA">
              <w:rPr>
                <w:rFonts w:ascii="Verdana" w:hAnsi="Verdana" w:cs="Arial"/>
                <w:sz w:val="14"/>
                <w:szCs w:val="14"/>
              </w:rPr>
              <w:t>JEFE UNIDAD OPERATIVA</w:t>
            </w:r>
          </w:p>
        </w:tc>
        <w:tc>
          <w:tcPr>
            <w:tcW w:w="272" w:type="dxa"/>
            <w:tcBorders>
              <w:left w:val="single" w:sz="4" w:space="0" w:color="auto"/>
              <w:right w:val="single" w:sz="12" w:space="0" w:color="1F4E79" w:themeColor="accent1" w:themeShade="80"/>
            </w:tcBorders>
          </w:tcPr>
          <w:p w14:paraId="6B73FD82" w14:textId="77777777" w:rsidR="00E91293" w:rsidRPr="00F32DFA" w:rsidRDefault="00E91293" w:rsidP="001E2FC0">
            <w:pPr>
              <w:rPr>
                <w:rFonts w:ascii="Arial" w:hAnsi="Arial" w:cs="Arial"/>
                <w:sz w:val="16"/>
                <w:szCs w:val="16"/>
                <w:lang w:val="es-BO"/>
              </w:rPr>
            </w:pPr>
          </w:p>
        </w:tc>
      </w:tr>
      <w:tr w:rsidR="00E91293" w:rsidRPr="00F32DFA" w14:paraId="01A368FB" w14:textId="77777777" w:rsidTr="003A2EE3">
        <w:trPr>
          <w:jc w:val="center"/>
        </w:trPr>
        <w:tc>
          <w:tcPr>
            <w:tcW w:w="1924" w:type="dxa"/>
            <w:gridSpan w:val="8"/>
            <w:tcBorders>
              <w:left w:val="single" w:sz="12" w:space="0" w:color="1F4E79" w:themeColor="accent1" w:themeShade="80"/>
            </w:tcBorders>
            <w:vAlign w:val="center"/>
          </w:tcPr>
          <w:p w14:paraId="07748AD6" w14:textId="77777777" w:rsidR="00E91293" w:rsidRPr="00F32DFA" w:rsidRDefault="00E91293" w:rsidP="001E2FC0">
            <w:pPr>
              <w:jc w:val="right"/>
              <w:rPr>
                <w:rFonts w:ascii="Arial" w:hAnsi="Arial" w:cs="Arial"/>
                <w:b/>
                <w:sz w:val="2"/>
                <w:szCs w:val="2"/>
                <w:lang w:val="es-BO"/>
              </w:rPr>
            </w:pPr>
          </w:p>
        </w:tc>
        <w:tc>
          <w:tcPr>
            <w:tcW w:w="283" w:type="dxa"/>
          </w:tcPr>
          <w:p w14:paraId="1CFEF3E2" w14:textId="77777777" w:rsidR="00E91293" w:rsidRPr="00F32DFA" w:rsidRDefault="00E91293" w:rsidP="001E2FC0">
            <w:pPr>
              <w:rPr>
                <w:rFonts w:ascii="Arial" w:hAnsi="Arial" w:cs="Arial"/>
                <w:sz w:val="2"/>
                <w:szCs w:val="2"/>
                <w:lang w:val="es-BO"/>
              </w:rPr>
            </w:pPr>
          </w:p>
        </w:tc>
        <w:tc>
          <w:tcPr>
            <w:tcW w:w="281" w:type="dxa"/>
          </w:tcPr>
          <w:p w14:paraId="7BDEEB28" w14:textId="77777777" w:rsidR="00E91293" w:rsidRPr="00F32DFA" w:rsidRDefault="00E91293" w:rsidP="001E2FC0">
            <w:pPr>
              <w:rPr>
                <w:rFonts w:ascii="Arial" w:hAnsi="Arial" w:cs="Arial"/>
                <w:sz w:val="2"/>
                <w:szCs w:val="2"/>
                <w:lang w:val="es-BO"/>
              </w:rPr>
            </w:pPr>
          </w:p>
        </w:tc>
        <w:tc>
          <w:tcPr>
            <w:tcW w:w="281" w:type="dxa"/>
            <w:gridSpan w:val="2"/>
          </w:tcPr>
          <w:p w14:paraId="31F0575E" w14:textId="77777777" w:rsidR="00E91293" w:rsidRPr="00F32DFA" w:rsidRDefault="00E91293" w:rsidP="001E2FC0">
            <w:pPr>
              <w:rPr>
                <w:rFonts w:ascii="Arial" w:hAnsi="Arial" w:cs="Arial"/>
                <w:sz w:val="2"/>
                <w:szCs w:val="2"/>
                <w:lang w:val="es-BO"/>
              </w:rPr>
            </w:pPr>
          </w:p>
        </w:tc>
        <w:tc>
          <w:tcPr>
            <w:tcW w:w="272" w:type="dxa"/>
          </w:tcPr>
          <w:p w14:paraId="6C54721C" w14:textId="77777777" w:rsidR="00E91293" w:rsidRPr="00F32DFA" w:rsidRDefault="00E91293" w:rsidP="001E2FC0">
            <w:pPr>
              <w:rPr>
                <w:rFonts w:ascii="Arial" w:hAnsi="Arial" w:cs="Arial"/>
                <w:sz w:val="2"/>
                <w:szCs w:val="2"/>
                <w:lang w:val="es-BO"/>
              </w:rPr>
            </w:pPr>
          </w:p>
        </w:tc>
        <w:tc>
          <w:tcPr>
            <w:tcW w:w="277" w:type="dxa"/>
            <w:tcBorders>
              <w:top w:val="single" w:sz="4" w:space="0" w:color="auto"/>
            </w:tcBorders>
          </w:tcPr>
          <w:p w14:paraId="7EAA8884" w14:textId="77777777" w:rsidR="00E91293" w:rsidRPr="00F32DFA" w:rsidRDefault="00E91293" w:rsidP="001E2FC0">
            <w:pPr>
              <w:rPr>
                <w:rFonts w:ascii="Arial" w:hAnsi="Arial" w:cs="Arial"/>
                <w:sz w:val="2"/>
                <w:szCs w:val="2"/>
                <w:lang w:val="es-BO"/>
              </w:rPr>
            </w:pPr>
          </w:p>
        </w:tc>
        <w:tc>
          <w:tcPr>
            <w:tcW w:w="275" w:type="dxa"/>
            <w:tcBorders>
              <w:top w:val="single" w:sz="4" w:space="0" w:color="auto"/>
            </w:tcBorders>
          </w:tcPr>
          <w:p w14:paraId="6F4422F7" w14:textId="77777777" w:rsidR="00E91293" w:rsidRPr="00F32DFA" w:rsidRDefault="00E91293" w:rsidP="001E2FC0">
            <w:pPr>
              <w:rPr>
                <w:rFonts w:ascii="Arial" w:hAnsi="Arial" w:cs="Arial"/>
                <w:sz w:val="2"/>
                <w:szCs w:val="2"/>
                <w:lang w:val="es-BO"/>
              </w:rPr>
            </w:pPr>
          </w:p>
        </w:tc>
        <w:tc>
          <w:tcPr>
            <w:tcW w:w="296" w:type="dxa"/>
            <w:tcBorders>
              <w:top w:val="single" w:sz="4" w:space="0" w:color="auto"/>
            </w:tcBorders>
          </w:tcPr>
          <w:p w14:paraId="23FE570B" w14:textId="77777777" w:rsidR="00E91293" w:rsidRPr="00F32DFA" w:rsidRDefault="00E91293" w:rsidP="001E2FC0">
            <w:pPr>
              <w:rPr>
                <w:rFonts w:ascii="Arial" w:hAnsi="Arial" w:cs="Arial"/>
                <w:sz w:val="2"/>
                <w:szCs w:val="2"/>
                <w:lang w:val="es-BO"/>
              </w:rPr>
            </w:pPr>
          </w:p>
        </w:tc>
        <w:tc>
          <w:tcPr>
            <w:tcW w:w="276" w:type="dxa"/>
            <w:tcBorders>
              <w:top w:val="single" w:sz="4" w:space="0" w:color="auto"/>
            </w:tcBorders>
          </w:tcPr>
          <w:p w14:paraId="6F5DF777" w14:textId="77777777" w:rsidR="00E91293" w:rsidRPr="00F32DFA" w:rsidRDefault="00E91293" w:rsidP="001E2FC0">
            <w:pPr>
              <w:rPr>
                <w:rFonts w:ascii="Arial" w:hAnsi="Arial" w:cs="Arial"/>
                <w:sz w:val="2"/>
                <w:szCs w:val="2"/>
                <w:lang w:val="es-BO"/>
              </w:rPr>
            </w:pPr>
          </w:p>
        </w:tc>
        <w:tc>
          <w:tcPr>
            <w:tcW w:w="276" w:type="dxa"/>
            <w:tcBorders>
              <w:top w:val="single" w:sz="4" w:space="0" w:color="auto"/>
            </w:tcBorders>
          </w:tcPr>
          <w:p w14:paraId="02EB9276" w14:textId="77777777" w:rsidR="00E91293" w:rsidRPr="00F32DFA" w:rsidRDefault="00E91293" w:rsidP="001E2FC0">
            <w:pPr>
              <w:rPr>
                <w:rFonts w:ascii="Arial" w:hAnsi="Arial" w:cs="Arial"/>
                <w:sz w:val="2"/>
                <w:szCs w:val="2"/>
                <w:lang w:val="es-BO"/>
              </w:rPr>
            </w:pPr>
          </w:p>
        </w:tc>
        <w:tc>
          <w:tcPr>
            <w:tcW w:w="296" w:type="dxa"/>
          </w:tcPr>
          <w:p w14:paraId="225E60A8"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19AED1D2"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62B42606"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3423B1FC"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586FE969"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585A4B51" w14:textId="77777777" w:rsidR="00E91293" w:rsidRPr="00F32DFA" w:rsidRDefault="00E91293" w:rsidP="001E2FC0">
            <w:pPr>
              <w:rPr>
                <w:rFonts w:ascii="Arial" w:hAnsi="Arial" w:cs="Arial"/>
                <w:sz w:val="2"/>
                <w:szCs w:val="2"/>
                <w:lang w:val="es-BO"/>
              </w:rPr>
            </w:pPr>
          </w:p>
        </w:tc>
        <w:tc>
          <w:tcPr>
            <w:tcW w:w="272" w:type="dxa"/>
          </w:tcPr>
          <w:p w14:paraId="1B084B07"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283314E6"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4AB58EBA"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323140E0"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269299E8"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61272C86" w14:textId="77777777" w:rsidR="00E91293" w:rsidRPr="00F32DFA" w:rsidRDefault="00E91293" w:rsidP="001E2FC0">
            <w:pPr>
              <w:rPr>
                <w:rFonts w:ascii="Arial" w:hAnsi="Arial" w:cs="Arial"/>
                <w:sz w:val="2"/>
                <w:szCs w:val="2"/>
                <w:lang w:val="es-BO"/>
              </w:rPr>
            </w:pPr>
          </w:p>
        </w:tc>
        <w:tc>
          <w:tcPr>
            <w:tcW w:w="272" w:type="dxa"/>
          </w:tcPr>
          <w:p w14:paraId="36E40951"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65462CD5"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5032E15D"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4AFC7B89"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531C0CF0"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762928AD"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240A7EB8" w14:textId="77777777" w:rsidR="00E91293" w:rsidRPr="00F32DFA" w:rsidRDefault="00E91293" w:rsidP="001E2FC0">
            <w:pPr>
              <w:rPr>
                <w:rFonts w:ascii="Arial" w:hAnsi="Arial" w:cs="Arial"/>
                <w:sz w:val="2"/>
                <w:szCs w:val="2"/>
                <w:lang w:val="es-BO"/>
              </w:rPr>
            </w:pPr>
          </w:p>
        </w:tc>
        <w:tc>
          <w:tcPr>
            <w:tcW w:w="272" w:type="dxa"/>
            <w:tcBorders>
              <w:right w:val="single" w:sz="12" w:space="0" w:color="1F4E79" w:themeColor="accent1" w:themeShade="80"/>
            </w:tcBorders>
          </w:tcPr>
          <w:p w14:paraId="41AC14B6" w14:textId="77777777" w:rsidR="00E91293" w:rsidRPr="00F32DFA" w:rsidRDefault="00E91293" w:rsidP="001E2FC0">
            <w:pPr>
              <w:rPr>
                <w:rFonts w:ascii="Arial" w:hAnsi="Arial" w:cs="Arial"/>
                <w:sz w:val="2"/>
                <w:szCs w:val="2"/>
                <w:lang w:val="es-BO"/>
              </w:rPr>
            </w:pPr>
          </w:p>
        </w:tc>
      </w:tr>
      <w:tr w:rsidR="00E91293" w:rsidRPr="00F32DFA" w14:paraId="008EDDCF" w14:textId="77777777" w:rsidTr="003A2EE3">
        <w:trPr>
          <w:jc w:val="center"/>
        </w:trPr>
        <w:tc>
          <w:tcPr>
            <w:tcW w:w="273" w:type="dxa"/>
            <w:tcBorders>
              <w:left w:val="single" w:sz="12" w:space="0" w:color="1F4E79" w:themeColor="accent1" w:themeShade="80"/>
              <w:bottom w:val="single" w:sz="12" w:space="0" w:color="1F4E79" w:themeColor="accent1" w:themeShade="80"/>
            </w:tcBorders>
            <w:vAlign w:val="center"/>
          </w:tcPr>
          <w:p w14:paraId="4A7E06C0" w14:textId="77777777" w:rsidR="00E91293" w:rsidRPr="00F32DFA" w:rsidRDefault="00E91293" w:rsidP="001E2FC0">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5FD5C173" w14:textId="77777777" w:rsidR="00E91293" w:rsidRPr="00F32DFA" w:rsidRDefault="00E91293" w:rsidP="001E2FC0">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266B407B" w14:textId="77777777" w:rsidR="00E91293" w:rsidRPr="00F32DFA" w:rsidRDefault="00E91293" w:rsidP="001E2FC0">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B957124" w14:textId="77777777" w:rsidR="00E91293" w:rsidRPr="00F32DFA" w:rsidRDefault="00E91293" w:rsidP="001E2FC0">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F2276B4" w14:textId="77777777" w:rsidR="00E91293" w:rsidRPr="00F32DFA" w:rsidRDefault="00E91293" w:rsidP="001E2FC0">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58309E59" w14:textId="77777777" w:rsidR="00E91293" w:rsidRPr="00F32DFA" w:rsidRDefault="00E91293" w:rsidP="001E2FC0">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5C3796B2" w14:textId="77777777" w:rsidR="00E91293" w:rsidRPr="00F32DFA" w:rsidRDefault="00E91293" w:rsidP="001E2FC0">
            <w:pPr>
              <w:jc w:val="right"/>
              <w:rPr>
                <w:rFonts w:ascii="Arial" w:hAnsi="Arial" w:cs="Arial"/>
                <w:b/>
                <w:sz w:val="8"/>
                <w:szCs w:val="8"/>
                <w:lang w:val="es-BO"/>
              </w:rPr>
            </w:pPr>
          </w:p>
        </w:tc>
        <w:tc>
          <w:tcPr>
            <w:tcW w:w="283" w:type="dxa"/>
            <w:tcBorders>
              <w:bottom w:val="single" w:sz="12" w:space="0" w:color="1F4E79" w:themeColor="accent1" w:themeShade="80"/>
            </w:tcBorders>
          </w:tcPr>
          <w:p w14:paraId="5B9D06C0" w14:textId="77777777" w:rsidR="00E91293" w:rsidRPr="00F32DFA" w:rsidRDefault="00E91293" w:rsidP="001E2FC0">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3218D6A8" w14:textId="77777777" w:rsidR="00E91293" w:rsidRPr="00F32DFA" w:rsidRDefault="00E91293" w:rsidP="001E2FC0">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DEFBBE0"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078033" w14:textId="77777777" w:rsidR="00E91293" w:rsidRPr="00F32DFA" w:rsidRDefault="00E91293" w:rsidP="001E2FC0">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47CE203C" w14:textId="77777777" w:rsidR="00E91293" w:rsidRPr="00F32DFA" w:rsidRDefault="00E91293" w:rsidP="001E2FC0">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49B77371" w14:textId="77777777" w:rsidR="00E91293" w:rsidRPr="00F32DFA" w:rsidRDefault="00E91293" w:rsidP="001E2FC0">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1DD48122" w14:textId="77777777" w:rsidR="00E91293" w:rsidRPr="00F32DFA" w:rsidRDefault="00E91293" w:rsidP="001E2FC0">
            <w:pPr>
              <w:rPr>
                <w:rFonts w:ascii="Arial" w:hAnsi="Arial" w:cs="Arial"/>
                <w:sz w:val="8"/>
                <w:szCs w:val="8"/>
                <w:lang w:val="es-BO"/>
              </w:rPr>
            </w:pPr>
          </w:p>
        </w:tc>
        <w:tc>
          <w:tcPr>
            <w:tcW w:w="276" w:type="dxa"/>
            <w:tcBorders>
              <w:bottom w:val="single" w:sz="12" w:space="0" w:color="1F4E79" w:themeColor="accent1" w:themeShade="80"/>
            </w:tcBorders>
          </w:tcPr>
          <w:p w14:paraId="7C6AA8F9" w14:textId="77777777" w:rsidR="00E91293" w:rsidRPr="00F32DFA" w:rsidRDefault="00E91293" w:rsidP="001E2FC0">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E15E6E" w14:textId="77777777" w:rsidR="00E91293" w:rsidRPr="00F32DFA" w:rsidRDefault="00E91293" w:rsidP="001E2FC0">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3AF0731C"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57CC826"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F171E84"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4FA7716"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7B74543"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CE8CCA4"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9FF9D59"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E443D38"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AED57AC" w14:textId="77777777" w:rsidR="00E91293" w:rsidRPr="00F32DFA" w:rsidRDefault="00E91293" w:rsidP="001E2FC0">
            <w:pPr>
              <w:rPr>
                <w:rFonts w:ascii="Arial" w:hAnsi="Arial" w:cs="Arial"/>
                <w:sz w:val="8"/>
                <w:szCs w:val="8"/>
                <w:lang w:val="es-BO"/>
              </w:rPr>
            </w:pPr>
          </w:p>
        </w:tc>
        <w:tc>
          <w:tcPr>
            <w:tcW w:w="272" w:type="dxa"/>
            <w:tcBorders>
              <w:bottom w:val="single" w:sz="12" w:space="0" w:color="1F4E79" w:themeColor="accent1" w:themeShade="80"/>
            </w:tcBorders>
          </w:tcPr>
          <w:p w14:paraId="3E494284"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89A469"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A751D8D"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FB4FB0"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2CE5E2"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A7BEBDD"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F14522D"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9A180D6"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3D84837"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B5741D9" w14:textId="77777777" w:rsidR="00E91293" w:rsidRPr="00F32DFA" w:rsidRDefault="00E91293" w:rsidP="001E2FC0">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2D85C978" w14:textId="77777777" w:rsidR="00E91293" w:rsidRPr="00F32DFA" w:rsidRDefault="00E91293" w:rsidP="001E2FC0">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1CB908F9" w14:textId="2E079FDF" w:rsidR="00EC409D" w:rsidRPr="00F32DFA" w:rsidRDefault="00EC409D" w:rsidP="001E2FC0">
      <w:pPr>
        <w:pStyle w:val="Ttulo10"/>
        <w:tabs>
          <w:tab w:val="left" w:pos="709"/>
        </w:tabs>
        <w:spacing w:before="0" w:after="0"/>
        <w:ind w:left="709"/>
        <w:jc w:val="left"/>
        <w:outlineLvl w:val="9"/>
        <w:rPr>
          <w:rFonts w:ascii="Verdana" w:hAnsi="Verdana"/>
          <w:sz w:val="18"/>
          <w:szCs w:val="18"/>
          <w:lang w:val="es-BO"/>
        </w:rPr>
      </w:pPr>
      <w:bookmarkStart w:id="81" w:name="_Toc57983517"/>
    </w:p>
    <w:p w14:paraId="758CFBA2" w14:textId="77777777" w:rsidR="00CB01B2" w:rsidRPr="00F32DFA" w:rsidRDefault="00CB01B2" w:rsidP="001E2FC0">
      <w:pPr>
        <w:pStyle w:val="Ttulo10"/>
        <w:tabs>
          <w:tab w:val="left" w:pos="709"/>
        </w:tabs>
        <w:spacing w:before="0" w:after="0"/>
        <w:ind w:left="709"/>
        <w:jc w:val="left"/>
        <w:outlineLvl w:val="9"/>
        <w:rPr>
          <w:rFonts w:ascii="Verdana" w:hAnsi="Verdana"/>
          <w:sz w:val="18"/>
          <w:szCs w:val="18"/>
          <w:lang w:val="es-BO"/>
        </w:rPr>
      </w:pPr>
    </w:p>
    <w:p w14:paraId="69CCAF59" w14:textId="36142B4C" w:rsidR="00EC409D" w:rsidRPr="00F32DFA" w:rsidRDefault="00EC409D" w:rsidP="001E2FC0">
      <w:pPr>
        <w:pStyle w:val="Ttulo10"/>
        <w:tabs>
          <w:tab w:val="left" w:pos="709"/>
        </w:tabs>
        <w:spacing w:before="0" w:after="0"/>
        <w:ind w:left="709"/>
        <w:jc w:val="left"/>
        <w:outlineLvl w:val="9"/>
        <w:rPr>
          <w:rFonts w:ascii="Verdana" w:hAnsi="Verdana"/>
          <w:sz w:val="18"/>
          <w:szCs w:val="18"/>
          <w:lang w:val="es-BO"/>
        </w:rPr>
      </w:pPr>
    </w:p>
    <w:p w14:paraId="3ECDDB2D" w14:textId="2961DB23" w:rsidR="006A6366" w:rsidRPr="00F32DFA" w:rsidRDefault="006A6366" w:rsidP="001E2FC0">
      <w:pPr>
        <w:pStyle w:val="Ttulo10"/>
        <w:tabs>
          <w:tab w:val="left" w:pos="709"/>
        </w:tabs>
        <w:spacing w:before="0" w:after="0"/>
        <w:ind w:left="709"/>
        <w:jc w:val="left"/>
        <w:rPr>
          <w:rFonts w:ascii="Verdana" w:hAnsi="Verdana"/>
          <w:sz w:val="18"/>
          <w:szCs w:val="18"/>
          <w:lang w:val="es-BO"/>
        </w:rPr>
      </w:pPr>
      <w:r w:rsidRPr="00F32DFA">
        <w:rPr>
          <w:rFonts w:ascii="Verdana" w:hAnsi="Verdana"/>
          <w:sz w:val="18"/>
          <w:szCs w:val="18"/>
          <w:lang w:val="es-BO"/>
        </w:rPr>
        <w:br w:type="page"/>
      </w:r>
    </w:p>
    <w:p w14:paraId="730532FE" w14:textId="40E7EE98" w:rsidR="00236209" w:rsidRPr="00F32DFA" w:rsidRDefault="002C09D7" w:rsidP="00FD37C4">
      <w:pPr>
        <w:pStyle w:val="Ttulo10"/>
        <w:numPr>
          <w:ilvl w:val="0"/>
          <w:numId w:val="19"/>
        </w:numPr>
        <w:tabs>
          <w:tab w:val="left" w:pos="567"/>
        </w:tabs>
        <w:spacing w:before="0" w:after="0"/>
        <w:ind w:left="567" w:hanging="567"/>
        <w:jc w:val="both"/>
        <w:rPr>
          <w:rFonts w:ascii="Verdana" w:hAnsi="Verdana"/>
          <w:sz w:val="18"/>
          <w:szCs w:val="18"/>
          <w:lang w:val="es-BO"/>
        </w:rPr>
      </w:pPr>
      <w:r w:rsidRPr="00F32DFA">
        <w:rPr>
          <w:rFonts w:ascii="Verdana" w:hAnsi="Verdana"/>
          <w:sz w:val="18"/>
          <w:szCs w:val="18"/>
          <w:lang w:val="es-BO"/>
        </w:rPr>
        <w:lastRenderedPageBreak/>
        <w:t>CRONOGRAMA DE PLAZOS DEL PROCESO DE CONTRATACIÓN</w:t>
      </w:r>
      <w:bookmarkEnd w:id="81"/>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FD37C4">
      <w:pPr>
        <w:pStyle w:val="Prrafodelista"/>
        <w:numPr>
          <w:ilvl w:val="0"/>
          <w:numId w:val="32"/>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FD37C4">
      <w:pPr>
        <w:pStyle w:val="Prrafodelista"/>
        <w:numPr>
          <w:ilvl w:val="0"/>
          <w:numId w:val="32"/>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3358"/>
        <w:gridCol w:w="123"/>
        <w:gridCol w:w="121"/>
        <w:gridCol w:w="325"/>
        <w:gridCol w:w="121"/>
        <w:gridCol w:w="349"/>
        <w:gridCol w:w="121"/>
        <w:gridCol w:w="470"/>
        <w:gridCol w:w="123"/>
        <w:gridCol w:w="119"/>
        <w:gridCol w:w="14"/>
        <w:gridCol w:w="372"/>
        <w:gridCol w:w="210"/>
        <w:gridCol w:w="414"/>
        <w:gridCol w:w="121"/>
        <w:gridCol w:w="121"/>
        <w:gridCol w:w="2552"/>
        <w:gridCol w:w="291"/>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4F660F">
        <w:trPr>
          <w:trHeight w:val="284"/>
        </w:trPr>
        <w:tc>
          <w:tcPr>
            <w:tcW w:w="210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4F660F">
        <w:trPr>
          <w:trHeight w:val="130"/>
        </w:trPr>
        <w:tc>
          <w:tcPr>
            <w:tcW w:w="38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264"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145"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4F660F">
        <w:trPr>
          <w:trHeight w:val="53"/>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 xml:space="preserve">No Aplica </w:t>
            </w:r>
          </w:p>
        </w:tc>
        <w:tc>
          <w:tcPr>
            <w:tcW w:w="145"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77777777" w:rsidR="007F5321" w:rsidRPr="00F32DFA" w:rsidRDefault="007F5321" w:rsidP="001E2FC0">
            <w:pPr>
              <w:adjustRightInd w:val="0"/>
              <w:snapToGrid w:val="0"/>
              <w:jc w:val="center"/>
              <w:rPr>
                <w:rFonts w:ascii="Verdana" w:hAnsi="Verdana" w:cs="Arial"/>
                <w:sz w:val="14"/>
                <w:szCs w:val="14"/>
                <w:u w:val="single"/>
              </w:rPr>
            </w:pPr>
            <w:r w:rsidRPr="00F32DFA">
              <w:rPr>
                <w:rFonts w:ascii="Verdana" w:hAnsi="Verdana" w:cs="Arial"/>
                <w:sz w:val="14"/>
                <w:szCs w:val="14"/>
              </w:rPr>
              <w:t xml:space="preserve">Calle Campos  N° 233 Entre avenida Arce y Av. 6 de Agosto Piso 5 ,La Paz – Bolivia o a los correos </w:t>
            </w:r>
            <w:hyperlink r:id="rId20" w:history="1">
              <w:r w:rsidRPr="00F32DFA">
                <w:rPr>
                  <w:rStyle w:val="Hipervnculo"/>
                  <w:rFonts w:ascii="Verdana" w:hAnsi="Verdana"/>
                  <w:sz w:val="14"/>
                  <w:szCs w:val="14"/>
                  <w:lang w:val="es-ES_tradnl"/>
                </w:rPr>
                <w:t>psalinas@eecgnv.gob.bo</w:t>
              </w:r>
            </w:hyperlink>
            <w:r w:rsidRPr="00F32DFA">
              <w:rPr>
                <w:rFonts w:ascii="Verdana" w:hAnsi="Verdana" w:cs="Arial"/>
                <w:sz w:val="14"/>
                <w:szCs w:val="14"/>
                <w:u w:val="single"/>
              </w:rPr>
              <w:t xml:space="preserve">, </w:t>
            </w:r>
          </w:p>
          <w:p w14:paraId="32E9A4F3" w14:textId="77777777" w:rsidR="007F5321" w:rsidRPr="00F32DFA" w:rsidRDefault="00334450" w:rsidP="001E2FC0">
            <w:pPr>
              <w:adjustRightInd w:val="0"/>
              <w:snapToGrid w:val="0"/>
              <w:jc w:val="center"/>
              <w:rPr>
                <w:rFonts w:ascii="Arial" w:hAnsi="Arial" w:cs="Arial"/>
                <w:sz w:val="16"/>
                <w:szCs w:val="16"/>
                <w:lang w:val="es-BO"/>
              </w:rPr>
            </w:pPr>
            <w:hyperlink r:id="rId21" w:history="1">
              <w:r w:rsidR="007F5321" w:rsidRPr="00F32DFA">
                <w:rPr>
                  <w:rStyle w:val="Hipervnculo"/>
                  <w:rFonts w:ascii="Verdana" w:hAnsi="Verdana"/>
                  <w:sz w:val="14"/>
                  <w:szCs w:val="14"/>
                  <w:lang w:val="es-ES_tradnl"/>
                </w:rPr>
                <w:t>ipena@eecgnv.gob.bo</w:t>
              </w:r>
            </w:hyperlink>
          </w:p>
        </w:tc>
        <w:tc>
          <w:tcPr>
            <w:tcW w:w="145"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17</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E08511" w14:textId="5AFD928D" w:rsidR="007F5321" w:rsidRPr="00F32DFA" w:rsidRDefault="007F5321" w:rsidP="001E2FC0">
            <w:pPr>
              <w:adjustRightInd w:val="0"/>
              <w:snapToGrid w:val="0"/>
              <w:jc w:val="center"/>
              <w:rPr>
                <w:rFonts w:ascii="Arial" w:hAnsi="Arial" w:cs="Arial"/>
                <w:sz w:val="16"/>
                <w:szCs w:val="16"/>
                <w:lang w:val="es-BO"/>
              </w:rPr>
            </w:pPr>
            <w:r w:rsidRPr="00F32DFA">
              <w:rPr>
                <w:rFonts w:ascii="Verdana" w:hAnsi="Verdana" w:cs="Arial"/>
                <w:sz w:val="14"/>
                <w:szCs w:val="14"/>
              </w:rPr>
              <w:t>Calle Campos  N° 233 Entre avenida Arce y Av. 6 de Agosto Piso 8</w:t>
            </w:r>
            <w:r w:rsidR="009316FF" w:rsidRPr="00F32DFA">
              <w:rPr>
                <w:rFonts w:ascii="Verdana" w:hAnsi="Verdana" w:cs="Arial"/>
                <w:sz w:val="14"/>
                <w:szCs w:val="14"/>
              </w:rPr>
              <w:t>,</w:t>
            </w:r>
            <w:r w:rsidRPr="00F32DFA">
              <w:rPr>
                <w:rFonts w:ascii="Verdana" w:hAnsi="Verdana" w:cs="Arial"/>
                <w:sz w:val="14"/>
                <w:szCs w:val="14"/>
              </w:rPr>
              <w:t xml:space="preserve"> Zona San Jorge, La Paz – Bolivia</w:t>
            </w:r>
          </w:p>
        </w:tc>
        <w:tc>
          <w:tcPr>
            <w:tcW w:w="145"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4F660F">
        <w:trPr>
          <w:trHeight w:val="173"/>
        </w:trPr>
        <w:tc>
          <w:tcPr>
            <w:tcW w:w="381"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23</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264"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145"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4F660F">
        <w:trPr>
          <w:trHeight w:val="53"/>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4F660F">
        <w:trPr>
          <w:trHeight w:val="53"/>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264"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145"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4F660F">
        <w:trPr>
          <w:trHeight w:val="173"/>
        </w:trPr>
        <w:tc>
          <w:tcPr>
            <w:tcW w:w="381"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24</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4F660F">
        <w:trPr>
          <w:trHeight w:val="53"/>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145"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4F660F">
        <w:trPr>
          <w:trHeight w:val="2501"/>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BF9C1" w14:textId="77777777" w:rsidR="007F5321" w:rsidRPr="00F32DFA" w:rsidRDefault="007F5321" w:rsidP="001E2FC0">
            <w:pPr>
              <w:adjustRightInd w:val="0"/>
              <w:snapToGrid w:val="0"/>
              <w:jc w:val="center"/>
              <w:rPr>
                <w:rFonts w:ascii="Verdana" w:hAnsi="Verdana" w:cs="Arial"/>
                <w:sz w:val="14"/>
                <w:szCs w:val="14"/>
              </w:rPr>
            </w:pPr>
            <w:r w:rsidRPr="00F32DFA">
              <w:rPr>
                <w:rFonts w:ascii="Verdana" w:hAnsi="Verdana" w:cs="Arial"/>
                <w:sz w:val="14"/>
                <w:szCs w:val="14"/>
              </w:rPr>
              <w:t xml:space="preserve">Calle </w:t>
            </w:r>
            <w:proofErr w:type="gramStart"/>
            <w:r w:rsidRPr="00F32DFA">
              <w:rPr>
                <w:rFonts w:ascii="Verdana" w:hAnsi="Verdana" w:cs="Arial"/>
                <w:sz w:val="14"/>
                <w:szCs w:val="14"/>
              </w:rPr>
              <w:t>Campos  N</w:t>
            </w:r>
            <w:proofErr w:type="gramEnd"/>
            <w:r w:rsidRPr="00F32DFA">
              <w:rPr>
                <w:rFonts w:ascii="Verdana" w:hAnsi="Verdana" w:cs="Arial"/>
                <w:sz w:val="14"/>
                <w:szCs w:val="14"/>
              </w:rPr>
              <w:t>° 233 Entre avenida Arce y Av. 6 de Agosto Piso 5 ,La Paz – Bolivia</w:t>
            </w:r>
          </w:p>
          <w:p w14:paraId="0AE92766" w14:textId="77777777" w:rsidR="007F5321" w:rsidRPr="00F32DFA" w:rsidRDefault="007F5321" w:rsidP="001E2FC0">
            <w:pPr>
              <w:adjustRightInd w:val="0"/>
              <w:snapToGrid w:val="0"/>
              <w:jc w:val="center"/>
              <w:rPr>
                <w:rFonts w:ascii="Verdana" w:hAnsi="Verdana" w:cs="Arial"/>
                <w:sz w:val="10"/>
                <w:szCs w:val="10"/>
              </w:rPr>
            </w:pPr>
          </w:p>
          <w:p w14:paraId="2D993611" w14:textId="1427BA2D" w:rsidR="007F5321" w:rsidRPr="00F32DFA" w:rsidRDefault="007F5321" w:rsidP="001E2FC0">
            <w:pPr>
              <w:adjustRightInd w:val="0"/>
              <w:snapToGrid w:val="0"/>
              <w:jc w:val="both"/>
              <w:rPr>
                <w:rFonts w:ascii="Arial" w:hAnsi="Arial" w:cs="Arial"/>
                <w:sz w:val="12"/>
                <w:szCs w:val="12"/>
                <w:lang w:val="es-BO"/>
              </w:rPr>
            </w:pPr>
            <w:r w:rsidRPr="00F32DFA">
              <w:rPr>
                <w:rFonts w:ascii="Verdana" w:hAnsi="Verdana" w:cs="Arial"/>
                <w:sz w:val="12"/>
                <w:szCs w:val="12"/>
              </w:rPr>
              <w:t xml:space="preserve">En caso de fuerza mayor o caso fortuito, </w:t>
            </w:r>
            <w:r w:rsidRPr="00F32DFA">
              <w:rPr>
                <w:rFonts w:ascii="Verdana" w:hAnsi="Verdana" w:cs="Arial"/>
                <w:b/>
                <w:sz w:val="12"/>
                <w:szCs w:val="12"/>
              </w:rPr>
              <w:t>previa Notificación y autorización de la EEC-GNV en la Resolución de Aprobación del DBC</w:t>
            </w:r>
            <w:r w:rsidRPr="00F32DFA">
              <w:rPr>
                <w:rFonts w:ascii="Verdana" w:hAnsi="Verdana" w:cs="Arial"/>
                <w:sz w:val="12"/>
                <w:szCs w:val="12"/>
              </w:rPr>
              <w:t>, de acuerdo al contexto actual por la COVID - 19, se podrá presentar propuestas en formato digital. (A un correo electrónico oficial creado exclusivamente para el proceso de contratación, posteriormente el proponente deberá hacer llegar su propuesta en formato físico original)</w:t>
            </w:r>
          </w:p>
        </w:tc>
        <w:tc>
          <w:tcPr>
            <w:tcW w:w="145"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4F660F">
        <w:trPr>
          <w:trHeight w:val="190"/>
        </w:trPr>
        <w:tc>
          <w:tcPr>
            <w:tcW w:w="381"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4F660F">
        <w:trPr>
          <w:trHeight w:val="190"/>
        </w:trPr>
        <w:tc>
          <w:tcPr>
            <w:tcW w:w="381"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D24529" w14:textId="77777777" w:rsidR="007F5321" w:rsidRPr="00F32DFA" w:rsidRDefault="007F5321" w:rsidP="001E2FC0">
            <w:pPr>
              <w:adjustRightInd w:val="0"/>
              <w:snapToGrid w:val="0"/>
              <w:jc w:val="center"/>
              <w:rPr>
                <w:i/>
                <w:sz w:val="14"/>
                <w:szCs w:val="14"/>
                <w:lang w:val="es-BO"/>
              </w:rPr>
            </w:pPr>
            <w:r w:rsidRPr="00F32DFA">
              <w:rPr>
                <w:rFonts w:ascii="Verdana" w:hAnsi="Verdana" w:cs="Arial"/>
                <w:sz w:val="14"/>
                <w:szCs w:val="14"/>
              </w:rPr>
              <w:t>Calle Campos  N° 233 Entre avenida Arce y Av. 6 de Agosto Piso 8 ,La Paz – Bolivia</w:t>
            </w:r>
          </w:p>
        </w:tc>
        <w:tc>
          <w:tcPr>
            <w:tcW w:w="145"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4F660F">
        <w:trPr>
          <w:trHeight w:val="190"/>
        </w:trPr>
        <w:tc>
          <w:tcPr>
            <w:tcW w:w="381"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264"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4F660F">
        <w:trPr>
          <w:trHeight w:val="190"/>
        </w:trPr>
        <w:tc>
          <w:tcPr>
            <w:tcW w:w="381"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08</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4F660F">
        <w:trPr>
          <w:trHeight w:val="53"/>
        </w:trPr>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145"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4F660F">
        <w:trPr>
          <w:trHeight w:val="74"/>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264"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145"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145"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4F660F">
        <w:trPr>
          <w:trHeight w:val="173"/>
        </w:trPr>
        <w:tc>
          <w:tcPr>
            <w:tcW w:w="381"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13</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4F660F">
        <w:trPr>
          <w:trHeight w:val="53"/>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145"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77777777" w:rsidR="007F5321" w:rsidRPr="00F32DFA" w:rsidRDefault="007F5321" w:rsidP="001E2FC0">
            <w:pPr>
              <w:adjustRightInd w:val="0"/>
              <w:snapToGrid w:val="0"/>
              <w:rPr>
                <w:rFonts w:ascii="Arial" w:hAnsi="Arial" w:cs="Arial"/>
                <w:sz w:val="16"/>
                <w:szCs w:val="16"/>
                <w:lang w:val="es-BO"/>
              </w:rPr>
            </w:pPr>
            <w:r w:rsidRPr="00F32DFA">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145"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4F660F">
        <w:trPr>
          <w:trHeight w:val="190"/>
        </w:trPr>
        <w:tc>
          <w:tcPr>
            <w:tcW w:w="381"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4F660F">
        <w:tc>
          <w:tcPr>
            <w:tcW w:w="38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550A5266" w14:textId="77777777" w:rsidR="006A6366" w:rsidRPr="00F32DFA" w:rsidRDefault="006A6366" w:rsidP="001E2FC0">
      <w:pPr>
        <w:rPr>
          <w:rFonts w:ascii="Verdana" w:hAnsi="Verdana" w:cs="Arial"/>
          <w:sz w:val="18"/>
          <w:szCs w:val="18"/>
          <w:lang w:val="es-BO"/>
        </w:rPr>
        <w:sectPr w:rsidR="006A6366" w:rsidRPr="00F32DFA" w:rsidSect="004E740B">
          <w:pgSz w:w="12240" w:h="15840" w:code="1"/>
          <w:pgMar w:top="1134" w:right="907" w:bottom="1134" w:left="1814" w:header="709" w:footer="709" w:gutter="0"/>
          <w:pgNumType w:start="1"/>
          <w:cols w:space="708"/>
          <w:titlePg/>
          <w:docGrid w:linePitch="360"/>
        </w:sectPr>
      </w:pPr>
    </w:p>
    <w:p w14:paraId="3D2BE269" w14:textId="5450F7D0" w:rsidR="00203893" w:rsidRPr="00F32DFA" w:rsidRDefault="00203893"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82" w:name="_Toc57983518"/>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82"/>
      <w:r w:rsidR="008E110B" w:rsidRPr="00F32DFA">
        <w:rPr>
          <w:rFonts w:ascii="Verdana" w:hAnsi="Verdana"/>
          <w:sz w:val="18"/>
          <w:szCs w:val="18"/>
          <w:lang w:val="es-BO"/>
        </w:rPr>
        <w:t xml:space="preserve"> </w:t>
      </w:r>
    </w:p>
    <w:p w14:paraId="5799AC76" w14:textId="77777777" w:rsidR="00203893" w:rsidRPr="00F32DFA" w:rsidRDefault="00203893" w:rsidP="001E2FC0">
      <w:pPr>
        <w:jc w:val="both"/>
        <w:rPr>
          <w:rFonts w:ascii="Verdana" w:hAnsi="Verdana"/>
          <w:sz w:val="18"/>
          <w:szCs w:val="18"/>
          <w:lang w:val="es-BO"/>
        </w:rPr>
      </w:pPr>
    </w:p>
    <w:p w14:paraId="0E8354E0" w14:textId="4C253F3A" w:rsidR="002C09D7" w:rsidRPr="00F32DFA" w:rsidRDefault="00131414" w:rsidP="001E2FC0">
      <w:pPr>
        <w:spacing w:before="120" w:after="120"/>
        <w:jc w:val="center"/>
        <w:rPr>
          <w:rFonts w:ascii="Verdana" w:hAnsi="Verdana"/>
          <w:b/>
          <w:sz w:val="18"/>
          <w:szCs w:val="18"/>
        </w:rPr>
      </w:pPr>
      <w:r w:rsidRPr="00F32DFA">
        <w:rPr>
          <w:rFonts w:ascii="Verdana" w:hAnsi="Verdana"/>
          <w:b/>
          <w:sz w:val="18"/>
          <w:szCs w:val="18"/>
        </w:rPr>
        <w:t>ADQUISICIÓN DE KITS DE CONVERSIÓN A GNV DE ASPIRADO NATURAL</w:t>
      </w:r>
    </w:p>
    <w:p w14:paraId="74C681D7" w14:textId="77777777" w:rsidR="001E2FC0" w:rsidRPr="00F32DFA" w:rsidRDefault="001E2FC0" w:rsidP="001E2FC0">
      <w:pPr>
        <w:spacing w:before="120" w:after="120"/>
        <w:jc w:val="both"/>
        <w:rPr>
          <w:rFonts w:ascii="Verdana" w:hAnsi="Verdana"/>
          <w:sz w:val="18"/>
          <w:szCs w:val="18"/>
        </w:rPr>
      </w:pPr>
      <w:r w:rsidRPr="00F32DFA">
        <w:rPr>
          <w:rFonts w:ascii="Verdana" w:hAnsi="Verdana"/>
          <w:sz w:val="18"/>
          <w:szCs w:val="18"/>
        </w:rPr>
        <w:t xml:space="preserve">Las presentes Especificaciones Técnicas fueron elaboradas con base en comparaciones de Bienes de similar naturaleza, los mismos que pueden ser provistos por empresas extranjeras legalmente constituidas en el mercado extranjero.  </w:t>
      </w:r>
    </w:p>
    <w:p w14:paraId="7E70148E"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ANTECEDENTES</w:t>
      </w:r>
    </w:p>
    <w:p w14:paraId="2CD18ABE"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Acta de Reunión Ordinaria del Consejo General de la Entidad Ejecutora de Conversión a Gas Natural Vehicular, ACG-EEC-GNV NRO. 02/2020 suscrita el 17 de junio de 2020.</w:t>
      </w:r>
    </w:p>
    <w:p w14:paraId="7DC457F0"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Acta de Reunión Ordinaria del Consejo General de la Entidad Ejecutora de Conversión a Gas Natural Vehicular, ACG-EEC-GNV NRO. 03/2020, suscrita 20 de julio de 2020.</w:t>
      </w:r>
    </w:p>
    <w:p w14:paraId="706E85E0"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En este marco normativo para dar continuidad a los Programas señalados, la EEC-GNV requiere adquirir equipos de conversión a Gas Natural Vehicular.</w:t>
      </w:r>
    </w:p>
    <w:p w14:paraId="5B12CD99"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NORMATIVA LEGAL</w:t>
      </w:r>
    </w:p>
    <w:p w14:paraId="7B663DB8"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1C5AC591"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así como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6159F9C1"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53CF5626"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OBJETIVO DE LA CONTRATACIÓN</w:t>
      </w:r>
    </w:p>
    <w:p w14:paraId="5428E55E"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Habiéndose verificado la inexistencia de ofertas en el mercado nacional, el presente proceso de contratación tiene por objetivo realizar la adquisición de kits de conversión a GNV de aspirado natural en mercados extranjeros, para la ejecución de</w:t>
      </w:r>
      <w:r w:rsidRPr="00F32DFA">
        <w:rPr>
          <w:rFonts w:ascii="Verdana" w:hAnsi="Verdana"/>
          <w:sz w:val="18"/>
          <w:szCs w:val="18"/>
          <w:lang w:val="es-BO"/>
        </w:rPr>
        <w:t xml:space="preserve"> </w:t>
      </w:r>
      <w:r w:rsidRPr="00F32DFA">
        <w:rPr>
          <w:rFonts w:ascii="Verdana" w:hAnsi="Verdana"/>
          <w:sz w:val="18"/>
          <w:szCs w:val="18"/>
        </w:rPr>
        <w:t>l</w:t>
      </w:r>
      <w:r w:rsidRPr="00F32DFA">
        <w:rPr>
          <w:rFonts w:ascii="Verdana" w:hAnsi="Verdana"/>
          <w:sz w:val="18"/>
          <w:szCs w:val="18"/>
          <w:lang w:val="es-BO"/>
        </w:rPr>
        <w:t>os</w:t>
      </w:r>
      <w:r w:rsidRPr="00F32DFA">
        <w:rPr>
          <w:rFonts w:ascii="Verdana" w:hAnsi="Verdana"/>
          <w:sz w:val="18"/>
          <w:szCs w:val="18"/>
        </w:rPr>
        <w:t xml:space="preserve"> Programa</w:t>
      </w:r>
      <w:r w:rsidRPr="00F32DFA">
        <w:rPr>
          <w:rFonts w:ascii="Verdana" w:hAnsi="Verdana"/>
          <w:sz w:val="18"/>
          <w:szCs w:val="18"/>
          <w:lang w:val="es-BO"/>
        </w:rPr>
        <w:t>s</w:t>
      </w:r>
      <w:r w:rsidRPr="00F32DFA">
        <w:rPr>
          <w:rFonts w:ascii="Verdana" w:hAnsi="Verdana"/>
          <w:sz w:val="18"/>
          <w:szCs w:val="18"/>
        </w:rPr>
        <w:t xml:space="preserve"> de Conversión a GNV que lleva adelante la Entidad Ejecutora de Conversión a Gas Natural Vehicular.</w:t>
      </w:r>
    </w:p>
    <w:p w14:paraId="3FF420C3"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ALCANCE</w:t>
      </w:r>
    </w:p>
    <w:p w14:paraId="1399BBF9"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Los bienes requeridos serán provistos a la Entidad Ejecutora de Conversión a Gas Natural Vehicular (EEC-GNV) para la ejecución de los programas que administra.</w:t>
      </w:r>
    </w:p>
    <w:p w14:paraId="0BCCFEDA"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ESPECIFICACIONES TÉCNICAS</w:t>
      </w:r>
    </w:p>
    <w:p w14:paraId="525997EF"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KITS DE CONVERSIÓN A GNV DE ASPIRADO NATURAL</w:t>
      </w:r>
    </w:p>
    <w:p w14:paraId="52268224"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kit de conversión a GNV de aspirado natural deberá ser de origen y fabricación europeo o americano.</w:t>
      </w:r>
    </w:p>
    <w:p w14:paraId="2A5B8282"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origen del kit de conversión a GNV de aspirado natural se demostrará con un certificado de </w:t>
      </w:r>
      <w:r w:rsidRPr="00F32DFA">
        <w:rPr>
          <w:rFonts w:ascii="Verdana" w:hAnsi="Verdana"/>
          <w:sz w:val="18"/>
          <w:szCs w:val="18"/>
          <w:shd w:val="clear" w:color="auto" w:fill="FFFFFF" w:themeFill="background1"/>
        </w:rPr>
        <w:t>origen o su equivalente emitido por la Cámara de Comercio o Industria del país de origen actualizado (debe ser</w:t>
      </w:r>
      <w:r w:rsidRPr="00F32DFA">
        <w:rPr>
          <w:rFonts w:ascii="Verdana" w:hAnsi="Verdana"/>
          <w:sz w:val="18"/>
          <w:szCs w:val="18"/>
        </w:rPr>
        <w:t xml:space="preserve"> presentado en la propuesta).</w:t>
      </w:r>
    </w:p>
    <w:p w14:paraId="13AA907E"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origen de los COMPONENTES del kit de conversión a GNV de aspirado natural, debe ser respaldado mediante CERTIFICADOS O DECLARACIÓN JURADA del fabricante (Fabricante del componente) a favor del Proveedor (Proponente) o a favor de la Entidad Ejecutora de Conversión a Gas Natural Vehicular; estos documentos deberán tener concordancia con las certificaciones solicitadas en el punto </w:t>
      </w:r>
      <w:r w:rsidRPr="00F32DFA">
        <w:rPr>
          <w:rFonts w:ascii="Verdana" w:hAnsi="Verdana"/>
          <w:b/>
          <w:sz w:val="18"/>
          <w:szCs w:val="18"/>
        </w:rPr>
        <w:t>“5.2. (Normas y Certificaciones)”</w:t>
      </w:r>
      <w:r w:rsidRPr="00F32DFA">
        <w:rPr>
          <w:rFonts w:ascii="Verdana" w:hAnsi="Verdana"/>
          <w:sz w:val="18"/>
          <w:szCs w:val="18"/>
        </w:rPr>
        <w:t>.</w:t>
      </w:r>
    </w:p>
    <w:p w14:paraId="1175EE65"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A continuación, se describen los componentes del Kit de conversión a GNV de aspirado natural:</w:t>
      </w:r>
    </w:p>
    <w:p w14:paraId="74474A24" w14:textId="77777777" w:rsidR="001E2FC0" w:rsidRPr="00F32DFA" w:rsidRDefault="001E2FC0" w:rsidP="001E2FC0">
      <w:pPr>
        <w:rPr>
          <w:rFonts w:ascii="Verdana" w:hAnsi="Verdana"/>
          <w:sz w:val="18"/>
          <w:szCs w:val="18"/>
        </w:rPr>
      </w:pPr>
    </w:p>
    <w:p w14:paraId="417ABAE9" w14:textId="36F11FE2" w:rsidR="001E2FC0" w:rsidRPr="00F32DFA" w:rsidRDefault="001E2FC0" w:rsidP="001E2FC0">
      <w:pPr>
        <w:tabs>
          <w:tab w:val="left" w:pos="1290"/>
        </w:tabs>
        <w:jc w:val="center"/>
        <w:rPr>
          <w:rFonts w:ascii="Verdana" w:hAnsi="Verdana"/>
          <w:b/>
          <w:sz w:val="14"/>
          <w:szCs w:val="14"/>
          <w:lang w:val="es-ES_tradnl"/>
        </w:rPr>
      </w:pPr>
      <w:r w:rsidRPr="00F32DFA">
        <w:rPr>
          <w:rFonts w:ascii="Verdana" w:hAnsi="Verdana"/>
          <w:b/>
          <w:sz w:val="14"/>
          <w:szCs w:val="14"/>
          <w:lang w:val="es-ES_tradnl"/>
        </w:rPr>
        <w:lastRenderedPageBreak/>
        <w:t>Cuadro 1</w:t>
      </w:r>
    </w:p>
    <w:tbl>
      <w:tblPr>
        <w:tblW w:w="3340" w:type="dxa"/>
        <w:jc w:val="center"/>
        <w:tblCellMar>
          <w:left w:w="70" w:type="dxa"/>
          <w:right w:w="70" w:type="dxa"/>
        </w:tblCellMar>
        <w:tblLook w:val="04A0" w:firstRow="1" w:lastRow="0" w:firstColumn="1" w:lastColumn="0" w:noHBand="0" w:noVBand="1"/>
      </w:tblPr>
      <w:tblGrid>
        <w:gridCol w:w="341"/>
        <w:gridCol w:w="3076"/>
      </w:tblGrid>
      <w:tr w:rsidR="001E2FC0" w:rsidRPr="00F32DFA" w14:paraId="59C04BD8" w14:textId="77777777" w:rsidTr="001E2FC0">
        <w:trPr>
          <w:trHeight w:val="57"/>
          <w:tblHeader/>
          <w:jc w:val="center"/>
        </w:trPr>
        <w:tc>
          <w:tcPr>
            <w:tcW w:w="2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615D9B"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N°</w:t>
            </w:r>
          </w:p>
        </w:tc>
        <w:tc>
          <w:tcPr>
            <w:tcW w:w="3076" w:type="dxa"/>
            <w:tcBorders>
              <w:top w:val="single" w:sz="4" w:space="0" w:color="auto"/>
              <w:left w:val="nil"/>
              <w:bottom w:val="single" w:sz="4" w:space="0" w:color="auto"/>
              <w:right w:val="single" w:sz="4" w:space="0" w:color="auto"/>
            </w:tcBorders>
            <w:shd w:val="clear" w:color="000000" w:fill="D9D9D9"/>
            <w:noWrap/>
            <w:vAlign w:val="center"/>
            <w:hideMark/>
          </w:tcPr>
          <w:p w14:paraId="5E50B86E"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KIT DE CONVERSIÓN A GNV DE ASPIRADO NATURAL</w:t>
            </w:r>
          </w:p>
        </w:tc>
      </w:tr>
      <w:tr w:rsidR="001E2FC0" w:rsidRPr="00F32DFA" w14:paraId="4136E9EA" w14:textId="77777777" w:rsidTr="001E2FC0">
        <w:trPr>
          <w:trHeight w:val="22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412A8F4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a</w:t>
            </w:r>
          </w:p>
        </w:tc>
        <w:tc>
          <w:tcPr>
            <w:tcW w:w="3076" w:type="dxa"/>
            <w:tcBorders>
              <w:top w:val="nil"/>
              <w:left w:val="nil"/>
              <w:bottom w:val="single" w:sz="4" w:space="0" w:color="auto"/>
              <w:right w:val="single" w:sz="4" w:space="0" w:color="auto"/>
            </w:tcBorders>
            <w:shd w:val="clear" w:color="auto" w:fill="auto"/>
            <w:noWrap/>
            <w:vAlign w:val="center"/>
            <w:hideMark/>
          </w:tcPr>
          <w:p w14:paraId="18C7B9FD"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Reductor de presión</w:t>
            </w:r>
          </w:p>
        </w:tc>
      </w:tr>
      <w:tr w:rsidR="001E2FC0" w:rsidRPr="00F32DFA" w14:paraId="07D00F48"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72B8890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b</w:t>
            </w:r>
          </w:p>
        </w:tc>
        <w:tc>
          <w:tcPr>
            <w:tcW w:w="3076" w:type="dxa"/>
            <w:tcBorders>
              <w:top w:val="nil"/>
              <w:left w:val="nil"/>
              <w:bottom w:val="single" w:sz="4" w:space="0" w:color="auto"/>
              <w:right w:val="single" w:sz="4" w:space="0" w:color="auto"/>
            </w:tcBorders>
            <w:shd w:val="clear" w:color="auto" w:fill="auto"/>
            <w:noWrap/>
            <w:vAlign w:val="center"/>
            <w:hideMark/>
          </w:tcPr>
          <w:p w14:paraId="2C6DB546"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Llave conmutadora (inyección y carburador)</w:t>
            </w:r>
          </w:p>
        </w:tc>
      </w:tr>
      <w:tr w:rsidR="001E2FC0" w:rsidRPr="00F32DFA" w14:paraId="414D049E"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53E6F042"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c</w:t>
            </w:r>
          </w:p>
        </w:tc>
        <w:tc>
          <w:tcPr>
            <w:tcW w:w="3076" w:type="dxa"/>
            <w:tcBorders>
              <w:top w:val="nil"/>
              <w:left w:val="nil"/>
              <w:bottom w:val="single" w:sz="4" w:space="0" w:color="auto"/>
              <w:right w:val="single" w:sz="4" w:space="0" w:color="auto"/>
            </w:tcBorders>
            <w:shd w:val="clear" w:color="auto" w:fill="auto"/>
            <w:noWrap/>
            <w:vAlign w:val="center"/>
            <w:hideMark/>
          </w:tcPr>
          <w:p w14:paraId="5D9BE92B"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Válvula de carga interna de tres vías</w:t>
            </w:r>
          </w:p>
        </w:tc>
      </w:tr>
      <w:tr w:rsidR="001E2FC0" w:rsidRPr="00F32DFA" w14:paraId="68FC6472"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42B6EDC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d</w:t>
            </w:r>
          </w:p>
        </w:tc>
        <w:tc>
          <w:tcPr>
            <w:tcW w:w="3076" w:type="dxa"/>
            <w:tcBorders>
              <w:top w:val="nil"/>
              <w:left w:val="nil"/>
              <w:bottom w:val="single" w:sz="4" w:space="0" w:color="auto"/>
              <w:right w:val="single" w:sz="4" w:space="0" w:color="auto"/>
            </w:tcBorders>
            <w:shd w:val="clear" w:color="auto" w:fill="auto"/>
            <w:noWrap/>
            <w:vAlign w:val="center"/>
            <w:hideMark/>
          </w:tcPr>
          <w:p w14:paraId="7ECBBC1B"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Caño de alta presión</w:t>
            </w:r>
          </w:p>
        </w:tc>
      </w:tr>
      <w:tr w:rsidR="001E2FC0" w:rsidRPr="00F32DFA" w14:paraId="4818B735"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35A6675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e</w:t>
            </w:r>
          </w:p>
        </w:tc>
        <w:tc>
          <w:tcPr>
            <w:tcW w:w="3076" w:type="dxa"/>
            <w:tcBorders>
              <w:top w:val="nil"/>
              <w:left w:val="nil"/>
              <w:bottom w:val="single" w:sz="4" w:space="0" w:color="auto"/>
              <w:right w:val="single" w:sz="4" w:space="0" w:color="auto"/>
            </w:tcBorders>
            <w:shd w:val="clear" w:color="auto" w:fill="auto"/>
            <w:noWrap/>
            <w:vAlign w:val="center"/>
            <w:hideMark/>
          </w:tcPr>
          <w:p w14:paraId="4BD867F3"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Válvula de cilindro (autoventilada)</w:t>
            </w:r>
          </w:p>
        </w:tc>
      </w:tr>
      <w:tr w:rsidR="001E2FC0" w:rsidRPr="00F32DFA" w14:paraId="2963ED29"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7739559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f</w:t>
            </w:r>
          </w:p>
        </w:tc>
        <w:tc>
          <w:tcPr>
            <w:tcW w:w="3076" w:type="dxa"/>
            <w:tcBorders>
              <w:top w:val="nil"/>
              <w:left w:val="nil"/>
              <w:bottom w:val="single" w:sz="4" w:space="0" w:color="auto"/>
              <w:right w:val="single" w:sz="4" w:space="0" w:color="auto"/>
            </w:tcBorders>
            <w:shd w:val="clear" w:color="auto" w:fill="auto"/>
            <w:noWrap/>
            <w:vAlign w:val="center"/>
            <w:hideMark/>
          </w:tcPr>
          <w:p w14:paraId="6D95DD9E"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Accesorios de conexión y ajuste</w:t>
            </w:r>
          </w:p>
        </w:tc>
      </w:tr>
    </w:tbl>
    <w:p w14:paraId="5AA19F6F" w14:textId="0E9D042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REDUCTOR DE PRESIÓN</w:t>
      </w:r>
    </w:p>
    <w:p w14:paraId="056E4CF4"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El reductor de presión deberá llevar Marca y Número de Serie cumpliendo las siguientes características:</w:t>
      </w:r>
    </w:p>
    <w:p w14:paraId="738AE822"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2</w:t>
      </w:r>
    </w:p>
    <w:tbl>
      <w:tblPr>
        <w:tblW w:w="7958" w:type="dxa"/>
        <w:tblInd w:w="818" w:type="dxa"/>
        <w:tblCellMar>
          <w:left w:w="70" w:type="dxa"/>
          <w:right w:w="70" w:type="dxa"/>
        </w:tblCellMar>
        <w:tblLook w:val="04A0" w:firstRow="1" w:lastRow="0" w:firstColumn="1" w:lastColumn="0" w:noHBand="0" w:noVBand="1"/>
      </w:tblPr>
      <w:tblGrid>
        <w:gridCol w:w="2145"/>
        <w:gridCol w:w="5813"/>
      </w:tblGrid>
      <w:tr w:rsidR="001E2FC0" w:rsidRPr="00F32DFA" w14:paraId="7924ECCD" w14:textId="77777777" w:rsidTr="00D01FF6">
        <w:trPr>
          <w:trHeight w:val="283"/>
        </w:trPr>
        <w:tc>
          <w:tcPr>
            <w:tcW w:w="795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F842BC"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ES_tradnl"/>
              </w:rPr>
              <w:t>REDUCTOR DE PRESIÓN</w:t>
            </w:r>
          </w:p>
        </w:tc>
      </w:tr>
      <w:tr w:rsidR="001E2FC0" w:rsidRPr="00F32DFA" w14:paraId="09F1BFF9" w14:textId="77777777" w:rsidTr="001E2FC0">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189D71C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Etapas de regulación</w:t>
            </w:r>
          </w:p>
        </w:tc>
        <w:tc>
          <w:tcPr>
            <w:tcW w:w="5813" w:type="dxa"/>
            <w:tcBorders>
              <w:top w:val="nil"/>
              <w:left w:val="nil"/>
              <w:bottom w:val="single" w:sz="4" w:space="0" w:color="auto"/>
              <w:right w:val="single" w:sz="4" w:space="0" w:color="auto"/>
            </w:tcBorders>
            <w:shd w:val="clear" w:color="auto" w:fill="auto"/>
            <w:vAlign w:val="center"/>
            <w:hideMark/>
          </w:tcPr>
          <w:p w14:paraId="6B21C790"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Estándar (2 o 3 etapas) con diafragmas sintéticos o su equivalente</w:t>
            </w:r>
          </w:p>
        </w:tc>
      </w:tr>
      <w:tr w:rsidR="001E2FC0" w:rsidRPr="00F32DFA" w14:paraId="585EA798" w14:textId="77777777" w:rsidTr="001E2FC0">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1A5E733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Sistema de calefacción</w:t>
            </w:r>
          </w:p>
        </w:tc>
        <w:tc>
          <w:tcPr>
            <w:tcW w:w="5813" w:type="dxa"/>
            <w:tcBorders>
              <w:top w:val="nil"/>
              <w:left w:val="nil"/>
              <w:bottom w:val="single" w:sz="4" w:space="0" w:color="auto"/>
              <w:right w:val="single" w:sz="4" w:space="0" w:color="auto"/>
            </w:tcBorders>
            <w:shd w:val="clear" w:color="auto" w:fill="auto"/>
            <w:vAlign w:val="center"/>
            <w:hideMark/>
          </w:tcPr>
          <w:p w14:paraId="34771B4A"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Calefacción por agua caliente</w:t>
            </w:r>
          </w:p>
        </w:tc>
      </w:tr>
      <w:tr w:rsidR="001E2FC0" w:rsidRPr="00F32DFA" w14:paraId="214DA0ED" w14:textId="77777777" w:rsidTr="001E2FC0">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42505786"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5813" w:type="dxa"/>
            <w:tcBorders>
              <w:top w:val="nil"/>
              <w:left w:val="nil"/>
              <w:bottom w:val="single" w:sz="4" w:space="0" w:color="auto"/>
              <w:right w:val="single" w:sz="4" w:space="0" w:color="auto"/>
            </w:tcBorders>
            <w:shd w:val="clear" w:color="auto" w:fill="auto"/>
            <w:vAlign w:val="center"/>
            <w:hideMark/>
          </w:tcPr>
          <w:p w14:paraId="1F3A7956"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Natural</w:t>
            </w:r>
          </w:p>
        </w:tc>
      </w:tr>
      <w:tr w:rsidR="001E2FC0" w:rsidRPr="00F32DFA" w14:paraId="7FDD5F93" w14:textId="77777777" w:rsidTr="001E2FC0">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3A235EEB"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Presión de entrada</w:t>
            </w:r>
          </w:p>
        </w:tc>
        <w:tc>
          <w:tcPr>
            <w:tcW w:w="5813" w:type="dxa"/>
            <w:tcBorders>
              <w:top w:val="nil"/>
              <w:left w:val="nil"/>
              <w:bottom w:val="single" w:sz="4" w:space="0" w:color="auto"/>
              <w:right w:val="single" w:sz="4" w:space="0" w:color="auto"/>
            </w:tcBorders>
            <w:shd w:val="clear" w:color="auto" w:fill="auto"/>
            <w:vAlign w:val="center"/>
            <w:hideMark/>
          </w:tcPr>
          <w:p w14:paraId="79FD2766"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200 bar</w:t>
            </w:r>
          </w:p>
        </w:tc>
      </w:tr>
      <w:tr w:rsidR="001E2FC0" w:rsidRPr="00F32DFA" w14:paraId="22BCE2B0" w14:textId="77777777" w:rsidTr="001E2FC0">
        <w:trPr>
          <w:trHeight w:val="200"/>
        </w:trPr>
        <w:tc>
          <w:tcPr>
            <w:tcW w:w="2145" w:type="dxa"/>
            <w:vMerge w:val="restart"/>
            <w:tcBorders>
              <w:top w:val="nil"/>
              <w:left w:val="single" w:sz="4" w:space="0" w:color="auto"/>
              <w:bottom w:val="single" w:sz="4" w:space="0" w:color="auto"/>
              <w:right w:val="single" w:sz="4" w:space="0" w:color="auto"/>
            </w:tcBorders>
            <w:shd w:val="clear" w:color="auto" w:fill="auto"/>
            <w:vAlign w:val="center"/>
            <w:hideMark/>
          </w:tcPr>
          <w:p w14:paraId="6AA87D6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Información del reductor</w:t>
            </w:r>
          </w:p>
        </w:tc>
        <w:tc>
          <w:tcPr>
            <w:tcW w:w="5813" w:type="dxa"/>
            <w:tcBorders>
              <w:top w:val="nil"/>
              <w:left w:val="nil"/>
              <w:bottom w:val="single" w:sz="4" w:space="0" w:color="auto"/>
              <w:right w:val="single" w:sz="4" w:space="0" w:color="auto"/>
            </w:tcBorders>
            <w:shd w:val="clear" w:color="auto" w:fill="auto"/>
            <w:vAlign w:val="center"/>
            <w:hideMark/>
          </w:tcPr>
          <w:p w14:paraId="5CE044D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Marca (Grabado de fábrica en el cuerpo del reductor)</w:t>
            </w:r>
          </w:p>
        </w:tc>
      </w:tr>
      <w:tr w:rsidR="001E2FC0" w:rsidRPr="00F32DFA" w14:paraId="31DAF256"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43514ED5"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214A138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Número de Serie (Grabado de fábrica en el cuerpo del reductor)</w:t>
            </w:r>
          </w:p>
        </w:tc>
      </w:tr>
      <w:tr w:rsidR="001E2FC0" w:rsidRPr="00F32DFA" w14:paraId="37116869"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378FA91B"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1D573ED0"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Modelo (opcional) (en plaqueta adherida al cuerpo del reductor)</w:t>
            </w:r>
          </w:p>
        </w:tc>
      </w:tr>
      <w:tr w:rsidR="001E2FC0" w:rsidRPr="00F32DFA" w14:paraId="541C1DEB"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31DF5C7C"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60EBE0C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Caudal de aspiración en m3/h (opcional) (en plaqueta adherida al cuerpo del reductor)</w:t>
            </w:r>
          </w:p>
        </w:tc>
      </w:tr>
      <w:tr w:rsidR="001E2FC0" w:rsidRPr="00F32DFA" w14:paraId="4775CD2C"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55B4AD77"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0F6F9A0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Distintivo institucional “MHE/EEC - GNV” y “Prohibida su venta” (Grabado de fábrica en el cuerpo del reductor o en plaqueta adherida al cuerpo del reductor)</w:t>
            </w:r>
          </w:p>
        </w:tc>
      </w:tr>
      <w:tr w:rsidR="001E2FC0" w:rsidRPr="00F32DFA" w14:paraId="0C2B8BF5"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0D4CF2C5"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5C0A249D"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Sello de aprobación del proceso de fabricación por autoridad competente o algún organismo certificador en el país de origen: (Grabado de fábrica en el cuerpo del reductor)</w:t>
            </w:r>
          </w:p>
        </w:tc>
      </w:tr>
      <w:tr w:rsidR="001E2FC0" w:rsidRPr="00F32DFA" w14:paraId="52C60280"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7DA4DF36"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3914171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Etiqueta metalizada adherida al cuerpo del reductor con el número de serie y código QR que contenga información del número de serie del reductor y potencia del mismo.</w:t>
            </w:r>
          </w:p>
        </w:tc>
      </w:tr>
      <w:tr w:rsidR="001E2FC0" w:rsidRPr="00F32DFA" w14:paraId="7BAAF1E5" w14:textId="77777777" w:rsidTr="001E2FC0">
        <w:trPr>
          <w:trHeight w:val="311"/>
        </w:trPr>
        <w:tc>
          <w:tcPr>
            <w:tcW w:w="2145" w:type="dxa"/>
            <w:vMerge w:val="restart"/>
            <w:tcBorders>
              <w:top w:val="nil"/>
              <w:left w:val="single" w:sz="4" w:space="0" w:color="auto"/>
              <w:bottom w:val="single" w:sz="4" w:space="0" w:color="auto"/>
              <w:right w:val="single" w:sz="4" w:space="0" w:color="auto"/>
            </w:tcBorders>
            <w:shd w:val="clear" w:color="auto" w:fill="auto"/>
            <w:vAlign w:val="center"/>
            <w:hideMark/>
          </w:tcPr>
          <w:p w14:paraId="115AD71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Dispositivo de seguridad, accesorios y conexiones</w:t>
            </w:r>
          </w:p>
        </w:tc>
        <w:tc>
          <w:tcPr>
            <w:tcW w:w="5813" w:type="dxa"/>
            <w:tcBorders>
              <w:top w:val="nil"/>
              <w:left w:val="nil"/>
              <w:bottom w:val="single" w:sz="4" w:space="0" w:color="auto"/>
              <w:right w:val="single" w:sz="4" w:space="0" w:color="auto"/>
            </w:tcBorders>
            <w:shd w:val="clear" w:color="auto" w:fill="auto"/>
            <w:vAlign w:val="center"/>
            <w:hideMark/>
          </w:tcPr>
          <w:p w14:paraId="64FA917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Electroválvula de gas de 12 VCC, normalmente cerrada.</w:t>
            </w:r>
          </w:p>
        </w:tc>
      </w:tr>
      <w:tr w:rsidR="001E2FC0" w:rsidRPr="00F32DFA" w14:paraId="19E50881"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680EC777"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1A07020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Filtro de purificación del gas, incorporado a la entrada del reductor.</w:t>
            </w:r>
          </w:p>
        </w:tc>
      </w:tr>
      <w:tr w:rsidR="001E2FC0" w:rsidRPr="00F32DFA" w14:paraId="687CE282"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0284076C"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1E1D637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Dispositivo de alivio de sobrepresión.</w:t>
            </w:r>
          </w:p>
        </w:tc>
      </w:tr>
      <w:tr w:rsidR="001E2FC0" w:rsidRPr="00F32DFA" w14:paraId="619CD52A"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1A0A7AC2"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1F141CAD"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Una o dos salidas de gas con conexión para manguera.</w:t>
            </w:r>
          </w:p>
        </w:tc>
      </w:tr>
      <w:tr w:rsidR="001E2FC0" w:rsidRPr="00F32DFA" w14:paraId="0F740927"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58AA8E90"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222C102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Tornillos de Regulación de Media y Baja.</w:t>
            </w:r>
          </w:p>
        </w:tc>
      </w:tr>
      <w:tr w:rsidR="001E2FC0" w:rsidRPr="00F32DFA" w14:paraId="20D5FE94"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718FC900"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341EE8C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xml:space="preserve">-       Conexión de entrada: Rosca hembra M12x1 con asiento cónico para caño de alta presión de 6 mm de diámetro exterior. </w:t>
            </w:r>
          </w:p>
        </w:tc>
      </w:tr>
      <w:tr w:rsidR="001E2FC0" w:rsidRPr="00F32DFA" w14:paraId="7920A14C"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4C944224"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6EBA38C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Soporte del reductor para su instalación con sus respectivos tornillos volandas y tuercas.</w:t>
            </w:r>
          </w:p>
        </w:tc>
      </w:tr>
    </w:tbl>
    <w:p w14:paraId="73D8E89A"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LLAVE CONMUTADORA</w:t>
      </w:r>
    </w:p>
    <w:p w14:paraId="63604FDC"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La llave conmutadora deberá detectar automáticamente o ser programada para reconocer el sistema de inyección o carburador, además deberá llevar inscrito: la marca, modelo y número de serie. La llave conmutadora debe cumplir las siguientes características:</w:t>
      </w:r>
    </w:p>
    <w:p w14:paraId="00E484C4"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3</w:t>
      </w:r>
    </w:p>
    <w:tbl>
      <w:tblPr>
        <w:tblW w:w="7938" w:type="dxa"/>
        <w:tblInd w:w="846" w:type="dxa"/>
        <w:tblCellMar>
          <w:left w:w="70" w:type="dxa"/>
          <w:right w:w="70" w:type="dxa"/>
        </w:tblCellMar>
        <w:tblLook w:val="04A0" w:firstRow="1" w:lastRow="0" w:firstColumn="1" w:lastColumn="0" w:noHBand="0" w:noVBand="1"/>
      </w:tblPr>
      <w:tblGrid>
        <w:gridCol w:w="2126"/>
        <w:gridCol w:w="5812"/>
      </w:tblGrid>
      <w:tr w:rsidR="001E2FC0" w:rsidRPr="00F32DFA" w14:paraId="1BC1C0FC" w14:textId="77777777" w:rsidTr="00D01FF6">
        <w:trPr>
          <w:trHeight w:val="283"/>
        </w:trPr>
        <w:tc>
          <w:tcPr>
            <w:tcW w:w="793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C5FE83"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ES_tradnl"/>
              </w:rPr>
              <w:t>LLAVE CONMUTADORA</w:t>
            </w:r>
          </w:p>
        </w:tc>
      </w:tr>
      <w:tr w:rsidR="001E2FC0" w:rsidRPr="00F32DFA" w14:paraId="2A095ACE" w14:textId="77777777" w:rsidTr="001E2FC0">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731536D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w:t>
            </w:r>
          </w:p>
        </w:tc>
        <w:tc>
          <w:tcPr>
            <w:tcW w:w="5812" w:type="dxa"/>
            <w:tcBorders>
              <w:top w:val="nil"/>
              <w:left w:val="nil"/>
              <w:bottom w:val="single" w:sz="4" w:space="0" w:color="auto"/>
              <w:right w:val="single" w:sz="4" w:space="0" w:color="auto"/>
            </w:tcBorders>
            <w:shd w:val="clear" w:color="auto" w:fill="auto"/>
            <w:vAlign w:val="center"/>
            <w:hideMark/>
          </w:tcPr>
          <w:p w14:paraId="0FE6F31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Para motor a carburador o inyección</w:t>
            </w:r>
          </w:p>
        </w:tc>
      </w:tr>
      <w:tr w:rsidR="001E2FC0" w:rsidRPr="00F32DFA" w14:paraId="57AFC7BF" w14:textId="77777777" w:rsidTr="001E2FC0">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43ED5E5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Interruptor de conmutación</w:t>
            </w:r>
          </w:p>
        </w:tc>
        <w:tc>
          <w:tcPr>
            <w:tcW w:w="5812" w:type="dxa"/>
            <w:tcBorders>
              <w:top w:val="nil"/>
              <w:left w:val="nil"/>
              <w:bottom w:val="single" w:sz="4" w:space="0" w:color="auto"/>
              <w:right w:val="single" w:sz="4" w:space="0" w:color="auto"/>
            </w:tcBorders>
            <w:shd w:val="clear" w:color="auto" w:fill="auto"/>
            <w:vAlign w:val="center"/>
            <w:hideMark/>
          </w:tcPr>
          <w:p w14:paraId="0447F5D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 Neutro (Automático en inyección) – Gasolina o Digital</w:t>
            </w:r>
          </w:p>
        </w:tc>
      </w:tr>
      <w:tr w:rsidR="001E2FC0" w:rsidRPr="00F32DFA" w14:paraId="5F2BA39A" w14:textId="77777777" w:rsidTr="001E2FC0">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0D8EC78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Información</w:t>
            </w:r>
          </w:p>
        </w:tc>
        <w:tc>
          <w:tcPr>
            <w:tcW w:w="5812" w:type="dxa"/>
            <w:tcBorders>
              <w:top w:val="nil"/>
              <w:left w:val="nil"/>
              <w:bottom w:val="single" w:sz="4" w:space="0" w:color="auto"/>
              <w:right w:val="single" w:sz="4" w:space="0" w:color="auto"/>
            </w:tcBorders>
            <w:shd w:val="clear" w:color="auto" w:fill="auto"/>
            <w:vAlign w:val="center"/>
            <w:hideMark/>
          </w:tcPr>
          <w:p w14:paraId="3989310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Folleto de instalación</w:t>
            </w:r>
          </w:p>
        </w:tc>
      </w:tr>
      <w:tr w:rsidR="001E2FC0" w:rsidRPr="00F32DFA" w14:paraId="4DA1B695" w14:textId="77777777" w:rsidTr="001E2FC0">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283029A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Indicador de carga y estado</w:t>
            </w:r>
          </w:p>
        </w:tc>
        <w:tc>
          <w:tcPr>
            <w:tcW w:w="5812" w:type="dxa"/>
            <w:tcBorders>
              <w:top w:val="nil"/>
              <w:left w:val="nil"/>
              <w:bottom w:val="single" w:sz="4" w:space="0" w:color="auto"/>
              <w:right w:val="single" w:sz="4" w:space="0" w:color="auto"/>
            </w:tcBorders>
            <w:shd w:val="clear" w:color="auto" w:fill="auto"/>
            <w:vAlign w:val="center"/>
            <w:hideMark/>
          </w:tcPr>
          <w:p w14:paraId="5ABADC49"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Luces indicadoras de carga (Leds) y (Leds de estado)</w:t>
            </w:r>
          </w:p>
        </w:tc>
      </w:tr>
      <w:tr w:rsidR="001E2FC0" w:rsidRPr="00F32DFA" w14:paraId="58869C01" w14:textId="77777777" w:rsidTr="001E2FC0">
        <w:trPr>
          <w:trHeight w:val="331"/>
        </w:trPr>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FE658B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Dispositivo de seguridad y accesorios de la llave conmutadora</w:t>
            </w:r>
          </w:p>
        </w:tc>
        <w:tc>
          <w:tcPr>
            <w:tcW w:w="5812" w:type="dxa"/>
            <w:tcBorders>
              <w:top w:val="nil"/>
              <w:left w:val="nil"/>
              <w:bottom w:val="single" w:sz="4" w:space="0" w:color="auto"/>
              <w:right w:val="single" w:sz="4" w:space="0" w:color="auto"/>
            </w:tcBorders>
            <w:shd w:val="clear" w:color="auto" w:fill="auto"/>
            <w:vAlign w:val="center"/>
            <w:hideMark/>
          </w:tcPr>
          <w:p w14:paraId="52E5E4C8"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-Fusible de protección de 5 A.</w:t>
            </w:r>
          </w:p>
        </w:tc>
      </w:tr>
      <w:tr w:rsidR="001E2FC0" w:rsidRPr="00F32DFA" w14:paraId="23D2D7B2" w14:textId="77777777" w:rsidTr="001E2FC0">
        <w:trPr>
          <w:trHeight w:val="209"/>
        </w:trPr>
        <w:tc>
          <w:tcPr>
            <w:tcW w:w="2126" w:type="dxa"/>
            <w:vMerge/>
            <w:tcBorders>
              <w:top w:val="nil"/>
              <w:left w:val="single" w:sz="4" w:space="0" w:color="auto"/>
              <w:bottom w:val="single" w:sz="4" w:space="0" w:color="000000"/>
              <w:right w:val="single" w:sz="4" w:space="0" w:color="auto"/>
            </w:tcBorders>
            <w:vAlign w:val="center"/>
            <w:hideMark/>
          </w:tcPr>
          <w:p w14:paraId="3F1BB9EA" w14:textId="77777777" w:rsidR="001E2FC0" w:rsidRPr="00F32DFA" w:rsidRDefault="001E2FC0" w:rsidP="001E2FC0">
            <w:pP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25B820E6"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-Manómetro indicador de presión con sensor electrónico del indicador de carga. Rango de 0 a 400 bar.</w:t>
            </w:r>
          </w:p>
        </w:tc>
      </w:tr>
      <w:tr w:rsidR="001E2FC0" w:rsidRPr="00F32DFA" w14:paraId="1CE26507" w14:textId="77777777" w:rsidTr="001E2FC0">
        <w:trPr>
          <w:trHeight w:val="209"/>
        </w:trPr>
        <w:tc>
          <w:tcPr>
            <w:tcW w:w="2126" w:type="dxa"/>
            <w:vMerge/>
            <w:tcBorders>
              <w:top w:val="nil"/>
              <w:left w:val="single" w:sz="4" w:space="0" w:color="auto"/>
              <w:bottom w:val="single" w:sz="4" w:space="0" w:color="000000"/>
              <w:right w:val="single" w:sz="4" w:space="0" w:color="auto"/>
            </w:tcBorders>
            <w:vAlign w:val="center"/>
            <w:hideMark/>
          </w:tcPr>
          <w:p w14:paraId="6AA98DB8" w14:textId="77777777" w:rsidR="001E2FC0" w:rsidRPr="00F32DFA" w:rsidRDefault="001E2FC0" w:rsidP="001E2FC0">
            <w:pP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05AEC5A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-Cableado eléctrico de diferentes colores con su respectiva funda. Longitud mínima de 1,60 m. para la instalación eléctrica de la llave y el manómetro indicador de presión.</w:t>
            </w:r>
          </w:p>
        </w:tc>
      </w:tr>
    </w:tbl>
    <w:p w14:paraId="344A7597"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VÁLVULA DE CARGA INTERNA</w:t>
      </w:r>
    </w:p>
    <w:p w14:paraId="278DF69A" w14:textId="77777777" w:rsidR="001E2FC0" w:rsidRPr="00F32DFA" w:rsidRDefault="001E2FC0" w:rsidP="001E2FC0">
      <w:pPr>
        <w:spacing w:before="120" w:after="120"/>
        <w:ind w:left="851" w:right="159"/>
        <w:rPr>
          <w:rFonts w:ascii="Verdana" w:hAnsi="Verdana"/>
          <w:sz w:val="18"/>
          <w:szCs w:val="18"/>
          <w:lang w:val="es-ES_tradnl"/>
        </w:rPr>
      </w:pPr>
      <w:r w:rsidRPr="00F32DFA">
        <w:rPr>
          <w:rFonts w:ascii="Verdana" w:hAnsi="Verdana"/>
          <w:sz w:val="18"/>
          <w:szCs w:val="18"/>
          <w:lang w:val="es-ES_tradnl"/>
        </w:rPr>
        <w:t>La válvula de carga deberá llevar Marca y Número de Serie, cumpliendo las siguientes características:</w:t>
      </w:r>
    </w:p>
    <w:p w14:paraId="574AFB7B" w14:textId="77777777" w:rsidR="00F40195" w:rsidRPr="00F32DFA" w:rsidRDefault="00F40195" w:rsidP="001E2FC0">
      <w:pPr>
        <w:jc w:val="center"/>
        <w:rPr>
          <w:rFonts w:ascii="Verdana" w:hAnsi="Verdana"/>
          <w:b/>
          <w:sz w:val="14"/>
          <w:szCs w:val="14"/>
          <w:lang w:val="es-ES_tradnl"/>
        </w:rPr>
      </w:pPr>
    </w:p>
    <w:p w14:paraId="0C3A3622"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lastRenderedPageBreak/>
        <w:t>Cuadro 4</w:t>
      </w:r>
    </w:p>
    <w:tbl>
      <w:tblPr>
        <w:tblW w:w="7938" w:type="dxa"/>
        <w:tblInd w:w="846" w:type="dxa"/>
        <w:tblCellMar>
          <w:left w:w="70" w:type="dxa"/>
          <w:right w:w="70" w:type="dxa"/>
        </w:tblCellMar>
        <w:tblLook w:val="04A0" w:firstRow="1" w:lastRow="0" w:firstColumn="1" w:lastColumn="0" w:noHBand="0" w:noVBand="1"/>
      </w:tblPr>
      <w:tblGrid>
        <w:gridCol w:w="2043"/>
        <w:gridCol w:w="5895"/>
      </w:tblGrid>
      <w:tr w:rsidR="001E2FC0" w:rsidRPr="00F32DFA" w14:paraId="7406E849" w14:textId="77777777" w:rsidTr="00D01FF6">
        <w:trPr>
          <w:trHeight w:val="283"/>
        </w:trPr>
        <w:tc>
          <w:tcPr>
            <w:tcW w:w="793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03B7511"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ES_tradnl"/>
              </w:rPr>
              <w:t>VÁLVULA DE CARGA INTERNA</w:t>
            </w:r>
          </w:p>
        </w:tc>
      </w:tr>
      <w:tr w:rsidR="001E2FC0" w:rsidRPr="00F32DFA" w14:paraId="4F2B11FF" w14:textId="77777777" w:rsidTr="001E2FC0">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480A33ED"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Válvula de carga</w:t>
            </w:r>
          </w:p>
        </w:tc>
        <w:tc>
          <w:tcPr>
            <w:tcW w:w="5895" w:type="dxa"/>
            <w:tcBorders>
              <w:top w:val="nil"/>
              <w:left w:val="nil"/>
              <w:bottom w:val="single" w:sz="4" w:space="0" w:color="auto"/>
              <w:right w:val="single" w:sz="4" w:space="0" w:color="auto"/>
            </w:tcBorders>
            <w:shd w:val="clear" w:color="auto" w:fill="auto"/>
            <w:vAlign w:val="center"/>
            <w:hideMark/>
          </w:tcPr>
          <w:p w14:paraId="4A76EB3B"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Interna (de tres vías)</w:t>
            </w:r>
          </w:p>
        </w:tc>
      </w:tr>
      <w:tr w:rsidR="001E2FC0" w:rsidRPr="00F32DFA" w14:paraId="044871A3" w14:textId="77777777" w:rsidTr="001E2FC0">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425E3C2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5895" w:type="dxa"/>
            <w:tcBorders>
              <w:top w:val="nil"/>
              <w:left w:val="nil"/>
              <w:bottom w:val="single" w:sz="4" w:space="0" w:color="auto"/>
              <w:right w:val="single" w:sz="4" w:space="0" w:color="auto"/>
            </w:tcBorders>
            <w:shd w:val="clear" w:color="auto" w:fill="auto"/>
            <w:vAlign w:val="center"/>
            <w:hideMark/>
          </w:tcPr>
          <w:p w14:paraId="34358552"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Natural</w:t>
            </w:r>
          </w:p>
        </w:tc>
      </w:tr>
      <w:tr w:rsidR="001E2FC0" w:rsidRPr="00F32DFA" w14:paraId="2F7BC2A3" w14:textId="77777777" w:rsidTr="001E2FC0">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6A3C1B5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Presión de trabajo</w:t>
            </w:r>
          </w:p>
        </w:tc>
        <w:tc>
          <w:tcPr>
            <w:tcW w:w="5895" w:type="dxa"/>
            <w:tcBorders>
              <w:top w:val="nil"/>
              <w:left w:val="nil"/>
              <w:bottom w:val="single" w:sz="4" w:space="0" w:color="auto"/>
              <w:right w:val="single" w:sz="4" w:space="0" w:color="auto"/>
            </w:tcBorders>
            <w:shd w:val="clear" w:color="auto" w:fill="auto"/>
            <w:vAlign w:val="center"/>
            <w:hideMark/>
          </w:tcPr>
          <w:p w14:paraId="1EF170A9"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200 bar</w:t>
            </w:r>
          </w:p>
        </w:tc>
      </w:tr>
      <w:tr w:rsidR="001E2FC0" w:rsidRPr="00F32DFA" w14:paraId="1E1035CB" w14:textId="77777777" w:rsidTr="001E2FC0">
        <w:trPr>
          <w:trHeight w:val="390"/>
        </w:trPr>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14:paraId="39E6A66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Dispositivo de seguridad, accesorios y conexiones</w:t>
            </w:r>
          </w:p>
        </w:tc>
        <w:tc>
          <w:tcPr>
            <w:tcW w:w="5895" w:type="dxa"/>
            <w:tcBorders>
              <w:top w:val="nil"/>
              <w:left w:val="nil"/>
              <w:bottom w:val="single" w:sz="4" w:space="0" w:color="auto"/>
              <w:right w:val="single" w:sz="4" w:space="0" w:color="auto"/>
            </w:tcBorders>
            <w:shd w:val="clear" w:color="auto" w:fill="auto"/>
            <w:vAlign w:val="center"/>
            <w:hideMark/>
          </w:tcPr>
          <w:p w14:paraId="6089B5CC"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Anti retorno y tapón de seguridad.</w:t>
            </w:r>
          </w:p>
        </w:tc>
      </w:tr>
      <w:tr w:rsidR="001E2FC0" w:rsidRPr="00F32DFA" w14:paraId="0511EC5A" w14:textId="77777777" w:rsidTr="001E2FC0">
        <w:trPr>
          <w:trHeight w:val="300"/>
        </w:trPr>
        <w:tc>
          <w:tcPr>
            <w:tcW w:w="2043" w:type="dxa"/>
            <w:vMerge/>
            <w:tcBorders>
              <w:top w:val="nil"/>
              <w:left w:val="single" w:sz="4" w:space="0" w:color="auto"/>
              <w:bottom w:val="single" w:sz="4" w:space="0" w:color="auto"/>
              <w:right w:val="single" w:sz="4" w:space="0" w:color="auto"/>
            </w:tcBorders>
            <w:vAlign w:val="center"/>
            <w:hideMark/>
          </w:tcPr>
          <w:p w14:paraId="6EEC68B0" w14:textId="77777777" w:rsidR="001E2FC0" w:rsidRPr="00F32DFA" w:rsidRDefault="001E2FC0" w:rsidP="001E2FC0">
            <w:pPr>
              <w:rPr>
                <w:rFonts w:ascii="Verdana" w:hAnsi="Verdana" w:cs="Calibri"/>
                <w:sz w:val="14"/>
                <w:szCs w:val="14"/>
              </w:rPr>
            </w:pPr>
          </w:p>
        </w:tc>
        <w:tc>
          <w:tcPr>
            <w:tcW w:w="5895" w:type="dxa"/>
            <w:tcBorders>
              <w:top w:val="nil"/>
              <w:left w:val="nil"/>
              <w:bottom w:val="single" w:sz="4" w:space="0" w:color="auto"/>
              <w:right w:val="single" w:sz="4" w:space="0" w:color="auto"/>
            </w:tcBorders>
            <w:shd w:val="clear" w:color="auto" w:fill="auto"/>
            <w:vAlign w:val="center"/>
            <w:hideMark/>
          </w:tcPr>
          <w:p w14:paraId="7E790DC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Con llave de apertura y cierre manual.</w:t>
            </w:r>
          </w:p>
        </w:tc>
      </w:tr>
      <w:tr w:rsidR="001E2FC0" w:rsidRPr="00F32DFA" w14:paraId="6B4F284B" w14:textId="77777777" w:rsidTr="001E2FC0">
        <w:trPr>
          <w:trHeight w:val="300"/>
        </w:trPr>
        <w:tc>
          <w:tcPr>
            <w:tcW w:w="2043" w:type="dxa"/>
            <w:vMerge/>
            <w:tcBorders>
              <w:top w:val="nil"/>
              <w:left w:val="single" w:sz="4" w:space="0" w:color="auto"/>
              <w:bottom w:val="single" w:sz="4" w:space="0" w:color="auto"/>
              <w:right w:val="single" w:sz="4" w:space="0" w:color="auto"/>
            </w:tcBorders>
            <w:vAlign w:val="center"/>
            <w:hideMark/>
          </w:tcPr>
          <w:p w14:paraId="1BA4EB93" w14:textId="77777777" w:rsidR="001E2FC0" w:rsidRPr="00F32DFA" w:rsidRDefault="001E2FC0" w:rsidP="001E2FC0">
            <w:pPr>
              <w:rPr>
                <w:rFonts w:ascii="Verdana" w:hAnsi="Verdana" w:cs="Calibri"/>
                <w:sz w:val="14"/>
                <w:szCs w:val="14"/>
              </w:rPr>
            </w:pPr>
          </w:p>
        </w:tc>
        <w:tc>
          <w:tcPr>
            <w:tcW w:w="5895" w:type="dxa"/>
            <w:tcBorders>
              <w:top w:val="nil"/>
              <w:left w:val="nil"/>
              <w:bottom w:val="single" w:sz="4" w:space="0" w:color="auto"/>
              <w:right w:val="single" w:sz="4" w:space="0" w:color="auto"/>
            </w:tcBorders>
            <w:shd w:val="clear" w:color="auto" w:fill="auto"/>
            <w:vAlign w:val="center"/>
            <w:hideMark/>
          </w:tcPr>
          <w:p w14:paraId="20EE26B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xml:space="preserve">-       Pico de carga con orificio de 12,7 </w:t>
            </w:r>
            <w:proofErr w:type="spellStart"/>
            <w:r w:rsidRPr="00F32DFA">
              <w:rPr>
                <w:rFonts w:ascii="Verdana" w:eastAsia="Arial" w:hAnsi="Verdana" w:cs="Calibri"/>
                <w:sz w:val="14"/>
                <w:szCs w:val="14"/>
                <w:lang w:val="es-ES_tradnl"/>
              </w:rPr>
              <w:t>mm.</w:t>
            </w:r>
            <w:proofErr w:type="spellEnd"/>
          </w:p>
        </w:tc>
      </w:tr>
      <w:tr w:rsidR="001E2FC0" w:rsidRPr="00F32DFA" w14:paraId="0130D27E" w14:textId="77777777" w:rsidTr="001E2FC0">
        <w:trPr>
          <w:trHeight w:val="300"/>
        </w:trPr>
        <w:tc>
          <w:tcPr>
            <w:tcW w:w="2043" w:type="dxa"/>
            <w:vMerge/>
            <w:tcBorders>
              <w:top w:val="nil"/>
              <w:left w:val="single" w:sz="4" w:space="0" w:color="auto"/>
              <w:bottom w:val="single" w:sz="4" w:space="0" w:color="auto"/>
              <w:right w:val="single" w:sz="4" w:space="0" w:color="auto"/>
            </w:tcBorders>
            <w:vAlign w:val="center"/>
            <w:hideMark/>
          </w:tcPr>
          <w:p w14:paraId="56C9B6D6" w14:textId="77777777" w:rsidR="001E2FC0" w:rsidRPr="00F32DFA" w:rsidRDefault="001E2FC0" w:rsidP="001E2FC0">
            <w:pPr>
              <w:rPr>
                <w:rFonts w:ascii="Verdana" w:hAnsi="Verdana" w:cs="Calibri"/>
                <w:sz w:val="14"/>
                <w:szCs w:val="14"/>
              </w:rPr>
            </w:pPr>
          </w:p>
        </w:tc>
        <w:tc>
          <w:tcPr>
            <w:tcW w:w="5895" w:type="dxa"/>
            <w:tcBorders>
              <w:top w:val="nil"/>
              <w:left w:val="nil"/>
              <w:bottom w:val="single" w:sz="4" w:space="0" w:color="auto"/>
              <w:right w:val="single" w:sz="4" w:space="0" w:color="auto"/>
            </w:tcBorders>
            <w:shd w:val="clear" w:color="auto" w:fill="auto"/>
            <w:vAlign w:val="center"/>
            <w:hideMark/>
          </w:tcPr>
          <w:p w14:paraId="137817AC"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Salida. Rosca hembra M12x1 para caño de alta presión de 6 mm de diámetro exterior.</w:t>
            </w:r>
          </w:p>
        </w:tc>
      </w:tr>
      <w:tr w:rsidR="001E2FC0" w:rsidRPr="00F32DFA" w14:paraId="246D492E" w14:textId="77777777" w:rsidTr="001E2FC0">
        <w:trPr>
          <w:trHeight w:val="300"/>
        </w:trPr>
        <w:tc>
          <w:tcPr>
            <w:tcW w:w="2043" w:type="dxa"/>
            <w:vMerge/>
            <w:tcBorders>
              <w:top w:val="nil"/>
              <w:left w:val="single" w:sz="4" w:space="0" w:color="auto"/>
              <w:bottom w:val="single" w:sz="4" w:space="0" w:color="auto"/>
              <w:right w:val="single" w:sz="4" w:space="0" w:color="auto"/>
            </w:tcBorders>
            <w:vAlign w:val="center"/>
            <w:hideMark/>
          </w:tcPr>
          <w:p w14:paraId="4907D74E" w14:textId="77777777" w:rsidR="001E2FC0" w:rsidRPr="00F32DFA" w:rsidRDefault="001E2FC0" w:rsidP="001E2FC0">
            <w:pPr>
              <w:rPr>
                <w:rFonts w:ascii="Verdana" w:hAnsi="Verdana" w:cs="Calibri"/>
                <w:sz w:val="14"/>
                <w:szCs w:val="14"/>
              </w:rPr>
            </w:pPr>
          </w:p>
        </w:tc>
        <w:tc>
          <w:tcPr>
            <w:tcW w:w="5895" w:type="dxa"/>
            <w:tcBorders>
              <w:top w:val="nil"/>
              <w:left w:val="nil"/>
              <w:bottom w:val="single" w:sz="4" w:space="0" w:color="auto"/>
              <w:right w:val="single" w:sz="4" w:space="0" w:color="auto"/>
            </w:tcBorders>
            <w:shd w:val="clear" w:color="auto" w:fill="auto"/>
            <w:vAlign w:val="center"/>
            <w:hideMark/>
          </w:tcPr>
          <w:p w14:paraId="4CDBB9A2"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Soporte de instalación de la válvula de carga, arandela plana y tuerca.</w:t>
            </w:r>
          </w:p>
        </w:tc>
      </w:tr>
    </w:tbl>
    <w:p w14:paraId="0F9D2E93"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CAÑO DE ALTA PRESIÓN</w:t>
      </w:r>
    </w:p>
    <w:p w14:paraId="1C106E1C"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El caño de alta presión deberá tener una longitud mínima de 6 m, además debe cumplir las siguientes características:</w:t>
      </w:r>
    </w:p>
    <w:p w14:paraId="3D5CDE32"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5</w:t>
      </w:r>
    </w:p>
    <w:tbl>
      <w:tblPr>
        <w:tblW w:w="0" w:type="auto"/>
        <w:tblInd w:w="846" w:type="dxa"/>
        <w:tblCellMar>
          <w:left w:w="70" w:type="dxa"/>
          <w:right w:w="70" w:type="dxa"/>
        </w:tblCellMar>
        <w:tblLook w:val="04A0" w:firstRow="1" w:lastRow="0" w:firstColumn="1" w:lastColumn="0" w:noHBand="0" w:noVBand="1"/>
      </w:tblPr>
      <w:tblGrid>
        <w:gridCol w:w="2268"/>
        <w:gridCol w:w="5663"/>
      </w:tblGrid>
      <w:tr w:rsidR="001E2FC0" w:rsidRPr="00F32DFA" w14:paraId="561AA07E" w14:textId="77777777" w:rsidTr="00D01FF6">
        <w:trPr>
          <w:trHeight w:val="283"/>
        </w:trPr>
        <w:tc>
          <w:tcPr>
            <w:tcW w:w="793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C4FC95"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val="es-ES_tradnl"/>
              </w:rPr>
              <w:t>CAÑO DE ALTA PRESIÓN</w:t>
            </w:r>
          </w:p>
        </w:tc>
      </w:tr>
      <w:tr w:rsidR="001E2FC0" w:rsidRPr="00F32DFA" w14:paraId="6C0A1880" w14:textId="77777777" w:rsidTr="001E2FC0">
        <w:trPr>
          <w:trHeight w:val="4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68BDCB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Material</w:t>
            </w:r>
          </w:p>
        </w:tc>
        <w:tc>
          <w:tcPr>
            <w:tcW w:w="5663" w:type="dxa"/>
            <w:tcBorders>
              <w:top w:val="nil"/>
              <w:left w:val="nil"/>
              <w:bottom w:val="single" w:sz="4" w:space="0" w:color="auto"/>
              <w:right w:val="single" w:sz="4" w:space="0" w:color="auto"/>
            </w:tcBorders>
            <w:shd w:val="clear" w:color="auto" w:fill="auto"/>
            <w:vAlign w:val="center"/>
            <w:hideMark/>
          </w:tcPr>
          <w:p w14:paraId="4EA005C4" w14:textId="77777777" w:rsidR="001E2FC0" w:rsidRPr="00F32DFA" w:rsidRDefault="001E2FC0" w:rsidP="001E2FC0">
            <w:pPr>
              <w:rPr>
                <w:rFonts w:ascii="Verdana" w:hAnsi="Verdana" w:cs="Calibri"/>
                <w:sz w:val="14"/>
                <w:szCs w:val="14"/>
              </w:rPr>
            </w:pPr>
            <w:r w:rsidRPr="00F32DFA">
              <w:rPr>
                <w:rFonts w:ascii="Verdana" w:hAnsi="Verdana" w:cs="Calibri"/>
                <w:sz w:val="14"/>
                <w:szCs w:val="14"/>
              </w:rPr>
              <w:t>Cañería de acero sin costura, que en su proceso de fabricación haya sido tratado por algún procedimiento contra la corrosión (Inoxidable).</w:t>
            </w:r>
          </w:p>
        </w:tc>
      </w:tr>
      <w:tr w:rsidR="001E2FC0" w:rsidRPr="00F32DFA" w14:paraId="11D45CD3" w14:textId="77777777" w:rsidTr="001E2FC0">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A5AE0B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Longitud del rollo del caño</w:t>
            </w:r>
          </w:p>
        </w:tc>
        <w:tc>
          <w:tcPr>
            <w:tcW w:w="5663" w:type="dxa"/>
            <w:tcBorders>
              <w:top w:val="nil"/>
              <w:left w:val="nil"/>
              <w:bottom w:val="single" w:sz="4" w:space="0" w:color="auto"/>
              <w:right w:val="single" w:sz="4" w:space="0" w:color="auto"/>
            </w:tcBorders>
            <w:shd w:val="clear" w:color="auto" w:fill="auto"/>
            <w:vAlign w:val="center"/>
            <w:hideMark/>
          </w:tcPr>
          <w:p w14:paraId="6B6B637B"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6 metros o superior</w:t>
            </w:r>
          </w:p>
        </w:tc>
      </w:tr>
      <w:tr w:rsidR="001E2FC0" w:rsidRPr="00F32DFA" w14:paraId="0A807C49" w14:textId="77777777" w:rsidTr="001E2FC0">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AF9B6F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Diámetro del caño</w:t>
            </w:r>
          </w:p>
        </w:tc>
        <w:tc>
          <w:tcPr>
            <w:tcW w:w="5663" w:type="dxa"/>
            <w:tcBorders>
              <w:top w:val="nil"/>
              <w:left w:val="nil"/>
              <w:bottom w:val="single" w:sz="4" w:space="0" w:color="auto"/>
              <w:right w:val="single" w:sz="4" w:space="0" w:color="auto"/>
            </w:tcBorders>
            <w:shd w:val="clear" w:color="auto" w:fill="auto"/>
            <w:vAlign w:val="center"/>
            <w:hideMark/>
          </w:tcPr>
          <w:p w14:paraId="78EBD612"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6 mm, diámetro exterior</w:t>
            </w:r>
          </w:p>
        </w:tc>
      </w:tr>
      <w:tr w:rsidR="001E2FC0" w:rsidRPr="00F32DFA" w14:paraId="218C886E" w14:textId="77777777" w:rsidTr="001E2FC0">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E2CA6D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Presión de trabajo</w:t>
            </w:r>
          </w:p>
        </w:tc>
        <w:tc>
          <w:tcPr>
            <w:tcW w:w="5663" w:type="dxa"/>
            <w:tcBorders>
              <w:top w:val="nil"/>
              <w:left w:val="nil"/>
              <w:bottom w:val="single" w:sz="4" w:space="0" w:color="auto"/>
              <w:right w:val="single" w:sz="4" w:space="0" w:color="auto"/>
            </w:tcBorders>
            <w:shd w:val="clear" w:color="auto" w:fill="auto"/>
            <w:vAlign w:val="center"/>
            <w:hideMark/>
          </w:tcPr>
          <w:p w14:paraId="1209EB17"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200 – 205 bar</w:t>
            </w:r>
          </w:p>
        </w:tc>
      </w:tr>
      <w:tr w:rsidR="001E2FC0" w:rsidRPr="00F32DFA" w14:paraId="5B90457E" w14:textId="77777777" w:rsidTr="001E2FC0">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75AAAD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5663" w:type="dxa"/>
            <w:tcBorders>
              <w:top w:val="nil"/>
              <w:left w:val="nil"/>
              <w:bottom w:val="single" w:sz="4" w:space="0" w:color="auto"/>
              <w:right w:val="single" w:sz="4" w:space="0" w:color="auto"/>
            </w:tcBorders>
            <w:shd w:val="clear" w:color="auto" w:fill="auto"/>
            <w:vAlign w:val="center"/>
            <w:hideMark/>
          </w:tcPr>
          <w:p w14:paraId="5C58F3D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natural</w:t>
            </w:r>
          </w:p>
        </w:tc>
      </w:tr>
    </w:tbl>
    <w:p w14:paraId="0EF1E5B5"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VÁLVULA DE CILINDRO AUTOVENTILADA</w:t>
      </w:r>
    </w:p>
    <w:p w14:paraId="71061875"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La válvula de cilindro deberá llevar Marca y Número de Serie y tendrá las siguientes características:</w:t>
      </w:r>
    </w:p>
    <w:p w14:paraId="11E53A31"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6</w:t>
      </w:r>
    </w:p>
    <w:tbl>
      <w:tblPr>
        <w:tblW w:w="8040" w:type="dxa"/>
        <w:tblInd w:w="846" w:type="dxa"/>
        <w:tblCellMar>
          <w:left w:w="70" w:type="dxa"/>
          <w:right w:w="70" w:type="dxa"/>
        </w:tblCellMar>
        <w:tblLook w:val="04A0" w:firstRow="1" w:lastRow="0" w:firstColumn="1" w:lastColumn="0" w:noHBand="0" w:noVBand="1"/>
      </w:tblPr>
      <w:tblGrid>
        <w:gridCol w:w="2268"/>
        <w:gridCol w:w="5772"/>
      </w:tblGrid>
      <w:tr w:rsidR="001E2FC0" w:rsidRPr="00F32DFA" w14:paraId="79B6FF7F" w14:textId="77777777" w:rsidTr="001E2FC0">
        <w:trPr>
          <w:trHeight w:val="341"/>
        </w:trPr>
        <w:tc>
          <w:tcPr>
            <w:tcW w:w="80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F61CAE" w14:textId="77777777" w:rsidR="001E2FC0" w:rsidRPr="00F32DFA" w:rsidRDefault="001E2FC0" w:rsidP="001E2FC0">
            <w:pPr>
              <w:jc w:val="center"/>
              <w:rPr>
                <w:rFonts w:ascii="Verdana" w:hAnsi="Verdana" w:cs="Calibri"/>
                <w:b/>
                <w:sz w:val="14"/>
                <w:szCs w:val="14"/>
                <w:lang w:val="es-ES_tradnl"/>
              </w:rPr>
            </w:pPr>
            <w:r w:rsidRPr="00F32DFA">
              <w:rPr>
                <w:rFonts w:ascii="Verdana" w:hAnsi="Verdana" w:cs="Calibri"/>
                <w:b/>
                <w:sz w:val="14"/>
                <w:szCs w:val="14"/>
                <w:lang w:val="es-ES_tradnl"/>
              </w:rPr>
              <w:t>VÁLVULA DE CILINDRO AUTOVENTILADA</w:t>
            </w:r>
          </w:p>
        </w:tc>
      </w:tr>
      <w:tr w:rsidR="001E2FC0" w:rsidRPr="00F32DFA" w14:paraId="1F65EBA9" w14:textId="77777777" w:rsidTr="001E2FC0">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C74A57E"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Válvula</w:t>
            </w:r>
          </w:p>
        </w:tc>
        <w:tc>
          <w:tcPr>
            <w:tcW w:w="5772" w:type="dxa"/>
            <w:tcBorders>
              <w:top w:val="nil"/>
              <w:left w:val="nil"/>
              <w:bottom w:val="single" w:sz="4" w:space="0" w:color="auto"/>
              <w:right w:val="single" w:sz="4" w:space="0" w:color="auto"/>
            </w:tcBorders>
            <w:shd w:val="clear" w:color="auto" w:fill="auto"/>
            <w:vAlign w:val="center"/>
            <w:hideMark/>
          </w:tcPr>
          <w:p w14:paraId="21FDC471"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Con obturador manual</w:t>
            </w:r>
          </w:p>
        </w:tc>
      </w:tr>
      <w:tr w:rsidR="001E2FC0" w:rsidRPr="00F32DFA" w14:paraId="4A193D6B" w14:textId="77777777" w:rsidTr="001E2FC0">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40E663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5772" w:type="dxa"/>
            <w:tcBorders>
              <w:top w:val="nil"/>
              <w:left w:val="nil"/>
              <w:bottom w:val="single" w:sz="4" w:space="0" w:color="auto"/>
              <w:right w:val="single" w:sz="4" w:space="0" w:color="auto"/>
            </w:tcBorders>
            <w:shd w:val="clear" w:color="auto" w:fill="auto"/>
            <w:vAlign w:val="center"/>
            <w:hideMark/>
          </w:tcPr>
          <w:p w14:paraId="57754D09"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natural</w:t>
            </w:r>
          </w:p>
        </w:tc>
      </w:tr>
      <w:tr w:rsidR="001E2FC0" w:rsidRPr="00F32DFA" w14:paraId="181156FD" w14:textId="77777777" w:rsidTr="001E2FC0">
        <w:trPr>
          <w:trHeight w:val="340"/>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455601F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Rosca</w:t>
            </w:r>
          </w:p>
        </w:tc>
        <w:tc>
          <w:tcPr>
            <w:tcW w:w="5772" w:type="dxa"/>
            <w:tcBorders>
              <w:top w:val="nil"/>
              <w:left w:val="nil"/>
              <w:bottom w:val="single" w:sz="4" w:space="0" w:color="auto"/>
              <w:right w:val="single" w:sz="4" w:space="0" w:color="auto"/>
            </w:tcBorders>
            <w:shd w:val="clear" w:color="auto" w:fill="auto"/>
            <w:vAlign w:val="center"/>
            <w:hideMark/>
          </w:tcPr>
          <w:p w14:paraId="0F96679B"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Rosca en válvula para roscar en boquilla de cilindro de acero. Será macho, cónica externa del tipo métrico según N/DIN 477.</w:t>
            </w:r>
          </w:p>
        </w:tc>
      </w:tr>
      <w:tr w:rsidR="001E2FC0" w:rsidRPr="00F32DFA" w14:paraId="26647ABD" w14:textId="77777777" w:rsidTr="001E2FC0">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6C42EBCB" w14:textId="77777777" w:rsidR="001E2FC0" w:rsidRPr="00F32DFA" w:rsidRDefault="001E2FC0" w:rsidP="001E2FC0">
            <w:pPr>
              <w:jc w:val="center"/>
              <w:rPr>
                <w:rFonts w:ascii="Verdana" w:hAnsi="Verdana" w:cs="Calibri"/>
                <w:sz w:val="14"/>
                <w:szCs w:val="14"/>
              </w:rPr>
            </w:pPr>
          </w:p>
        </w:tc>
        <w:tc>
          <w:tcPr>
            <w:tcW w:w="5772" w:type="dxa"/>
            <w:tcBorders>
              <w:top w:val="nil"/>
              <w:left w:val="nil"/>
              <w:bottom w:val="single" w:sz="4" w:space="0" w:color="auto"/>
              <w:right w:val="single" w:sz="4" w:space="0" w:color="auto"/>
            </w:tcBorders>
            <w:shd w:val="clear" w:color="auto" w:fill="auto"/>
            <w:vAlign w:val="center"/>
            <w:hideMark/>
          </w:tcPr>
          <w:p w14:paraId="5E5CBA50"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Rosca en boca salida de válvula, hembra M 12 x 1 para caño de alta presión de 6 mm de diámetro exterior.</w:t>
            </w:r>
          </w:p>
        </w:tc>
      </w:tr>
      <w:tr w:rsidR="001E2FC0" w:rsidRPr="00F32DFA" w14:paraId="636F5071" w14:textId="77777777" w:rsidTr="001E2FC0">
        <w:trPr>
          <w:trHeight w:val="340"/>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77C558C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Dispositivo de seguridad</w:t>
            </w:r>
          </w:p>
        </w:tc>
        <w:tc>
          <w:tcPr>
            <w:tcW w:w="5772" w:type="dxa"/>
            <w:tcBorders>
              <w:top w:val="nil"/>
              <w:left w:val="nil"/>
              <w:bottom w:val="single" w:sz="4" w:space="0" w:color="auto"/>
              <w:right w:val="single" w:sz="4" w:space="0" w:color="auto"/>
            </w:tcBorders>
            <w:shd w:val="clear" w:color="auto" w:fill="auto"/>
            <w:vAlign w:val="center"/>
            <w:hideMark/>
          </w:tcPr>
          <w:p w14:paraId="68ECE738"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 Dispositivo de alivio de presión (PRD) combinado en serie o paralelo, que se activa por presión y temperatura (disco de estallido y tapón fusible).</w:t>
            </w:r>
          </w:p>
        </w:tc>
      </w:tr>
      <w:tr w:rsidR="001E2FC0" w:rsidRPr="00F32DFA" w14:paraId="0576EBC6" w14:textId="77777777" w:rsidTr="001E2FC0">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406DFDFB" w14:textId="77777777" w:rsidR="001E2FC0" w:rsidRPr="00F32DFA" w:rsidRDefault="001E2FC0" w:rsidP="001E2FC0">
            <w:pPr>
              <w:jc w:val="center"/>
              <w:rPr>
                <w:rFonts w:ascii="Verdana" w:hAnsi="Verdana" w:cs="Calibri"/>
                <w:sz w:val="14"/>
                <w:szCs w:val="14"/>
              </w:rPr>
            </w:pPr>
          </w:p>
        </w:tc>
        <w:tc>
          <w:tcPr>
            <w:tcW w:w="5772" w:type="dxa"/>
            <w:tcBorders>
              <w:top w:val="nil"/>
              <w:left w:val="nil"/>
              <w:bottom w:val="single" w:sz="4" w:space="0" w:color="auto"/>
              <w:right w:val="single" w:sz="4" w:space="0" w:color="auto"/>
            </w:tcBorders>
            <w:shd w:val="clear" w:color="auto" w:fill="auto"/>
            <w:vAlign w:val="center"/>
            <w:hideMark/>
          </w:tcPr>
          <w:p w14:paraId="56B5547C"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 Válvula de exceso de flujo incorporada.</w:t>
            </w:r>
          </w:p>
        </w:tc>
      </w:tr>
      <w:tr w:rsidR="001E2FC0" w:rsidRPr="00F32DFA" w14:paraId="7B088EC5" w14:textId="77777777" w:rsidTr="001E2FC0">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3E3FAC6C" w14:textId="77777777" w:rsidR="001E2FC0" w:rsidRPr="00F32DFA" w:rsidRDefault="001E2FC0" w:rsidP="001E2FC0">
            <w:pPr>
              <w:jc w:val="center"/>
              <w:rPr>
                <w:rFonts w:ascii="Verdana" w:hAnsi="Verdana" w:cs="Calibri"/>
                <w:sz w:val="14"/>
                <w:szCs w:val="14"/>
              </w:rPr>
            </w:pPr>
          </w:p>
        </w:tc>
        <w:tc>
          <w:tcPr>
            <w:tcW w:w="5772" w:type="dxa"/>
            <w:tcBorders>
              <w:top w:val="nil"/>
              <w:left w:val="nil"/>
              <w:bottom w:val="single" w:sz="4" w:space="0" w:color="auto"/>
              <w:right w:val="single" w:sz="4" w:space="0" w:color="auto"/>
            </w:tcBorders>
            <w:shd w:val="clear" w:color="auto" w:fill="auto"/>
            <w:vAlign w:val="center"/>
            <w:hideMark/>
          </w:tcPr>
          <w:p w14:paraId="2BC68C7E"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 xml:space="preserve">- Sistema de </w:t>
            </w:r>
            <w:proofErr w:type="spellStart"/>
            <w:r w:rsidRPr="00F32DFA">
              <w:rPr>
                <w:rFonts w:ascii="Verdana" w:hAnsi="Verdana" w:cs="Calibri"/>
                <w:sz w:val="14"/>
                <w:szCs w:val="14"/>
                <w:lang w:val="es-ES_tradnl"/>
              </w:rPr>
              <w:t>autoventeo</w:t>
            </w:r>
            <w:proofErr w:type="spellEnd"/>
            <w:r w:rsidRPr="00F32DFA">
              <w:rPr>
                <w:rFonts w:ascii="Verdana" w:hAnsi="Verdana" w:cs="Calibri"/>
                <w:sz w:val="14"/>
                <w:szCs w:val="14"/>
                <w:lang w:val="es-ES_tradnl"/>
              </w:rPr>
              <w:t>.</w:t>
            </w:r>
          </w:p>
        </w:tc>
      </w:tr>
    </w:tbl>
    <w:p w14:paraId="125A02F8"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ACCESORIOS DE CONEXIÓN Y AJUSTE</w:t>
      </w:r>
    </w:p>
    <w:p w14:paraId="2230B10C"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Los accesorios deberán cumplir las siguientes características:</w:t>
      </w:r>
    </w:p>
    <w:p w14:paraId="4104E1BE"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7</w:t>
      </w:r>
    </w:p>
    <w:tbl>
      <w:tblPr>
        <w:tblW w:w="8080" w:type="dxa"/>
        <w:tblInd w:w="846" w:type="dxa"/>
        <w:tblCellMar>
          <w:left w:w="70" w:type="dxa"/>
          <w:right w:w="70" w:type="dxa"/>
        </w:tblCellMar>
        <w:tblLook w:val="04A0" w:firstRow="1" w:lastRow="0" w:firstColumn="1" w:lastColumn="0" w:noHBand="0" w:noVBand="1"/>
      </w:tblPr>
      <w:tblGrid>
        <w:gridCol w:w="2268"/>
        <w:gridCol w:w="5812"/>
      </w:tblGrid>
      <w:tr w:rsidR="001E2FC0" w:rsidRPr="00F32DFA" w14:paraId="1E3AC665" w14:textId="77777777" w:rsidTr="001E2FC0">
        <w:trPr>
          <w:trHeight w:val="317"/>
          <w:tblHeader/>
        </w:trPr>
        <w:tc>
          <w:tcPr>
            <w:tcW w:w="808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354FB54" w14:textId="77777777" w:rsidR="001E2FC0" w:rsidRPr="00F32DFA" w:rsidRDefault="001E2FC0" w:rsidP="001E2FC0">
            <w:pPr>
              <w:jc w:val="center"/>
              <w:rPr>
                <w:rFonts w:ascii="Verdana" w:hAnsi="Verdana" w:cs="Calibri"/>
                <w:b/>
                <w:sz w:val="14"/>
                <w:szCs w:val="14"/>
                <w:lang w:val="es-ES_tradnl"/>
              </w:rPr>
            </w:pPr>
            <w:r w:rsidRPr="00F32DFA">
              <w:rPr>
                <w:rFonts w:ascii="Verdana" w:hAnsi="Verdana" w:cs="Calibri"/>
                <w:b/>
                <w:sz w:val="14"/>
                <w:szCs w:val="14"/>
                <w:lang w:val="es-ES_tradnl"/>
              </w:rPr>
              <w:t>ACCESORIOS DE CONEXIÓN Y AJUSTE</w:t>
            </w:r>
          </w:p>
        </w:tc>
      </w:tr>
      <w:tr w:rsidR="001E2FC0" w:rsidRPr="00F32DFA" w14:paraId="0C21AA06" w14:textId="77777777" w:rsidTr="001E2FC0">
        <w:trPr>
          <w:trHeight w:val="3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FD9D45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Manguera ignífuga de gas, baja presión.</w:t>
            </w:r>
          </w:p>
        </w:tc>
        <w:tc>
          <w:tcPr>
            <w:tcW w:w="5812" w:type="dxa"/>
            <w:tcBorders>
              <w:top w:val="nil"/>
              <w:left w:val="nil"/>
              <w:bottom w:val="single" w:sz="4" w:space="0" w:color="auto"/>
              <w:right w:val="single" w:sz="4" w:space="0" w:color="auto"/>
            </w:tcBorders>
            <w:shd w:val="clear" w:color="auto" w:fill="auto"/>
            <w:vAlign w:val="center"/>
            <w:hideMark/>
          </w:tcPr>
          <w:p w14:paraId="72B45B5B"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BO"/>
              </w:rPr>
              <w:t>-       Longitud: 1 metro como mínimo.</w:t>
            </w:r>
          </w:p>
        </w:tc>
      </w:tr>
      <w:tr w:rsidR="001E2FC0" w:rsidRPr="00F32DFA" w14:paraId="7ACF027F" w14:textId="77777777" w:rsidTr="001E2FC0">
        <w:trPr>
          <w:trHeight w:val="3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284545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Manguera de agua para calefacción del reductor</w:t>
            </w:r>
          </w:p>
        </w:tc>
        <w:tc>
          <w:tcPr>
            <w:tcW w:w="5812" w:type="dxa"/>
            <w:tcBorders>
              <w:top w:val="nil"/>
              <w:left w:val="nil"/>
              <w:bottom w:val="single" w:sz="4" w:space="0" w:color="auto"/>
              <w:right w:val="single" w:sz="4" w:space="0" w:color="auto"/>
            </w:tcBorders>
            <w:shd w:val="clear" w:color="auto" w:fill="auto"/>
            <w:vAlign w:val="center"/>
            <w:hideMark/>
          </w:tcPr>
          <w:p w14:paraId="29A35A6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BO"/>
              </w:rPr>
              <w:t>-       Longitud: 2 metros como mínimo.</w:t>
            </w:r>
          </w:p>
        </w:tc>
      </w:tr>
      <w:tr w:rsidR="001E2FC0" w:rsidRPr="00F32DFA" w14:paraId="60B26F15" w14:textId="77777777" w:rsidTr="001E2FC0">
        <w:trPr>
          <w:trHeight w:val="244"/>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29FA903"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Regulador de alta</w:t>
            </w:r>
          </w:p>
        </w:tc>
        <w:tc>
          <w:tcPr>
            <w:tcW w:w="5812" w:type="dxa"/>
            <w:tcBorders>
              <w:top w:val="nil"/>
              <w:left w:val="nil"/>
              <w:bottom w:val="single" w:sz="4" w:space="0" w:color="auto"/>
              <w:right w:val="single" w:sz="4" w:space="0" w:color="auto"/>
            </w:tcBorders>
            <w:shd w:val="clear" w:color="auto" w:fill="auto"/>
            <w:vAlign w:val="center"/>
            <w:hideMark/>
          </w:tcPr>
          <w:p w14:paraId="7223C110"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T y tornillo de regulación de alta.</w:t>
            </w:r>
          </w:p>
        </w:tc>
      </w:tr>
      <w:tr w:rsidR="001E2FC0" w:rsidRPr="00F32DFA" w14:paraId="5D4BFEA2" w14:textId="77777777" w:rsidTr="001E2FC0">
        <w:trPr>
          <w:trHeight w:val="244"/>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385C649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Sistema de auto ventilación</w:t>
            </w:r>
          </w:p>
        </w:tc>
        <w:tc>
          <w:tcPr>
            <w:tcW w:w="5812" w:type="dxa"/>
            <w:tcBorders>
              <w:top w:val="nil"/>
              <w:left w:val="nil"/>
              <w:bottom w:val="single" w:sz="4" w:space="0" w:color="auto"/>
              <w:right w:val="single" w:sz="4" w:space="0" w:color="auto"/>
            </w:tcBorders>
            <w:shd w:val="clear" w:color="auto" w:fill="auto"/>
            <w:vAlign w:val="center"/>
            <w:hideMark/>
          </w:tcPr>
          <w:p w14:paraId="4B8C37F8"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Incluye:</w:t>
            </w:r>
          </w:p>
        </w:tc>
      </w:tr>
      <w:tr w:rsidR="001E2FC0" w:rsidRPr="00F32DFA" w14:paraId="4D9FAD75"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47746903"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7ED81F6"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Manual de instalación.</w:t>
            </w:r>
          </w:p>
        </w:tc>
      </w:tr>
      <w:tr w:rsidR="001E2FC0" w:rsidRPr="00F32DFA" w14:paraId="01391CF9"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01CE3B59"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FC770A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2 tubos de plástico ignifugo para venteo.</w:t>
            </w:r>
          </w:p>
        </w:tc>
      </w:tr>
      <w:tr w:rsidR="001E2FC0" w:rsidRPr="00F32DFA" w14:paraId="691E8D68"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07193B53"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6E05A1D6"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2 boquillas de venteo.</w:t>
            </w:r>
          </w:p>
        </w:tc>
      </w:tr>
      <w:tr w:rsidR="001E2FC0" w:rsidRPr="00F32DFA" w14:paraId="0EB64902"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5423BE59"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7A4A47ED"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4 abrazaderas o precintos para tubos de venteo.</w:t>
            </w:r>
          </w:p>
        </w:tc>
      </w:tr>
      <w:tr w:rsidR="001E2FC0" w:rsidRPr="00F32DFA" w14:paraId="5F6408F7" w14:textId="77777777" w:rsidTr="001E2FC0">
        <w:trPr>
          <w:trHeight w:val="244"/>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021B9996"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Accesorios</w:t>
            </w:r>
          </w:p>
        </w:tc>
        <w:tc>
          <w:tcPr>
            <w:tcW w:w="5812" w:type="dxa"/>
            <w:tcBorders>
              <w:top w:val="nil"/>
              <w:left w:val="nil"/>
              <w:bottom w:val="single" w:sz="4" w:space="0" w:color="auto"/>
              <w:right w:val="single" w:sz="4" w:space="0" w:color="auto"/>
            </w:tcBorders>
            <w:shd w:val="clear" w:color="auto" w:fill="auto"/>
            <w:vAlign w:val="center"/>
            <w:hideMark/>
          </w:tcPr>
          <w:p w14:paraId="77DFCA62"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4 abrazaderas para las mangueras de agua de calefacción del reductor.</w:t>
            </w:r>
          </w:p>
        </w:tc>
      </w:tr>
      <w:tr w:rsidR="001E2FC0" w:rsidRPr="00F32DFA" w14:paraId="6F188921"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BB8C3C6"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1A3B46D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4 abrazaderas para la manguera ignífuga de baja presión.</w:t>
            </w:r>
          </w:p>
        </w:tc>
      </w:tr>
      <w:tr w:rsidR="001E2FC0" w:rsidRPr="00F32DFA" w14:paraId="4A27CF6A"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B51A296"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25D7280A"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2 T de agua.  Material: plástico que soporta alta temperatura.</w:t>
            </w:r>
          </w:p>
        </w:tc>
      </w:tr>
      <w:tr w:rsidR="001E2FC0" w:rsidRPr="00F32DFA" w14:paraId="58FEAA18"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744CEFCB"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46983A3A"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1 tapón ciego y 4 abrazaderas para sujetar la T de agua.</w:t>
            </w:r>
          </w:p>
        </w:tc>
      </w:tr>
      <w:tr w:rsidR="001E2FC0" w:rsidRPr="00F32DFA" w14:paraId="023E77D8"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CD0518E"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1ED5919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8 grapas, tratadas contra la corrosión por cada caño de alta presión.</w:t>
            </w:r>
          </w:p>
        </w:tc>
      </w:tr>
      <w:tr w:rsidR="001E2FC0" w:rsidRPr="00F32DFA" w14:paraId="0B7EDD31"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18838DD"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1FA543F"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8 tornillos de encarne para anclaje por cada caño de alta presión.</w:t>
            </w:r>
          </w:p>
        </w:tc>
      </w:tr>
      <w:tr w:rsidR="001E2FC0" w:rsidRPr="00F32DFA" w14:paraId="38FF0C5E"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CF84E49"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7CE003CF"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4 virolas (</w:t>
            </w:r>
            <w:proofErr w:type="spellStart"/>
            <w:r w:rsidRPr="00F32DFA">
              <w:rPr>
                <w:rFonts w:ascii="Verdana" w:eastAsia="Arial" w:hAnsi="Verdana" w:cs="Calibri"/>
                <w:sz w:val="14"/>
                <w:szCs w:val="14"/>
                <w:lang w:val="es-ES_tradnl"/>
              </w:rPr>
              <w:t>biconos</w:t>
            </w:r>
            <w:proofErr w:type="spellEnd"/>
            <w:r w:rsidRPr="00F32DFA">
              <w:rPr>
                <w:rFonts w:ascii="Verdana" w:eastAsia="Arial" w:hAnsi="Verdana" w:cs="Calibri"/>
                <w:sz w:val="14"/>
                <w:szCs w:val="14"/>
                <w:lang w:val="es-ES_tradnl"/>
              </w:rPr>
              <w:t>) cincados por cada caño de alta presión.</w:t>
            </w:r>
          </w:p>
        </w:tc>
      </w:tr>
      <w:tr w:rsidR="001E2FC0" w:rsidRPr="00F32DFA" w14:paraId="2AB9A01D"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2B8A48D8"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7319400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xml:space="preserve">-       4 </w:t>
            </w:r>
            <w:proofErr w:type="spellStart"/>
            <w:r w:rsidRPr="00F32DFA">
              <w:rPr>
                <w:rFonts w:ascii="Verdana" w:eastAsia="Arial" w:hAnsi="Verdana" w:cs="Calibri"/>
                <w:sz w:val="14"/>
                <w:szCs w:val="14"/>
                <w:lang w:val="es-ES_tradnl"/>
              </w:rPr>
              <w:t>niples</w:t>
            </w:r>
            <w:proofErr w:type="spellEnd"/>
            <w:r w:rsidRPr="00F32DFA">
              <w:rPr>
                <w:rFonts w:ascii="Verdana" w:eastAsia="Arial" w:hAnsi="Verdana" w:cs="Calibri"/>
                <w:sz w:val="14"/>
                <w:szCs w:val="14"/>
                <w:lang w:val="es-ES_tradnl"/>
              </w:rPr>
              <w:t xml:space="preserve"> cincados por cada caño de alta presión.</w:t>
            </w:r>
          </w:p>
        </w:tc>
      </w:tr>
      <w:tr w:rsidR="001E2FC0" w:rsidRPr="00F32DFA" w14:paraId="2CA78A0D"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2E40371A"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708EAD9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6 precintos de plástico.</w:t>
            </w:r>
          </w:p>
        </w:tc>
      </w:tr>
      <w:tr w:rsidR="001E2FC0" w:rsidRPr="00F32DFA" w14:paraId="4585FFD3"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267CDBF"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34CD4A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Termo contraíbles para todos los diámetros de los cables a empalmar.</w:t>
            </w:r>
          </w:p>
        </w:tc>
      </w:tr>
      <w:tr w:rsidR="001E2FC0" w:rsidRPr="00F32DFA" w14:paraId="31AF174C"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40B42B9A"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AF986A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Accesorios para la fijación del reductor, válvula de carga y otros que así lo requieran.</w:t>
            </w:r>
          </w:p>
        </w:tc>
      </w:tr>
      <w:tr w:rsidR="001E2FC0" w:rsidRPr="00F32DFA" w14:paraId="03D0218B" w14:textId="77777777" w:rsidTr="001E2FC0">
        <w:trPr>
          <w:trHeight w:val="317"/>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251D90A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Otros</w:t>
            </w:r>
          </w:p>
        </w:tc>
        <w:tc>
          <w:tcPr>
            <w:tcW w:w="5812" w:type="dxa"/>
            <w:tcBorders>
              <w:top w:val="nil"/>
              <w:left w:val="nil"/>
              <w:bottom w:val="single" w:sz="4" w:space="0" w:color="auto"/>
              <w:right w:val="single" w:sz="4" w:space="0" w:color="auto"/>
            </w:tcBorders>
            <w:shd w:val="clear" w:color="auto" w:fill="auto"/>
            <w:vAlign w:val="center"/>
            <w:hideMark/>
          </w:tcPr>
          <w:p w14:paraId="7A4352E5"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Accesorios complementarios requeridos para la instalación del kit en el vehículo (detallar accesorios adicionales a ser provistos).</w:t>
            </w:r>
          </w:p>
        </w:tc>
      </w:tr>
      <w:tr w:rsidR="001E2FC0" w:rsidRPr="00F32DFA" w14:paraId="4B9BC717"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62A378D5"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345F6B15"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Manual de mantenimiento y uso del sistema a GNV.</w:t>
            </w:r>
          </w:p>
        </w:tc>
      </w:tr>
    </w:tbl>
    <w:p w14:paraId="32319B9E"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NORMAS Y CERTIFICACIONES</w:t>
      </w:r>
    </w:p>
    <w:p w14:paraId="342BC335"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A continuación, se detallan los componentes del kit de conversión a GNV de aspirado natural (numeral 5.1 precedente) que deben cumplir con las normas de estándar internacional ISO 15500 o ECE R 110:</w:t>
      </w:r>
    </w:p>
    <w:tbl>
      <w:tblPr>
        <w:tblW w:w="3492" w:type="dxa"/>
        <w:jc w:val="center"/>
        <w:tblCellMar>
          <w:left w:w="70" w:type="dxa"/>
          <w:right w:w="70" w:type="dxa"/>
        </w:tblCellMar>
        <w:tblLook w:val="04A0" w:firstRow="1" w:lastRow="0" w:firstColumn="1" w:lastColumn="0" w:noHBand="0" w:noVBand="1"/>
      </w:tblPr>
      <w:tblGrid>
        <w:gridCol w:w="3492"/>
      </w:tblGrid>
      <w:tr w:rsidR="001E2FC0" w:rsidRPr="00F32DFA" w14:paraId="4810BB8A" w14:textId="77777777" w:rsidTr="00D01FF6">
        <w:trPr>
          <w:trHeight w:val="227"/>
          <w:jc w:val="center"/>
        </w:trPr>
        <w:tc>
          <w:tcPr>
            <w:tcW w:w="3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94AF"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a) Reductor de presión</w:t>
            </w:r>
          </w:p>
        </w:tc>
      </w:tr>
      <w:tr w:rsidR="001E2FC0" w:rsidRPr="00F32DFA" w14:paraId="65DB11C6"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44F77F4A"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b) Manómetro indicador de presión</w:t>
            </w:r>
          </w:p>
        </w:tc>
      </w:tr>
      <w:tr w:rsidR="001E2FC0" w:rsidRPr="00F32DFA" w14:paraId="2D46DCF9"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2045B53E"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c) Válvula de carga interna</w:t>
            </w:r>
          </w:p>
        </w:tc>
      </w:tr>
      <w:tr w:rsidR="001E2FC0" w:rsidRPr="00F32DFA" w14:paraId="6C68F823"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129800F2"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d) Caño de alta presión</w:t>
            </w:r>
          </w:p>
        </w:tc>
      </w:tr>
      <w:tr w:rsidR="001E2FC0" w:rsidRPr="00F32DFA" w14:paraId="493FC14C"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0447B6"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e) Válvula de cilindro (autoventilada)</w:t>
            </w:r>
          </w:p>
        </w:tc>
      </w:tr>
      <w:tr w:rsidR="001E2FC0" w:rsidRPr="00F32DFA" w14:paraId="1E57ED08"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E75295"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 xml:space="preserve">f) Mangueras de gas </w:t>
            </w:r>
          </w:p>
        </w:tc>
      </w:tr>
    </w:tbl>
    <w:p w14:paraId="2E2D09A6" w14:textId="77777777" w:rsidR="001E2FC0" w:rsidRPr="00F32DFA" w:rsidRDefault="001E2FC0" w:rsidP="001E2FC0">
      <w:pPr>
        <w:spacing w:before="120" w:after="120"/>
        <w:ind w:left="567"/>
        <w:rPr>
          <w:rFonts w:ascii="Verdana" w:hAnsi="Verdana"/>
          <w:sz w:val="18"/>
          <w:szCs w:val="18"/>
        </w:rPr>
      </w:pPr>
      <w:r w:rsidRPr="00F32DFA">
        <w:rPr>
          <w:rFonts w:ascii="Verdana" w:hAnsi="Verdana"/>
          <w:sz w:val="18"/>
          <w:szCs w:val="18"/>
        </w:rPr>
        <w:t>Adicionalmente, deberán estar respaldados con los siguientes documentos en fotocopia simple:</w:t>
      </w:r>
    </w:p>
    <w:p w14:paraId="10D7F28F" w14:textId="77777777" w:rsidR="001E2FC0" w:rsidRPr="00F32DFA" w:rsidRDefault="001E2FC0" w:rsidP="00FD37C4">
      <w:pPr>
        <w:pStyle w:val="Prrafodelista"/>
        <w:numPr>
          <w:ilvl w:val="0"/>
          <w:numId w:val="50"/>
        </w:numPr>
        <w:spacing w:before="120" w:after="120"/>
        <w:ind w:left="851" w:right="157" w:hanging="284"/>
        <w:jc w:val="both"/>
        <w:rPr>
          <w:rFonts w:ascii="Verdana" w:hAnsi="Verdana"/>
          <w:sz w:val="18"/>
          <w:szCs w:val="18"/>
        </w:rPr>
      </w:pPr>
      <w:r w:rsidRPr="00F32DFA">
        <w:rPr>
          <w:rFonts w:ascii="Verdana" w:hAnsi="Verdana"/>
          <w:sz w:val="18"/>
          <w:szCs w:val="18"/>
        </w:rPr>
        <w:t xml:space="preserve">Certificaciones de las normas de estándar internacional </w:t>
      </w:r>
      <w:r w:rsidRPr="00F32DFA">
        <w:rPr>
          <w:rFonts w:ascii="Verdana" w:hAnsi="Verdana"/>
          <w:b/>
          <w:sz w:val="18"/>
          <w:szCs w:val="18"/>
        </w:rPr>
        <w:t xml:space="preserve">ISO 15500 o ECE R 110 </w:t>
      </w:r>
      <w:r w:rsidRPr="00F32DFA">
        <w:rPr>
          <w:rFonts w:ascii="Verdana" w:hAnsi="Verdana"/>
          <w:sz w:val="18"/>
          <w:szCs w:val="18"/>
        </w:rPr>
        <w:t>de todos los componentes detallados anteriormente.</w:t>
      </w:r>
    </w:p>
    <w:p w14:paraId="478115D7" w14:textId="77777777" w:rsidR="001E2FC0" w:rsidRPr="00F32DFA" w:rsidRDefault="001E2FC0" w:rsidP="00FD37C4">
      <w:pPr>
        <w:pStyle w:val="Prrafodelista"/>
        <w:numPr>
          <w:ilvl w:val="0"/>
          <w:numId w:val="50"/>
        </w:numPr>
        <w:spacing w:before="120" w:after="120"/>
        <w:ind w:left="851" w:right="157" w:hanging="284"/>
        <w:jc w:val="both"/>
        <w:rPr>
          <w:rFonts w:ascii="Verdana" w:hAnsi="Verdana"/>
          <w:sz w:val="18"/>
          <w:szCs w:val="18"/>
        </w:rPr>
      </w:pPr>
      <w:r w:rsidRPr="00F32DFA">
        <w:rPr>
          <w:rFonts w:ascii="Verdana" w:hAnsi="Verdana"/>
          <w:sz w:val="18"/>
          <w:szCs w:val="18"/>
        </w:rPr>
        <w:t>Plano técnico del diseño de los componentes detallados en los incisos: a), b), c) y e). Asimismo, el plano técnico debe reflejar todo lo solicitado en el numeral 5.1 (KITS DE CONVERSION A GNV DE ASPIRADO NATURAL), según corresponda.</w:t>
      </w:r>
    </w:p>
    <w:p w14:paraId="3E2FB44B"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La empresa deberá ser certificada con las siguientes Normas de Estándar internacional: </w:t>
      </w:r>
      <w:r w:rsidRPr="00F32DFA">
        <w:rPr>
          <w:rFonts w:ascii="Verdana" w:hAnsi="Verdana"/>
          <w:b/>
          <w:sz w:val="18"/>
          <w:szCs w:val="18"/>
        </w:rPr>
        <w:t>ISO/TS 16949 o ISO 9001.</w:t>
      </w:r>
    </w:p>
    <w:p w14:paraId="47247D42"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CANTIDADES DE KITS DE CONVERSION A GNV DE ASPIRADO NATURAL REQUERIDOS </w:t>
      </w:r>
    </w:p>
    <w:p w14:paraId="5DE628E9" w14:textId="77777777" w:rsidR="001E2FC0" w:rsidRPr="00F32DFA" w:rsidRDefault="001E2FC0" w:rsidP="001E2FC0">
      <w:pPr>
        <w:spacing w:before="120" w:after="120"/>
        <w:ind w:left="567" w:right="159"/>
        <w:rPr>
          <w:rFonts w:ascii="Verdana" w:hAnsi="Verdana"/>
          <w:sz w:val="18"/>
          <w:szCs w:val="18"/>
        </w:rPr>
      </w:pPr>
      <w:r w:rsidRPr="00F32DFA">
        <w:rPr>
          <w:rFonts w:ascii="Verdana" w:hAnsi="Verdana"/>
          <w:sz w:val="18"/>
          <w:szCs w:val="18"/>
        </w:rPr>
        <w:t>La cantidad y características de los kits de conversión a GNV de aspirado natural requeridos por la EEC-GNV se expone en el siguiente cuadro:</w:t>
      </w:r>
    </w:p>
    <w:p w14:paraId="61BC6DFA" w14:textId="77777777" w:rsidR="001E2FC0" w:rsidRPr="00F32DFA" w:rsidRDefault="001E2FC0" w:rsidP="001E2FC0">
      <w:pPr>
        <w:jc w:val="center"/>
        <w:rPr>
          <w:rFonts w:ascii="Verdana" w:hAnsi="Verdana"/>
          <w:b/>
          <w:sz w:val="18"/>
          <w:szCs w:val="18"/>
          <w:lang w:val="es-ES_tradnl"/>
        </w:rPr>
      </w:pPr>
      <w:r w:rsidRPr="00F32DFA">
        <w:rPr>
          <w:rFonts w:ascii="Verdana" w:hAnsi="Verdana"/>
          <w:b/>
          <w:sz w:val="18"/>
          <w:szCs w:val="18"/>
          <w:lang w:val="es-ES_tradnl"/>
        </w:rPr>
        <w:t>Cuadro 8</w:t>
      </w:r>
    </w:p>
    <w:tbl>
      <w:tblPr>
        <w:tblW w:w="6632" w:type="dxa"/>
        <w:jc w:val="center"/>
        <w:tblCellMar>
          <w:left w:w="70" w:type="dxa"/>
          <w:right w:w="70" w:type="dxa"/>
        </w:tblCellMar>
        <w:tblLook w:val="04A0" w:firstRow="1" w:lastRow="0" w:firstColumn="1" w:lastColumn="0" w:noHBand="0" w:noVBand="1"/>
      </w:tblPr>
      <w:tblGrid>
        <w:gridCol w:w="625"/>
        <w:gridCol w:w="2115"/>
        <w:gridCol w:w="987"/>
        <w:gridCol w:w="2069"/>
        <w:gridCol w:w="836"/>
      </w:tblGrid>
      <w:tr w:rsidR="001E2FC0" w:rsidRPr="00F32DFA" w14:paraId="2B088524" w14:textId="77777777" w:rsidTr="001E2FC0">
        <w:trPr>
          <w:trHeight w:val="259"/>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4D3E8EA"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Nº Ítem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09B0B5D"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DESCRIPCIÓN</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70FA4A8"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Cilindrada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E2CB1E0"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Potencia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3B0A722"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Cantidad</w:t>
            </w:r>
          </w:p>
        </w:tc>
      </w:tr>
      <w:tr w:rsidR="001E2FC0" w:rsidRPr="00F32DFA" w14:paraId="05745D82" w14:textId="77777777" w:rsidTr="001E2FC0">
        <w:trPr>
          <w:trHeight w:val="25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87BFE"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71E95E7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0" w:type="auto"/>
            <w:tcBorders>
              <w:top w:val="nil"/>
              <w:left w:val="nil"/>
              <w:bottom w:val="single" w:sz="4" w:space="0" w:color="auto"/>
              <w:right w:val="single" w:sz="4" w:space="0" w:color="auto"/>
            </w:tcBorders>
            <w:shd w:val="clear" w:color="auto" w:fill="auto"/>
            <w:noWrap/>
            <w:vAlign w:val="center"/>
            <w:hideMark/>
          </w:tcPr>
          <w:p w14:paraId="20D9047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0" w:type="auto"/>
            <w:tcBorders>
              <w:top w:val="nil"/>
              <w:left w:val="nil"/>
              <w:bottom w:val="single" w:sz="4" w:space="0" w:color="auto"/>
              <w:right w:val="single" w:sz="4" w:space="0" w:color="auto"/>
            </w:tcBorders>
            <w:shd w:val="clear" w:color="auto" w:fill="auto"/>
            <w:noWrap/>
            <w:vAlign w:val="center"/>
            <w:hideMark/>
          </w:tcPr>
          <w:p w14:paraId="408D58DE"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0" w:type="auto"/>
            <w:tcBorders>
              <w:top w:val="nil"/>
              <w:left w:val="nil"/>
              <w:bottom w:val="single" w:sz="4" w:space="0" w:color="auto"/>
              <w:right w:val="single" w:sz="4" w:space="0" w:color="auto"/>
            </w:tcBorders>
            <w:shd w:val="clear" w:color="auto" w:fill="auto"/>
            <w:noWrap/>
            <w:vAlign w:val="center"/>
            <w:hideMark/>
          </w:tcPr>
          <w:p w14:paraId="09971E5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5.000</w:t>
            </w:r>
          </w:p>
        </w:tc>
      </w:tr>
      <w:tr w:rsidR="001E2FC0" w:rsidRPr="00F32DFA" w14:paraId="3CD24B7E" w14:textId="77777777" w:rsidTr="001E2FC0">
        <w:trPr>
          <w:trHeight w:val="259"/>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33EC89"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4F063955"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5.000</w:t>
            </w:r>
          </w:p>
        </w:tc>
      </w:tr>
    </w:tbl>
    <w:p w14:paraId="6AA703E7"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EMBALAJE</w:t>
      </w:r>
    </w:p>
    <w:p w14:paraId="244D9AAC"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embalaje debe ser adecuado para almacenamiento y manipulación brusca (cajas de cartón de doble hoja). Todos los kits de conversión a GNV de aspirado natural entregados por el proveedor, deberán estar empaquetados en paletas con tratamiento fitosanitario (en caso de paletas de madera) y envueltos con </w:t>
      </w:r>
      <w:proofErr w:type="spellStart"/>
      <w:r w:rsidRPr="00F32DFA">
        <w:rPr>
          <w:rFonts w:ascii="Verdana" w:hAnsi="Verdana"/>
          <w:sz w:val="18"/>
          <w:szCs w:val="18"/>
        </w:rPr>
        <w:t>stretch</w:t>
      </w:r>
      <w:proofErr w:type="spellEnd"/>
      <w:r w:rsidRPr="00F32DFA">
        <w:rPr>
          <w:rFonts w:ascii="Verdana" w:hAnsi="Verdana"/>
          <w:sz w:val="18"/>
          <w:szCs w:val="18"/>
        </w:rPr>
        <w:t xml:space="preserve"> film.</w:t>
      </w:r>
    </w:p>
    <w:p w14:paraId="50338596"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La caja contenedora del kit, deberá llevar una etiqueta con el número de serie del reductor, transcrita en formato numeral y en código QR y la identificación de la potencia (240 HP), visible </w:t>
      </w:r>
      <w:r w:rsidRPr="00F32DFA">
        <w:rPr>
          <w:rFonts w:ascii="Verdana" w:hAnsi="Verdana"/>
          <w:sz w:val="18"/>
          <w:szCs w:val="18"/>
        </w:rPr>
        <w:lastRenderedPageBreak/>
        <w:t>en la parte lateral de la caja. Asimismo, la caja contenedora deberá tener adheridas en cada una de las dos caras más extensas una etiqueta de tamaño 15x10 cm. La etiqueta tiene que tener el color naranja.</w:t>
      </w:r>
    </w:p>
    <w:p w14:paraId="6398A1CF"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Cada paleta de embalaje deberá estar numerada y acompañada con registro informático de los números de serie que contienen las mismas.</w:t>
      </w:r>
    </w:p>
    <w:p w14:paraId="718465A0" w14:textId="01E2C693"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DOCUMENTACIÓN DE RESPALDO DE LOS BIENES</w:t>
      </w:r>
    </w:p>
    <w:p w14:paraId="7F3BACBF"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proveedor deberá entregar los siguientes documentos en dos (2) originales, dos copias y en medio magnético.</w:t>
      </w:r>
    </w:p>
    <w:p w14:paraId="2F5F24E2"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7016B190"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Factura comercial de importación.</w:t>
      </w:r>
    </w:p>
    <w:p w14:paraId="31A6DBBF"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Lista de empaque de cada uno de los bienes entregados.</w:t>
      </w:r>
    </w:p>
    <w:p w14:paraId="694900BB"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Certificado de origen de los bienes.</w:t>
      </w:r>
    </w:p>
    <w:p w14:paraId="30ADF7AD"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Certificado de seguro o póliza de seguro.</w:t>
      </w:r>
    </w:p>
    <w:p w14:paraId="1D037759"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Carta de Porte Internacional.</w:t>
      </w:r>
    </w:p>
    <w:p w14:paraId="29066075"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n-US"/>
        </w:rPr>
      </w:pPr>
      <w:r w:rsidRPr="00F32DFA">
        <w:rPr>
          <w:rFonts w:ascii="Verdana" w:hAnsi="Verdana"/>
          <w:sz w:val="18"/>
          <w:szCs w:val="18"/>
          <w:lang w:val="en-US"/>
        </w:rPr>
        <w:t>Bill of Lading (</w:t>
      </w:r>
      <w:proofErr w:type="spellStart"/>
      <w:r w:rsidRPr="00F32DFA">
        <w:rPr>
          <w:rFonts w:ascii="Verdana" w:hAnsi="Verdana"/>
          <w:sz w:val="18"/>
          <w:szCs w:val="18"/>
          <w:lang w:val="en-US"/>
        </w:rPr>
        <w:t>cuando</w:t>
      </w:r>
      <w:proofErr w:type="spellEnd"/>
      <w:r w:rsidRPr="00F32DFA">
        <w:rPr>
          <w:rFonts w:ascii="Verdana" w:hAnsi="Verdana"/>
          <w:sz w:val="18"/>
          <w:szCs w:val="18"/>
          <w:lang w:val="en-US"/>
        </w:rPr>
        <w:t xml:space="preserve"> </w:t>
      </w:r>
      <w:proofErr w:type="spellStart"/>
      <w:r w:rsidRPr="00F32DFA">
        <w:rPr>
          <w:rFonts w:ascii="Verdana" w:hAnsi="Verdana"/>
          <w:sz w:val="18"/>
          <w:szCs w:val="18"/>
          <w:lang w:val="en-US"/>
        </w:rPr>
        <w:t>corresponda</w:t>
      </w:r>
      <w:proofErr w:type="spellEnd"/>
      <w:r w:rsidRPr="00F32DFA">
        <w:rPr>
          <w:rFonts w:ascii="Verdana" w:hAnsi="Verdana"/>
          <w:sz w:val="18"/>
          <w:szCs w:val="18"/>
          <w:lang w:val="en-US"/>
        </w:rPr>
        <w:t>).</w:t>
      </w:r>
    </w:p>
    <w:p w14:paraId="74AF3B26"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Planilla de gastos portuarios (cuando corresponda).</w:t>
      </w:r>
    </w:p>
    <w:p w14:paraId="017D080F"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Certificación de flete marítimo y/o terrestre (cuando corresponda).</w:t>
      </w:r>
    </w:p>
    <w:p w14:paraId="34AAE69D"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Guía Aérea (cuando corresponda).</w:t>
      </w:r>
    </w:p>
    <w:p w14:paraId="1B5DF399"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Manifiesto internacional de carga.</w:t>
      </w:r>
    </w:p>
    <w:p w14:paraId="7E56FC66"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Parte de Recepción.</w:t>
      </w:r>
    </w:p>
    <w:p w14:paraId="6A1DC602"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Certificado de calidad y garantía de fábrica.</w:t>
      </w:r>
    </w:p>
    <w:p w14:paraId="13422102"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 xml:space="preserve">Fotocopia Legalizada del Certificado de aprobación emitido por un ente acreditado, de los prototipos bajo la norma ISO-15500 o ECE R110, descritos en el numeral </w:t>
      </w:r>
      <w:r w:rsidRPr="00F32DFA">
        <w:rPr>
          <w:rFonts w:ascii="Verdana" w:hAnsi="Verdana"/>
          <w:b/>
          <w:sz w:val="18"/>
          <w:szCs w:val="18"/>
          <w:lang w:val="es-ES_tradnl"/>
        </w:rPr>
        <w:t>5.2 NORMAS Y CERTIFICACIONES.</w:t>
      </w:r>
    </w:p>
    <w:p w14:paraId="6AF8FAE1"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Contrato(s) de transporte (cuando corresponda).</w:t>
      </w:r>
    </w:p>
    <w:p w14:paraId="6CBD6992"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Factura de transporte (cuando corresponda).</w:t>
      </w:r>
    </w:p>
    <w:p w14:paraId="3987EC2B"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Certificado de exportación.</w:t>
      </w:r>
    </w:p>
    <w:p w14:paraId="2E7BF747"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Otros documentos que sean requeridos para el despacho aduanero.</w:t>
      </w:r>
    </w:p>
    <w:p w14:paraId="64CA2779"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Toda la documentación señalada deberá ser presentada con traducción al idioma castellano/español cuando corresponda.</w:t>
      </w:r>
    </w:p>
    <w:p w14:paraId="3A592E24"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primer original y una copia deberán ser enviados físicamente a la Entidad Ejecutora de Conversión a Gas Natural Vehicular, vía Courier; adicionalmente esta información deberá ser remitida a la EEC-GNV en medio magnético a través de correos electrónicos o CD/DVD/USB.</w:t>
      </w:r>
    </w:p>
    <w:p w14:paraId="0A4BE51C"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segundo original y una copia de los documentos establecidos en la Carta de Crédito, deben ser entregados por el proveedor a su banco corresponsal, para el trámite de pago de la Carta de Crédito.</w:t>
      </w:r>
    </w:p>
    <w:p w14:paraId="1CA12855"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GARANTÍA DEL PRODUCTO OFERTADO</w:t>
      </w:r>
    </w:p>
    <w:p w14:paraId="6D951174"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0ACB8169"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En caso de identificarse algún defecto en los kits de conversión a GNV o de sus componentes antes y durante el funcionamiento en el vehículo, originado por un defecto de fábrica o falla del componente, durante el periodo de garantía, el proveedor debe correr con los gastos necesarios para el reemplazo y/o reposición.</w:t>
      </w:r>
    </w:p>
    <w:p w14:paraId="3C304CC5"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La reposición del kit o componentes con defectos de fabricación no debe ser mayor a 60 días calendario posterior a la notificación oficial de la EEC-GNV, la reposición deberá tener las mismas características y garantía.</w:t>
      </w:r>
    </w:p>
    <w:p w14:paraId="23FE012D"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lastRenderedPageBreak/>
        <w:t xml:space="preserve">El proveedor deberá garantizar la provisión de repuestos del producto ofertado por un periodo mínimo de 5 (cinco) años. </w:t>
      </w:r>
    </w:p>
    <w:p w14:paraId="627FEC7E"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LUGAR DE ENTREGA DE LOS BIENES</w:t>
      </w:r>
    </w:p>
    <w:p w14:paraId="60A0931C"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Los bienes deben ser entregados en los almacenes de las administraciones de las Aduanas Interiores de las ciudades de Cochabamba, La Paz, Santa Cruz y Oruro, bajo término INCOTERM CIP o CIF, en una sola entrega de acuerdo a lo establecido en el siguiente cuadro:</w:t>
      </w:r>
    </w:p>
    <w:p w14:paraId="0B38843F"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9</w:t>
      </w:r>
    </w:p>
    <w:tbl>
      <w:tblPr>
        <w:tblW w:w="0" w:type="auto"/>
        <w:jc w:val="center"/>
        <w:tblLayout w:type="fixed"/>
        <w:tblCellMar>
          <w:left w:w="70" w:type="dxa"/>
          <w:right w:w="70" w:type="dxa"/>
        </w:tblCellMar>
        <w:tblLook w:val="04A0" w:firstRow="1" w:lastRow="0" w:firstColumn="1" w:lastColumn="0" w:noHBand="0" w:noVBand="1"/>
      </w:tblPr>
      <w:tblGrid>
        <w:gridCol w:w="648"/>
        <w:gridCol w:w="1332"/>
        <w:gridCol w:w="2087"/>
        <w:gridCol w:w="1107"/>
        <w:gridCol w:w="1543"/>
        <w:gridCol w:w="1008"/>
      </w:tblGrid>
      <w:tr w:rsidR="001E2FC0" w:rsidRPr="00F32DFA" w14:paraId="1DA4E5F8" w14:textId="77777777" w:rsidTr="001E2FC0">
        <w:trPr>
          <w:trHeight w:val="225"/>
          <w:jc w:val="center"/>
        </w:trPr>
        <w:tc>
          <w:tcPr>
            <w:tcW w:w="64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362E05"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Nº ÍTEM</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14:paraId="43903415"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ALMACENES</w:t>
            </w:r>
          </w:p>
        </w:tc>
        <w:tc>
          <w:tcPr>
            <w:tcW w:w="2087" w:type="dxa"/>
            <w:tcBorders>
              <w:top w:val="single" w:sz="4" w:space="0" w:color="auto"/>
              <w:left w:val="nil"/>
              <w:bottom w:val="single" w:sz="4" w:space="0" w:color="auto"/>
              <w:right w:val="single" w:sz="4" w:space="0" w:color="auto"/>
            </w:tcBorders>
            <w:shd w:val="clear" w:color="000000" w:fill="D9D9D9"/>
            <w:noWrap/>
            <w:vAlign w:val="center"/>
            <w:hideMark/>
          </w:tcPr>
          <w:p w14:paraId="0E2AE14C"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DESCRIPCIÓN</w:t>
            </w:r>
          </w:p>
        </w:tc>
        <w:tc>
          <w:tcPr>
            <w:tcW w:w="1107" w:type="dxa"/>
            <w:tcBorders>
              <w:top w:val="single" w:sz="4" w:space="0" w:color="auto"/>
              <w:left w:val="nil"/>
              <w:bottom w:val="single" w:sz="4" w:space="0" w:color="auto"/>
              <w:right w:val="single" w:sz="4" w:space="0" w:color="auto"/>
            </w:tcBorders>
            <w:shd w:val="clear" w:color="000000" w:fill="D9D9D9"/>
            <w:noWrap/>
            <w:vAlign w:val="center"/>
            <w:hideMark/>
          </w:tcPr>
          <w:p w14:paraId="1E11E805"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CILINDRADA</w:t>
            </w:r>
          </w:p>
        </w:tc>
        <w:tc>
          <w:tcPr>
            <w:tcW w:w="1543" w:type="dxa"/>
            <w:tcBorders>
              <w:top w:val="single" w:sz="4" w:space="0" w:color="auto"/>
              <w:left w:val="nil"/>
              <w:bottom w:val="single" w:sz="4" w:space="0" w:color="auto"/>
              <w:right w:val="single" w:sz="4" w:space="0" w:color="auto"/>
            </w:tcBorders>
            <w:shd w:val="clear" w:color="000000" w:fill="D9D9D9"/>
            <w:noWrap/>
            <w:vAlign w:val="center"/>
            <w:hideMark/>
          </w:tcPr>
          <w:p w14:paraId="2FFEBF44"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POTENCIA</w:t>
            </w:r>
          </w:p>
        </w:tc>
        <w:tc>
          <w:tcPr>
            <w:tcW w:w="1008" w:type="dxa"/>
            <w:tcBorders>
              <w:top w:val="single" w:sz="4" w:space="0" w:color="auto"/>
              <w:left w:val="nil"/>
              <w:bottom w:val="single" w:sz="4" w:space="0" w:color="auto"/>
              <w:right w:val="single" w:sz="4" w:space="0" w:color="auto"/>
            </w:tcBorders>
            <w:shd w:val="clear" w:color="000000" w:fill="D9D9D9"/>
            <w:noWrap/>
            <w:vAlign w:val="center"/>
            <w:hideMark/>
          </w:tcPr>
          <w:p w14:paraId="5AFC5710"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CANTIDAD</w:t>
            </w:r>
          </w:p>
        </w:tc>
      </w:tr>
      <w:tr w:rsidR="001E2FC0" w:rsidRPr="00F32DFA" w14:paraId="00AEA57F" w14:textId="77777777" w:rsidTr="001E2FC0">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A1716C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42D2FA7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LA PAZ</w:t>
            </w:r>
          </w:p>
        </w:tc>
        <w:tc>
          <w:tcPr>
            <w:tcW w:w="2087" w:type="dxa"/>
            <w:tcBorders>
              <w:top w:val="nil"/>
              <w:left w:val="nil"/>
              <w:bottom w:val="single" w:sz="4" w:space="0" w:color="auto"/>
              <w:right w:val="single" w:sz="4" w:space="0" w:color="auto"/>
            </w:tcBorders>
            <w:shd w:val="clear" w:color="auto" w:fill="auto"/>
            <w:noWrap/>
            <w:vAlign w:val="center"/>
            <w:hideMark/>
          </w:tcPr>
          <w:p w14:paraId="32E0477B"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61230AC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18607C7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489469E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1.000</w:t>
            </w:r>
          </w:p>
        </w:tc>
      </w:tr>
      <w:tr w:rsidR="001E2FC0" w:rsidRPr="00F32DFA" w14:paraId="6CC78888" w14:textId="77777777" w:rsidTr="001E2FC0">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70FBAE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4182DC02"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ORURO</w:t>
            </w:r>
          </w:p>
        </w:tc>
        <w:tc>
          <w:tcPr>
            <w:tcW w:w="2087" w:type="dxa"/>
            <w:tcBorders>
              <w:top w:val="nil"/>
              <w:left w:val="nil"/>
              <w:bottom w:val="single" w:sz="4" w:space="0" w:color="auto"/>
              <w:right w:val="single" w:sz="4" w:space="0" w:color="auto"/>
            </w:tcBorders>
            <w:shd w:val="clear" w:color="auto" w:fill="auto"/>
            <w:noWrap/>
            <w:vAlign w:val="center"/>
            <w:hideMark/>
          </w:tcPr>
          <w:p w14:paraId="543F09B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1164E59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66C95E9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563FE88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1.000</w:t>
            </w:r>
          </w:p>
        </w:tc>
      </w:tr>
      <w:tr w:rsidR="001E2FC0" w:rsidRPr="00F32DFA" w14:paraId="4A8139DF" w14:textId="77777777" w:rsidTr="001E2FC0">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DCDCA4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1AD6162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COCHABAMBA</w:t>
            </w:r>
          </w:p>
        </w:tc>
        <w:tc>
          <w:tcPr>
            <w:tcW w:w="2087" w:type="dxa"/>
            <w:tcBorders>
              <w:top w:val="nil"/>
              <w:left w:val="nil"/>
              <w:bottom w:val="single" w:sz="4" w:space="0" w:color="auto"/>
              <w:right w:val="single" w:sz="4" w:space="0" w:color="auto"/>
            </w:tcBorders>
            <w:shd w:val="clear" w:color="auto" w:fill="auto"/>
            <w:noWrap/>
            <w:vAlign w:val="center"/>
            <w:hideMark/>
          </w:tcPr>
          <w:p w14:paraId="221DBD6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69F6DD7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3E9B3D6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648E849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1.500</w:t>
            </w:r>
          </w:p>
        </w:tc>
      </w:tr>
      <w:tr w:rsidR="001E2FC0" w:rsidRPr="00F32DFA" w14:paraId="0C8BF939" w14:textId="77777777" w:rsidTr="001E2FC0">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A95EF82"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451243B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SANTA CRUZ</w:t>
            </w:r>
          </w:p>
        </w:tc>
        <w:tc>
          <w:tcPr>
            <w:tcW w:w="2087" w:type="dxa"/>
            <w:tcBorders>
              <w:top w:val="nil"/>
              <w:left w:val="nil"/>
              <w:bottom w:val="single" w:sz="4" w:space="0" w:color="auto"/>
              <w:right w:val="single" w:sz="4" w:space="0" w:color="auto"/>
            </w:tcBorders>
            <w:shd w:val="clear" w:color="auto" w:fill="auto"/>
            <w:noWrap/>
            <w:vAlign w:val="center"/>
            <w:hideMark/>
          </w:tcPr>
          <w:p w14:paraId="68BC962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25D830E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71D7E6C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02BC4ABD"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1.500</w:t>
            </w:r>
          </w:p>
        </w:tc>
      </w:tr>
      <w:tr w:rsidR="001E2FC0" w:rsidRPr="00F32DFA" w14:paraId="4E86A6F3" w14:textId="77777777" w:rsidTr="001E2FC0">
        <w:trPr>
          <w:trHeight w:val="225"/>
          <w:jc w:val="center"/>
        </w:trPr>
        <w:tc>
          <w:tcPr>
            <w:tcW w:w="671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E4BAE6"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TOTAL</w:t>
            </w:r>
          </w:p>
        </w:tc>
        <w:tc>
          <w:tcPr>
            <w:tcW w:w="1008" w:type="dxa"/>
            <w:tcBorders>
              <w:top w:val="nil"/>
              <w:left w:val="nil"/>
              <w:bottom w:val="single" w:sz="4" w:space="0" w:color="auto"/>
              <w:right w:val="single" w:sz="4" w:space="0" w:color="auto"/>
            </w:tcBorders>
            <w:shd w:val="clear" w:color="auto" w:fill="auto"/>
            <w:noWrap/>
            <w:vAlign w:val="center"/>
            <w:hideMark/>
          </w:tcPr>
          <w:p w14:paraId="11E30D6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5.000</w:t>
            </w:r>
          </w:p>
        </w:tc>
      </w:tr>
    </w:tbl>
    <w:p w14:paraId="1EBF9364"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PLAZO DE ENTREGA DE LOS BIENES</w:t>
      </w:r>
    </w:p>
    <w:p w14:paraId="3686385F"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Los bienes deben ser entregados en los almacenes de las administraciones de las Aduanas Interiores de las ciudades de Cochabamba, La Paz, Santa Cruz y Oruro cumpliendo el siguiente plazo:</w:t>
      </w:r>
    </w:p>
    <w:p w14:paraId="562D7492" w14:textId="34CA868F"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 xml:space="preserve">ÚNICA ENTREGA: </w:t>
      </w:r>
      <w:r w:rsidRPr="00F32DFA">
        <w:rPr>
          <w:rFonts w:ascii="Verdana" w:hAnsi="Verdana"/>
          <w:sz w:val="18"/>
          <w:szCs w:val="18"/>
        </w:rPr>
        <w:t>Sesenta (60) días calendario computables a partir del día siguiente hábil de la fecha de suscripción del contrato.</w:t>
      </w:r>
    </w:p>
    <w:p w14:paraId="28DDD9A3"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CONDICIONES ADICIONALES:</w:t>
      </w:r>
      <w:r w:rsidRPr="00F32DFA">
        <w:rPr>
          <w:rFonts w:ascii="Verdana" w:hAnsi="Verdana"/>
          <w:sz w:val="18"/>
          <w:szCs w:val="18"/>
        </w:rPr>
        <w:t xml:space="preserve"> Las condiciones adicionales deberán ser entregadas y/o cumplidas en un plazo máximo de 120 días calendario computables a partir del día siguiente hábil de la fecha de suscripción del contrato.</w:t>
      </w:r>
    </w:p>
    <w:p w14:paraId="61F2F876"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NOTA 1.</w:t>
      </w:r>
      <w:r w:rsidRPr="00F32DFA">
        <w:rPr>
          <w:rFonts w:ascii="Verdana" w:hAnsi="Verdana"/>
          <w:sz w:val="18"/>
          <w:szCs w:val="18"/>
        </w:rPr>
        <w:t xml:space="preserve"> El proponente deberá entregar los bienes en los tiempos y cantidades señaladas.</w:t>
      </w:r>
    </w:p>
    <w:p w14:paraId="4132B430"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NOTA 2.</w:t>
      </w:r>
      <w:r w:rsidRPr="00F32DFA">
        <w:rPr>
          <w:rFonts w:ascii="Verdana" w:hAnsi="Verdana"/>
          <w:sz w:val="18"/>
          <w:szCs w:val="18"/>
        </w:rPr>
        <w:t xml:space="preserve"> En caso que la fecha de entrega del bien coincida con sábado, domingo o feriado la recepción será realizada el primer día hábil siguiente.</w:t>
      </w:r>
    </w:p>
    <w:p w14:paraId="51376FCD"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NOTA 3.</w:t>
      </w:r>
      <w:r w:rsidRPr="00F32DFA">
        <w:rPr>
          <w:rFonts w:ascii="Verdana" w:hAnsi="Verdana"/>
          <w:sz w:val="18"/>
          <w:szCs w:val="18"/>
        </w:rPr>
        <w:t xml:space="preserve"> El incumplimiento a los plazos de entrega de los bienes será sancionado con la aplicación de multas, de acuerdo a lo establecido en el punto 7.13 de las especificaciones técnicas.</w:t>
      </w:r>
    </w:p>
    <w:p w14:paraId="56C8E78F" w14:textId="3F224B54"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 DOCUMENTACIÓN TÉCNICA</w:t>
      </w:r>
    </w:p>
    <w:p w14:paraId="74683BDA"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proveedor deberá proporcionar a la oficina central de la EEC-GNV, de forma separada toda la documentación técnica sobre las características técnicas de cada componente del kit de conversión a GNV de aspirado natural, en formato físico y en formato digital en idioma castellano en la cantidad de 30 ejemplares, dentro del plazo estipulado en el contrato.</w:t>
      </w:r>
    </w:p>
    <w:p w14:paraId="5DCD1168" w14:textId="6E5D1123"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CAPACITACIÓN</w:t>
      </w:r>
    </w:p>
    <w:p w14:paraId="1F219C53"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proveedor debe presentar un plan de capacitación técnica de 20 horas lectivas para 50 personas por cada Oficina Regional de la EEC-GNV, el mismo que deberá realizarse antes de la entrega de los bienes, sin costo adicional según el siguiente detalle: </w:t>
      </w:r>
    </w:p>
    <w:p w14:paraId="6776D1F3"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Expositor calificado y certificado en el diseño, fabricación e instalación de kits de aspirado natural acreditado por el proveedor (Presentar Hoja de Vida).</w:t>
      </w:r>
    </w:p>
    <w:p w14:paraId="54614126"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 xml:space="preserve">El temario presentado debe estar desarrollado de acuerdo a los siguientes puntos: </w:t>
      </w:r>
    </w:p>
    <w:p w14:paraId="320D41E5"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Introducción al funcionamiento de motores de inyección electrónica y carburación.</w:t>
      </w:r>
    </w:p>
    <w:p w14:paraId="41A5C808"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Instalación de kits de conversión a GNV.</w:t>
      </w:r>
    </w:p>
    <w:p w14:paraId="0FF7AC95"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Configuración, calibración, diagnóstico y análisis para la instalación de kits de conversión a GNV.</w:t>
      </w:r>
    </w:p>
    <w:p w14:paraId="2BA48328"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La capacitación deberá realizarse en las ciudades de La Paz, Cochabamba, Santa Cruz, Sucre y Oruro.</w:t>
      </w:r>
    </w:p>
    <w:p w14:paraId="614863C1"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lastRenderedPageBreak/>
        <w:t>Como parte de la capacitación el proveedor debe entregar material didáctico de acuerdo al objeto de estudio en las capacitaciones, en formato físico (texto, fotocopias) y en formato digital (memoria USB).</w:t>
      </w:r>
    </w:p>
    <w:p w14:paraId="3127D53B"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La capacitación deberá ser teórica-práctica en los procedimientos de instalación de vehículos a GNV.</w:t>
      </w:r>
    </w:p>
    <w:p w14:paraId="602C0469"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El expositor debe emitir certificados de aprobación del curso.</w:t>
      </w:r>
    </w:p>
    <w:p w14:paraId="13B21108"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El proveedor deberá coordinar con la EEC-GNV los ambientes y logística necesaria para la capacitación (sillas, material de apoyo, taller donde se realizarán los cursos prácticos).</w:t>
      </w:r>
    </w:p>
    <w:p w14:paraId="31440E10"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La EEC-GNV definirá los participantes para la capacitación en cada regional. El plan de capacitación deberá ser ejecutado dentro del plazo del contrato en coordinación con la EEC-GNV.</w:t>
      </w:r>
    </w:p>
    <w:p w14:paraId="1ADC5175"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Los días y horarios de las capacitaciones serán definidos por la EEC-GNV.</w:t>
      </w:r>
    </w:p>
    <w:p w14:paraId="112DC096"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REPRESENTANTE COMERCIAL</w:t>
      </w:r>
    </w:p>
    <w:p w14:paraId="2341EE1F" w14:textId="77777777" w:rsidR="001E2FC0" w:rsidRPr="00F32DFA" w:rsidRDefault="001E2FC0" w:rsidP="001E2FC0">
      <w:pPr>
        <w:spacing w:before="120" w:after="120"/>
        <w:ind w:left="284" w:right="159"/>
        <w:jc w:val="both"/>
        <w:rPr>
          <w:rFonts w:ascii="Verdana" w:hAnsi="Verdana"/>
          <w:sz w:val="18"/>
          <w:szCs w:val="18"/>
        </w:rPr>
      </w:pPr>
      <w:r w:rsidRPr="00F32DFA">
        <w:rPr>
          <w:rFonts w:ascii="Verdana" w:hAnsi="Verdana"/>
          <w:sz w:val="18"/>
          <w:szCs w:val="18"/>
        </w:rPr>
        <w:t>El proveedor podrá elegir entre las dos alternativas que se detallan en los puntos 6.1. y 6.2 para designar a su Representante Comercial:</w:t>
      </w:r>
    </w:p>
    <w:p w14:paraId="3358D482"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REPRESENTANTE COMERCIAL DEL PROVEEDOR</w:t>
      </w:r>
    </w:p>
    <w:p w14:paraId="71DD505F"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representante </w:t>
      </w:r>
      <w:r w:rsidRPr="00F32DFA">
        <w:rPr>
          <w:rFonts w:ascii="Verdana" w:hAnsi="Verdana"/>
          <w:b/>
          <w:sz w:val="18"/>
          <w:szCs w:val="18"/>
        </w:rPr>
        <w:t>deberá ser un trabajador de la empresa proveedora en el país de origen</w:t>
      </w:r>
      <w:r w:rsidRPr="00F32DFA">
        <w:rPr>
          <w:rFonts w:ascii="Verdana" w:hAnsi="Verdana"/>
          <w:sz w:val="18"/>
          <w:szCs w:val="18"/>
        </w:rPr>
        <w:t xml:space="preserve"> debidamente acreditado, presentando los siguientes documentos en su propuesta:</w:t>
      </w:r>
    </w:p>
    <w:p w14:paraId="526141D9" w14:textId="77777777" w:rsidR="001E2FC0" w:rsidRPr="00F32DFA" w:rsidRDefault="001E2FC0" w:rsidP="00FD37C4">
      <w:pPr>
        <w:pStyle w:val="Prrafodelista"/>
        <w:numPr>
          <w:ilvl w:val="0"/>
          <w:numId w:val="48"/>
        </w:numPr>
        <w:spacing w:before="120" w:after="120"/>
        <w:ind w:left="851" w:right="157" w:hanging="284"/>
        <w:jc w:val="both"/>
        <w:rPr>
          <w:rFonts w:ascii="Verdana" w:hAnsi="Verdana"/>
          <w:sz w:val="18"/>
          <w:szCs w:val="18"/>
        </w:rPr>
      </w:pPr>
      <w:r w:rsidRPr="00F32DFA">
        <w:rPr>
          <w:rFonts w:ascii="Verdana" w:hAnsi="Verdana"/>
          <w:sz w:val="18"/>
          <w:szCs w:val="18"/>
        </w:rPr>
        <w:t xml:space="preserve">Documento de designación como Representante Comercial para la Entidad, firmado por el Representante Legal del proveedor (original), que especifique las funciones conforme el Numeral 6.3 </w:t>
      </w:r>
    </w:p>
    <w:p w14:paraId="78280D0D" w14:textId="77777777" w:rsidR="001E2FC0" w:rsidRPr="00F32DFA" w:rsidRDefault="001E2FC0" w:rsidP="00FD37C4">
      <w:pPr>
        <w:pStyle w:val="Prrafodelista"/>
        <w:numPr>
          <w:ilvl w:val="0"/>
          <w:numId w:val="48"/>
        </w:numPr>
        <w:spacing w:before="120" w:after="120"/>
        <w:ind w:left="851" w:right="157" w:hanging="284"/>
        <w:jc w:val="both"/>
        <w:rPr>
          <w:rFonts w:ascii="Verdana" w:hAnsi="Verdana"/>
          <w:sz w:val="18"/>
          <w:szCs w:val="18"/>
        </w:rPr>
      </w:pPr>
      <w:r w:rsidRPr="00F32DFA">
        <w:rPr>
          <w:rFonts w:ascii="Verdana" w:hAnsi="Verdana"/>
          <w:sz w:val="18"/>
          <w:szCs w:val="18"/>
        </w:rPr>
        <w:t xml:space="preserve">Documento de identidad o pasaporte (fotocopia simple). </w:t>
      </w:r>
    </w:p>
    <w:p w14:paraId="3389A927" w14:textId="77777777" w:rsidR="001E2FC0" w:rsidRPr="00F32DFA" w:rsidRDefault="001E2FC0" w:rsidP="00FD37C4">
      <w:pPr>
        <w:pStyle w:val="Prrafodelista"/>
        <w:numPr>
          <w:ilvl w:val="0"/>
          <w:numId w:val="48"/>
        </w:numPr>
        <w:spacing w:before="120" w:after="120"/>
        <w:ind w:left="851" w:right="157" w:hanging="284"/>
        <w:jc w:val="both"/>
        <w:rPr>
          <w:rFonts w:ascii="Verdana" w:hAnsi="Verdana"/>
          <w:sz w:val="18"/>
          <w:szCs w:val="18"/>
        </w:rPr>
      </w:pPr>
      <w:r w:rsidRPr="00F32DFA">
        <w:rPr>
          <w:rFonts w:ascii="Verdana" w:hAnsi="Verdana"/>
          <w:sz w:val="18"/>
          <w:szCs w:val="18"/>
        </w:rPr>
        <w:t>Contrato de trabajo o documento de designación con antigüedad mínima de 1 año (fotocopia simple).</w:t>
      </w:r>
    </w:p>
    <w:p w14:paraId="432B19B4"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sz w:val="18"/>
          <w:szCs w:val="18"/>
        </w:rPr>
        <w:t>El Representante Comercial deberá cumplir las funciones establecidas en el numeral 6.3.</w:t>
      </w:r>
    </w:p>
    <w:p w14:paraId="6785F4BE"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REPRESENTANTE COMERCIAL DEL PROVEEDOR EN BOLIVIA</w:t>
      </w:r>
    </w:p>
    <w:p w14:paraId="190AFB83" w14:textId="77777777" w:rsidR="001E2FC0" w:rsidRPr="00F32DFA" w:rsidRDefault="001E2FC0" w:rsidP="001E2FC0">
      <w:pPr>
        <w:shd w:val="clear" w:color="auto" w:fill="FFFFFF" w:themeFill="background1"/>
        <w:spacing w:before="120" w:after="120"/>
        <w:ind w:left="567" w:right="159"/>
        <w:jc w:val="both"/>
        <w:rPr>
          <w:rFonts w:ascii="Verdana" w:hAnsi="Verdana"/>
          <w:sz w:val="18"/>
          <w:szCs w:val="18"/>
        </w:rPr>
      </w:pPr>
      <w:r w:rsidRPr="00F32DFA">
        <w:rPr>
          <w:rFonts w:ascii="Verdana" w:hAnsi="Verdana"/>
          <w:sz w:val="18"/>
          <w:szCs w:val="18"/>
        </w:rPr>
        <w:t>El representante deberá ser una persona jurídica, debidamente acreditada en Bolivia, aclarando que este representante no deberá tener parentesco hasta el cuarto grado de consanguinidad y segundo de afinidad, conforme lo establecido en el Código Boliviano de familia con el personal de la EEC-GNV, presentando los siguientes documentos en su propuesta:</w:t>
      </w:r>
    </w:p>
    <w:p w14:paraId="555F85F0"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Documento de identidad del representante comercial (fotocopia simple)</w:t>
      </w:r>
    </w:p>
    <w:p w14:paraId="4CA22E9D"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 xml:space="preserve">Testimonio Poder o documento de designación expedido en el Estado Plurinacional de Bolivia o en país de origen, que especifique las funciones conforme el Numeral 6.3 (fotocopia legalizada). </w:t>
      </w:r>
    </w:p>
    <w:p w14:paraId="04E3227E"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18AEED01"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El representante comercial debe tener experiencia de un año en comercio exterior (gestión y/o logística aduanera y/o importación de equipos). Respaldar con fotocopia simple.</w:t>
      </w:r>
    </w:p>
    <w:p w14:paraId="09C6FFCE"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 xml:space="preserve">Registro actualizado de FUNDEMPRESA. </w:t>
      </w:r>
    </w:p>
    <w:p w14:paraId="32503D68"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Domicilio fijo en territorio boliviano del representante comercial, detallando dirección exacta, ciudad, teléfonos y correo electrónico.</w:t>
      </w:r>
    </w:p>
    <w:p w14:paraId="4B5081C4" w14:textId="77777777" w:rsidR="001E2FC0" w:rsidRPr="00F32DFA" w:rsidRDefault="001E2FC0" w:rsidP="001E2FC0">
      <w:pPr>
        <w:pStyle w:val="Prrafodelista"/>
        <w:spacing w:before="120" w:after="120"/>
        <w:ind w:left="567"/>
        <w:jc w:val="both"/>
        <w:rPr>
          <w:rFonts w:ascii="Verdana" w:hAnsi="Verdana"/>
          <w:sz w:val="18"/>
          <w:szCs w:val="18"/>
        </w:rPr>
      </w:pPr>
      <w:r w:rsidRPr="00F32DFA">
        <w:rPr>
          <w:rFonts w:ascii="Verdana" w:hAnsi="Verdana"/>
          <w:sz w:val="18"/>
          <w:szCs w:val="18"/>
        </w:rPr>
        <w:t>El Representante Comercial del Proveedor en Bolivia deberá cumplir las funciones establecidas en el numeral 6.3.</w:t>
      </w:r>
    </w:p>
    <w:p w14:paraId="6A8F24E0"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FACULTADES Y FUNCIONES DEL REPRESENTANTE COMERCIAL DEL PROVEEDOR</w:t>
      </w:r>
    </w:p>
    <w:p w14:paraId="10869C11"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representante comercial del proveedor o representante comercial en Bolivia debe estar facultado para realizar las siguientes funciones que de manera enunciativa y no limitativa </w:t>
      </w:r>
      <w:r w:rsidRPr="00F32DFA">
        <w:rPr>
          <w:rFonts w:ascii="Verdana" w:hAnsi="Verdana"/>
          <w:sz w:val="18"/>
          <w:szCs w:val="18"/>
        </w:rPr>
        <w:lastRenderedPageBreak/>
        <w:t>ejercerá en directa coordinación con la EEC-GNV por el lapso de al menos (2) dos años posteriores computables a partir de la firma del contrato:</w:t>
      </w:r>
    </w:p>
    <w:p w14:paraId="171DE0DD"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En caso de presentarse requerimientos administrativos y técnicos:</w:t>
      </w:r>
    </w:p>
    <w:p w14:paraId="704849F6"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rPr>
      </w:pPr>
      <w:r w:rsidRPr="00F32DFA">
        <w:rPr>
          <w:rFonts w:ascii="Verdana" w:hAnsi="Verdana"/>
          <w:b/>
          <w:sz w:val="18"/>
          <w:szCs w:val="18"/>
          <w:lang w:val="es-ES_tradnl"/>
        </w:rPr>
        <w:t xml:space="preserve">El </w:t>
      </w:r>
      <w:r w:rsidRPr="00F32DFA">
        <w:rPr>
          <w:rFonts w:ascii="Verdana" w:hAnsi="Verdana"/>
          <w:b/>
          <w:sz w:val="18"/>
          <w:szCs w:val="18"/>
        </w:rPr>
        <w:t>Representante Comercial del Proveedor</w:t>
      </w:r>
      <w:r w:rsidRPr="00F32DFA">
        <w:rPr>
          <w:rFonts w:ascii="Verdana" w:hAnsi="Verdana"/>
          <w:sz w:val="18"/>
          <w:szCs w:val="18"/>
          <w:lang w:val="es-ES_tradnl"/>
        </w:rPr>
        <w:t xml:space="preserve"> deberá apersonarse a las oficinas de la EEC-GNV en 10 (diez) días hábiles, computables a partir del día siguiente hábil de la notificación.</w:t>
      </w:r>
    </w:p>
    <w:p w14:paraId="204A4DBE"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rPr>
      </w:pPr>
      <w:r w:rsidRPr="00F32DFA">
        <w:rPr>
          <w:rFonts w:ascii="Verdana" w:hAnsi="Verdana"/>
          <w:b/>
          <w:sz w:val="18"/>
          <w:szCs w:val="18"/>
          <w:lang w:val="es-ES_tradnl"/>
        </w:rPr>
        <w:t xml:space="preserve">El </w:t>
      </w:r>
      <w:r w:rsidRPr="00F32DFA">
        <w:rPr>
          <w:rFonts w:ascii="Verdana" w:hAnsi="Verdana"/>
          <w:b/>
          <w:sz w:val="18"/>
          <w:szCs w:val="18"/>
        </w:rPr>
        <w:t>Representante Comercial del Proveedor</w:t>
      </w:r>
      <w:r w:rsidRPr="00F32DFA">
        <w:rPr>
          <w:rFonts w:ascii="Verdana" w:hAnsi="Verdana"/>
          <w:b/>
          <w:sz w:val="18"/>
          <w:szCs w:val="18"/>
          <w:lang w:val="es-ES_tradnl"/>
        </w:rPr>
        <w:t xml:space="preserve"> en Bolivia</w:t>
      </w:r>
      <w:r w:rsidRPr="00F32DFA">
        <w:rPr>
          <w:rFonts w:ascii="Verdana" w:hAnsi="Verdana"/>
          <w:sz w:val="18"/>
          <w:szCs w:val="18"/>
          <w:lang w:val="es-ES_tradnl"/>
        </w:rPr>
        <w:t xml:space="preserve"> deberá apersonarse a las oficinas de la EEC-GNV en 3 (tres) días hábiles, computables a partir del día siguiente hábil de la notificación.</w:t>
      </w:r>
    </w:p>
    <w:p w14:paraId="5D9530BD"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 xml:space="preserve">En caso de que exista algún defecto de fabricación, deberá gestionar la reposición del </w:t>
      </w:r>
      <w:r w:rsidRPr="00F32DFA">
        <w:rPr>
          <w:rFonts w:ascii="Verdana" w:hAnsi="Verdana"/>
          <w:sz w:val="18"/>
          <w:szCs w:val="18"/>
        </w:rPr>
        <w:t xml:space="preserve">kit o </w:t>
      </w:r>
      <w:r w:rsidRPr="00F32DFA">
        <w:rPr>
          <w:rFonts w:ascii="Verdana" w:hAnsi="Verdana"/>
          <w:sz w:val="18"/>
          <w:szCs w:val="18"/>
          <w:lang w:val="es-ES_tradnl"/>
        </w:rPr>
        <w:t>componentes</w:t>
      </w:r>
      <w:r w:rsidRPr="00F32DFA">
        <w:rPr>
          <w:rFonts w:ascii="Verdana" w:hAnsi="Verdana"/>
          <w:sz w:val="18"/>
          <w:szCs w:val="18"/>
        </w:rPr>
        <w:t xml:space="preserve"> con defectos de fabricación </w:t>
      </w:r>
      <w:r w:rsidRPr="00F32DFA">
        <w:rPr>
          <w:rFonts w:ascii="Verdana" w:hAnsi="Verdana"/>
          <w:sz w:val="18"/>
          <w:szCs w:val="18"/>
          <w:lang w:val="es-ES_tradnl"/>
        </w:rPr>
        <w:t xml:space="preserve">en un plazo de 60 (sesenta) días calendario de comunicado formalmente el hecho por la EEC-GNV (durante los primeros dos años de entregados los kits en el lugar acordado con la EEC-GNV), </w:t>
      </w:r>
    </w:p>
    <w:p w14:paraId="3F7B9DC6" w14:textId="77777777" w:rsidR="001E2FC0" w:rsidRPr="00F32DFA" w:rsidRDefault="001E2FC0" w:rsidP="001E2FC0">
      <w:pPr>
        <w:pStyle w:val="Prrafodelista"/>
        <w:spacing w:before="120" w:after="120"/>
        <w:ind w:left="851"/>
        <w:jc w:val="both"/>
        <w:rPr>
          <w:rFonts w:ascii="Verdana" w:hAnsi="Verdana"/>
          <w:sz w:val="18"/>
          <w:szCs w:val="18"/>
          <w:lang w:val="es-ES_tradnl"/>
        </w:rPr>
      </w:pPr>
      <w:r w:rsidRPr="00F32DFA">
        <w:rPr>
          <w:rFonts w:ascii="Verdana" w:hAnsi="Verdana"/>
          <w:b/>
          <w:sz w:val="18"/>
          <w:szCs w:val="18"/>
          <w:lang w:val="es-ES_tradnl"/>
        </w:rPr>
        <w:t>Nota. -</w:t>
      </w:r>
      <w:r w:rsidRPr="00F32DFA">
        <w:rPr>
          <w:rFonts w:ascii="Verdana" w:hAnsi="Verdana"/>
          <w:sz w:val="18"/>
          <w:szCs w:val="18"/>
          <w:lang w:val="es-ES_tradnl"/>
        </w:rPr>
        <w:t xml:space="preserve"> Posterior a los dos años, cualquier reclamo se realizará directamente a la empresa fabricante que deberá reponer el kit defectuoso en un plazo de 60 (sesenta) días calendario de comunicada formalmente el hecho por la EEC-GNV.</w:t>
      </w:r>
    </w:p>
    <w:p w14:paraId="046089FA"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Coordinar y gestionar con el proveedor los servicios de asistencia técnica a la EEC-GNV y sus prestadores de servicios.</w:t>
      </w:r>
    </w:p>
    <w:p w14:paraId="0699F585"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Realizar las gestiones y seguimiento a la entrega de los bienes (kits) a la EEC-GNV.</w:t>
      </w:r>
    </w:p>
    <w:p w14:paraId="5B6C9D8C"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Coordinar con la EEC-GNV la entrega de la documentación en forma ágil y oportuna, y gestionar a la brevedad posible la corrección de errores que pudiesen afectar la importación y/o nacionalización de los bienes (kits).</w:t>
      </w:r>
    </w:p>
    <w:p w14:paraId="70E4E078"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Responder ante requerimientos de carácter legal y administrativo.</w:t>
      </w:r>
    </w:p>
    <w:p w14:paraId="178448EB"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Coordinar la logística para la capacitación y condiciones adicionales.</w:t>
      </w:r>
    </w:p>
    <w:p w14:paraId="48EE1372"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Otros aspectos que sean requeridos por parte de la EEC-GNV.</w:t>
      </w:r>
    </w:p>
    <w:p w14:paraId="1BC5DD61" w14:textId="2A659036"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INFORMACIÓN COMPLEMENTARIA</w:t>
      </w:r>
    </w:p>
    <w:p w14:paraId="0E05FB9C"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rPr>
      </w:pPr>
      <w:r w:rsidRPr="00F32DFA">
        <w:rPr>
          <w:rFonts w:ascii="Verdana" w:hAnsi="Verdana"/>
          <w:sz w:val="18"/>
          <w:szCs w:val="18"/>
          <w:u w:val="none"/>
        </w:rPr>
        <w:t>PRECIO REFERENCIAL:</w:t>
      </w:r>
      <w:r w:rsidRPr="00F32DFA">
        <w:rPr>
          <w:rFonts w:ascii="Verdana" w:hAnsi="Verdana"/>
          <w:sz w:val="18"/>
          <w:szCs w:val="18"/>
        </w:rPr>
        <w:t xml:space="preserve"> </w:t>
      </w:r>
    </w:p>
    <w:p w14:paraId="10CAA38A" w14:textId="1692458C" w:rsidR="001E2FC0" w:rsidRPr="00F32DFA" w:rsidRDefault="001E2FC0" w:rsidP="001E2FC0">
      <w:pPr>
        <w:spacing w:before="120" w:after="120"/>
        <w:ind w:left="567"/>
        <w:jc w:val="both"/>
        <w:rPr>
          <w:rFonts w:ascii="Verdana" w:hAnsi="Verdana"/>
          <w:sz w:val="18"/>
          <w:szCs w:val="18"/>
        </w:rPr>
      </w:pPr>
      <w:r w:rsidRPr="00F32DFA">
        <w:rPr>
          <w:rFonts w:ascii="Verdana" w:hAnsi="Verdana"/>
          <w:sz w:val="18"/>
          <w:szCs w:val="18"/>
        </w:rPr>
        <w:t>El precio referencial determinado por la unidad solicitante es el siguiente:</w:t>
      </w:r>
    </w:p>
    <w:p w14:paraId="48F09BAE" w14:textId="77777777" w:rsidR="001E2FC0" w:rsidRPr="00F32DFA" w:rsidRDefault="001E2FC0" w:rsidP="001E2FC0">
      <w:pPr>
        <w:jc w:val="center"/>
        <w:rPr>
          <w:rFonts w:ascii="Verdana" w:hAnsi="Verdana"/>
          <w:b/>
          <w:sz w:val="18"/>
          <w:szCs w:val="18"/>
          <w:lang w:val="es-ES_tradnl"/>
        </w:rPr>
      </w:pPr>
      <w:r w:rsidRPr="00F32DFA">
        <w:rPr>
          <w:rFonts w:ascii="Verdana" w:hAnsi="Verdana"/>
          <w:b/>
          <w:sz w:val="18"/>
          <w:szCs w:val="18"/>
          <w:lang w:val="es-ES_tradnl"/>
        </w:rPr>
        <w:t>Cuadro 10</w:t>
      </w:r>
    </w:p>
    <w:tbl>
      <w:tblPr>
        <w:tblW w:w="0" w:type="auto"/>
        <w:tblInd w:w="846" w:type="dxa"/>
        <w:tblLayout w:type="fixed"/>
        <w:tblCellMar>
          <w:left w:w="70" w:type="dxa"/>
          <w:right w:w="70" w:type="dxa"/>
        </w:tblCellMar>
        <w:tblLook w:val="04A0" w:firstRow="1" w:lastRow="0" w:firstColumn="1" w:lastColumn="0" w:noHBand="0" w:noVBand="1"/>
      </w:tblPr>
      <w:tblGrid>
        <w:gridCol w:w="617"/>
        <w:gridCol w:w="1505"/>
        <w:gridCol w:w="992"/>
        <w:gridCol w:w="1408"/>
        <w:gridCol w:w="1002"/>
        <w:gridCol w:w="1559"/>
        <w:gridCol w:w="1353"/>
      </w:tblGrid>
      <w:tr w:rsidR="001E2FC0" w:rsidRPr="00F32DFA" w14:paraId="273B4340" w14:textId="77777777" w:rsidTr="00D01FF6">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91450A"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Nº Ítem</w:t>
            </w:r>
          </w:p>
        </w:tc>
        <w:tc>
          <w:tcPr>
            <w:tcW w:w="1505" w:type="dxa"/>
            <w:tcBorders>
              <w:top w:val="single" w:sz="4" w:space="0" w:color="auto"/>
              <w:left w:val="nil"/>
              <w:bottom w:val="single" w:sz="4" w:space="0" w:color="auto"/>
              <w:right w:val="single" w:sz="4" w:space="0" w:color="auto"/>
            </w:tcBorders>
            <w:shd w:val="clear" w:color="000000" w:fill="D9D9D9"/>
            <w:vAlign w:val="center"/>
            <w:hideMark/>
          </w:tcPr>
          <w:p w14:paraId="4D1280E0"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Descripción</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59E6EEF6"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Cilindrada</w:t>
            </w:r>
          </w:p>
        </w:tc>
        <w:tc>
          <w:tcPr>
            <w:tcW w:w="1408" w:type="dxa"/>
            <w:tcBorders>
              <w:top w:val="single" w:sz="4" w:space="0" w:color="auto"/>
              <w:left w:val="nil"/>
              <w:bottom w:val="single" w:sz="4" w:space="0" w:color="auto"/>
              <w:right w:val="single" w:sz="4" w:space="0" w:color="auto"/>
            </w:tcBorders>
            <w:shd w:val="clear" w:color="000000" w:fill="D9D9D9"/>
            <w:noWrap/>
            <w:vAlign w:val="center"/>
            <w:hideMark/>
          </w:tcPr>
          <w:p w14:paraId="0B6A2831"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Potencia</w:t>
            </w:r>
          </w:p>
        </w:tc>
        <w:tc>
          <w:tcPr>
            <w:tcW w:w="1002" w:type="dxa"/>
            <w:tcBorders>
              <w:top w:val="single" w:sz="4" w:space="0" w:color="auto"/>
              <w:left w:val="nil"/>
              <w:bottom w:val="single" w:sz="4" w:space="0" w:color="auto"/>
              <w:right w:val="single" w:sz="4" w:space="0" w:color="auto"/>
            </w:tcBorders>
            <w:shd w:val="clear" w:color="000000" w:fill="D9D9D9"/>
            <w:noWrap/>
            <w:vAlign w:val="center"/>
            <w:hideMark/>
          </w:tcPr>
          <w:p w14:paraId="02948498"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Cantidad</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6AF75D1"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Precio Referencial Unitario (USD)</w:t>
            </w:r>
          </w:p>
        </w:tc>
        <w:tc>
          <w:tcPr>
            <w:tcW w:w="1353" w:type="dxa"/>
            <w:tcBorders>
              <w:top w:val="single" w:sz="4" w:space="0" w:color="auto"/>
              <w:left w:val="nil"/>
              <w:bottom w:val="single" w:sz="4" w:space="0" w:color="auto"/>
              <w:right w:val="single" w:sz="4" w:space="0" w:color="auto"/>
            </w:tcBorders>
            <w:shd w:val="clear" w:color="000000" w:fill="D9D9D9"/>
            <w:noWrap/>
            <w:vAlign w:val="center"/>
            <w:hideMark/>
          </w:tcPr>
          <w:p w14:paraId="6447880D"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Precio Referencial Total (USD)</w:t>
            </w:r>
          </w:p>
        </w:tc>
      </w:tr>
      <w:tr w:rsidR="001E2FC0" w:rsidRPr="00F32DFA" w14:paraId="6F1C9390" w14:textId="77777777" w:rsidTr="00D01FF6">
        <w:trPr>
          <w:trHeight w:val="737"/>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8FB0A3"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505" w:type="dxa"/>
            <w:tcBorders>
              <w:top w:val="nil"/>
              <w:left w:val="nil"/>
              <w:bottom w:val="single" w:sz="4" w:space="0" w:color="auto"/>
              <w:right w:val="single" w:sz="4" w:space="0" w:color="auto"/>
            </w:tcBorders>
            <w:shd w:val="clear" w:color="auto" w:fill="auto"/>
            <w:vAlign w:val="center"/>
            <w:hideMark/>
          </w:tcPr>
          <w:p w14:paraId="4E78348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992" w:type="dxa"/>
            <w:tcBorders>
              <w:top w:val="nil"/>
              <w:left w:val="nil"/>
              <w:bottom w:val="single" w:sz="4" w:space="0" w:color="auto"/>
              <w:right w:val="single" w:sz="4" w:space="0" w:color="auto"/>
            </w:tcBorders>
            <w:shd w:val="clear" w:color="auto" w:fill="auto"/>
            <w:noWrap/>
            <w:vAlign w:val="center"/>
            <w:hideMark/>
          </w:tcPr>
          <w:p w14:paraId="74832A2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408" w:type="dxa"/>
            <w:tcBorders>
              <w:top w:val="nil"/>
              <w:left w:val="nil"/>
              <w:bottom w:val="single" w:sz="4" w:space="0" w:color="auto"/>
              <w:right w:val="single" w:sz="4" w:space="0" w:color="auto"/>
            </w:tcBorders>
            <w:shd w:val="clear" w:color="auto" w:fill="auto"/>
            <w:noWrap/>
            <w:vAlign w:val="center"/>
            <w:hideMark/>
          </w:tcPr>
          <w:p w14:paraId="66F50C9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2" w:type="dxa"/>
            <w:tcBorders>
              <w:top w:val="nil"/>
              <w:left w:val="nil"/>
              <w:bottom w:val="single" w:sz="4" w:space="0" w:color="auto"/>
              <w:right w:val="single" w:sz="4" w:space="0" w:color="auto"/>
            </w:tcBorders>
            <w:shd w:val="clear" w:color="auto" w:fill="auto"/>
            <w:noWrap/>
            <w:vAlign w:val="center"/>
            <w:hideMark/>
          </w:tcPr>
          <w:p w14:paraId="61F0980D"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66062873"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170</w:t>
            </w:r>
          </w:p>
        </w:tc>
        <w:tc>
          <w:tcPr>
            <w:tcW w:w="1353" w:type="dxa"/>
            <w:tcBorders>
              <w:top w:val="nil"/>
              <w:left w:val="nil"/>
              <w:bottom w:val="single" w:sz="4" w:space="0" w:color="auto"/>
              <w:right w:val="single" w:sz="4" w:space="0" w:color="auto"/>
            </w:tcBorders>
            <w:shd w:val="clear" w:color="auto" w:fill="auto"/>
            <w:noWrap/>
            <w:vAlign w:val="center"/>
            <w:hideMark/>
          </w:tcPr>
          <w:p w14:paraId="154ABC0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850.000</w:t>
            </w:r>
          </w:p>
        </w:tc>
      </w:tr>
      <w:tr w:rsidR="001E2FC0" w:rsidRPr="00F32DFA" w14:paraId="6177DB96" w14:textId="77777777" w:rsidTr="00D01FF6">
        <w:trPr>
          <w:trHeight w:val="283"/>
        </w:trPr>
        <w:tc>
          <w:tcPr>
            <w:tcW w:w="45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55E38A"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TOTAL</w:t>
            </w:r>
          </w:p>
        </w:tc>
        <w:tc>
          <w:tcPr>
            <w:tcW w:w="1002" w:type="dxa"/>
            <w:tcBorders>
              <w:top w:val="nil"/>
              <w:left w:val="nil"/>
              <w:bottom w:val="single" w:sz="4" w:space="0" w:color="auto"/>
              <w:right w:val="single" w:sz="4" w:space="0" w:color="auto"/>
            </w:tcBorders>
            <w:shd w:val="clear" w:color="auto" w:fill="auto"/>
            <w:noWrap/>
            <w:vAlign w:val="center"/>
            <w:hideMark/>
          </w:tcPr>
          <w:p w14:paraId="1806F216"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5D81FE5F"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170</w:t>
            </w:r>
          </w:p>
        </w:tc>
        <w:tc>
          <w:tcPr>
            <w:tcW w:w="1353" w:type="dxa"/>
            <w:tcBorders>
              <w:top w:val="nil"/>
              <w:left w:val="nil"/>
              <w:bottom w:val="single" w:sz="4" w:space="0" w:color="auto"/>
              <w:right w:val="single" w:sz="4" w:space="0" w:color="auto"/>
            </w:tcBorders>
            <w:shd w:val="clear" w:color="auto" w:fill="auto"/>
            <w:noWrap/>
            <w:vAlign w:val="center"/>
            <w:hideMark/>
          </w:tcPr>
          <w:p w14:paraId="5F086E2F"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850.000</w:t>
            </w:r>
          </w:p>
        </w:tc>
      </w:tr>
    </w:tbl>
    <w:p w14:paraId="4E2FF384"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EXPERIENCIA DEL PROPONENTE</w:t>
      </w:r>
    </w:p>
    <w:p w14:paraId="209DE99E"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b/>
          <w:sz w:val="18"/>
          <w:szCs w:val="18"/>
        </w:rPr>
        <w:t>Experiencia General:</w:t>
      </w:r>
      <w:r w:rsidRPr="00F32DFA">
        <w:rPr>
          <w:rFonts w:ascii="Verdana" w:hAnsi="Verdana"/>
          <w:sz w:val="18"/>
          <w:szCs w:val="18"/>
        </w:rPr>
        <w:t xml:space="preserve"> Experiencia mínima de 15 (quince) años en la fabricación y comercialización de kits,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w:t>
      </w:r>
    </w:p>
    <w:p w14:paraId="651823FE"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b/>
          <w:sz w:val="18"/>
          <w:szCs w:val="18"/>
        </w:rPr>
        <w:t>Experiencia Específica:</w:t>
      </w:r>
      <w:r w:rsidRPr="00F32DFA">
        <w:rPr>
          <w:rFonts w:ascii="Verdana" w:hAnsi="Verdana"/>
          <w:sz w:val="18"/>
          <w:szCs w:val="18"/>
        </w:rPr>
        <w:t xml:space="preserve"> Experiencia en la venta de Kits de conversión a GNV de aspirado natural mínima de 30.000 unidades, desde enero de 2019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w:t>
      </w:r>
    </w:p>
    <w:p w14:paraId="6A29C00E"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lastRenderedPageBreak/>
        <w:t>SOLVENCIA FINANCIERA</w:t>
      </w:r>
    </w:p>
    <w:p w14:paraId="5EB9D1CB"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proponente deberá presentar una fotocopia simple de sus Estados Financieros auditados de las gestiones fiscales 2019 y 2020, para establecer su solvencia económica y liquidez de la empresa. El índice de liquidez deberá ser mayor a 1. (Formulario 4).</w:t>
      </w:r>
    </w:p>
    <w:p w14:paraId="19B24A7D"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RECEPCIÓN DE LOS BIENES</w:t>
      </w:r>
    </w:p>
    <w:p w14:paraId="67E06CE8" w14:textId="77777777" w:rsidR="001E2FC0" w:rsidRPr="00F32DFA" w:rsidRDefault="001E2FC0" w:rsidP="001E2FC0">
      <w:pPr>
        <w:spacing w:before="120" w:after="120"/>
        <w:ind w:left="567" w:right="159"/>
        <w:jc w:val="both"/>
        <w:rPr>
          <w:rFonts w:ascii="Verdana" w:hAnsi="Verdana"/>
          <w:sz w:val="18"/>
          <w:szCs w:val="18"/>
          <w:lang w:eastAsia="es-BO"/>
        </w:rPr>
      </w:pPr>
      <w:r w:rsidRPr="00F32DFA">
        <w:rPr>
          <w:rFonts w:ascii="Verdana" w:hAnsi="Verdana"/>
          <w:sz w:val="18"/>
          <w:szCs w:val="18"/>
        </w:rPr>
        <w:t>La recepción de los bienes se realizará de acuerdo al siguiente procedimiento:</w:t>
      </w:r>
      <w:r w:rsidRPr="00F32DFA">
        <w:rPr>
          <w:rFonts w:ascii="Verdana" w:hAnsi="Verdana"/>
          <w:sz w:val="18"/>
          <w:szCs w:val="18"/>
          <w:lang w:eastAsia="es-BO"/>
        </w:rPr>
        <w:t> </w:t>
      </w:r>
    </w:p>
    <w:p w14:paraId="27BEF5C5" w14:textId="77777777" w:rsidR="001E2FC0" w:rsidRPr="00F32DFA" w:rsidRDefault="001E2FC0" w:rsidP="00FD37C4">
      <w:pPr>
        <w:pStyle w:val="Prrafodelista"/>
        <w:numPr>
          <w:ilvl w:val="0"/>
          <w:numId w:val="4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El proveedor deberá entregar los bienes en las administraciones de aduanas interiores de las ciudades de La Paz, Cochabamba, Santa Cruz y Oruro.</w:t>
      </w:r>
    </w:p>
    <w:p w14:paraId="63E75936" w14:textId="77777777" w:rsidR="001E2FC0" w:rsidRPr="00F32DFA" w:rsidRDefault="001E2FC0" w:rsidP="00FD37C4">
      <w:pPr>
        <w:pStyle w:val="Prrafodelista"/>
        <w:numPr>
          <w:ilvl w:val="0"/>
          <w:numId w:val="4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3D5653DE" w14:textId="77777777" w:rsidR="001E2FC0" w:rsidRPr="00F32DFA" w:rsidRDefault="001E2FC0" w:rsidP="00FD37C4">
      <w:pPr>
        <w:pStyle w:val="Prrafodelista"/>
        <w:numPr>
          <w:ilvl w:val="0"/>
          <w:numId w:val="69"/>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La Comisión de Recepción deberá verificar, la cantidad, componentes, potencia, embalaje y la presentación del kit señalado en el punto 5.1.</w:t>
      </w:r>
    </w:p>
    <w:p w14:paraId="33DC5107" w14:textId="77777777" w:rsidR="001E2FC0" w:rsidRPr="00F32DFA" w:rsidRDefault="001E2FC0" w:rsidP="00FD37C4">
      <w:pPr>
        <w:pStyle w:val="Prrafodelista"/>
        <w:numPr>
          <w:ilvl w:val="0"/>
          <w:numId w:val="69"/>
        </w:numPr>
        <w:spacing w:before="120" w:after="120"/>
        <w:ind w:left="1134" w:right="157" w:hanging="283"/>
        <w:jc w:val="both"/>
        <w:rPr>
          <w:rFonts w:ascii="Verdana" w:hAnsi="Verdana"/>
          <w:sz w:val="18"/>
          <w:szCs w:val="18"/>
          <w:lang w:val="es-BO" w:eastAsia="es-BO"/>
        </w:rPr>
      </w:pPr>
      <w:r w:rsidRPr="00F32DFA">
        <w:rPr>
          <w:rFonts w:ascii="Verdana" w:hAnsi="Verdana"/>
          <w:sz w:val="18"/>
          <w:szCs w:val="18"/>
          <w:lang w:val="es-ES_tradnl" w:eastAsia="es-BO"/>
        </w:rPr>
        <w:t>Los bienes rechazados deberán ser repuestos en los siguientes 60 (sesenta) días calendario y ser entregados directamente en los almacenes de la EEC-GNV.</w:t>
      </w:r>
    </w:p>
    <w:p w14:paraId="261D4A2B" w14:textId="77777777" w:rsidR="001E2FC0" w:rsidRPr="00F32DFA" w:rsidRDefault="001E2FC0" w:rsidP="00FD37C4">
      <w:pPr>
        <w:pStyle w:val="Prrafodelista"/>
        <w:numPr>
          <w:ilvl w:val="0"/>
          <w:numId w:val="4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Una vez verificada la recepción de los bienes en todos los almacenes de la EEC-GNV y el cumplimiento de todos los aspectos establecidos en el DBC y el contrato, especialmente. La Comisión de Recepción elaborará el acta de recepción definitiva firmada por ambas partes, para luego proceder con la emisión del Informe Final de Conformidad para el cierre de contrato.</w:t>
      </w:r>
    </w:p>
    <w:p w14:paraId="4CB3182E" w14:textId="11612CAD"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MÉTODO DE EVALUACIÓN: </w:t>
      </w:r>
      <w:r w:rsidRPr="00F32DFA">
        <w:rPr>
          <w:rFonts w:ascii="Verdana" w:hAnsi="Verdana"/>
          <w:b w:val="0"/>
          <w:sz w:val="18"/>
          <w:szCs w:val="18"/>
          <w:u w:val="none"/>
        </w:rPr>
        <w:t>Calidad, propuesta técnica y costo.</w:t>
      </w:r>
    </w:p>
    <w:p w14:paraId="0DB37E45"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FORMA DE ADJUDICACIÓN: </w:t>
      </w:r>
      <w:r w:rsidRPr="00F32DFA">
        <w:rPr>
          <w:rFonts w:ascii="Verdana" w:hAnsi="Verdana"/>
          <w:b w:val="0"/>
          <w:sz w:val="18"/>
          <w:szCs w:val="18"/>
          <w:u w:val="none"/>
        </w:rPr>
        <w:t>La adjudicación será por el Total.</w:t>
      </w:r>
    </w:p>
    <w:p w14:paraId="39FFE393"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rPr>
      </w:pPr>
      <w:r w:rsidRPr="00F32DFA">
        <w:rPr>
          <w:rFonts w:ascii="Verdana" w:hAnsi="Verdana"/>
          <w:sz w:val="18"/>
          <w:szCs w:val="18"/>
          <w:u w:val="none"/>
        </w:rPr>
        <w:t>GASTOS POR CUENTA</w:t>
      </w:r>
      <w:r w:rsidRPr="00F32DFA">
        <w:rPr>
          <w:rFonts w:ascii="Verdana" w:hAnsi="Verdana"/>
          <w:sz w:val="18"/>
          <w:szCs w:val="18"/>
        </w:rPr>
        <w:t xml:space="preserve"> </w:t>
      </w:r>
      <w:r w:rsidRPr="00F32DFA">
        <w:rPr>
          <w:rFonts w:ascii="Verdana" w:hAnsi="Verdana"/>
          <w:sz w:val="18"/>
          <w:szCs w:val="18"/>
          <w:u w:val="none"/>
        </w:rPr>
        <w:t>DE LA EMPRESA</w:t>
      </w:r>
      <w:r w:rsidRPr="00F32DFA">
        <w:rPr>
          <w:rFonts w:ascii="Verdana" w:hAnsi="Verdana"/>
          <w:sz w:val="18"/>
          <w:szCs w:val="18"/>
        </w:rPr>
        <w:t xml:space="preserve"> </w:t>
      </w:r>
    </w:p>
    <w:p w14:paraId="28CA5552"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7537F93C"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cs="Arial"/>
          <w:kern w:val="28"/>
          <w:sz w:val="18"/>
          <w:szCs w:val="18"/>
        </w:rPr>
      </w:pPr>
      <w:r w:rsidRPr="00F32DFA">
        <w:rPr>
          <w:rFonts w:ascii="Verdana" w:hAnsi="Verdana"/>
          <w:b/>
          <w:sz w:val="18"/>
          <w:szCs w:val="18"/>
          <w:lang w:val="es-ES_tradnl"/>
        </w:rPr>
        <w:t>Seguros y Fletes de Transporte:</w:t>
      </w:r>
      <w:r w:rsidRPr="00F32DFA">
        <w:rPr>
          <w:rFonts w:ascii="Verdana" w:hAnsi="Verdana"/>
          <w:sz w:val="18"/>
          <w:szCs w:val="18"/>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7F6179D0"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cs="Arial"/>
          <w:kern w:val="28"/>
          <w:sz w:val="18"/>
          <w:szCs w:val="18"/>
        </w:rPr>
      </w:pPr>
      <w:r w:rsidRPr="00F32DFA">
        <w:rPr>
          <w:rFonts w:ascii="Verdana" w:hAnsi="Verdana"/>
          <w:b/>
          <w:sz w:val="18"/>
          <w:szCs w:val="18"/>
          <w:lang w:val="es-ES_tradnl"/>
        </w:rPr>
        <w:t>Daños a los bienes:</w:t>
      </w:r>
      <w:r w:rsidRPr="00F32DFA">
        <w:rPr>
          <w:rFonts w:ascii="Verdana" w:hAnsi="Verdana"/>
          <w:sz w:val="18"/>
          <w:szCs w:val="18"/>
          <w:lang w:val="es-ES_tradnl"/>
        </w:rPr>
        <w:t xml:space="preserve"> En el caso de ocurrir algún daño a los bienes antes de la entrega en los recintos aduaneros u Oficinas Regionales, será de responsabilidad exclusiva del proveedor contratado.</w:t>
      </w:r>
    </w:p>
    <w:p w14:paraId="598B2D0D"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b/>
          <w:sz w:val="18"/>
          <w:szCs w:val="18"/>
        </w:rPr>
      </w:pPr>
      <w:r w:rsidRPr="00F32DFA">
        <w:rPr>
          <w:rFonts w:ascii="Verdana" w:hAnsi="Verdana"/>
          <w:b/>
          <w:sz w:val="18"/>
          <w:szCs w:val="18"/>
        </w:rPr>
        <w:t xml:space="preserve">Reposición de los bienes: </w:t>
      </w:r>
      <w:r w:rsidRPr="00F32DFA">
        <w:rPr>
          <w:rFonts w:ascii="Verdana" w:hAnsi="Verdana"/>
          <w:sz w:val="18"/>
          <w:szCs w:val="18"/>
        </w:rPr>
        <w:t>Con respecto a los bienes con defectos de fabricación, el proveedor contratado deberá cubrir todos los costos para su reposición</w:t>
      </w:r>
      <w:r w:rsidRPr="00F32DFA">
        <w:rPr>
          <w:rFonts w:ascii="Verdana" w:hAnsi="Verdana"/>
          <w:b/>
          <w:sz w:val="18"/>
          <w:szCs w:val="18"/>
        </w:rPr>
        <w:t>.</w:t>
      </w:r>
    </w:p>
    <w:p w14:paraId="4B4C3BBD"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b/>
          <w:sz w:val="18"/>
          <w:szCs w:val="18"/>
        </w:rPr>
      </w:pPr>
      <w:r w:rsidRPr="00F32DFA">
        <w:rPr>
          <w:rFonts w:ascii="Verdana" w:hAnsi="Verdana"/>
          <w:b/>
          <w:sz w:val="18"/>
          <w:szCs w:val="18"/>
        </w:rPr>
        <w:t xml:space="preserve">Tributos de importación y multas por contravenciones aduaneras: </w:t>
      </w:r>
      <w:r w:rsidRPr="00F32DFA">
        <w:rPr>
          <w:rFonts w:ascii="Verdana" w:hAnsi="Verdana"/>
          <w:sz w:val="18"/>
          <w:szCs w:val="18"/>
        </w:rPr>
        <w:t>El</w:t>
      </w:r>
      <w:r w:rsidRPr="00F32DFA">
        <w:rPr>
          <w:rFonts w:ascii="Verdana" w:hAnsi="Verdana"/>
          <w:b/>
          <w:sz w:val="18"/>
          <w:szCs w:val="18"/>
        </w:rPr>
        <w:t xml:space="preserve"> </w:t>
      </w:r>
      <w:r w:rsidRPr="00F32DFA">
        <w:rPr>
          <w:rFonts w:ascii="Verdana" w:hAnsi="Verdana"/>
          <w:sz w:val="18"/>
          <w:szCs w:val="18"/>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es de responsabilidad del Proveedor, que impida la obtención de la correspondiente Resolución Administrativa de Exención Tributaria ante la Aduana Nacional de Bolivia.</w:t>
      </w:r>
    </w:p>
    <w:p w14:paraId="469CB0B4"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b/>
          <w:sz w:val="18"/>
          <w:szCs w:val="18"/>
        </w:rPr>
      </w:pPr>
      <w:r w:rsidRPr="00F32DFA">
        <w:rPr>
          <w:rFonts w:ascii="Verdana" w:hAnsi="Verdana"/>
          <w:b/>
          <w:sz w:val="18"/>
          <w:szCs w:val="18"/>
        </w:rPr>
        <w:t xml:space="preserve">Otros costos: </w:t>
      </w:r>
      <w:r w:rsidRPr="00F32DFA">
        <w:rPr>
          <w:rFonts w:ascii="Verdana" w:hAnsi="Verdana"/>
          <w:sz w:val="18"/>
          <w:szCs w:val="18"/>
        </w:rPr>
        <w:t>El proveedor contratado deberá correr con todos los gastos que sean necesarios para la entrega de los bienes.</w:t>
      </w:r>
      <w:r w:rsidRPr="00F32DFA">
        <w:rPr>
          <w:rFonts w:ascii="Verdana" w:hAnsi="Verdana"/>
          <w:b/>
          <w:sz w:val="18"/>
          <w:szCs w:val="18"/>
        </w:rPr>
        <w:t xml:space="preserve">  </w:t>
      </w:r>
    </w:p>
    <w:p w14:paraId="0433CA94"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FORMA DE PAGO</w:t>
      </w:r>
    </w:p>
    <w:p w14:paraId="51EF336E" w14:textId="0DACDE52" w:rsidR="00D01FF6"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pago se realizará según lo detallado a continuación:</w:t>
      </w:r>
      <w:r w:rsidR="00D01FF6" w:rsidRPr="00F32DFA">
        <w:rPr>
          <w:rFonts w:ascii="Verdana" w:hAnsi="Verdana"/>
          <w:sz w:val="18"/>
          <w:szCs w:val="18"/>
        </w:rPr>
        <w:br w:type="page"/>
      </w:r>
    </w:p>
    <w:p w14:paraId="3BD9B7B9" w14:textId="77777777" w:rsidR="001E2FC0" w:rsidRPr="00F32DFA" w:rsidRDefault="001E2FC0" w:rsidP="001E2FC0">
      <w:pPr>
        <w:spacing w:before="120" w:after="120"/>
        <w:ind w:left="567" w:right="159"/>
        <w:jc w:val="both"/>
        <w:rPr>
          <w:rFonts w:ascii="Verdana" w:hAnsi="Verdana"/>
          <w:sz w:val="18"/>
          <w:szCs w:val="18"/>
        </w:rPr>
      </w:pPr>
    </w:p>
    <w:p w14:paraId="6094EE7B" w14:textId="77777777" w:rsidR="001E2FC0" w:rsidRPr="00F32DFA" w:rsidRDefault="001E2FC0" w:rsidP="001E2FC0">
      <w:pPr>
        <w:jc w:val="center"/>
        <w:rPr>
          <w:rFonts w:ascii="Verdana" w:hAnsi="Verdana"/>
          <w:b/>
          <w:sz w:val="18"/>
          <w:szCs w:val="18"/>
          <w:lang w:val="es-ES_tradnl"/>
        </w:rPr>
      </w:pPr>
      <w:r w:rsidRPr="00F32DFA">
        <w:rPr>
          <w:rFonts w:ascii="Verdana" w:hAnsi="Verdana"/>
          <w:b/>
          <w:sz w:val="18"/>
          <w:szCs w:val="18"/>
          <w:lang w:val="es-ES_tradnl"/>
        </w:rPr>
        <w:t>Cuadro 11  </w:t>
      </w:r>
    </w:p>
    <w:tbl>
      <w:tblPr>
        <w:tblW w:w="0" w:type="auto"/>
        <w:jc w:val="center"/>
        <w:tblCellMar>
          <w:left w:w="70" w:type="dxa"/>
          <w:right w:w="70" w:type="dxa"/>
        </w:tblCellMar>
        <w:tblLook w:val="04A0" w:firstRow="1" w:lastRow="0" w:firstColumn="1" w:lastColumn="0" w:noHBand="0" w:noVBand="1"/>
      </w:tblPr>
      <w:tblGrid>
        <w:gridCol w:w="1758"/>
        <w:gridCol w:w="2150"/>
        <w:gridCol w:w="2663"/>
      </w:tblGrid>
      <w:tr w:rsidR="001E2FC0" w:rsidRPr="00F32DFA" w14:paraId="33199825" w14:textId="77777777" w:rsidTr="00D01FF6">
        <w:trPr>
          <w:cantSplit/>
          <w:trHeight w:val="34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8DD7A0"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FORMAS DE PAGO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895E106"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ENTREGA S/G CONTRATO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8E6A375" w14:textId="1FEABB84"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 DE PAGO CARTA DE CRÉDITO</w:t>
            </w:r>
          </w:p>
        </w:tc>
      </w:tr>
      <w:tr w:rsidR="001E2FC0" w:rsidRPr="00F32DFA" w14:paraId="51E25182" w14:textId="77777777" w:rsidTr="00D01FF6">
        <w:trPr>
          <w:cantSplit/>
          <w:trHeight w:val="11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EE98B5" w14:textId="28B2EDB2" w:rsidR="001E2FC0" w:rsidRPr="00F32DFA" w:rsidRDefault="001E2FC0" w:rsidP="001E2FC0">
            <w:pPr>
              <w:jc w:val="center"/>
              <w:rPr>
                <w:rFonts w:ascii="Verdana" w:hAnsi="Verdana" w:cs="Calibri"/>
                <w:sz w:val="14"/>
                <w:szCs w:val="14"/>
              </w:rPr>
            </w:pPr>
            <w:r w:rsidRPr="00F32DFA">
              <w:rPr>
                <w:rFonts w:ascii="Verdana" w:hAnsi="Verdana" w:cs="Calibri"/>
                <w:sz w:val="14"/>
                <w:szCs w:val="14"/>
              </w:rPr>
              <w:t>ÚNICA ENTREGA</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7654CB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w:t>
            </w:r>
          </w:p>
        </w:tc>
        <w:tc>
          <w:tcPr>
            <w:tcW w:w="0" w:type="auto"/>
            <w:tcBorders>
              <w:top w:val="nil"/>
              <w:left w:val="nil"/>
              <w:bottom w:val="single" w:sz="4" w:space="0" w:color="auto"/>
              <w:right w:val="single" w:sz="4" w:space="0" w:color="auto"/>
            </w:tcBorders>
            <w:shd w:val="clear" w:color="auto" w:fill="auto"/>
            <w:noWrap/>
            <w:vAlign w:val="center"/>
            <w:hideMark/>
          </w:tcPr>
          <w:p w14:paraId="243CF72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60%</w:t>
            </w:r>
          </w:p>
        </w:tc>
      </w:tr>
      <w:tr w:rsidR="001E2FC0" w:rsidRPr="00F32DFA" w14:paraId="64BC1AA6" w14:textId="77777777" w:rsidTr="00D01FF6">
        <w:trPr>
          <w:cantSplit/>
          <w:trHeight w:val="113"/>
          <w:jc w:val="center"/>
        </w:trPr>
        <w:tc>
          <w:tcPr>
            <w:tcW w:w="0" w:type="auto"/>
            <w:vMerge/>
            <w:tcBorders>
              <w:top w:val="nil"/>
              <w:left w:val="single" w:sz="4" w:space="0" w:color="auto"/>
              <w:bottom w:val="single" w:sz="4" w:space="0" w:color="auto"/>
              <w:right w:val="single" w:sz="4" w:space="0" w:color="auto"/>
            </w:tcBorders>
            <w:vAlign w:val="center"/>
            <w:hideMark/>
          </w:tcPr>
          <w:p w14:paraId="725DC6DC" w14:textId="77777777" w:rsidR="001E2FC0" w:rsidRPr="00F32DFA" w:rsidRDefault="001E2FC0" w:rsidP="001E2FC0">
            <w:pPr>
              <w:rPr>
                <w:rFonts w:ascii="Verdana" w:hAnsi="Verdana" w:cs="Calibri"/>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12A2CF93" w14:textId="77777777" w:rsidR="001E2FC0" w:rsidRPr="00F32DFA" w:rsidRDefault="001E2FC0" w:rsidP="001E2FC0">
            <w:pPr>
              <w:rPr>
                <w:rFonts w:ascii="Verdana" w:hAnsi="Verdana" w:cs="Calibri"/>
                <w:sz w:val="14"/>
                <w:szCs w:val="14"/>
              </w:rPr>
            </w:pPr>
          </w:p>
        </w:tc>
        <w:tc>
          <w:tcPr>
            <w:tcW w:w="0" w:type="auto"/>
            <w:tcBorders>
              <w:top w:val="nil"/>
              <w:left w:val="nil"/>
              <w:bottom w:val="single" w:sz="4" w:space="0" w:color="auto"/>
              <w:right w:val="single" w:sz="4" w:space="0" w:color="auto"/>
            </w:tcBorders>
            <w:shd w:val="clear" w:color="auto" w:fill="auto"/>
            <w:noWrap/>
            <w:vAlign w:val="center"/>
            <w:hideMark/>
          </w:tcPr>
          <w:p w14:paraId="0B01F26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40%</w:t>
            </w:r>
          </w:p>
        </w:tc>
      </w:tr>
      <w:tr w:rsidR="001E2FC0" w:rsidRPr="00F32DFA" w14:paraId="40BC18C4" w14:textId="77777777" w:rsidTr="00D01FF6">
        <w:trPr>
          <w:cantSplit/>
          <w:trHeight w:val="11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5740F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TOTAL DEL CONTRATO</w:t>
            </w:r>
          </w:p>
        </w:tc>
        <w:tc>
          <w:tcPr>
            <w:tcW w:w="0" w:type="auto"/>
            <w:tcBorders>
              <w:top w:val="nil"/>
              <w:left w:val="nil"/>
              <w:bottom w:val="single" w:sz="4" w:space="0" w:color="auto"/>
              <w:right w:val="single" w:sz="4" w:space="0" w:color="auto"/>
            </w:tcBorders>
            <w:shd w:val="clear" w:color="auto" w:fill="auto"/>
            <w:vAlign w:val="center"/>
            <w:hideMark/>
          </w:tcPr>
          <w:p w14:paraId="7164752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w:t>
            </w:r>
          </w:p>
        </w:tc>
        <w:tc>
          <w:tcPr>
            <w:tcW w:w="0" w:type="auto"/>
            <w:tcBorders>
              <w:top w:val="nil"/>
              <w:left w:val="nil"/>
              <w:bottom w:val="single" w:sz="4" w:space="0" w:color="auto"/>
              <w:right w:val="single" w:sz="4" w:space="0" w:color="auto"/>
            </w:tcBorders>
            <w:shd w:val="clear" w:color="auto" w:fill="auto"/>
            <w:noWrap/>
            <w:vAlign w:val="center"/>
            <w:hideMark/>
          </w:tcPr>
          <w:p w14:paraId="35EF848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w:t>
            </w:r>
          </w:p>
        </w:tc>
      </w:tr>
    </w:tbl>
    <w:p w14:paraId="0B0EFC5C"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pago se realizará a través de una (1) carta de crédito a la vista por el 100% del monto total del contrato, emitida por el Banco Central de Bolivia, al tipo de cambio Bs6,96 por unidad de dólar, según el siguiente detalle:</w:t>
      </w:r>
    </w:p>
    <w:p w14:paraId="58F41123" w14:textId="6BCFF3A1" w:rsidR="001E2FC0" w:rsidRPr="00F32DFA" w:rsidRDefault="001E2FC0" w:rsidP="001E2FC0">
      <w:pPr>
        <w:spacing w:before="120" w:after="120"/>
        <w:ind w:left="567" w:right="159"/>
        <w:jc w:val="both"/>
        <w:rPr>
          <w:rFonts w:ascii="Verdana" w:hAnsi="Verdana"/>
          <w:b/>
          <w:sz w:val="18"/>
          <w:szCs w:val="18"/>
        </w:rPr>
      </w:pPr>
      <w:r w:rsidRPr="00F32DFA">
        <w:rPr>
          <w:rFonts w:ascii="Verdana" w:hAnsi="Verdana"/>
          <w:b/>
          <w:sz w:val="18"/>
          <w:szCs w:val="18"/>
        </w:rPr>
        <w:t>ÚNICA ENTREGA:</w:t>
      </w:r>
    </w:p>
    <w:p w14:paraId="26426301"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pago será realizado de acuerdo a las condiciones establecidas en el contrato y la carta de crédito:</w:t>
      </w:r>
    </w:p>
    <w:p w14:paraId="5BDCD76E" w14:textId="77777777" w:rsidR="001E2FC0" w:rsidRPr="00F32DFA" w:rsidRDefault="001E2FC0" w:rsidP="00FD37C4">
      <w:pPr>
        <w:pStyle w:val="Prrafodelista"/>
        <w:numPr>
          <w:ilvl w:val="0"/>
          <w:numId w:val="70"/>
        </w:numPr>
        <w:spacing w:before="120" w:after="120"/>
        <w:ind w:left="851" w:right="159" w:hanging="284"/>
        <w:jc w:val="both"/>
        <w:rPr>
          <w:rFonts w:ascii="Verdana" w:hAnsi="Verdana"/>
          <w:sz w:val="18"/>
          <w:szCs w:val="18"/>
        </w:rPr>
      </w:pPr>
      <w:r w:rsidRPr="00F32DFA">
        <w:rPr>
          <w:rFonts w:ascii="Verdana" w:hAnsi="Verdana"/>
          <w:sz w:val="18"/>
          <w:szCs w:val="18"/>
        </w:rPr>
        <w:t>El 60% del valor de la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w:t>
      </w:r>
    </w:p>
    <w:p w14:paraId="42418E66" w14:textId="77777777" w:rsidR="001E2FC0" w:rsidRPr="00F32DFA" w:rsidRDefault="001E2FC0" w:rsidP="00FD37C4">
      <w:pPr>
        <w:pStyle w:val="Prrafodelista"/>
        <w:numPr>
          <w:ilvl w:val="0"/>
          <w:numId w:val="70"/>
        </w:numPr>
        <w:spacing w:before="120" w:after="120"/>
        <w:ind w:left="851" w:right="159" w:hanging="284"/>
        <w:jc w:val="both"/>
        <w:rPr>
          <w:rFonts w:ascii="Verdana" w:hAnsi="Verdana"/>
          <w:sz w:val="18"/>
          <w:szCs w:val="18"/>
        </w:rPr>
      </w:pPr>
      <w:r w:rsidRPr="00F32DFA">
        <w:rPr>
          <w:rFonts w:ascii="Verdana" w:hAnsi="Verdana"/>
          <w:sz w:val="18"/>
          <w:szCs w:val="18"/>
        </w:rPr>
        <w:t>El restante 40% del valor de la entrega a la presentación de los siguientes documentos emitidos por la comisión de recepción de la EEC-GNV debidamente aprobados:</w:t>
      </w:r>
    </w:p>
    <w:p w14:paraId="6800A70F" w14:textId="77777777" w:rsidR="001E2FC0" w:rsidRPr="00F32DFA" w:rsidRDefault="001E2FC0" w:rsidP="00FD37C4">
      <w:pPr>
        <w:pStyle w:val="Prrafodelista"/>
        <w:numPr>
          <w:ilvl w:val="0"/>
          <w:numId w:val="51"/>
        </w:numPr>
        <w:spacing w:before="120" w:after="120"/>
        <w:ind w:left="1134" w:right="157" w:hanging="283"/>
        <w:jc w:val="both"/>
        <w:rPr>
          <w:rFonts w:ascii="Verdana" w:hAnsi="Verdana"/>
          <w:sz w:val="18"/>
          <w:szCs w:val="18"/>
        </w:rPr>
      </w:pPr>
      <w:r w:rsidRPr="00F32DFA">
        <w:rPr>
          <w:rFonts w:ascii="Verdana" w:hAnsi="Verdana"/>
          <w:sz w:val="18"/>
          <w:szCs w:val="18"/>
        </w:rPr>
        <w:t>Acta de recepción y conformidad de la única entrega.</w:t>
      </w:r>
    </w:p>
    <w:p w14:paraId="7C15D9A4" w14:textId="77777777" w:rsidR="001E2FC0" w:rsidRPr="00F32DFA" w:rsidRDefault="001E2FC0" w:rsidP="00FD37C4">
      <w:pPr>
        <w:pStyle w:val="Prrafodelista"/>
        <w:numPr>
          <w:ilvl w:val="0"/>
          <w:numId w:val="51"/>
        </w:numPr>
        <w:spacing w:before="120" w:after="120"/>
        <w:ind w:left="1134" w:right="157" w:hanging="283"/>
        <w:jc w:val="both"/>
        <w:rPr>
          <w:rFonts w:ascii="Verdana" w:hAnsi="Verdana"/>
          <w:sz w:val="18"/>
          <w:szCs w:val="18"/>
        </w:rPr>
      </w:pPr>
      <w:r w:rsidRPr="00F32DFA">
        <w:rPr>
          <w:rFonts w:ascii="Verdana" w:hAnsi="Verdana"/>
          <w:sz w:val="18"/>
          <w:szCs w:val="18"/>
        </w:rPr>
        <w:t>Informe de multas (si corresponde).</w:t>
      </w:r>
    </w:p>
    <w:p w14:paraId="6D4B57B2" w14:textId="77777777" w:rsidR="001E2FC0" w:rsidRPr="00F32DFA" w:rsidRDefault="001E2FC0" w:rsidP="00FD37C4">
      <w:pPr>
        <w:pStyle w:val="Prrafodelista"/>
        <w:numPr>
          <w:ilvl w:val="0"/>
          <w:numId w:val="51"/>
        </w:numPr>
        <w:spacing w:before="120" w:after="120"/>
        <w:ind w:left="1134" w:right="157" w:hanging="283"/>
        <w:jc w:val="both"/>
        <w:rPr>
          <w:rFonts w:ascii="Verdana" w:hAnsi="Verdana"/>
          <w:sz w:val="18"/>
          <w:szCs w:val="18"/>
        </w:rPr>
      </w:pPr>
      <w:r w:rsidRPr="00F32DFA">
        <w:rPr>
          <w:rFonts w:ascii="Verdana" w:hAnsi="Verdana"/>
          <w:sz w:val="18"/>
          <w:szCs w:val="18"/>
        </w:rPr>
        <w:t xml:space="preserve">Acta de recepción y conformidad definitiva. </w:t>
      </w:r>
    </w:p>
    <w:p w14:paraId="7E702FE3" w14:textId="77777777" w:rsidR="001E2FC0" w:rsidRPr="00F32DFA" w:rsidRDefault="001E2FC0" w:rsidP="00FD37C4">
      <w:pPr>
        <w:pStyle w:val="Prrafodelista"/>
        <w:numPr>
          <w:ilvl w:val="0"/>
          <w:numId w:val="51"/>
        </w:numPr>
        <w:spacing w:before="120" w:after="120"/>
        <w:ind w:left="1134" w:right="157" w:hanging="283"/>
        <w:jc w:val="both"/>
        <w:rPr>
          <w:rFonts w:ascii="Verdana" w:hAnsi="Verdana"/>
          <w:sz w:val="18"/>
          <w:szCs w:val="18"/>
        </w:rPr>
      </w:pPr>
      <w:r w:rsidRPr="00F32DFA">
        <w:rPr>
          <w:rFonts w:ascii="Verdana" w:hAnsi="Verdana"/>
          <w:sz w:val="18"/>
          <w:szCs w:val="18"/>
        </w:rPr>
        <w:t>Informe de recepción y conformidad definitiva de la única entrega.</w:t>
      </w:r>
    </w:p>
    <w:p w14:paraId="30EA0AC8"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GARANTÍA DE SERIEDAD DE PROPUESTA</w:t>
      </w:r>
    </w:p>
    <w:p w14:paraId="1DAC631D" w14:textId="77777777" w:rsidR="001E2FC0" w:rsidRPr="00F32DFA" w:rsidRDefault="001E2FC0" w:rsidP="00D01FF6">
      <w:pPr>
        <w:pStyle w:val="Prrafodelista"/>
        <w:spacing w:before="120" w:after="120"/>
        <w:ind w:left="567"/>
        <w:jc w:val="both"/>
        <w:rPr>
          <w:rFonts w:ascii="Verdana" w:hAnsi="Verdana"/>
          <w:sz w:val="18"/>
          <w:szCs w:val="18"/>
        </w:rPr>
      </w:pPr>
      <w:r w:rsidRPr="00F32DFA">
        <w:rPr>
          <w:rFonts w:ascii="Verdana" w:hAnsi="Verdana" w:cs="Calibri"/>
          <w:bCs/>
          <w:sz w:val="18"/>
          <w:szCs w:val="18"/>
        </w:rPr>
        <w:t>Una</w:t>
      </w:r>
      <w:r w:rsidRPr="00F32DFA">
        <w:rPr>
          <w:rFonts w:ascii="Verdana" w:hAnsi="Verdana" w:cs="Calibri"/>
          <w:sz w:val="18"/>
          <w:szCs w:val="18"/>
        </w:rPr>
        <w:t xml:space="preserve"> vez que se realice el proceso de contratación, </w:t>
      </w:r>
      <w:r w:rsidRPr="00F32DFA">
        <w:rPr>
          <w:rFonts w:ascii="Verdana" w:hAnsi="Verdana"/>
          <w:sz w:val="18"/>
          <w:szCs w:val="18"/>
          <w:lang w:val="es-ES_tradnl"/>
        </w:rPr>
        <w:t>la EEC-GNV solicitará</w:t>
      </w:r>
      <w:r w:rsidRPr="00F32DFA">
        <w:rPr>
          <w:rFonts w:ascii="Verdana" w:hAnsi="Verdana"/>
          <w:sz w:val="18"/>
          <w:szCs w:val="18"/>
        </w:rPr>
        <w:t xml:space="preserve"> a los proponentes presentar una Garantía a Primer Requerimiento, girada a nombre de: </w:t>
      </w:r>
      <w:r w:rsidRPr="00F32DFA">
        <w:rPr>
          <w:rFonts w:ascii="Verdana" w:hAnsi="Verdana"/>
          <w:b/>
          <w:sz w:val="18"/>
          <w:szCs w:val="18"/>
        </w:rPr>
        <w:t>MINISTERIO DE HIDROCARBUROS Y ENERGÍAS –ENTIDAD EJECUTORA DE CONVERSIÓN A GAS NATURAL VEHICULAR</w:t>
      </w:r>
      <w:r w:rsidRPr="00F32DFA">
        <w:rPr>
          <w:rFonts w:ascii="Verdana" w:hAnsi="Verdana"/>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79631BCF"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GARANTÍA DE CUMPLIMIENTO DE CONTRATO </w:t>
      </w:r>
    </w:p>
    <w:p w14:paraId="6A2ED0F4" w14:textId="77777777" w:rsidR="001E2FC0" w:rsidRPr="00F32DFA" w:rsidRDefault="001E2FC0" w:rsidP="00D01FF6">
      <w:pPr>
        <w:pStyle w:val="Prrafodelista"/>
        <w:spacing w:before="120" w:after="120"/>
        <w:ind w:left="567"/>
        <w:jc w:val="both"/>
        <w:rPr>
          <w:rFonts w:ascii="Verdana" w:hAnsi="Verdana"/>
          <w:sz w:val="18"/>
          <w:szCs w:val="18"/>
        </w:rPr>
      </w:pPr>
      <w:r w:rsidRPr="00F32DFA">
        <w:rPr>
          <w:rFonts w:ascii="Verdana" w:hAnsi="Verdana"/>
          <w:sz w:val="18"/>
          <w:szCs w:val="18"/>
        </w:rPr>
        <w:t>Para la suscripción del contrato, el proponente adjudicado deberá presentar una Garantía de Cumplimiento de contrato, equivalente al siete por ciento (7%) del monto total del contrato, con vigencia de 60 días calendario posteriores al plazo de entrega establecido en el contrato. Los proponentes podrán elegir entre los siguientes tipos de garantía a presentar:</w:t>
      </w:r>
    </w:p>
    <w:p w14:paraId="21130B1E" w14:textId="77777777" w:rsidR="001E2FC0" w:rsidRPr="00F32DFA" w:rsidRDefault="001E2FC0" w:rsidP="00FD37C4">
      <w:pPr>
        <w:pStyle w:val="Prrafodelista"/>
        <w:numPr>
          <w:ilvl w:val="0"/>
          <w:numId w:val="40"/>
        </w:numPr>
        <w:spacing w:before="120" w:after="120"/>
        <w:ind w:left="851" w:right="157" w:hanging="284"/>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729E35A4" w14:textId="77777777" w:rsidR="001E2FC0" w:rsidRPr="00F32DFA" w:rsidRDefault="001E2FC0" w:rsidP="00FD37C4">
      <w:pPr>
        <w:pStyle w:val="Prrafodelista"/>
        <w:numPr>
          <w:ilvl w:val="0"/>
          <w:numId w:val="40"/>
        </w:numPr>
        <w:spacing w:before="120" w:after="120"/>
        <w:ind w:left="851" w:right="157" w:hanging="284"/>
        <w:jc w:val="both"/>
        <w:rPr>
          <w:rFonts w:ascii="Verdana" w:hAnsi="Verdana"/>
          <w:sz w:val="18"/>
          <w:szCs w:val="18"/>
        </w:rPr>
      </w:pPr>
      <w:r w:rsidRPr="00F32DFA">
        <w:rPr>
          <w:rFonts w:ascii="Verdana" w:hAnsi="Verdana"/>
          <w:b/>
          <w:sz w:val="18"/>
          <w:szCs w:val="18"/>
        </w:rPr>
        <w:t xml:space="preserve">Carta de Crédito Stand </w:t>
      </w:r>
      <w:proofErr w:type="spellStart"/>
      <w:r w:rsidRPr="00F32DFA">
        <w:rPr>
          <w:rFonts w:ascii="Verdana" w:hAnsi="Verdana"/>
          <w:b/>
          <w:sz w:val="18"/>
          <w:szCs w:val="18"/>
        </w:rPr>
        <w:t>By</w:t>
      </w:r>
      <w:proofErr w:type="spellEnd"/>
      <w:r w:rsidRPr="00F32DFA">
        <w:rPr>
          <w:rFonts w:ascii="Verdana" w:hAnsi="Verdana"/>
          <w:sz w:val="18"/>
          <w:szCs w:val="18"/>
        </w:rPr>
        <w:t xml:space="preserve">, emitida por un banco Internacional enviada </w:t>
      </w:r>
      <w:r w:rsidRPr="00F32DFA">
        <w:rPr>
          <w:rFonts w:ascii="Verdana" w:hAnsi="Verdana"/>
          <w:sz w:val="18"/>
          <w:szCs w:val="18"/>
          <w:shd w:val="clear" w:color="auto" w:fill="FFFFFF"/>
        </w:rPr>
        <w:t xml:space="preserve">al Banco Central de Bolivia quien notificará a la EEC-GNV los términos en que fue emitida para su aceptación o rechazo </w:t>
      </w:r>
      <w:r w:rsidRPr="00F32DFA">
        <w:rPr>
          <w:rFonts w:ascii="Verdana" w:hAnsi="Verdana"/>
          <w:sz w:val="18"/>
          <w:szCs w:val="18"/>
        </w:rPr>
        <w:t xml:space="preserve">(El Banco que emita esta carta de crédito Stand </w:t>
      </w:r>
      <w:proofErr w:type="spellStart"/>
      <w:r w:rsidRPr="00F32DFA">
        <w:rPr>
          <w:rFonts w:ascii="Verdana" w:hAnsi="Verdana"/>
          <w:sz w:val="18"/>
          <w:szCs w:val="18"/>
        </w:rPr>
        <w:t>By</w:t>
      </w:r>
      <w:proofErr w:type="spellEnd"/>
      <w:r w:rsidRPr="00F32DFA">
        <w:rPr>
          <w:rFonts w:ascii="Verdana" w:hAnsi="Verdana"/>
          <w:sz w:val="18"/>
          <w:szCs w:val="18"/>
        </w:rPr>
        <w:t xml:space="preserve"> deberá tener una calificación mínima de BBB) y su ejecución inmediata se realizará a través de un mensaje Swift por intermedio del Banco Central de Bolivia.  </w:t>
      </w:r>
    </w:p>
    <w:p w14:paraId="3A7CDA2D" w14:textId="77777777" w:rsidR="001E2FC0" w:rsidRPr="00F32DFA" w:rsidRDefault="001E2FC0" w:rsidP="00D01FF6">
      <w:pPr>
        <w:spacing w:before="120" w:after="120"/>
        <w:ind w:left="567" w:right="159"/>
        <w:jc w:val="both"/>
        <w:rPr>
          <w:rFonts w:ascii="Verdana" w:hAnsi="Verdana"/>
          <w:sz w:val="18"/>
          <w:szCs w:val="18"/>
        </w:rPr>
      </w:pPr>
      <w:r w:rsidRPr="00F32DFA">
        <w:rPr>
          <w:rFonts w:ascii="Verdana" w:hAnsi="Verdana"/>
          <w:sz w:val="18"/>
          <w:szCs w:val="18"/>
        </w:rPr>
        <w:t xml:space="preserve">Las Garantías requeridas deberán expresar su carácter de renovable, irrevocable y de ejecución inmediata a primer requerimiento girada a nombre de MINISTERIO DE HIDROCARBUROS Y ENERGÍAS – ENTIDAD EJECUTORA DE CONVERSIÓN A GAS NATURAL VEHICULAR.  </w:t>
      </w:r>
    </w:p>
    <w:p w14:paraId="62CAC517" w14:textId="77777777" w:rsidR="001E2FC0" w:rsidRPr="00F32DFA" w:rsidRDefault="001E2FC0" w:rsidP="00D01FF6">
      <w:pPr>
        <w:spacing w:before="120" w:after="120"/>
        <w:ind w:left="567" w:right="159"/>
        <w:jc w:val="both"/>
        <w:rPr>
          <w:rFonts w:ascii="Verdana" w:hAnsi="Verdana"/>
          <w:sz w:val="18"/>
          <w:szCs w:val="18"/>
        </w:rPr>
      </w:pPr>
      <w:r w:rsidRPr="00F32DFA">
        <w:rPr>
          <w:rFonts w:ascii="Verdana" w:hAnsi="Verdana"/>
          <w:sz w:val="18"/>
          <w:szCs w:val="18"/>
        </w:rPr>
        <w:t>Todas las comisiones originadas para la emisión de garantías serán cubiertas por el proponente.</w:t>
      </w:r>
    </w:p>
    <w:p w14:paraId="17F7EDE8"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IMPUESTOS</w:t>
      </w:r>
    </w:p>
    <w:p w14:paraId="1D6E9C00" w14:textId="77777777" w:rsidR="001E2FC0" w:rsidRPr="00F32DFA" w:rsidRDefault="001E2FC0" w:rsidP="00D01FF6">
      <w:pPr>
        <w:spacing w:before="120" w:after="120"/>
        <w:ind w:left="567" w:right="159"/>
        <w:jc w:val="both"/>
        <w:rPr>
          <w:rFonts w:ascii="Verdana" w:hAnsi="Verdana"/>
          <w:sz w:val="18"/>
          <w:szCs w:val="18"/>
        </w:rPr>
      </w:pPr>
      <w:r w:rsidRPr="00F32DFA">
        <w:rPr>
          <w:rFonts w:ascii="Verdana" w:hAnsi="Verdana"/>
          <w:sz w:val="18"/>
          <w:szCs w:val="18"/>
        </w:rPr>
        <w:t>El proveedor deberá pagar todos los impuestos vigentes en el país de origen, que estén relacionados con la adquisición de los bienes.</w:t>
      </w:r>
    </w:p>
    <w:p w14:paraId="376360C0"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lastRenderedPageBreak/>
        <w:t xml:space="preserve">COMISIONES Y GASTOS BANCARIOS </w:t>
      </w:r>
    </w:p>
    <w:p w14:paraId="7A837ACA" w14:textId="77777777" w:rsidR="001E2FC0" w:rsidRPr="00F32DFA" w:rsidRDefault="001E2FC0" w:rsidP="00D01FF6">
      <w:pPr>
        <w:spacing w:before="120" w:after="120"/>
        <w:ind w:left="567" w:right="159"/>
        <w:jc w:val="both"/>
        <w:rPr>
          <w:rFonts w:ascii="Verdana" w:hAnsi="Verdana"/>
          <w:sz w:val="18"/>
          <w:szCs w:val="18"/>
        </w:rPr>
      </w:pPr>
      <w:r w:rsidRPr="00F32DFA">
        <w:rPr>
          <w:rFonts w:ascii="Verdana" w:hAnsi="Verdana"/>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210A9DCE"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MULTAS</w:t>
      </w:r>
    </w:p>
    <w:p w14:paraId="2F54BC95"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En caso de incumplimiento al plazo y/o cronograma de entrega ofertado, se aplicarán multas por cada día calendario de retraso según el siguiente detalle:</w:t>
      </w:r>
    </w:p>
    <w:p w14:paraId="60D36450" w14:textId="77777777" w:rsidR="001E2FC0" w:rsidRPr="00F32DFA" w:rsidRDefault="001E2FC0" w:rsidP="00FD37C4">
      <w:pPr>
        <w:pStyle w:val="Prrafodelista"/>
        <w:numPr>
          <w:ilvl w:val="0"/>
          <w:numId w:val="38"/>
        </w:numPr>
        <w:spacing w:before="120" w:after="120"/>
        <w:ind w:left="851" w:right="157" w:hanging="284"/>
        <w:jc w:val="both"/>
        <w:rPr>
          <w:rFonts w:ascii="Verdana" w:hAnsi="Verdana"/>
          <w:sz w:val="18"/>
          <w:szCs w:val="18"/>
        </w:rPr>
      </w:pPr>
      <w:r w:rsidRPr="00F32DFA">
        <w:rPr>
          <w:rFonts w:ascii="Verdana" w:hAnsi="Verdana"/>
          <w:sz w:val="18"/>
          <w:szCs w:val="18"/>
        </w:rPr>
        <w:t xml:space="preserve">A partir del día 1 hasta el día 15, se multará con el 1 por 1.000 </w:t>
      </w:r>
    </w:p>
    <w:p w14:paraId="28BC3624" w14:textId="77777777" w:rsidR="001E2FC0" w:rsidRPr="00F32DFA" w:rsidRDefault="001E2FC0" w:rsidP="00FD37C4">
      <w:pPr>
        <w:pStyle w:val="Prrafodelista"/>
        <w:numPr>
          <w:ilvl w:val="0"/>
          <w:numId w:val="38"/>
        </w:numPr>
        <w:spacing w:before="120" w:after="120"/>
        <w:ind w:left="851" w:right="157" w:hanging="284"/>
        <w:jc w:val="both"/>
        <w:rPr>
          <w:rFonts w:ascii="Verdana" w:hAnsi="Verdana"/>
          <w:sz w:val="18"/>
          <w:szCs w:val="18"/>
        </w:rPr>
      </w:pPr>
      <w:r w:rsidRPr="00F32DFA">
        <w:rPr>
          <w:rFonts w:ascii="Verdana" w:hAnsi="Verdana"/>
          <w:sz w:val="18"/>
          <w:szCs w:val="18"/>
        </w:rPr>
        <w:t>A partir del día 16 hasta el día 30, se multará con el 2 por 1.000 (calculado desde el día 1).</w:t>
      </w:r>
    </w:p>
    <w:p w14:paraId="5775DE31" w14:textId="77777777" w:rsidR="001E2FC0" w:rsidRPr="00F32DFA" w:rsidRDefault="001E2FC0" w:rsidP="00FD37C4">
      <w:pPr>
        <w:pStyle w:val="Prrafodelista"/>
        <w:numPr>
          <w:ilvl w:val="0"/>
          <w:numId w:val="38"/>
        </w:numPr>
        <w:spacing w:before="120" w:after="120"/>
        <w:ind w:left="851" w:right="157" w:hanging="284"/>
        <w:jc w:val="both"/>
        <w:rPr>
          <w:rFonts w:ascii="Verdana" w:hAnsi="Verdana"/>
          <w:sz w:val="18"/>
          <w:szCs w:val="18"/>
        </w:rPr>
      </w:pPr>
      <w:r w:rsidRPr="00F32DFA">
        <w:rPr>
          <w:rFonts w:ascii="Verdana" w:hAnsi="Verdana"/>
          <w:sz w:val="18"/>
          <w:szCs w:val="18"/>
        </w:rPr>
        <w:t>A partir del día 31 hacia adelante, se multará con el 3 por 1.000 (calculado desde el día 1).</w:t>
      </w:r>
    </w:p>
    <w:p w14:paraId="5FD9D2D8"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La multa será calculada respecto a la cantidad no entregada (total), en función a las cantidades y fechas reflejadas en los Partes de Recepción emitidos por los Recintos Aduaneros del Estado Plurinacional de Bolivia.</w:t>
      </w:r>
    </w:p>
    <w:p w14:paraId="427A8887" w14:textId="77777777" w:rsidR="001E2FC0" w:rsidRPr="00F32DFA" w:rsidRDefault="001E2FC0" w:rsidP="001E2FC0">
      <w:pPr>
        <w:spacing w:before="120" w:after="120"/>
        <w:ind w:firstLine="566"/>
        <w:jc w:val="both"/>
        <w:rPr>
          <w:rFonts w:ascii="Verdana" w:hAnsi="Verdana"/>
          <w:b/>
          <w:sz w:val="18"/>
          <w:szCs w:val="18"/>
        </w:rPr>
      </w:pPr>
      <w:r w:rsidRPr="00F32DFA">
        <w:rPr>
          <w:rFonts w:ascii="Verdana" w:hAnsi="Verdana"/>
          <w:b/>
          <w:sz w:val="18"/>
          <w:szCs w:val="18"/>
        </w:rPr>
        <w:t>Ejemplo:</w:t>
      </w:r>
    </w:p>
    <w:tbl>
      <w:tblPr>
        <w:tblW w:w="5087" w:type="dxa"/>
        <w:jc w:val="center"/>
        <w:tblCellMar>
          <w:left w:w="70" w:type="dxa"/>
          <w:right w:w="70" w:type="dxa"/>
        </w:tblCellMar>
        <w:tblLook w:val="04A0" w:firstRow="1" w:lastRow="0" w:firstColumn="1" w:lastColumn="0" w:noHBand="0" w:noVBand="1"/>
      </w:tblPr>
      <w:tblGrid>
        <w:gridCol w:w="836"/>
        <w:gridCol w:w="938"/>
        <w:gridCol w:w="1048"/>
        <w:gridCol w:w="745"/>
        <w:gridCol w:w="1929"/>
      </w:tblGrid>
      <w:tr w:rsidR="001E2FC0" w:rsidRPr="00F32DFA" w14:paraId="30B5A8AC" w14:textId="77777777" w:rsidTr="001E2FC0">
        <w:trPr>
          <w:trHeight w:val="172"/>
          <w:jc w:val="center"/>
        </w:trPr>
        <w:tc>
          <w:tcPr>
            <w:tcW w:w="9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D477A2"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Cantidad total Ítem</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14:paraId="7EFE84D3"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Cantidad Retrasada (CR)</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14:paraId="053A7FFA"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Precio Unitario (PU) ($</w:t>
            </w:r>
            <w:proofErr w:type="spellStart"/>
            <w:r w:rsidRPr="00F32DFA">
              <w:rPr>
                <w:rFonts w:ascii="Verdana" w:eastAsia="Calibri" w:hAnsi="Verdana" w:cs="Calibri"/>
                <w:b/>
                <w:sz w:val="14"/>
                <w:szCs w:val="14"/>
              </w:rPr>
              <w:t>us</w:t>
            </w:r>
            <w:proofErr w:type="spellEnd"/>
            <w:r w:rsidRPr="00F32DFA">
              <w:rPr>
                <w:rFonts w:ascii="Verdana" w:eastAsia="Calibri" w:hAnsi="Verdana" w:cs="Calibri"/>
                <w:b/>
                <w:sz w:val="14"/>
                <w:szCs w:val="14"/>
              </w:rPr>
              <w:t>)</w:t>
            </w:r>
          </w:p>
        </w:tc>
        <w:tc>
          <w:tcPr>
            <w:tcW w:w="745" w:type="dxa"/>
            <w:tcBorders>
              <w:top w:val="single" w:sz="4" w:space="0" w:color="auto"/>
              <w:left w:val="nil"/>
              <w:bottom w:val="single" w:sz="4" w:space="0" w:color="auto"/>
              <w:right w:val="single" w:sz="4" w:space="0" w:color="auto"/>
            </w:tcBorders>
            <w:shd w:val="clear" w:color="000000" w:fill="D9D9D9"/>
            <w:noWrap/>
            <w:vAlign w:val="center"/>
            <w:hideMark/>
          </w:tcPr>
          <w:p w14:paraId="304C4DE6"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Días de retraso (DR)</w:t>
            </w:r>
          </w:p>
        </w:tc>
        <w:tc>
          <w:tcPr>
            <w:tcW w:w="1308" w:type="dxa"/>
            <w:tcBorders>
              <w:top w:val="single" w:sz="4" w:space="0" w:color="auto"/>
              <w:left w:val="nil"/>
              <w:bottom w:val="single" w:sz="4" w:space="0" w:color="auto"/>
              <w:right w:val="single" w:sz="4" w:space="0" w:color="auto"/>
            </w:tcBorders>
            <w:shd w:val="clear" w:color="000000" w:fill="D9D9D9"/>
            <w:noWrap/>
            <w:vAlign w:val="center"/>
            <w:hideMark/>
          </w:tcPr>
          <w:p w14:paraId="7A552D3E"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Multa por retraso (M) (M=CRxPUxDRx0,002)</w:t>
            </w:r>
          </w:p>
        </w:tc>
      </w:tr>
      <w:tr w:rsidR="001E2FC0" w:rsidRPr="00F32DFA" w14:paraId="4DF8F296" w14:textId="77777777" w:rsidTr="001E2FC0">
        <w:trPr>
          <w:trHeight w:val="172"/>
          <w:jc w:val="center"/>
        </w:trPr>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4149FC8"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1.000</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66429891"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300</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E3D582"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347</w:t>
            </w:r>
          </w:p>
        </w:tc>
        <w:tc>
          <w:tcPr>
            <w:tcW w:w="7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2A61A"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25</w:t>
            </w:r>
          </w:p>
        </w:tc>
        <w:tc>
          <w:tcPr>
            <w:tcW w:w="1308" w:type="dxa"/>
            <w:tcBorders>
              <w:top w:val="nil"/>
              <w:left w:val="nil"/>
              <w:bottom w:val="nil"/>
              <w:right w:val="single" w:sz="4" w:space="0" w:color="auto"/>
            </w:tcBorders>
            <w:shd w:val="clear" w:color="auto" w:fill="auto"/>
            <w:noWrap/>
            <w:vAlign w:val="center"/>
            <w:hideMark/>
          </w:tcPr>
          <w:p w14:paraId="0D2B3766"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M=300x347x25x0,002</w:t>
            </w:r>
          </w:p>
        </w:tc>
      </w:tr>
      <w:tr w:rsidR="001E2FC0" w:rsidRPr="00F32DFA" w14:paraId="50902A55" w14:textId="77777777" w:rsidTr="001E2FC0">
        <w:trPr>
          <w:trHeight w:val="172"/>
          <w:jc w:val="center"/>
        </w:trPr>
        <w:tc>
          <w:tcPr>
            <w:tcW w:w="925" w:type="dxa"/>
            <w:vMerge/>
            <w:tcBorders>
              <w:top w:val="nil"/>
              <w:left w:val="single" w:sz="4" w:space="0" w:color="auto"/>
              <w:bottom w:val="single" w:sz="4" w:space="0" w:color="auto"/>
              <w:right w:val="single" w:sz="4" w:space="0" w:color="auto"/>
            </w:tcBorders>
            <w:vAlign w:val="center"/>
            <w:hideMark/>
          </w:tcPr>
          <w:p w14:paraId="627F369D" w14:textId="77777777" w:rsidR="001E2FC0" w:rsidRPr="00F32DFA" w:rsidRDefault="001E2FC0" w:rsidP="001E2FC0">
            <w:pPr>
              <w:rPr>
                <w:rFonts w:ascii="Verdana" w:hAnsi="Verdana" w:cs="Calibri"/>
                <w:sz w:val="14"/>
                <w:szCs w:val="14"/>
              </w:rPr>
            </w:pPr>
          </w:p>
        </w:tc>
        <w:tc>
          <w:tcPr>
            <w:tcW w:w="1061" w:type="dxa"/>
            <w:vMerge/>
            <w:tcBorders>
              <w:top w:val="nil"/>
              <w:left w:val="single" w:sz="4" w:space="0" w:color="auto"/>
              <w:bottom w:val="single" w:sz="4" w:space="0" w:color="auto"/>
              <w:right w:val="single" w:sz="4" w:space="0" w:color="auto"/>
            </w:tcBorders>
            <w:vAlign w:val="center"/>
            <w:hideMark/>
          </w:tcPr>
          <w:p w14:paraId="455F01DF" w14:textId="77777777" w:rsidR="001E2FC0" w:rsidRPr="00F32DFA" w:rsidRDefault="001E2FC0" w:rsidP="001E2FC0">
            <w:pPr>
              <w:rPr>
                <w:rFonts w:ascii="Verdana" w:hAnsi="Verdana" w:cs="Calibri"/>
                <w:sz w:val="14"/>
                <w:szCs w:val="14"/>
              </w:rPr>
            </w:pPr>
          </w:p>
        </w:tc>
        <w:tc>
          <w:tcPr>
            <w:tcW w:w="1048" w:type="dxa"/>
            <w:vMerge/>
            <w:tcBorders>
              <w:top w:val="nil"/>
              <w:left w:val="single" w:sz="4" w:space="0" w:color="auto"/>
              <w:bottom w:val="single" w:sz="4" w:space="0" w:color="auto"/>
              <w:right w:val="single" w:sz="4" w:space="0" w:color="auto"/>
            </w:tcBorders>
            <w:vAlign w:val="center"/>
            <w:hideMark/>
          </w:tcPr>
          <w:p w14:paraId="68D7A3DF" w14:textId="77777777" w:rsidR="001E2FC0" w:rsidRPr="00F32DFA" w:rsidRDefault="001E2FC0" w:rsidP="001E2FC0">
            <w:pPr>
              <w:rPr>
                <w:rFonts w:ascii="Verdana" w:hAnsi="Verdana" w:cs="Calibri"/>
                <w:sz w:val="14"/>
                <w:szCs w:val="14"/>
              </w:rPr>
            </w:pPr>
          </w:p>
        </w:tc>
        <w:tc>
          <w:tcPr>
            <w:tcW w:w="745" w:type="dxa"/>
            <w:vMerge/>
            <w:tcBorders>
              <w:top w:val="nil"/>
              <w:left w:val="single" w:sz="4" w:space="0" w:color="auto"/>
              <w:bottom w:val="single" w:sz="4" w:space="0" w:color="auto"/>
              <w:right w:val="single" w:sz="4" w:space="0" w:color="auto"/>
            </w:tcBorders>
            <w:vAlign w:val="center"/>
            <w:hideMark/>
          </w:tcPr>
          <w:p w14:paraId="33B69660" w14:textId="77777777" w:rsidR="001E2FC0" w:rsidRPr="00F32DFA" w:rsidRDefault="001E2FC0" w:rsidP="001E2FC0">
            <w:pPr>
              <w:rPr>
                <w:rFonts w:ascii="Verdana" w:hAnsi="Verdana" w:cs="Calibri"/>
                <w:sz w:val="14"/>
                <w:szCs w:val="14"/>
              </w:rPr>
            </w:pPr>
          </w:p>
        </w:tc>
        <w:tc>
          <w:tcPr>
            <w:tcW w:w="1308" w:type="dxa"/>
            <w:tcBorders>
              <w:top w:val="nil"/>
              <w:left w:val="nil"/>
              <w:bottom w:val="single" w:sz="4" w:space="0" w:color="auto"/>
              <w:right w:val="single" w:sz="4" w:space="0" w:color="auto"/>
            </w:tcBorders>
            <w:shd w:val="clear" w:color="auto" w:fill="auto"/>
            <w:noWrap/>
            <w:vAlign w:val="center"/>
            <w:hideMark/>
          </w:tcPr>
          <w:p w14:paraId="7EB3BE15"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M= 5.205</w:t>
            </w:r>
          </w:p>
        </w:tc>
      </w:tr>
    </w:tbl>
    <w:p w14:paraId="45B4DEB6"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 xml:space="preserve">En caso de llegar al 10% de multas totales, la EEC-GNV analizará su conveniencia de rescindir el contrato, asimismo la EEC-GNV se reserva el derecho de realizar las acciones legales y administrativas que correspondan. </w:t>
      </w:r>
    </w:p>
    <w:p w14:paraId="46D0D22B"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 xml:space="preserve">En caso de llegar al 20% de multas totales, la EEC-GNV procederá a la resolución del contrato, asimismo la EEC-GNV se reserva el derecho de realizar las acciones legales y administrativas que correspondan. </w:t>
      </w:r>
    </w:p>
    <w:p w14:paraId="541BA498"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Las multas se aplicarán en base a los plazos establecidos para la entrega de los bienes.</w:t>
      </w:r>
    </w:p>
    <w:p w14:paraId="4386476A"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En caso de incumplimiento de las condiciones adicionales se aplicará una multa del 0.01% del valor total del contrato por día de retraso.</w:t>
      </w:r>
    </w:p>
    <w:p w14:paraId="116E9270"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En ningún caso, las multas podrán ser deducidas de la Carta de Crédito, debiendo el proveedor abonar únicamente mediante depósito directo a la Cuenta Única del Tesoro del Banco Central de Bolivia.</w:t>
      </w:r>
    </w:p>
    <w:p w14:paraId="59F49FDD"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18A5BE93"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 VALIDEZ DE LA PROPUESTA: </w:t>
      </w:r>
    </w:p>
    <w:p w14:paraId="298CC659"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La propuesta deberá tener una validez mínima de noventa (90) días calendario.</w:t>
      </w:r>
    </w:p>
    <w:p w14:paraId="18A21FF9"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CONDICIONES ADICIONALES QUE MEJORAN LA PROPUESTA</w:t>
      </w:r>
    </w:p>
    <w:p w14:paraId="1EB14C8E"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w:t>
      </w:r>
    </w:p>
    <w:p w14:paraId="12D2A6CD"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Asimismo, la empresa adjudicada al momento de realizar la entrega de las condiciones adicionales, deberá presentar la documentación de internación al país y/o los precios unitarios de las condiciones adicionales (cuando correspondan).</w:t>
      </w:r>
    </w:p>
    <w:p w14:paraId="3655B754"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Para efectos de cálculo las direcciones de las Aduanas Interiores son las siguientes:</w:t>
      </w:r>
    </w:p>
    <w:p w14:paraId="1166D57B" w14:textId="77777777" w:rsidR="001E2FC0" w:rsidRPr="00F32DFA" w:rsidRDefault="001E2FC0" w:rsidP="001E2FC0">
      <w:pPr>
        <w:spacing w:before="120" w:after="120"/>
        <w:ind w:left="851"/>
        <w:jc w:val="both"/>
        <w:rPr>
          <w:rFonts w:ascii="Verdana" w:hAnsi="Verdana"/>
          <w:b/>
          <w:sz w:val="18"/>
          <w:szCs w:val="18"/>
        </w:rPr>
      </w:pPr>
      <w:r w:rsidRPr="00F32DFA">
        <w:rPr>
          <w:rFonts w:ascii="Verdana" w:hAnsi="Verdana"/>
          <w:b/>
          <w:sz w:val="18"/>
          <w:szCs w:val="18"/>
        </w:rPr>
        <w:lastRenderedPageBreak/>
        <w:t>LA PAZ</w:t>
      </w:r>
    </w:p>
    <w:p w14:paraId="3118797F"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ADUANA INTERIOR</w:t>
      </w:r>
    </w:p>
    <w:p w14:paraId="12F9BE41" w14:textId="01B69540"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Avenida 6 de </w:t>
      </w:r>
      <w:proofErr w:type="gramStart"/>
      <w:r w:rsidRPr="00F32DFA">
        <w:rPr>
          <w:rFonts w:ascii="Verdana" w:hAnsi="Verdana"/>
          <w:sz w:val="18"/>
          <w:szCs w:val="18"/>
        </w:rPr>
        <w:t>Marzo</w:t>
      </w:r>
      <w:proofErr w:type="gramEnd"/>
      <w:r w:rsidRPr="00F32DFA">
        <w:rPr>
          <w:rFonts w:ascii="Verdana" w:hAnsi="Verdana"/>
          <w:sz w:val="18"/>
          <w:szCs w:val="18"/>
        </w:rPr>
        <w:t xml:space="preserve"> km. 6.172 s/n, pasando el cruce a Viacha – Teléfono 2812880</w:t>
      </w:r>
    </w:p>
    <w:p w14:paraId="1204712C" w14:textId="77777777" w:rsidR="001E2FC0" w:rsidRPr="00F32DFA" w:rsidRDefault="001E2FC0" w:rsidP="001E2FC0">
      <w:pPr>
        <w:spacing w:before="120" w:after="120"/>
        <w:ind w:left="851"/>
        <w:jc w:val="both"/>
        <w:rPr>
          <w:rFonts w:ascii="Verdana" w:hAnsi="Verdana"/>
          <w:b/>
          <w:sz w:val="18"/>
          <w:szCs w:val="18"/>
        </w:rPr>
      </w:pPr>
      <w:r w:rsidRPr="00F32DFA">
        <w:rPr>
          <w:rFonts w:ascii="Verdana" w:hAnsi="Verdana"/>
          <w:b/>
          <w:sz w:val="18"/>
          <w:szCs w:val="18"/>
        </w:rPr>
        <w:t>COCHABAMBA</w:t>
      </w:r>
    </w:p>
    <w:p w14:paraId="4F76693E"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ADUANA INTERIOR</w:t>
      </w:r>
    </w:p>
    <w:p w14:paraId="0CB05B93" w14:textId="54886BF3"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Av. Víctor </w:t>
      </w:r>
      <w:proofErr w:type="spellStart"/>
      <w:r w:rsidRPr="00F32DFA">
        <w:rPr>
          <w:rFonts w:ascii="Verdana" w:hAnsi="Verdana"/>
          <w:sz w:val="18"/>
          <w:szCs w:val="18"/>
        </w:rPr>
        <w:t>Ustariz</w:t>
      </w:r>
      <w:proofErr w:type="spellEnd"/>
      <w:r w:rsidRPr="00F32DFA">
        <w:rPr>
          <w:rFonts w:ascii="Verdana" w:hAnsi="Verdana"/>
          <w:sz w:val="18"/>
          <w:szCs w:val="18"/>
        </w:rPr>
        <w:t xml:space="preserve"> km. 7,5 camino a Quillacollo - Teléfono 4115872 - 74</w:t>
      </w:r>
    </w:p>
    <w:p w14:paraId="64B5C707" w14:textId="77777777" w:rsidR="001E2FC0" w:rsidRPr="00F32DFA" w:rsidRDefault="001E2FC0" w:rsidP="00D01FF6">
      <w:pPr>
        <w:spacing w:before="120" w:after="120"/>
        <w:ind w:left="851"/>
        <w:jc w:val="both"/>
        <w:rPr>
          <w:rFonts w:ascii="Verdana" w:hAnsi="Verdana"/>
          <w:b/>
          <w:sz w:val="18"/>
          <w:szCs w:val="18"/>
        </w:rPr>
      </w:pPr>
      <w:r w:rsidRPr="00F32DFA">
        <w:rPr>
          <w:rFonts w:ascii="Verdana" w:hAnsi="Verdana"/>
          <w:b/>
          <w:sz w:val="18"/>
          <w:szCs w:val="18"/>
        </w:rPr>
        <w:t>SANTA CRUZ</w:t>
      </w:r>
    </w:p>
    <w:p w14:paraId="2CA15353"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ADUANA INTERIOR</w:t>
      </w:r>
    </w:p>
    <w:p w14:paraId="440673B0" w14:textId="10A22FDC"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Av. Virgen de </w:t>
      </w:r>
      <w:proofErr w:type="spellStart"/>
      <w:r w:rsidRPr="00F32DFA">
        <w:rPr>
          <w:rFonts w:ascii="Verdana" w:hAnsi="Verdana"/>
          <w:sz w:val="18"/>
          <w:szCs w:val="18"/>
        </w:rPr>
        <w:t>Cotoca</w:t>
      </w:r>
      <w:proofErr w:type="spellEnd"/>
      <w:r w:rsidRPr="00F32DFA">
        <w:rPr>
          <w:rFonts w:ascii="Verdana" w:hAnsi="Verdana"/>
          <w:sz w:val="18"/>
          <w:szCs w:val="18"/>
        </w:rPr>
        <w:t xml:space="preserve"> s/n, Zona Pampa de la Torre – Teléfono 3492923</w:t>
      </w:r>
    </w:p>
    <w:p w14:paraId="46910D4A" w14:textId="77777777" w:rsidR="001E2FC0" w:rsidRPr="00F32DFA" w:rsidRDefault="001E2FC0" w:rsidP="00D01FF6">
      <w:pPr>
        <w:spacing w:before="120" w:after="120"/>
        <w:ind w:left="851"/>
        <w:jc w:val="both"/>
        <w:rPr>
          <w:rFonts w:ascii="Verdana" w:hAnsi="Verdana"/>
          <w:b/>
          <w:sz w:val="18"/>
          <w:szCs w:val="18"/>
        </w:rPr>
      </w:pPr>
      <w:r w:rsidRPr="00F32DFA">
        <w:rPr>
          <w:rFonts w:ascii="Verdana" w:hAnsi="Verdana"/>
          <w:b/>
          <w:sz w:val="18"/>
          <w:szCs w:val="18"/>
        </w:rPr>
        <w:t>ORURO</w:t>
      </w:r>
    </w:p>
    <w:p w14:paraId="45B7AE5E"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ADUANA INTERIOR</w:t>
      </w:r>
    </w:p>
    <w:p w14:paraId="32A927DD" w14:textId="3912C897" w:rsidR="001E2FC0" w:rsidRPr="00F32DFA" w:rsidRDefault="001E2FC0" w:rsidP="00D01FF6">
      <w:pPr>
        <w:ind w:left="851"/>
        <w:jc w:val="both"/>
        <w:rPr>
          <w:rFonts w:ascii="Verdana" w:hAnsi="Verdana"/>
          <w:sz w:val="18"/>
          <w:szCs w:val="18"/>
        </w:rPr>
      </w:pPr>
      <w:r w:rsidRPr="00F32DFA">
        <w:rPr>
          <w:rFonts w:ascii="Verdana" w:hAnsi="Verdana"/>
          <w:sz w:val="18"/>
          <w:szCs w:val="18"/>
        </w:rPr>
        <w:t>Carretera doble vía Oruro-La Paz km. 23, Oruro - Teléfono: 5277088</w:t>
      </w:r>
    </w:p>
    <w:p w14:paraId="1E6B095A" w14:textId="77777777" w:rsidR="001E2FC0" w:rsidRPr="00F32DFA" w:rsidRDefault="001E2FC0" w:rsidP="001E2FC0">
      <w:pPr>
        <w:spacing w:before="120" w:after="120"/>
        <w:ind w:left="357" w:right="159"/>
        <w:jc w:val="both"/>
        <w:rPr>
          <w:rFonts w:ascii="Verdana" w:hAnsi="Verdana"/>
          <w:sz w:val="18"/>
          <w:szCs w:val="18"/>
        </w:rPr>
      </w:pPr>
      <w:r w:rsidRPr="00F32DFA">
        <w:rPr>
          <w:rFonts w:ascii="Verdana" w:hAnsi="Verdana"/>
          <w:sz w:val="18"/>
          <w:szCs w:val="18"/>
        </w:rPr>
        <w:t>Las direcciones de las Oficinas Regionales de la EEC-GNV son:</w:t>
      </w:r>
    </w:p>
    <w:p w14:paraId="0B5280CA" w14:textId="15DF4ECE" w:rsidR="001E2FC0" w:rsidRPr="00F32DFA" w:rsidRDefault="00D01FF6" w:rsidP="001E2FC0">
      <w:pPr>
        <w:spacing w:before="120" w:after="120"/>
        <w:ind w:left="851"/>
        <w:jc w:val="both"/>
        <w:rPr>
          <w:rFonts w:ascii="Verdana" w:hAnsi="Verdana"/>
          <w:b/>
          <w:sz w:val="18"/>
          <w:szCs w:val="18"/>
        </w:rPr>
      </w:pPr>
      <w:r w:rsidRPr="00F32DFA">
        <w:rPr>
          <w:rFonts w:ascii="Verdana" w:hAnsi="Verdana"/>
          <w:b/>
          <w:sz w:val="18"/>
          <w:szCs w:val="18"/>
        </w:rPr>
        <w:t>ALMACÉN</w:t>
      </w:r>
      <w:r w:rsidR="001E2FC0" w:rsidRPr="00F32DFA">
        <w:rPr>
          <w:rFonts w:ascii="Verdana" w:hAnsi="Verdana"/>
          <w:b/>
          <w:sz w:val="18"/>
          <w:szCs w:val="18"/>
        </w:rPr>
        <w:t xml:space="preserve"> LA PAZ</w:t>
      </w:r>
    </w:p>
    <w:p w14:paraId="7723769C" w14:textId="77777777" w:rsidR="001E2FC0" w:rsidRPr="00F32DFA" w:rsidRDefault="001E2FC0" w:rsidP="001E2FC0">
      <w:pPr>
        <w:spacing w:before="120" w:after="120"/>
        <w:ind w:left="851"/>
        <w:jc w:val="both"/>
        <w:rPr>
          <w:rFonts w:ascii="Verdana" w:hAnsi="Verdana"/>
          <w:sz w:val="18"/>
          <w:szCs w:val="18"/>
        </w:rPr>
      </w:pPr>
      <w:r w:rsidRPr="00F32DFA">
        <w:rPr>
          <w:rFonts w:ascii="Verdana" w:hAnsi="Verdana"/>
          <w:sz w:val="18"/>
          <w:szCs w:val="18"/>
        </w:rPr>
        <w:t xml:space="preserve">Carretera Viacha Ladislao Cabrera esquina Calle Sucre s/n lado fábrica La Francesa </w:t>
      </w:r>
    </w:p>
    <w:p w14:paraId="268A257A" w14:textId="2D240F7E" w:rsidR="001E2FC0" w:rsidRPr="00F32DFA" w:rsidRDefault="00D01FF6" w:rsidP="001E2FC0">
      <w:pPr>
        <w:spacing w:before="120" w:after="120"/>
        <w:ind w:left="851"/>
        <w:jc w:val="both"/>
        <w:rPr>
          <w:rFonts w:ascii="Verdana" w:hAnsi="Verdana"/>
          <w:b/>
          <w:sz w:val="18"/>
          <w:szCs w:val="18"/>
        </w:rPr>
      </w:pPr>
      <w:r w:rsidRPr="00F32DFA">
        <w:rPr>
          <w:rFonts w:ascii="Verdana" w:hAnsi="Verdana"/>
          <w:b/>
          <w:sz w:val="18"/>
          <w:szCs w:val="18"/>
        </w:rPr>
        <w:t>ALMACÉN</w:t>
      </w:r>
      <w:r w:rsidR="001E2FC0" w:rsidRPr="00F32DFA">
        <w:rPr>
          <w:rFonts w:ascii="Verdana" w:hAnsi="Verdana"/>
          <w:b/>
          <w:sz w:val="18"/>
          <w:szCs w:val="18"/>
        </w:rPr>
        <w:t xml:space="preserve"> COCHABAMBA</w:t>
      </w:r>
    </w:p>
    <w:p w14:paraId="1CCC74E4"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Av. </w:t>
      </w:r>
      <w:proofErr w:type="spellStart"/>
      <w:r w:rsidRPr="00F32DFA">
        <w:rPr>
          <w:rFonts w:ascii="Verdana" w:hAnsi="Verdana"/>
          <w:sz w:val="18"/>
          <w:szCs w:val="18"/>
        </w:rPr>
        <w:t>Villazón</w:t>
      </w:r>
      <w:proofErr w:type="spellEnd"/>
      <w:r w:rsidRPr="00F32DFA">
        <w:rPr>
          <w:rFonts w:ascii="Verdana" w:hAnsi="Verdana"/>
          <w:sz w:val="18"/>
          <w:szCs w:val="18"/>
        </w:rPr>
        <w:t xml:space="preserve"> Km 4 Acera Sud sobre Carretera Zona Quintanilla </w:t>
      </w:r>
    </w:p>
    <w:p w14:paraId="6AAD11D0"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Teléfono 4315549</w:t>
      </w:r>
    </w:p>
    <w:p w14:paraId="0C91413E" w14:textId="6CA7D084" w:rsidR="001E2FC0" w:rsidRPr="00F32DFA" w:rsidRDefault="00D01FF6" w:rsidP="001E2FC0">
      <w:pPr>
        <w:spacing w:before="120" w:after="120"/>
        <w:ind w:left="851"/>
        <w:jc w:val="both"/>
        <w:rPr>
          <w:rFonts w:ascii="Verdana" w:hAnsi="Verdana"/>
          <w:b/>
          <w:sz w:val="18"/>
          <w:szCs w:val="18"/>
        </w:rPr>
      </w:pPr>
      <w:r w:rsidRPr="00F32DFA">
        <w:rPr>
          <w:rFonts w:ascii="Verdana" w:hAnsi="Verdana"/>
          <w:b/>
          <w:sz w:val="18"/>
          <w:szCs w:val="18"/>
        </w:rPr>
        <w:t>ALMACÉN</w:t>
      </w:r>
      <w:r w:rsidR="001E2FC0" w:rsidRPr="00F32DFA">
        <w:rPr>
          <w:rFonts w:ascii="Verdana" w:hAnsi="Verdana"/>
          <w:b/>
          <w:sz w:val="18"/>
          <w:szCs w:val="18"/>
        </w:rPr>
        <w:t xml:space="preserve"> SANTA CRUZ</w:t>
      </w:r>
    </w:p>
    <w:p w14:paraId="3B80917C"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Barrio </w:t>
      </w:r>
      <w:proofErr w:type="spellStart"/>
      <w:r w:rsidRPr="00F32DFA">
        <w:rPr>
          <w:rFonts w:ascii="Verdana" w:hAnsi="Verdana"/>
          <w:sz w:val="18"/>
          <w:szCs w:val="18"/>
        </w:rPr>
        <w:t>Conavi</w:t>
      </w:r>
      <w:proofErr w:type="spellEnd"/>
      <w:r w:rsidRPr="00F32DFA">
        <w:rPr>
          <w:rFonts w:ascii="Verdana" w:hAnsi="Verdana"/>
          <w:sz w:val="18"/>
          <w:szCs w:val="18"/>
        </w:rPr>
        <w:t xml:space="preserve"> Sur Av. Nueva Asunción Nº 697 zona la Barranca</w:t>
      </w:r>
    </w:p>
    <w:p w14:paraId="4E5A1118" w14:textId="1E75A0A8"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Teléfono 3112508 </w:t>
      </w:r>
    </w:p>
    <w:p w14:paraId="704EB7C2" w14:textId="351269E7" w:rsidR="001E2FC0" w:rsidRPr="00F32DFA" w:rsidRDefault="00D01FF6" w:rsidP="001E2FC0">
      <w:pPr>
        <w:spacing w:before="120" w:after="120"/>
        <w:ind w:left="851"/>
        <w:jc w:val="both"/>
        <w:rPr>
          <w:rFonts w:ascii="Verdana" w:hAnsi="Verdana"/>
          <w:b/>
          <w:sz w:val="18"/>
          <w:szCs w:val="18"/>
        </w:rPr>
      </w:pPr>
      <w:r w:rsidRPr="00F32DFA">
        <w:rPr>
          <w:rFonts w:ascii="Verdana" w:hAnsi="Verdana"/>
          <w:b/>
          <w:sz w:val="18"/>
          <w:szCs w:val="18"/>
        </w:rPr>
        <w:t>ALMACÉN</w:t>
      </w:r>
      <w:r w:rsidR="001E2FC0" w:rsidRPr="00F32DFA">
        <w:rPr>
          <w:rFonts w:ascii="Verdana" w:hAnsi="Verdana"/>
          <w:b/>
          <w:sz w:val="18"/>
          <w:szCs w:val="18"/>
        </w:rPr>
        <w:t xml:space="preserve"> ORURO</w:t>
      </w:r>
    </w:p>
    <w:p w14:paraId="16EC78DA"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Calle Arica, entre Aldana y San Felipe</w:t>
      </w:r>
    </w:p>
    <w:p w14:paraId="08E501EA" w14:textId="21A1096D"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Teléfono 5288940 </w:t>
      </w:r>
    </w:p>
    <w:p w14:paraId="548722C2"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Estas direcciones pueden cambiar en caso de traslado hasta la fecha de entrega de los equipos.</w:t>
      </w:r>
    </w:p>
    <w:p w14:paraId="5F4D4185"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Estas mejoras están subdivididas en los siguientes parámetros:</w:t>
      </w:r>
    </w:p>
    <w:tbl>
      <w:tblPr>
        <w:tblW w:w="9027" w:type="dxa"/>
        <w:tblInd w:w="279" w:type="dxa"/>
        <w:tblCellMar>
          <w:left w:w="70" w:type="dxa"/>
          <w:right w:w="70" w:type="dxa"/>
        </w:tblCellMar>
        <w:tblLook w:val="04A0" w:firstRow="1" w:lastRow="0" w:firstColumn="1" w:lastColumn="0" w:noHBand="0" w:noVBand="1"/>
      </w:tblPr>
      <w:tblGrid>
        <w:gridCol w:w="3256"/>
        <w:gridCol w:w="4252"/>
        <w:gridCol w:w="1519"/>
      </w:tblGrid>
      <w:tr w:rsidR="001E2FC0" w:rsidRPr="00F32DFA" w14:paraId="7F4DD634" w14:textId="77777777" w:rsidTr="00D01FF6">
        <w:trPr>
          <w:trHeight w:val="227"/>
        </w:trPr>
        <w:tc>
          <w:tcPr>
            <w:tcW w:w="7508"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D76B60" w14:textId="77777777" w:rsidR="001E2FC0" w:rsidRPr="00F32DFA" w:rsidRDefault="001E2FC0" w:rsidP="00D01FF6">
            <w:pPr>
              <w:rPr>
                <w:rFonts w:ascii="Verdana" w:hAnsi="Verdana" w:cs="Calibri"/>
                <w:b/>
                <w:sz w:val="14"/>
                <w:szCs w:val="14"/>
              </w:rPr>
            </w:pPr>
            <w:r w:rsidRPr="00F32DFA">
              <w:rPr>
                <w:rFonts w:ascii="Verdana" w:hAnsi="Verdana" w:cs="Calibri"/>
                <w:b/>
                <w:sz w:val="14"/>
                <w:szCs w:val="14"/>
                <w:lang w:eastAsia="es-BO"/>
              </w:rPr>
              <w:t>A.    TRANSPORTE DE LOS BIENES SIN COSTO PARA LA EEC-GNV</w:t>
            </w: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3F1678"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eastAsia="es-BO"/>
              </w:rPr>
              <w:t>Máximo 15 puntos</w:t>
            </w:r>
          </w:p>
        </w:tc>
      </w:tr>
      <w:tr w:rsidR="001E2FC0" w:rsidRPr="00F32DFA" w14:paraId="12688C25" w14:textId="77777777" w:rsidTr="00D01FF6">
        <w:trPr>
          <w:trHeight w:val="230"/>
        </w:trPr>
        <w:tc>
          <w:tcPr>
            <w:tcW w:w="7508" w:type="dxa"/>
            <w:gridSpan w:val="2"/>
            <w:vMerge/>
            <w:tcBorders>
              <w:top w:val="single" w:sz="4" w:space="0" w:color="auto"/>
              <w:left w:val="single" w:sz="4" w:space="0" w:color="auto"/>
              <w:bottom w:val="single" w:sz="4" w:space="0" w:color="auto"/>
              <w:right w:val="single" w:sz="4" w:space="0" w:color="auto"/>
            </w:tcBorders>
            <w:vAlign w:val="center"/>
            <w:hideMark/>
          </w:tcPr>
          <w:p w14:paraId="681F7635" w14:textId="77777777" w:rsidR="001E2FC0" w:rsidRPr="00F32DFA" w:rsidRDefault="001E2FC0" w:rsidP="00D01FF6">
            <w:pPr>
              <w:jc w:val="center"/>
              <w:rPr>
                <w:rFonts w:ascii="Verdana" w:hAnsi="Verdana" w:cs="Calibri"/>
                <w:sz w:val="14"/>
                <w:szCs w:val="14"/>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1A06D00F" w14:textId="77777777" w:rsidR="001E2FC0" w:rsidRPr="00F32DFA" w:rsidRDefault="001E2FC0" w:rsidP="00D01FF6">
            <w:pPr>
              <w:jc w:val="center"/>
              <w:rPr>
                <w:rFonts w:ascii="Verdana" w:hAnsi="Verdana" w:cs="Calibri"/>
                <w:sz w:val="14"/>
                <w:szCs w:val="14"/>
              </w:rPr>
            </w:pPr>
          </w:p>
        </w:tc>
      </w:tr>
      <w:tr w:rsidR="001E2FC0" w:rsidRPr="00F32DFA" w14:paraId="6FBC0792" w14:textId="77777777" w:rsidTr="00D01FF6">
        <w:trPr>
          <w:trHeight w:val="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D51FD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eastAsia="es-BO"/>
              </w:rPr>
              <w:t xml:space="preserve">Transporte carguío, </w:t>
            </w:r>
            <w:proofErr w:type="spellStart"/>
            <w:r w:rsidRPr="00F32DFA">
              <w:rPr>
                <w:rFonts w:ascii="Verdana" w:hAnsi="Verdana" w:cs="Calibri"/>
                <w:sz w:val="14"/>
                <w:szCs w:val="14"/>
                <w:lang w:eastAsia="es-BO"/>
              </w:rPr>
              <w:t>descarguío</w:t>
            </w:r>
            <w:proofErr w:type="spellEnd"/>
            <w:r w:rsidRPr="00F32DFA">
              <w:rPr>
                <w:rFonts w:ascii="Verdana" w:hAnsi="Verdana" w:cs="Calibri"/>
                <w:sz w:val="14"/>
                <w:szCs w:val="14"/>
                <w:lang w:eastAsia="es-BO"/>
              </w:rPr>
              <w:t xml:space="preserve"> y acomodo de bienes.</w:t>
            </w: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3E343282"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eastAsia="es-BO"/>
              </w:rPr>
              <w:t xml:space="preserve">Transporte, carguío, </w:t>
            </w:r>
            <w:proofErr w:type="spellStart"/>
            <w:r w:rsidRPr="00F32DFA">
              <w:rPr>
                <w:rFonts w:ascii="Verdana" w:hAnsi="Verdana" w:cs="Calibri"/>
                <w:sz w:val="14"/>
                <w:szCs w:val="14"/>
                <w:lang w:eastAsia="es-BO"/>
              </w:rPr>
              <w:t>descarguío</w:t>
            </w:r>
            <w:proofErr w:type="spellEnd"/>
            <w:r w:rsidRPr="00F32DFA">
              <w:rPr>
                <w:rFonts w:ascii="Verdana" w:hAnsi="Verdana" w:cs="Calibri"/>
                <w:sz w:val="14"/>
                <w:szCs w:val="14"/>
                <w:lang w:eastAsia="es-BO"/>
              </w:rPr>
              <w:t xml:space="preserve"> y acomodo del 100% de los kits adjudicados del recinto Aduanero a los Almacenes de la EEC-GNV, es decir de las Aduanas interiores de La Paz, Cochabamba, Santa Cruz y Oruro a los almacenes en las mismas ciudades.</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14:paraId="73827B2B"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eastAsia="es-BO"/>
              </w:rPr>
              <w:t>15</w:t>
            </w:r>
          </w:p>
        </w:tc>
      </w:tr>
      <w:tr w:rsidR="001E2FC0" w:rsidRPr="00F32DFA" w14:paraId="112386E8" w14:textId="77777777" w:rsidTr="00D01FF6">
        <w:trPr>
          <w:trHeight w:val="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7B5C0F"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eastAsia="es-BO"/>
              </w:rPr>
              <w:t>Ejemplo. - De Aduana Interior Santa Cruz a Almacén Regional Santa Cruz.</w:t>
            </w:r>
          </w:p>
        </w:tc>
        <w:tc>
          <w:tcPr>
            <w:tcW w:w="4252" w:type="dxa"/>
            <w:vMerge/>
            <w:tcBorders>
              <w:top w:val="nil"/>
              <w:left w:val="single" w:sz="4" w:space="0" w:color="auto"/>
              <w:bottom w:val="single" w:sz="4" w:space="0" w:color="auto"/>
              <w:right w:val="single" w:sz="4" w:space="0" w:color="auto"/>
            </w:tcBorders>
            <w:vAlign w:val="center"/>
            <w:hideMark/>
          </w:tcPr>
          <w:p w14:paraId="66877434" w14:textId="77777777" w:rsidR="001E2FC0" w:rsidRPr="00F32DFA" w:rsidRDefault="001E2FC0" w:rsidP="00D01FF6">
            <w:pPr>
              <w:rPr>
                <w:rFonts w:ascii="Verdana" w:hAnsi="Verdana" w:cs="Calibri"/>
                <w:sz w:val="14"/>
                <w:szCs w:val="14"/>
              </w:rPr>
            </w:pPr>
          </w:p>
        </w:tc>
        <w:tc>
          <w:tcPr>
            <w:tcW w:w="1519" w:type="dxa"/>
            <w:vMerge/>
            <w:tcBorders>
              <w:top w:val="nil"/>
              <w:left w:val="single" w:sz="4" w:space="0" w:color="auto"/>
              <w:bottom w:val="single" w:sz="4" w:space="0" w:color="auto"/>
              <w:right w:val="single" w:sz="4" w:space="0" w:color="auto"/>
            </w:tcBorders>
            <w:vAlign w:val="center"/>
            <w:hideMark/>
          </w:tcPr>
          <w:p w14:paraId="7581D70A" w14:textId="77777777" w:rsidR="001E2FC0" w:rsidRPr="00F32DFA" w:rsidRDefault="001E2FC0" w:rsidP="00D01FF6">
            <w:pPr>
              <w:jc w:val="center"/>
              <w:rPr>
                <w:rFonts w:ascii="Verdana" w:hAnsi="Verdana" w:cs="Calibri"/>
                <w:sz w:val="14"/>
                <w:szCs w:val="14"/>
              </w:rPr>
            </w:pPr>
          </w:p>
        </w:tc>
      </w:tr>
      <w:tr w:rsidR="001E2FC0" w:rsidRPr="00F32DFA" w14:paraId="679E5975" w14:textId="77777777" w:rsidTr="00D01FF6">
        <w:trPr>
          <w:trHeight w:val="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FB37E4"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eastAsia="es-BO"/>
              </w:rPr>
              <w:t>El trámite de nacionalización será gestionado por la EEC-GNV.</w:t>
            </w:r>
          </w:p>
        </w:tc>
        <w:tc>
          <w:tcPr>
            <w:tcW w:w="4252" w:type="dxa"/>
            <w:vMerge/>
            <w:tcBorders>
              <w:top w:val="nil"/>
              <w:left w:val="single" w:sz="4" w:space="0" w:color="auto"/>
              <w:bottom w:val="single" w:sz="4" w:space="0" w:color="auto"/>
              <w:right w:val="single" w:sz="4" w:space="0" w:color="auto"/>
            </w:tcBorders>
            <w:vAlign w:val="center"/>
            <w:hideMark/>
          </w:tcPr>
          <w:p w14:paraId="329BF5DA" w14:textId="77777777" w:rsidR="001E2FC0" w:rsidRPr="00F32DFA" w:rsidRDefault="001E2FC0" w:rsidP="00D01FF6">
            <w:pPr>
              <w:rPr>
                <w:rFonts w:ascii="Verdana" w:hAnsi="Verdana" w:cs="Calibri"/>
                <w:sz w:val="14"/>
                <w:szCs w:val="14"/>
              </w:rPr>
            </w:pPr>
          </w:p>
        </w:tc>
        <w:tc>
          <w:tcPr>
            <w:tcW w:w="1519" w:type="dxa"/>
            <w:vMerge/>
            <w:tcBorders>
              <w:top w:val="nil"/>
              <w:left w:val="single" w:sz="4" w:space="0" w:color="auto"/>
              <w:bottom w:val="single" w:sz="4" w:space="0" w:color="auto"/>
              <w:right w:val="single" w:sz="4" w:space="0" w:color="auto"/>
            </w:tcBorders>
            <w:vAlign w:val="center"/>
            <w:hideMark/>
          </w:tcPr>
          <w:p w14:paraId="243385BD" w14:textId="77777777" w:rsidR="001E2FC0" w:rsidRPr="00F32DFA" w:rsidRDefault="001E2FC0" w:rsidP="00D01FF6">
            <w:pPr>
              <w:jc w:val="center"/>
              <w:rPr>
                <w:rFonts w:ascii="Verdana" w:hAnsi="Verdana" w:cs="Calibri"/>
                <w:sz w:val="14"/>
                <w:szCs w:val="14"/>
              </w:rPr>
            </w:pPr>
          </w:p>
        </w:tc>
      </w:tr>
      <w:tr w:rsidR="001E2FC0" w:rsidRPr="00F32DFA" w14:paraId="6C6EFD91" w14:textId="77777777" w:rsidTr="00D01FF6">
        <w:trPr>
          <w:trHeight w:val="227"/>
        </w:trPr>
        <w:tc>
          <w:tcPr>
            <w:tcW w:w="7508"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DAC761" w14:textId="77777777" w:rsidR="001E2FC0" w:rsidRPr="00F32DFA" w:rsidRDefault="001E2FC0" w:rsidP="00D01FF6">
            <w:pPr>
              <w:rPr>
                <w:rFonts w:ascii="Verdana" w:hAnsi="Verdana" w:cs="Calibri"/>
                <w:b/>
                <w:sz w:val="14"/>
                <w:szCs w:val="14"/>
              </w:rPr>
            </w:pPr>
            <w:r w:rsidRPr="00F32DFA">
              <w:rPr>
                <w:rFonts w:ascii="Verdana" w:hAnsi="Verdana" w:cs="Calibri"/>
                <w:b/>
                <w:sz w:val="14"/>
                <w:szCs w:val="14"/>
                <w:lang w:val="es-BO" w:eastAsia="es-BO"/>
              </w:rPr>
              <w:t>B.    TAMAÑO DEL REDUCTOR</w:t>
            </w:r>
          </w:p>
        </w:tc>
        <w:tc>
          <w:tcPr>
            <w:tcW w:w="151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1FA0F8"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eastAsia="es-BO"/>
              </w:rPr>
              <w:t>Máximo 8 puntos</w:t>
            </w:r>
          </w:p>
        </w:tc>
      </w:tr>
      <w:tr w:rsidR="001E2FC0" w:rsidRPr="00F32DFA" w14:paraId="01CDFF46" w14:textId="77777777" w:rsidTr="00D01FF6">
        <w:trPr>
          <w:trHeight w:val="230"/>
        </w:trPr>
        <w:tc>
          <w:tcPr>
            <w:tcW w:w="7508" w:type="dxa"/>
            <w:gridSpan w:val="2"/>
            <w:vMerge/>
            <w:tcBorders>
              <w:top w:val="single" w:sz="4" w:space="0" w:color="auto"/>
              <w:left w:val="single" w:sz="4" w:space="0" w:color="auto"/>
              <w:bottom w:val="single" w:sz="4" w:space="0" w:color="auto"/>
              <w:right w:val="single" w:sz="4" w:space="0" w:color="auto"/>
            </w:tcBorders>
            <w:vAlign w:val="center"/>
            <w:hideMark/>
          </w:tcPr>
          <w:p w14:paraId="79029BB5" w14:textId="77777777" w:rsidR="001E2FC0" w:rsidRPr="00F32DFA" w:rsidRDefault="001E2FC0" w:rsidP="00D01FF6">
            <w:pPr>
              <w:jc w:val="center"/>
              <w:rPr>
                <w:rFonts w:ascii="Verdana" w:hAnsi="Verdana" w:cs="Calibri"/>
                <w:sz w:val="14"/>
                <w:szCs w:val="14"/>
              </w:rPr>
            </w:pPr>
          </w:p>
        </w:tc>
        <w:tc>
          <w:tcPr>
            <w:tcW w:w="1519" w:type="dxa"/>
            <w:vMerge/>
            <w:tcBorders>
              <w:top w:val="nil"/>
              <w:left w:val="single" w:sz="4" w:space="0" w:color="auto"/>
              <w:bottom w:val="single" w:sz="4" w:space="0" w:color="auto"/>
              <w:right w:val="single" w:sz="4" w:space="0" w:color="auto"/>
            </w:tcBorders>
            <w:vAlign w:val="center"/>
            <w:hideMark/>
          </w:tcPr>
          <w:p w14:paraId="741C6EA7" w14:textId="77777777" w:rsidR="001E2FC0" w:rsidRPr="00F32DFA" w:rsidRDefault="001E2FC0" w:rsidP="00D01FF6">
            <w:pPr>
              <w:jc w:val="center"/>
              <w:rPr>
                <w:rFonts w:ascii="Verdana" w:hAnsi="Verdana" w:cs="Calibri"/>
                <w:sz w:val="14"/>
                <w:szCs w:val="14"/>
              </w:rPr>
            </w:pPr>
          </w:p>
        </w:tc>
      </w:tr>
      <w:tr w:rsidR="001E2FC0" w:rsidRPr="00F32DFA" w14:paraId="045EEB57"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6C49E"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Diámetro del reductor menor a 17 cm (respaldado por el plano de diseño del reductor)</w:t>
            </w:r>
          </w:p>
        </w:tc>
        <w:tc>
          <w:tcPr>
            <w:tcW w:w="1519" w:type="dxa"/>
            <w:tcBorders>
              <w:top w:val="nil"/>
              <w:left w:val="nil"/>
              <w:bottom w:val="single" w:sz="4" w:space="0" w:color="auto"/>
              <w:right w:val="single" w:sz="4" w:space="0" w:color="auto"/>
            </w:tcBorders>
            <w:shd w:val="clear" w:color="auto" w:fill="auto"/>
            <w:vAlign w:val="center"/>
            <w:hideMark/>
          </w:tcPr>
          <w:p w14:paraId="2271D757"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8</w:t>
            </w:r>
          </w:p>
        </w:tc>
      </w:tr>
      <w:tr w:rsidR="001E2FC0" w:rsidRPr="00F32DFA" w14:paraId="69C3601E"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72E10"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Diámetro del reductor igual o mayor a 17 cm</w:t>
            </w:r>
          </w:p>
        </w:tc>
        <w:tc>
          <w:tcPr>
            <w:tcW w:w="1519" w:type="dxa"/>
            <w:tcBorders>
              <w:top w:val="nil"/>
              <w:left w:val="nil"/>
              <w:bottom w:val="single" w:sz="4" w:space="0" w:color="auto"/>
              <w:right w:val="single" w:sz="4" w:space="0" w:color="auto"/>
            </w:tcBorders>
            <w:shd w:val="clear" w:color="auto" w:fill="auto"/>
            <w:vAlign w:val="center"/>
            <w:hideMark/>
          </w:tcPr>
          <w:p w14:paraId="1F2F0444"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4</w:t>
            </w:r>
          </w:p>
        </w:tc>
      </w:tr>
      <w:tr w:rsidR="001E2FC0" w:rsidRPr="00F32DFA" w14:paraId="376519FE" w14:textId="77777777" w:rsidTr="00D01FF6">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74B60AE" w14:textId="77777777" w:rsidR="001E2FC0" w:rsidRPr="00F32DFA" w:rsidRDefault="001E2FC0" w:rsidP="00D01FF6">
            <w:pPr>
              <w:rPr>
                <w:rFonts w:ascii="Verdana" w:hAnsi="Verdana" w:cs="Calibri"/>
                <w:b/>
                <w:sz w:val="14"/>
                <w:szCs w:val="14"/>
              </w:rPr>
            </w:pPr>
            <w:r w:rsidRPr="00F32DFA">
              <w:rPr>
                <w:rFonts w:ascii="Verdana" w:hAnsi="Verdana" w:cs="Calibri"/>
                <w:b/>
                <w:sz w:val="14"/>
                <w:szCs w:val="14"/>
                <w:lang w:val="es-BO" w:eastAsia="es-BO"/>
              </w:rPr>
              <w:t>C.    ELECTROVÁLVULA DE GAS</w:t>
            </w:r>
          </w:p>
        </w:tc>
        <w:tc>
          <w:tcPr>
            <w:tcW w:w="1519" w:type="dxa"/>
            <w:tcBorders>
              <w:top w:val="nil"/>
              <w:left w:val="nil"/>
              <w:bottom w:val="single" w:sz="4" w:space="0" w:color="auto"/>
              <w:right w:val="single" w:sz="4" w:space="0" w:color="auto"/>
            </w:tcBorders>
            <w:shd w:val="clear" w:color="000000" w:fill="D9D9D9"/>
            <w:vAlign w:val="center"/>
            <w:hideMark/>
          </w:tcPr>
          <w:p w14:paraId="71C89766"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eastAsia="es-BO"/>
              </w:rPr>
              <w:t>Máximo 7 puntos</w:t>
            </w:r>
          </w:p>
        </w:tc>
      </w:tr>
      <w:tr w:rsidR="001E2FC0" w:rsidRPr="00F32DFA" w14:paraId="029668E5"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A2FB84"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Con electroválvula de gas con potencia igual o mayor a 20w (respaldado por las especificaciones técnicas o manual de instalación del reductor)</w:t>
            </w:r>
          </w:p>
        </w:tc>
        <w:tc>
          <w:tcPr>
            <w:tcW w:w="1519" w:type="dxa"/>
            <w:tcBorders>
              <w:top w:val="nil"/>
              <w:left w:val="nil"/>
              <w:bottom w:val="single" w:sz="4" w:space="0" w:color="auto"/>
              <w:right w:val="single" w:sz="4" w:space="0" w:color="auto"/>
            </w:tcBorders>
            <w:shd w:val="clear" w:color="000000" w:fill="FFFFFF"/>
            <w:vAlign w:val="center"/>
            <w:hideMark/>
          </w:tcPr>
          <w:p w14:paraId="5397D36A"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7</w:t>
            </w:r>
          </w:p>
        </w:tc>
      </w:tr>
      <w:tr w:rsidR="001E2FC0" w:rsidRPr="00F32DFA" w14:paraId="6324FA58"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42D56F"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Con electroválvula de gas con potencia entre 17w a 19w (respaldado por las especificaciones técnicas o manual de instalación del reductor)</w:t>
            </w:r>
          </w:p>
        </w:tc>
        <w:tc>
          <w:tcPr>
            <w:tcW w:w="1519" w:type="dxa"/>
            <w:tcBorders>
              <w:top w:val="nil"/>
              <w:left w:val="nil"/>
              <w:bottom w:val="single" w:sz="4" w:space="0" w:color="auto"/>
              <w:right w:val="single" w:sz="4" w:space="0" w:color="auto"/>
            </w:tcBorders>
            <w:shd w:val="clear" w:color="000000" w:fill="FFFFFF"/>
            <w:vAlign w:val="center"/>
            <w:hideMark/>
          </w:tcPr>
          <w:p w14:paraId="2202DEAB"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4</w:t>
            </w:r>
          </w:p>
        </w:tc>
      </w:tr>
      <w:tr w:rsidR="001E2FC0" w:rsidRPr="00F32DFA" w14:paraId="2EFBC59E"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A4F2F7"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Con electroválvula de gas con potencia entre 15w a 16w (respaldado por las especificaciones técnicas o manual de instalación del reductor)</w:t>
            </w:r>
          </w:p>
        </w:tc>
        <w:tc>
          <w:tcPr>
            <w:tcW w:w="1519" w:type="dxa"/>
            <w:tcBorders>
              <w:top w:val="nil"/>
              <w:left w:val="nil"/>
              <w:bottom w:val="single" w:sz="4" w:space="0" w:color="auto"/>
              <w:right w:val="single" w:sz="4" w:space="0" w:color="auto"/>
            </w:tcBorders>
            <w:shd w:val="clear" w:color="000000" w:fill="FFFFFF"/>
            <w:vAlign w:val="center"/>
            <w:hideMark/>
          </w:tcPr>
          <w:p w14:paraId="7F099DE8"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2</w:t>
            </w:r>
          </w:p>
        </w:tc>
      </w:tr>
      <w:tr w:rsidR="001E2FC0" w:rsidRPr="00F32DFA" w14:paraId="29150D84" w14:textId="77777777" w:rsidTr="00D01FF6">
        <w:trPr>
          <w:trHeight w:val="170"/>
        </w:trPr>
        <w:tc>
          <w:tcPr>
            <w:tcW w:w="7508"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D90D74" w14:textId="77777777" w:rsidR="001E2FC0" w:rsidRPr="00F32DFA" w:rsidRDefault="001E2FC0" w:rsidP="00D01FF6">
            <w:pPr>
              <w:rPr>
                <w:rFonts w:ascii="Verdana" w:hAnsi="Verdana" w:cs="Calibri"/>
                <w:b/>
                <w:sz w:val="14"/>
                <w:szCs w:val="14"/>
              </w:rPr>
            </w:pPr>
            <w:r w:rsidRPr="00F32DFA">
              <w:rPr>
                <w:rFonts w:ascii="Verdana" w:hAnsi="Verdana" w:cs="Calibri"/>
                <w:b/>
                <w:sz w:val="14"/>
                <w:szCs w:val="14"/>
                <w:lang w:val="es-BO" w:eastAsia="es-BO"/>
              </w:rPr>
              <w:t>D.    LLAVES DE AJUSTE</w:t>
            </w:r>
          </w:p>
        </w:tc>
        <w:tc>
          <w:tcPr>
            <w:tcW w:w="151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E5C075"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val="es-BO" w:eastAsia="es-BO"/>
              </w:rPr>
              <w:t>Máximo 5 puntos</w:t>
            </w:r>
          </w:p>
        </w:tc>
      </w:tr>
      <w:tr w:rsidR="001E2FC0" w:rsidRPr="00F32DFA" w14:paraId="00148EF4" w14:textId="77777777" w:rsidTr="00D01FF6">
        <w:trPr>
          <w:trHeight w:val="230"/>
        </w:trPr>
        <w:tc>
          <w:tcPr>
            <w:tcW w:w="7508" w:type="dxa"/>
            <w:gridSpan w:val="2"/>
            <w:vMerge/>
            <w:tcBorders>
              <w:top w:val="single" w:sz="4" w:space="0" w:color="auto"/>
              <w:left w:val="single" w:sz="4" w:space="0" w:color="auto"/>
              <w:bottom w:val="single" w:sz="4" w:space="0" w:color="auto"/>
              <w:right w:val="single" w:sz="4" w:space="0" w:color="auto"/>
            </w:tcBorders>
            <w:vAlign w:val="center"/>
            <w:hideMark/>
          </w:tcPr>
          <w:p w14:paraId="27B43F98" w14:textId="77777777" w:rsidR="001E2FC0" w:rsidRPr="00F32DFA" w:rsidRDefault="001E2FC0" w:rsidP="00D01FF6">
            <w:pPr>
              <w:rPr>
                <w:rFonts w:ascii="Verdana" w:hAnsi="Verdana" w:cs="Calibri"/>
                <w:sz w:val="14"/>
                <w:szCs w:val="14"/>
              </w:rPr>
            </w:pPr>
          </w:p>
        </w:tc>
        <w:tc>
          <w:tcPr>
            <w:tcW w:w="1519" w:type="dxa"/>
            <w:vMerge/>
            <w:tcBorders>
              <w:top w:val="nil"/>
              <w:left w:val="single" w:sz="4" w:space="0" w:color="auto"/>
              <w:bottom w:val="single" w:sz="4" w:space="0" w:color="auto"/>
              <w:right w:val="single" w:sz="4" w:space="0" w:color="auto"/>
            </w:tcBorders>
            <w:vAlign w:val="center"/>
            <w:hideMark/>
          </w:tcPr>
          <w:p w14:paraId="48F87E5D" w14:textId="77777777" w:rsidR="001E2FC0" w:rsidRPr="00F32DFA" w:rsidRDefault="001E2FC0" w:rsidP="00D01FF6">
            <w:pPr>
              <w:jc w:val="center"/>
              <w:rPr>
                <w:rFonts w:ascii="Verdana" w:hAnsi="Verdana" w:cs="Calibri"/>
                <w:sz w:val="14"/>
                <w:szCs w:val="14"/>
              </w:rPr>
            </w:pPr>
          </w:p>
        </w:tc>
      </w:tr>
      <w:tr w:rsidR="001E2FC0" w:rsidRPr="00F32DFA" w14:paraId="29FA458A"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CDFF6"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Entrega de 300 llaves de ajuste para válvula de cilindro entregadas en oficinas de la EEC-GNV en la ciudad de La Paz</w:t>
            </w:r>
          </w:p>
        </w:tc>
        <w:tc>
          <w:tcPr>
            <w:tcW w:w="1519" w:type="dxa"/>
            <w:tcBorders>
              <w:top w:val="nil"/>
              <w:left w:val="nil"/>
              <w:bottom w:val="single" w:sz="4" w:space="0" w:color="auto"/>
              <w:right w:val="single" w:sz="4" w:space="0" w:color="auto"/>
            </w:tcBorders>
            <w:shd w:val="clear" w:color="auto" w:fill="auto"/>
            <w:vAlign w:val="center"/>
            <w:hideMark/>
          </w:tcPr>
          <w:p w14:paraId="7BE8B87B"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5</w:t>
            </w:r>
          </w:p>
        </w:tc>
      </w:tr>
      <w:tr w:rsidR="001E2FC0" w:rsidRPr="00F32DFA" w14:paraId="7373BC46" w14:textId="77777777" w:rsidTr="00D01FF6">
        <w:trPr>
          <w:trHeight w:val="227"/>
        </w:trPr>
        <w:tc>
          <w:tcPr>
            <w:tcW w:w="750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14A868B"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val="es-BO" w:eastAsia="es-BO"/>
              </w:rPr>
              <w:t>TOTAL</w:t>
            </w:r>
          </w:p>
        </w:tc>
        <w:tc>
          <w:tcPr>
            <w:tcW w:w="1519" w:type="dxa"/>
            <w:tcBorders>
              <w:top w:val="nil"/>
              <w:left w:val="nil"/>
              <w:bottom w:val="single" w:sz="4" w:space="0" w:color="auto"/>
              <w:right w:val="single" w:sz="4" w:space="0" w:color="auto"/>
            </w:tcBorders>
            <w:shd w:val="clear" w:color="000000" w:fill="D9D9D9"/>
            <w:vAlign w:val="center"/>
            <w:hideMark/>
          </w:tcPr>
          <w:p w14:paraId="231839F2"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val="es-BO" w:eastAsia="es-BO"/>
              </w:rPr>
              <w:t>35 puntos</w:t>
            </w:r>
          </w:p>
        </w:tc>
      </w:tr>
    </w:tbl>
    <w:p w14:paraId="39CFD260" w14:textId="73678DC5" w:rsidR="001E2FC0" w:rsidRPr="00F32DFA" w:rsidRDefault="001E2FC0" w:rsidP="002E266A">
      <w:pPr>
        <w:spacing w:before="120"/>
        <w:ind w:left="284" w:right="159"/>
        <w:jc w:val="both"/>
        <w:rPr>
          <w:rFonts w:ascii="Verdana" w:hAnsi="Verdana"/>
          <w:b/>
          <w:sz w:val="18"/>
          <w:szCs w:val="18"/>
        </w:rPr>
      </w:pPr>
      <w:r w:rsidRPr="00F32DFA">
        <w:rPr>
          <w:rFonts w:ascii="Verdana" w:hAnsi="Verdana"/>
          <w:sz w:val="18"/>
          <w:szCs w:val="18"/>
        </w:rPr>
        <w:t>Las condiciones adicionales ofertadas por el proponente serán calificadas de acuerdo al formulario 7-2 y lo mínimo que puede ofertar la empresa está en el rango de 15 puntos, para no ser descalificada.</w:t>
      </w:r>
    </w:p>
    <w:p w14:paraId="3A1A2772" w14:textId="77777777" w:rsidR="002E266A" w:rsidRPr="00F32DFA" w:rsidRDefault="002E266A" w:rsidP="002E266A">
      <w:pPr>
        <w:pStyle w:val="Ttulo10"/>
        <w:tabs>
          <w:tab w:val="left" w:pos="567"/>
        </w:tabs>
        <w:spacing w:before="0" w:after="0"/>
        <w:jc w:val="both"/>
        <w:rPr>
          <w:rFonts w:ascii="Verdana" w:hAnsi="Verdana"/>
          <w:sz w:val="18"/>
          <w:szCs w:val="18"/>
          <w:lang w:val="es-BO"/>
        </w:rPr>
        <w:sectPr w:rsidR="002E266A" w:rsidRPr="00F32DFA" w:rsidSect="004E740B">
          <w:pgSz w:w="12240" w:h="15840" w:code="1"/>
          <w:pgMar w:top="1134" w:right="907" w:bottom="1134" w:left="1814" w:header="709" w:footer="709" w:gutter="0"/>
          <w:pgNumType w:start="1"/>
          <w:cols w:space="708"/>
          <w:titlePg/>
          <w:docGrid w:linePitch="360"/>
        </w:sectPr>
      </w:pPr>
      <w:bookmarkStart w:id="83" w:name="_Toc57983519"/>
    </w:p>
    <w:p w14:paraId="776C7687" w14:textId="4D07AA39" w:rsidR="002C09D7" w:rsidRPr="00F32DFA" w:rsidRDefault="00203893" w:rsidP="00FD37C4">
      <w:pPr>
        <w:pStyle w:val="Ttulo10"/>
        <w:numPr>
          <w:ilvl w:val="0"/>
          <w:numId w:val="19"/>
        </w:numPr>
        <w:tabs>
          <w:tab w:val="left" w:pos="567"/>
        </w:tabs>
        <w:spacing w:before="0" w:after="0"/>
        <w:ind w:left="567" w:hanging="567"/>
        <w:jc w:val="both"/>
        <w:rPr>
          <w:rFonts w:ascii="Verdana" w:hAnsi="Verdana"/>
          <w:sz w:val="18"/>
          <w:szCs w:val="16"/>
          <w:lang w:val="es-BO"/>
        </w:rPr>
      </w:pPr>
      <w:r w:rsidRPr="00F32DFA">
        <w:rPr>
          <w:rFonts w:ascii="Verdana" w:hAnsi="Verdana"/>
          <w:sz w:val="18"/>
          <w:szCs w:val="18"/>
          <w:lang w:val="es-BO"/>
        </w:rPr>
        <w:lastRenderedPageBreak/>
        <w:t>FORMA DE PAGO</w:t>
      </w:r>
      <w:bookmarkEnd w:id="83"/>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F32DFA" w:rsidRDefault="00ED51E6" w:rsidP="001E2FC0">
            <w:pPr>
              <w:jc w:val="both"/>
              <w:rPr>
                <w:rFonts w:ascii="Verdana" w:hAnsi="Verdana" w:cs="Arial"/>
                <w:sz w:val="16"/>
                <w:szCs w:val="16"/>
                <w:lang w:val="es-BO"/>
              </w:rPr>
            </w:pPr>
          </w:p>
          <w:p w14:paraId="7DA1E3C3" w14:textId="1BBE6468"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202089" w:rsidRPr="00F32DFA">
              <w:rPr>
                <w:rFonts w:ascii="Verdana" w:hAnsi="Verdana" w:cs="Arial"/>
                <w:sz w:val="16"/>
                <w:szCs w:val="16"/>
                <w:lang w:val="es-BO"/>
              </w:rPr>
              <w:t>se encuentra detallado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1FA9E261"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283D22" w:rsidRPr="00F32DFA">
        <w:rPr>
          <w:rFonts w:ascii="Century Gothic" w:hAnsi="Century Gothic"/>
          <w:b/>
          <w:sz w:val="16"/>
          <w:szCs w:val="16"/>
        </w:rPr>
        <w:t>1</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77777777" w:rsidR="00DB2018" w:rsidRPr="00F32DFA"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7263E6DB" w14:textId="77777777" w:rsidR="00DB2018" w:rsidRPr="00F32DFA" w:rsidRDefault="00DB2018" w:rsidP="001E2FC0">
      <w:pPr>
        <w:jc w:val="center"/>
        <w:rPr>
          <w:rFonts w:ascii="Century Gothic" w:hAnsi="Century Gothic"/>
          <w:sz w:val="14"/>
          <w:szCs w:val="14"/>
          <w:lang w:val="es-ES_tradnl"/>
        </w:rPr>
      </w:pPr>
    </w:p>
    <w:tbl>
      <w:tblPr>
        <w:tblW w:w="9721" w:type="dxa"/>
        <w:jc w:val="center"/>
        <w:tblCellMar>
          <w:left w:w="70" w:type="dxa"/>
          <w:right w:w="70" w:type="dxa"/>
        </w:tblCellMar>
        <w:tblLook w:val="04A0" w:firstRow="1" w:lastRow="0" w:firstColumn="1" w:lastColumn="0" w:noHBand="0" w:noVBand="1"/>
      </w:tblPr>
      <w:tblGrid>
        <w:gridCol w:w="836"/>
        <w:gridCol w:w="1984"/>
        <w:gridCol w:w="1365"/>
        <w:gridCol w:w="1329"/>
        <w:gridCol w:w="1239"/>
        <w:gridCol w:w="1458"/>
        <w:gridCol w:w="1510"/>
      </w:tblGrid>
      <w:tr w:rsidR="00DB2018" w:rsidRPr="00F32DFA" w14:paraId="264AAAC6" w14:textId="77777777" w:rsidTr="001E1DE7">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7D9C5C29"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Nº Ítem</w:t>
            </w:r>
          </w:p>
        </w:tc>
        <w:tc>
          <w:tcPr>
            <w:tcW w:w="198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28893CB"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Descripción</w:t>
            </w:r>
          </w:p>
        </w:tc>
        <w:tc>
          <w:tcPr>
            <w:tcW w:w="1365"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9AB92B"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Cilindrada</w:t>
            </w: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6BEB283"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Potencia</w:t>
            </w:r>
          </w:p>
        </w:tc>
        <w:tc>
          <w:tcPr>
            <w:tcW w:w="123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CD32A39"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Cantidad</w:t>
            </w:r>
          </w:p>
        </w:tc>
        <w:tc>
          <w:tcPr>
            <w:tcW w:w="1458"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07B65A"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Precio Referencial Unitario [USD.-]</w:t>
            </w:r>
          </w:p>
        </w:tc>
        <w:tc>
          <w:tcPr>
            <w:tcW w:w="1510" w:type="dxa"/>
            <w:tcBorders>
              <w:top w:val="single" w:sz="8" w:space="0" w:color="auto"/>
              <w:left w:val="nil"/>
              <w:bottom w:val="single" w:sz="8" w:space="0" w:color="auto"/>
              <w:right w:val="single" w:sz="8" w:space="0" w:color="auto"/>
            </w:tcBorders>
            <w:shd w:val="clear" w:color="auto" w:fill="323E4F"/>
            <w:vAlign w:val="center"/>
            <w:hideMark/>
          </w:tcPr>
          <w:p w14:paraId="4EEB9F65"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Precio Referencial Total</w:t>
            </w:r>
          </w:p>
          <w:p w14:paraId="404EB38B"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[USD.-]</w:t>
            </w:r>
          </w:p>
        </w:tc>
      </w:tr>
      <w:tr w:rsidR="00DB2018" w:rsidRPr="00F32DFA" w14:paraId="15C2CE05" w14:textId="77777777" w:rsidTr="001E1DE7">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auto"/>
            <w:vAlign w:val="center"/>
          </w:tcPr>
          <w:p w14:paraId="19862827"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rPr>
              <w:t>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BF18D0"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Kits de conversión a GNV de aspirado natural</w:t>
            </w:r>
          </w:p>
        </w:tc>
        <w:tc>
          <w:tcPr>
            <w:tcW w:w="1365" w:type="dxa"/>
            <w:tcBorders>
              <w:top w:val="single" w:sz="8" w:space="0" w:color="auto"/>
              <w:left w:val="nil"/>
              <w:bottom w:val="single" w:sz="8" w:space="0" w:color="auto"/>
              <w:right w:val="single" w:sz="8" w:space="0" w:color="auto"/>
            </w:tcBorders>
            <w:shd w:val="clear" w:color="auto" w:fill="auto"/>
            <w:vAlign w:val="center"/>
          </w:tcPr>
          <w:p w14:paraId="2027C9B1"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Media - Alta</w:t>
            </w:r>
          </w:p>
        </w:tc>
        <w:tc>
          <w:tcPr>
            <w:tcW w:w="1329" w:type="dxa"/>
            <w:tcBorders>
              <w:top w:val="single" w:sz="8" w:space="0" w:color="auto"/>
              <w:left w:val="nil"/>
              <w:bottom w:val="single" w:sz="8" w:space="0" w:color="auto"/>
              <w:right w:val="single" w:sz="8" w:space="0" w:color="auto"/>
            </w:tcBorders>
            <w:shd w:val="clear" w:color="auto" w:fill="auto"/>
            <w:vAlign w:val="center"/>
          </w:tcPr>
          <w:p w14:paraId="317154E2"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Para motores hasta 240 HP</w:t>
            </w:r>
          </w:p>
        </w:tc>
        <w:tc>
          <w:tcPr>
            <w:tcW w:w="1239" w:type="dxa"/>
            <w:tcBorders>
              <w:top w:val="single" w:sz="8" w:space="0" w:color="auto"/>
              <w:left w:val="nil"/>
              <w:bottom w:val="single" w:sz="8" w:space="0" w:color="auto"/>
              <w:right w:val="single" w:sz="8" w:space="0" w:color="auto"/>
            </w:tcBorders>
            <w:shd w:val="clear" w:color="auto" w:fill="auto"/>
            <w:noWrap/>
            <w:vAlign w:val="center"/>
          </w:tcPr>
          <w:p w14:paraId="63D223D0"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5.000</w:t>
            </w:r>
          </w:p>
        </w:tc>
        <w:tc>
          <w:tcPr>
            <w:tcW w:w="1458" w:type="dxa"/>
            <w:tcBorders>
              <w:top w:val="single" w:sz="8" w:space="0" w:color="auto"/>
              <w:left w:val="nil"/>
              <w:bottom w:val="single" w:sz="8" w:space="0" w:color="auto"/>
              <w:right w:val="single" w:sz="8" w:space="0" w:color="auto"/>
            </w:tcBorders>
            <w:shd w:val="clear" w:color="auto" w:fill="auto"/>
            <w:noWrap/>
            <w:vAlign w:val="center"/>
          </w:tcPr>
          <w:p w14:paraId="0FB4C7DE"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170,00</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2564594E"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850.000,00</w:t>
            </w:r>
          </w:p>
        </w:tc>
      </w:tr>
      <w:tr w:rsidR="00DB2018" w:rsidRPr="00F32DFA" w14:paraId="48728806" w14:textId="77777777" w:rsidTr="001E1DE7">
        <w:trPr>
          <w:trHeight w:val="12"/>
          <w:jc w:val="center"/>
        </w:trPr>
        <w:tc>
          <w:tcPr>
            <w:tcW w:w="836" w:type="dxa"/>
            <w:tcBorders>
              <w:top w:val="single" w:sz="8" w:space="0" w:color="auto"/>
              <w:left w:val="nil"/>
              <w:bottom w:val="nil"/>
              <w:right w:val="nil"/>
            </w:tcBorders>
            <w:shd w:val="clear" w:color="auto" w:fill="auto"/>
            <w:noWrap/>
            <w:vAlign w:val="bottom"/>
          </w:tcPr>
          <w:p w14:paraId="6D6650A2" w14:textId="77777777" w:rsidR="00DB2018" w:rsidRPr="00F32DFA" w:rsidRDefault="00DB2018" w:rsidP="001E2FC0">
            <w:pPr>
              <w:jc w:val="center"/>
              <w:rPr>
                <w:rFonts w:ascii="Century Gothic" w:hAnsi="Century Gothic"/>
                <w:sz w:val="14"/>
                <w:szCs w:val="14"/>
              </w:rPr>
            </w:pPr>
          </w:p>
        </w:tc>
        <w:tc>
          <w:tcPr>
            <w:tcW w:w="1984" w:type="dxa"/>
            <w:tcBorders>
              <w:top w:val="single" w:sz="8" w:space="0" w:color="auto"/>
              <w:left w:val="nil"/>
              <w:bottom w:val="nil"/>
              <w:right w:val="nil"/>
            </w:tcBorders>
            <w:shd w:val="clear" w:color="auto" w:fill="auto"/>
            <w:noWrap/>
            <w:vAlign w:val="bottom"/>
          </w:tcPr>
          <w:p w14:paraId="0930473F" w14:textId="77777777" w:rsidR="00DB2018" w:rsidRPr="00F32DFA" w:rsidRDefault="00DB2018" w:rsidP="001E2FC0">
            <w:pPr>
              <w:jc w:val="center"/>
              <w:rPr>
                <w:rFonts w:ascii="Century Gothic" w:hAnsi="Century Gothic"/>
                <w:sz w:val="14"/>
                <w:szCs w:val="14"/>
              </w:rPr>
            </w:pPr>
          </w:p>
        </w:tc>
        <w:tc>
          <w:tcPr>
            <w:tcW w:w="1365" w:type="dxa"/>
            <w:tcBorders>
              <w:top w:val="single" w:sz="8" w:space="0" w:color="auto"/>
              <w:left w:val="nil"/>
              <w:bottom w:val="nil"/>
              <w:right w:val="nil"/>
            </w:tcBorders>
            <w:shd w:val="clear" w:color="auto" w:fill="auto"/>
            <w:noWrap/>
            <w:vAlign w:val="bottom"/>
          </w:tcPr>
          <w:p w14:paraId="1C2A010C" w14:textId="77777777" w:rsidR="00DB2018" w:rsidRPr="00F32DFA" w:rsidRDefault="00DB2018" w:rsidP="001E2FC0">
            <w:pPr>
              <w:jc w:val="center"/>
              <w:rPr>
                <w:rFonts w:ascii="Century Gothic" w:hAnsi="Century Gothic"/>
                <w:sz w:val="14"/>
                <w:szCs w:val="14"/>
              </w:rPr>
            </w:pP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tcPr>
          <w:p w14:paraId="1276F5F0"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TOTAL</w:t>
            </w:r>
          </w:p>
        </w:tc>
        <w:tc>
          <w:tcPr>
            <w:tcW w:w="1239" w:type="dxa"/>
            <w:tcBorders>
              <w:top w:val="single" w:sz="8" w:space="0" w:color="auto"/>
              <w:left w:val="nil"/>
              <w:bottom w:val="single" w:sz="8" w:space="0" w:color="auto"/>
              <w:right w:val="single" w:sz="8" w:space="0" w:color="auto"/>
            </w:tcBorders>
            <w:shd w:val="clear" w:color="auto" w:fill="323E4F"/>
            <w:vAlign w:val="center"/>
          </w:tcPr>
          <w:p w14:paraId="78C5C41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5.000</w:t>
            </w:r>
          </w:p>
        </w:tc>
        <w:tc>
          <w:tcPr>
            <w:tcW w:w="1458" w:type="dxa"/>
            <w:tcBorders>
              <w:top w:val="single" w:sz="8" w:space="0" w:color="auto"/>
              <w:left w:val="nil"/>
              <w:bottom w:val="nil"/>
              <w:right w:val="nil"/>
            </w:tcBorders>
            <w:shd w:val="clear" w:color="auto" w:fill="FFFFFF"/>
            <w:noWrap/>
            <w:vAlign w:val="center"/>
          </w:tcPr>
          <w:p w14:paraId="56008045" w14:textId="77777777" w:rsidR="00DB2018" w:rsidRPr="00F32DFA" w:rsidRDefault="00DB2018" w:rsidP="001E2FC0">
            <w:pPr>
              <w:jc w:val="center"/>
              <w:rPr>
                <w:rFonts w:ascii="Century Gothic" w:hAnsi="Century Gothic"/>
                <w:b/>
                <w:bCs/>
                <w:sz w:val="14"/>
                <w:szCs w:val="14"/>
              </w:rPr>
            </w:pPr>
          </w:p>
        </w:tc>
        <w:tc>
          <w:tcPr>
            <w:tcW w:w="1510" w:type="dxa"/>
            <w:tcBorders>
              <w:top w:val="single" w:sz="8" w:space="0" w:color="auto"/>
              <w:left w:val="single" w:sz="8" w:space="0" w:color="auto"/>
              <w:bottom w:val="single" w:sz="8" w:space="0" w:color="auto"/>
              <w:right w:val="single" w:sz="8" w:space="0" w:color="auto"/>
            </w:tcBorders>
            <w:shd w:val="clear" w:color="auto" w:fill="323E4F"/>
            <w:vAlign w:val="center"/>
          </w:tcPr>
          <w:p w14:paraId="6C45AFB4"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rPr>
              <w:t>850.000,00</w:t>
            </w:r>
          </w:p>
        </w:tc>
      </w:tr>
    </w:tbl>
    <w:p w14:paraId="6CD91CED" w14:textId="77777777" w:rsidR="00DB2018" w:rsidRPr="00F32DFA" w:rsidRDefault="00DB2018" w:rsidP="001E2FC0">
      <w:pPr>
        <w:jc w:val="center"/>
        <w:rPr>
          <w:rFonts w:ascii="Century Gothic" w:hAnsi="Century Gothic"/>
          <w:sz w:val="14"/>
          <w:szCs w:val="14"/>
          <w:lang w:val="es-ES_tradnl"/>
        </w:rPr>
      </w:pPr>
    </w:p>
    <w:p w14:paraId="6037ACA0" w14:textId="77777777" w:rsidR="00DB2018" w:rsidRPr="00F32DFA" w:rsidRDefault="00DB2018" w:rsidP="00FD37C4">
      <w:pPr>
        <w:numPr>
          <w:ilvl w:val="0"/>
          <w:numId w:val="41"/>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9497" w:type="dxa"/>
        <w:jc w:val="center"/>
        <w:tblCellMar>
          <w:left w:w="70" w:type="dxa"/>
          <w:right w:w="70" w:type="dxa"/>
        </w:tblCellMar>
        <w:tblLook w:val="04A0" w:firstRow="1" w:lastRow="0" w:firstColumn="1" w:lastColumn="0" w:noHBand="0" w:noVBand="1"/>
      </w:tblPr>
      <w:tblGrid>
        <w:gridCol w:w="2552"/>
        <w:gridCol w:w="3964"/>
        <w:gridCol w:w="1563"/>
        <w:gridCol w:w="1418"/>
      </w:tblGrid>
      <w:tr w:rsidR="00DB2018" w:rsidRPr="00F32DFA" w14:paraId="349CF7E7" w14:textId="77777777" w:rsidTr="001E1DE7">
        <w:trPr>
          <w:trHeight w:val="203"/>
          <w:jc w:val="center"/>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96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6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FECHA LÍMITE</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1E1DE7">
        <w:trPr>
          <w:trHeight w:val="280"/>
          <w:jc w:val="center"/>
        </w:trPr>
        <w:tc>
          <w:tcPr>
            <w:tcW w:w="2552" w:type="dxa"/>
            <w:tcBorders>
              <w:top w:val="nil"/>
              <w:left w:val="single" w:sz="4" w:space="0" w:color="auto"/>
              <w:bottom w:val="single" w:sz="4" w:space="0" w:color="auto"/>
              <w:right w:val="single" w:sz="4" w:space="0" w:color="auto"/>
            </w:tcBorders>
            <w:vAlign w:val="center"/>
          </w:tcPr>
          <w:p w14:paraId="04DF1E01"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 xml:space="preserve">EEC-GNV-CBEE-N° 002/2021 </w:t>
            </w:r>
          </w:p>
        </w:tc>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1743EA11" w:rsidR="00DB2018" w:rsidRPr="00F32DFA" w:rsidRDefault="00DB2018" w:rsidP="001E2FC0">
            <w:pPr>
              <w:jc w:val="center"/>
              <w:rPr>
                <w:rFonts w:ascii="Century Gothic" w:hAnsi="Century Gothic"/>
                <w:b/>
                <w:sz w:val="14"/>
                <w:szCs w:val="14"/>
                <w:lang w:val="es-ES_tradnl"/>
              </w:rPr>
            </w:pPr>
            <w:r w:rsidRPr="00F32DFA">
              <w:rPr>
                <w:rFonts w:ascii="Century Gothic" w:hAnsi="Century Gothic"/>
                <w:b/>
                <w:sz w:val="14"/>
                <w:szCs w:val="14"/>
              </w:rPr>
              <w:t>ADQUISICIÓN DE KITS DE CONVERSIÓN A GNV DE ASPIRADO NATURAL</w:t>
            </w:r>
            <w:r w:rsidR="003623C8" w:rsidRPr="00F32DFA">
              <w:rPr>
                <w:rFonts w:ascii="Century Gothic" w:hAnsi="Century Gothic"/>
                <w:b/>
                <w:sz w:val="14"/>
                <w:szCs w:val="14"/>
              </w:rPr>
              <w:t xml:space="preserve"> (Primera Convocatoria-Segunda Publicación)</w:t>
            </w:r>
          </w:p>
        </w:tc>
        <w:tc>
          <w:tcPr>
            <w:tcW w:w="1563" w:type="dxa"/>
            <w:tcBorders>
              <w:top w:val="single" w:sz="4" w:space="0" w:color="auto"/>
              <w:left w:val="nil"/>
              <w:bottom w:val="single" w:sz="4" w:space="0" w:color="auto"/>
              <w:right w:val="single" w:sz="4" w:space="0" w:color="auto"/>
            </w:tcBorders>
            <w:vAlign w:val="center"/>
          </w:tcPr>
          <w:p w14:paraId="481A0D7B" w14:textId="2FCD611D" w:rsidR="00DB2018" w:rsidRPr="00F32DFA" w:rsidRDefault="003623C8" w:rsidP="001E2FC0">
            <w:pPr>
              <w:jc w:val="center"/>
              <w:rPr>
                <w:rFonts w:ascii="Century Gothic" w:hAnsi="Century Gothic"/>
                <w:sz w:val="14"/>
                <w:szCs w:val="14"/>
              </w:rPr>
            </w:pPr>
            <w:r w:rsidRPr="00F32DFA">
              <w:rPr>
                <w:rFonts w:ascii="Century Gothic" w:hAnsi="Century Gothic"/>
                <w:sz w:val="14"/>
                <w:szCs w:val="14"/>
              </w:rPr>
              <w:t>06</w:t>
            </w:r>
            <w:r w:rsidR="00DB2018" w:rsidRPr="00F32DFA">
              <w:rPr>
                <w:rFonts w:ascii="Century Gothic" w:hAnsi="Century Gothic"/>
                <w:sz w:val="14"/>
                <w:szCs w:val="14"/>
              </w:rPr>
              <w:t>-</w:t>
            </w:r>
            <w:r w:rsidRPr="00F32DFA">
              <w:rPr>
                <w:rFonts w:ascii="Century Gothic" w:hAnsi="Century Gothic"/>
                <w:sz w:val="14"/>
                <w:szCs w:val="14"/>
              </w:rPr>
              <w:t>dici</w:t>
            </w:r>
            <w:r w:rsidR="00DB2018" w:rsidRPr="00F32DFA">
              <w:rPr>
                <w:rFonts w:ascii="Century Gothic" w:hAnsi="Century Gothic"/>
                <w:sz w:val="14"/>
                <w:szCs w:val="14"/>
              </w:rPr>
              <w:t>embre-2021</w:t>
            </w:r>
          </w:p>
        </w:tc>
        <w:tc>
          <w:tcPr>
            <w:tcW w:w="1418"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FD37C4">
      <w:pPr>
        <w:numPr>
          <w:ilvl w:val="0"/>
          <w:numId w:val="41"/>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0BD8B8E8" w:rsidR="00DB2018" w:rsidRPr="00F32DFA" w:rsidRDefault="00DB2018" w:rsidP="001E2FC0">
      <w:pPr>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3" w:history="1">
        <w:r w:rsidRPr="00F32DFA">
          <w:rPr>
            <w:rStyle w:val="Hipervnculo"/>
            <w:rFonts w:ascii="Century Gothic" w:hAnsi="Century Gothic"/>
            <w:sz w:val="14"/>
            <w:szCs w:val="14"/>
          </w:rPr>
          <w:t>ipena@eecgnv.gob.bo</w:t>
        </w:r>
      </w:hyperlink>
      <w:r w:rsidRPr="00F32DFA">
        <w:rPr>
          <w:rFonts w:ascii="Century Gothic" w:hAnsi="Century Gothic"/>
          <w:sz w:val="14"/>
          <w:szCs w:val="14"/>
        </w:rPr>
        <w:t xml:space="preserve"> ; también puede ser descargado de las siguientes páginas web: https://www.eecgnv.gob.bo , </w:t>
      </w:r>
      <w:hyperlink r:id="rId24" w:history="1">
        <w:r w:rsidR="00E83314" w:rsidRPr="00F32DFA">
          <w:rPr>
            <w:rStyle w:val="Hipervnculo"/>
            <w:rFonts w:ascii="Century Gothic" w:hAnsi="Century Gothic"/>
            <w:sz w:val="14"/>
            <w:szCs w:val="14"/>
          </w:rPr>
          <w:t>https://www.mhe.gob.bo</w:t>
        </w:r>
      </w:hyperlink>
      <w:r w:rsidRPr="00F32DFA">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77777777" w:rsidR="00DB2018" w:rsidRPr="00F32DFA" w:rsidRDefault="00DB2018" w:rsidP="00FD37C4">
      <w:pPr>
        <w:numPr>
          <w:ilvl w:val="0"/>
          <w:numId w:val="41"/>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xml:space="preserve">: Las propuestas deben ser presentadas en la oficina central de la Entidad Ejecutora de Conversión a GNV, ubicada en la Calle Campos N° 233, Edificio </w:t>
      </w:r>
      <w:proofErr w:type="spellStart"/>
      <w:r w:rsidRPr="00F32DFA">
        <w:rPr>
          <w:rFonts w:ascii="Century Gothic" w:hAnsi="Century Gothic"/>
          <w:sz w:val="14"/>
          <w:szCs w:val="14"/>
        </w:rPr>
        <w:t>Pacific</w:t>
      </w:r>
      <w:proofErr w:type="spellEnd"/>
      <w:r w:rsidRPr="00F32DFA">
        <w:rPr>
          <w:rFonts w:ascii="Century Gothic" w:hAnsi="Century Gothic"/>
          <w:sz w:val="14"/>
          <w:szCs w:val="14"/>
        </w:rPr>
        <w:t xml:space="preserve"> </w:t>
      </w:r>
      <w:proofErr w:type="spellStart"/>
      <w:r w:rsidRPr="00F32DFA">
        <w:rPr>
          <w:rFonts w:ascii="Century Gothic" w:hAnsi="Century Gothic"/>
          <w:sz w:val="14"/>
          <w:szCs w:val="14"/>
        </w:rPr>
        <w:t>Group</w:t>
      </w:r>
      <w:proofErr w:type="spellEnd"/>
      <w:r w:rsidRPr="00F32DFA">
        <w:rPr>
          <w:rFonts w:ascii="Century Gothic" w:hAnsi="Century Gothic"/>
          <w:sz w:val="14"/>
          <w:szCs w:val="14"/>
        </w:rPr>
        <w:t>, piso 5, entre Av. 6 de agosto y Av. Arce, Zona Sopocachi,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0FB86848" w:rsidR="00DB2018" w:rsidRPr="00F32DFA" w:rsidRDefault="00DB2018" w:rsidP="00FD37C4">
      <w:pPr>
        <w:numPr>
          <w:ilvl w:val="0"/>
          <w:numId w:val="41"/>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xml:space="preserve">: Los interesados podrán realizar consultas escritas al correo: </w:t>
      </w:r>
      <w:hyperlink r:id="rId25" w:history="1">
        <w:r w:rsidRPr="00F32DFA">
          <w:rPr>
            <w:rStyle w:val="Hipervnculo"/>
            <w:rFonts w:ascii="Century Gothic" w:hAnsi="Century Gothic"/>
            <w:sz w:val="14"/>
            <w:szCs w:val="14"/>
          </w:rPr>
          <w:t>psalinas@eecgnv.gob.bo</w:t>
        </w:r>
      </w:hyperlink>
      <w:r w:rsidRPr="00F32DFA">
        <w:rPr>
          <w:rFonts w:ascii="Century Gothic" w:hAnsi="Century Gothic"/>
          <w:sz w:val="14"/>
          <w:szCs w:val="14"/>
        </w:rPr>
        <w:t xml:space="preserve">, </w:t>
      </w:r>
      <w:hyperlink r:id="rId26" w:history="1">
        <w:r w:rsidRPr="00F32DFA">
          <w:rPr>
            <w:rStyle w:val="Hipervnculo"/>
            <w:rFonts w:ascii="Century Gothic" w:hAnsi="Century Gothic"/>
            <w:sz w:val="14"/>
            <w:szCs w:val="14"/>
          </w:rPr>
          <w:t>ipena@eecgnv.gob.bo</w:t>
        </w:r>
      </w:hyperlink>
      <w:r w:rsidRPr="00F32DFA">
        <w:rPr>
          <w:rFonts w:ascii="Century Gothic" w:hAnsi="Century Gothic"/>
          <w:sz w:val="14"/>
          <w:szCs w:val="14"/>
        </w:rPr>
        <w:t xml:space="preserve"> , hasta horas 16:00 del </w:t>
      </w:r>
      <w:r w:rsidR="003623C8" w:rsidRPr="00F32DFA">
        <w:rPr>
          <w:rFonts w:ascii="Century Gothic" w:hAnsi="Century Gothic"/>
          <w:sz w:val="14"/>
          <w:szCs w:val="14"/>
        </w:rPr>
        <w:t>16</w:t>
      </w:r>
      <w:r w:rsidRPr="00F32DFA">
        <w:rPr>
          <w:rFonts w:ascii="Century Gothic" w:hAnsi="Century Gothic"/>
          <w:sz w:val="14"/>
          <w:szCs w:val="14"/>
        </w:rPr>
        <w:t xml:space="preserve"> de </w:t>
      </w:r>
      <w:r w:rsidR="003623C8" w:rsidRPr="00F32DFA">
        <w:rPr>
          <w:rFonts w:ascii="Century Gothic" w:hAnsi="Century Gothic"/>
          <w:sz w:val="14"/>
          <w:szCs w:val="14"/>
        </w:rPr>
        <w:t>noviembre</w:t>
      </w:r>
      <w:r w:rsidRPr="00F32DFA">
        <w:rPr>
          <w:rFonts w:ascii="Century Gothic" w:hAnsi="Century Gothic"/>
          <w:sz w:val="14"/>
          <w:szCs w:val="14"/>
        </w:rPr>
        <w:t xml:space="preserve"> de 202</w:t>
      </w:r>
      <w:r w:rsidR="00CA75F9" w:rsidRPr="00F32DFA">
        <w:rPr>
          <w:rFonts w:ascii="Century Gothic" w:hAnsi="Century Gothic"/>
          <w:sz w:val="14"/>
          <w:szCs w:val="14"/>
        </w:rPr>
        <w:t>1</w:t>
      </w:r>
      <w:r w:rsidRPr="00F32DFA">
        <w:rPr>
          <w:rFonts w:ascii="Century Gothic" w:hAnsi="Century Gothic"/>
          <w:sz w:val="14"/>
          <w:szCs w:val="14"/>
        </w:rPr>
        <w:t xml:space="preserve"> (hora boliviana).</w:t>
      </w:r>
    </w:p>
    <w:p w14:paraId="4D4D7134" w14:textId="77777777" w:rsidR="00DB2018" w:rsidRPr="00F32DFA" w:rsidRDefault="00DB2018" w:rsidP="001E2FC0">
      <w:pPr>
        <w:jc w:val="both"/>
        <w:rPr>
          <w:rFonts w:ascii="Century Gothic" w:hAnsi="Century Gothic"/>
          <w:sz w:val="14"/>
          <w:szCs w:val="14"/>
        </w:rPr>
      </w:pPr>
    </w:p>
    <w:p w14:paraId="2EFCB8ED" w14:textId="7653226D" w:rsidR="00DB2018" w:rsidRPr="00F32DFA" w:rsidRDefault="00DB2018" w:rsidP="00FD37C4">
      <w:pPr>
        <w:numPr>
          <w:ilvl w:val="0"/>
          <w:numId w:val="41"/>
        </w:numPr>
        <w:jc w:val="both"/>
        <w:rPr>
          <w:rFonts w:ascii="Century Gothic" w:hAnsi="Century Gothic"/>
          <w:sz w:val="14"/>
          <w:szCs w:val="14"/>
        </w:rPr>
      </w:pPr>
      <w:r w:rsidRPr="00F32DFA">
        <w:rPr>
          <w:rFonts w:ascii="Century Gothic" w:hAnsi="Century Gothic"/>
          <w:b/>
          <w:sz w:val="14"/>
          <w:szCs w:val="14"/>
        </w:rPr>
        <w:t>REUNIÓN DE ACLARACIÓN</w:t>
      </w:r>
      <w:r w:rsidRPr="00F32DFA">
        <w:rPr>
          <w:rFonts w:ascii="Century Gothic" w:hAnsi="Century Gothic"/>
          <w:sz w:val="14"/>
          <w:szCs w:val="14"/>
        </w:rPr>
        <w:t xml:space="preserve">: Se llevará a cabo el día </w:t>
      </w:r>
      <w:r w:rsidR="003623C8" w:rsidRPr="00F32DFA">
        <w:rPr>
          <w:rFonts w:ascii="Century Gothic" w:hAnsi="Century Gothic"/>
          <w:sz w:val="14"/>
          <w:szCs w:val="14"/>
        </w:rPr>
        <w:t>17</w:t>
      </w:r>
      <w:r w:rsidRPr="00F32DFA">
        <w:rPr>
          <w:rFonts w:ascii="Century Gothic" w:hAnsi="Century Gothic"/>
          <w:sz w:val="14"/>
          <w:szCs w:val="14"/>
        </w:rPr>
        <w:t xml:space="preserve"> de </w:t>
      </w:r>
      <w:r w:rsidR="003623C8" w:rsidRPr="00F32DFA">
        <w:rPr>
          <w:rFonts w:ascii="Century Gothic" w:hAnsi="Century Gothic"/>
          <w:sz w:val="14"/>
          <w:szCs w:val="14"/>
        </w:rPr>
        <w:t>noviembre</w:t>
      </w:r>
      <w:r w:rsidRPr="00F32DFA">
        <w:rPr>
          <w:rFonts w:ascii="Century Gothic" w:hAnsi="Century Gothic"/>
          <w:sz w:val="14"/>
          <w:szCs w:val="14"/>
        </w:rPr>
        <w:t xml:space="preserve"> a horas 14:00 en la oficina central de la Entidad Ejecutora de Conversión a GNV, ubicada en la Calle Campos N° 233, Edificio </w:t>
      </w:r>
      <w:proofErr w:type="spellStart"/>
      <w:r w:rsidRPr="00F32DFA">
        <w:rPr>
          <w:rFonts w:ascii="Century Gothic" w:hAnsi="Century Gothic"/>
          <w:sz w:val="14"/>
          <w:szCs w:val="14"/>
        </w:rPr>
        <w:t>Pacific</w:t>
      </w:r>
      <w:proofErr w:type="spellEnd"/>
      <w:r w:rsidRPr="00F32DFA">
        <w:rPr>
          <w:rFonts w:ascii="Century Gothic" w:hAnsi="Century Gothic"/>
          <w:sz w:val="14"/>
          <w:szCs w:val="14"/>
        </w:rPr>
        <w:t xml:space="preserve"> </w:t>
      </w:r>
      <w:proofErr w:type="spellStart"/>
      <w:r w:rsidRPr="00F32DFA">
        <w:rPr>
          <w:rFonts w:ascii="Century Gothic" w:hAnsi="Century Gothic"/>
          <w:sz w:val="14"/>
          <w:szCs w:val="14"/>
        </w:rPr>
        <w:t>Group</w:t>
      </w:r>
      <w:proofErr w:type="spellEnd"/>
      <w:r w:rsidRPr="00F32DFA">
        <w:rPr>
          <w:rFonts w:ascii="Century Gothic" w:hAnsi="Century Gothic"/>
          <w:sz w:val="14"/>
          <w:szCs w:val="14"/>
        </w:rPr>
        <w:t>, Piso 8, entre Av. 6 de agosto y Av. Arce, Zona Sopocachi, La Paz - Bolivia.</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48D85BF7"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3623C8" w:rsidRPr="00F32DFA">
        <w:rPr>
          <w:rFonts w:ascii="Century Gothic" w:hAnsi="Century Gothic"/>
          <w:sz w:val="14"/>
          <w:szCs w:val="14"/>
        </w:rPr>
        <w:t>noviembre</w:t>
      </w:r>
      <w:r w:rsidRPr="00F32DFA">
        <w:rPr>
          <w:rFonts w:ascii="Century Gothic" w:hAnsi="Century Gothic"/>
          <w:sz w:val="14"/>
          <w:szCs w:val="14"/>
        </w:rPr>
        <w:t xml:space="preserve"> de 2021</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3A855E8A" w14:textId="0E8652C0" w:rsidR="00DB2018" w:rsidRPr="00F32DFA" w:rsidRDefault="00DB2018" w:rsidP="001E2FC0">
      <w:pPr>
        <w:jc w:val="center"/>
        <w:rPr>
          <w:rFonts w:ascii="Verdana" w:hAnsi="Verdana" w:cs="Arial"/>
          <w:b/>
          <w:sz w:val="18"/>
          <w:szCs w:val="16"/>
          <w:lang w:val="es-BO"/>
        </w:rPr>
      </w:pPr>
    </w:p>
    <w:p w14:paraId="52215056" w14:textId="5DFC7106" w:rsidR="00DB2018" w:rsidRPr="00F32DFA" w:rsidRDefault="00DB2018" w:rsidP="001E2FC0">
      <w:pPr>
        <w:jc w:val="center"/>
        <w:rPr>
          <w:rFonts w:ascii="Verdana" w:hAnsi="Verdana" w:cs="Arial"/>
          <w:b/>
          <w:sz w:val="18"/>
          <w:szCs w:val="16"/>
          <w:lang w:val="es-BO"/>
        </w:rPr>
      </w:pPr>
    </w:p>
    <w:p w14:paraId="3888EDD7" w14:textId="4062D7D8" w:rsidR="00DB2018" w:rsidRPr="00F32DFA" w:rsidRDefault="00DB2018" w:rsidP="001E2FC0">
      <w:pPr>
        <w:jc w:val="center"/>
        <w:rPr>
          <w:rFonts w:ascii="Verdana" w:hAnsi="Verdana" w:cs="Arial"/>
          <w:b/>
          <w:sz w:val="18"/>
          <w:szCs w:val="16"/>
          <w:lang w:val="es-BO"/>
        </w:rPr>
      </w:pPr>
    </w:p>
    <w:p w14:paraId="2AFF417A" w14:textId="2890E86A" w:rsidR="00DB2018" w:rsidRPr="00F32DFA" w:rsidRDefault="00DB2018" w:rsidP="001E2FC0">
      <w:pPr>
        <w:jc w:val="center"/>
        <w:rPr>
          <w:rFonts w:ascii="Verdana" w:hAnsi="Verdana" w:cs="Arial"/>
          <w:b/>
          <w:sz w:val="18"/>
          <w:szCs w:val="16"/>
          <w:lang w:val="es-BO"/>
        </w:rPr>
      </w:pPr>
    </w:p>
    <w:p w14:paraId="5A30E254" w14:textId="3CE6DEB1" w:rsidR="00DB2018" w:rsidRPr="00F32DFA" w:rsidRDefault="00DB2018" w:rsidP="001E2FC0">
      <w:pPr>
        <w:jc w:val="center"/>
        <w:rPr>
          <w:rFonts w:ascii="Verdana" w:hAnsi="Verdana" w:cs="Arial"/>
          <w:b/>
          <w:sz w:val="18"/>
          <w:szCs w:val="16"/>
          <w:lang w:val="es-BO"/>
        </w:rPr>
      </w:pPr>
    </w:p>
    <w:p w14:paraId="7FF9EEAF" w14:textId="77777777" w:rsidR="00DB2018" w:rsidRPr="00F32DFA" w:rsidRDefault="00DB2018" w:rsidP="001E2FC0">
      <w:pPr>
        <w:jc w:val="center"/>
        <w:rPr>
          <w:rFonts w:ascii="Verdana" w:hAnsi="Verdana" w:cs="Arial"/>
          <w:b/>
          <w:sz w:val="18"/>
          <w:szCs w:val="16"/>
          <w:lang w:val="es-BO"/>
        </w:rPr>
      </w:pPr>
    </w:p>
    <w:p w14:paraId="3C2C60B3" w14:textId="77777777" w:rsidR="00923978" w:rsidRPr="00F32DFA" w:rsidRDefault="00923978" w:rsidP="001E2FC0">
      <w:pPr>
        <w:jc w:val="center"/>
        <w:rPr>
          <w:rFonts w:ascii="Verdana" w:hAnsi="Verdana" w:cs="Arial"/>
          <w:b/>
          <w:sz w:val="18"/>
          <w:szCs w:val="16"/>
          <w:lang w:val="es-BO"/>
        </w:rPr>
      </w:pPr>
    </w:p>
    <w:p w14:paraId="5ED3380C" w14:textId="77777777" w:rsidR="009E21BB" w:rsidRPr="00F32DFA" w:rsidRDefault="009E21BB" w:rsidP="001E2FC0">
      <w:pPr>
        <w:jc w:val="center"/>
        <w:rPr>
          <w:rFonts w:ascii="Verdana" w:hAnsi="Verdana" w:cs="Arial"/>
          <w:b/>
          <w:sz w:val="18"/>
          <w:szCs w:val="16"/>
          <w:lang w:val="es-BO"/>
        </w:rPr>
      </w:pPr>
    </w:p>
    <w:p w14:paraId="681A14E6" w14:textId="77777777" w:rsidR="009E21BB" w:rsidRPr="00F32DFA" w:rsidRDefault="009E21BB" w:rsidP="001E2FC0">
      <w:pPr>
        <w:jc w:val="center"/>
        <w:rPr>
          <w:rFonts w:ascii="Verdana" w:hAnsi="Verdana" w:cs="Arial"/>
          <w:b/>
          <w:sz w:val="18"/>
          <w:szCs w:val="16"/>
          <w:lang w:val="es-BO"/>
        </w:rPr>
      </w:pPr>
    </w:p>
    <w:p w14:paraId="6F4D1EC9" w14:textId="77777777" w:rsidR="009E21BB" w:rsidRPr="00F32DFA" w:rsidRDefault="009E21BB" w:rsidP="001E2FC0">
      <w:pPr>
        <w:rPr>
          <w:rFonts w:ascii="Verdana" w:hAnsi="Verdana" w:cs="Arial"/>
          <w:b/>
          <w:sz w:val="18"/>
          <w:szCs w:val="16"/>
          <w:lang w:val="es-BO"/>
        </w:rPr>
      </w:pPr>
    </w:p>
    <w:p w14:paraId="5341F0CA" w14:textId="77777777" w:rsidR="00554C80" w:rsidRPr="00F32DFA" w:rsidRDefault="00554C80" w:rsidP="001E2FC0">
      <w:pPr>
        <w:jc w:val="center"/>
        <w:rPr>
          <w:rFonts w:ascii="Verdana" w:hAnsi="Verdana" w:cs="Arial"/>
          <w:b/>
          <w:sz w:val="18"/>
          <w:szCs w:val="16"/>
          <w:lang w:val="es-BO"/>
        </w:rPr>
        <w:sectPr w:rsidR="00554C80" w:rsidRPr="00F32DFA" w:rsidSect="004E740B">
          <w:pgSz w:w="12240" w:h="15840" w:code="1"/>
          <w:pgMar w:top="1134" w:right="907" w:bottom="1134" w:left="1814" w:header="709" w:footer="709" w:gutter="0"/>
          <w:pgNumType w:start="1"/>
          <w:cols w:space="708"/>
          <w:titlePg/>
          <w:docGrid w:linePitch="360"/>
        </w:sectPr>
      </w:pPr>
    </w:p>
    <w:p w14:paraId="47C1FB07" w14:textId="2BB17E2B" w:rsidR="002C09D7" w:rsidRPr="00F32DFA" w:rsidRDefault="002C09D7" w:rsidP="001E2FC0">
      <w:pPr>
        <w:jc w:val="center"/>
        <w:rPr>
          <w:rFonts w:ascii="Verdana" w:hAnsi="Verdana" w:cs="Arial"/>
          <w:b/>
          <w:sz w:val="18"/>
          <w:szCs w:val="16"/>
          <w:lang w:val="es-BO"/>
        </w:rPr>
      </w:pPr>
      <w:r w:rsidRPr="00F32DFA">
        <w:rPr>
          <w:rFonts w:ascii="Verdana" w:hAnsi="Verdana" w:cs="Arial"/>
          <w:b/>
          <w:sz w:val="18"/>
          <w:szCs w:val="16"/>
          <w:lang w:val="es-BO"/>
        </w:rPr>
        <w:lastRenderedPageBreak/>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77777777"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p>
    <w:p w14:paraId="559DC2E7" w14:textId="77777777"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Declaración Jurada sobre documentos traducidos al español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26241AFE" w14:textId="77777777" w:rsidR="00B37BC9" w:rsidRPr="00F32DFA" w:rsidRDefault="00B37BC9" w:rsidP="001E2FC0">
      <w:pPr>
        <w:rPr>
          <w:rFonts w:ascii="Arial" w:hAnsi="Arial" w:cs="Arial"/>
          <w:b/>
          <w:sz w:val="18"/>
          <w:szCs w:val="18"/>
          <w:lang w:val="es-BO"/>
        </w:rPr>
      </w:pPr>
    </w:p>
    <w:p w14:paraId="522C56F1" w14:textId="77777777" w:rsidR="00B37BC9" w:rsidRPr="00F32DFA" w:rsidRDefault="00B37BC9" w:rsidP="001E2FC0">
      <w:pPr>
        <w:rPr>
          <w:rFonts w:ascii="Arial" w:hAnsi="Arial" w:cs="Arial"/>
          <w:b/>
          <w:sz w:val="18"/>
          <w:szCs w:val="18"/>
          <w:lang w:val="es-BO"/>
        </w:rPr>
      </w:pPr>
    </w:p>
    <w:p w14:paraId="0A103F22" w14:textId="77777777" w:rsidR="00B37BC9" w:rsidRPr="00F32DFA" w:rsidRDefault="00B37BC9" w:rsidP="001E2FC0">
      <w:pPr>
        <w:rPr>
          <w:rFonts w:ascii="Arial" w:hAnsi="Arial" w:cs="Arial"/>
          <w:b/>
          <w:sz w:val="18"/>
          <w:szCs w:val="18"/>
          <w:lang w:val="es-BO"/>
        </w:rPr>
      </w:pPr>
    </w:p>
    <w:p w14:paraId="2C52BE30" w14:textId="77777777" w:rsidR="00B37BC9" w:rsidRPr="00F32DFA" w:rsidRDefault="00B37BC9" w:rsidP="001E2FC0">
      <w:pPr>
        <w:rPr>
          <w:rFonts w:ascii="Arial" w:hAnsi="Arial" w:cs="Arial"/>
          <w:b/>
          <w:sz w:val="18"/>
          <w:szCs w:val="18"/>
          <w:lang w:val="es-BO"/>
        </w:rPr>
      </w:pPr>
    </w:p>
    <w:p w14:paraId="7D57122C" w14:textId="77777777" w:rsidR="00B37BC9" w:rsidRPr="00F32DFA" w:rsidRDefault="00B37BC9" w:rsidP="001E2FC0">
      <w:pPr>
        <w:rPr>
          <w:rFonts w:ascii="Arial" w:hAnsi="Arial" w:cs="Arial"/>
          <w:b/>
          <w:sz w:val="18"/>
          <w:szCs w:val="18"/>
          <w:lang w:val="es-BO"/>
        </w:rPr>
      </w:pPr>
    </w:p>
    <w:p w14:paraId="4626DF61" w14:textId="77777777" w:rsidR="00B90A61" w:rsidRPr="00F32DFA" w:rsidRDefault="00B90A61" w:rsidP="001E2FC0">
      <w:pPr>
        <w:rPr>
          <w:rFonts w:ascii="Arial" w:hAnsi="Arial" w:cs="Arial"/>
          <w:b/>
          <w:sz w:val="18"/>
          <w:szCs w:val="18"/>
          <w:lang w:val="es-BO"/>
        </w:rPr>
      </w:pPr>
    </w:p>
    <w:p w14:paraId="2BEB69CD" w14:textId="1C18FD4F" w:rsidR="002C7D12" w:rsidRPr="00F32DFA" w:rsidRDefault="00BF37D4" w:rsidP="001E2FC0">
      <w:pPr>
        <w:jc w:val="center"/>
        <w:rPr>
          <w:rFonts w:ascii="Verdana" w:hAnsi="Verdana" w:cs="Arial"/>
          <w:b/>
          <w:sz w:val="18"/>
          <w:szCs w:val="16"/>
          <w:lang w:val="es-BO"/>
        </w:rPr>
      </w:pPr>
      <w:r w:rsidRPr="00F32DFA">
        <w:rPr>
          <w:rFonts w:ascii="Verdana" w:hAnsi="Verdana" w:cs="Arial"/>
          <w:b/>
          <w:sz w:val="18"/>
          <w:szCs w:val="16"/>
          <w:lang w:val="es-BO"/>
        </w:rPr>
        <w:lastRenderedPageBreak/>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FD37C4">
            <w:pPr>
              <w:pStyle w:val="Prrafodelista"/>
              <w:numPr>
                <w:ilvl w:val="0"/>
                <w:numId w:val="25"/>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FD37C4">
            <w:pPr>
              <w:pStyle w:val="Prrafodelista"/>
              <w:numPr>
                <w:ilvl w:val="0"/>
                <w:numId w:val="25"/>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306086" w:rsidRPr="00F32DFA" w14:paraId="0656AA99" w14:textId="77777777" w:rsidTr="00554C80">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F32DFA" w:rsidRDefault="00306086" w:rsidP="001E2FC0">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F32DFA" w:rsidRDefault="00306086" w:rsidP="001E2FC0">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F32DFA" w:rsidRDefault="00306086" w:rsidP="001E2FC0">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77777777" w:rsidR="00306086" w:rsidRPr="00F32DFA" w:rsidRDefault="00306086" w:rsidP="001E2FC0">
            <w:pPr>
              <w:jc w:val="center"/>
              <w:rPr>
                <w:rFonts w:ascii="Arial" w:hAnsi="Arial" w:cs="Arial"/>
                <w:sz w:val="16"/>
                <w:szCs w:val="16"/>
                <w:lang w:val="es-BO"/>
              </w:rPr>
            </w:pPr>
            <w:r w:rsidRPr="00F32DFA">
              <w:rPr>
                <w:rFonts w:ascii="Arial" w:hAnsi="Arial" w:cs="Arial"/>
                <w:b/>
                <w:bCs/>
                <w:sz w:val="16"/>
                <w:szCs w:val="16"/>
                <w:lang w:val="es-BO"/>
              </w:rPr>
              <w:t>MONTO NUMERAL (Bs.)</w:t>
            </w:r>
          </w:p>
        </w:tc>
        <w:tc>
          <w:tcPr>
            <w:tcW w:w="240" w:type="dxa"/>
            <w:tcBorders>
              <w:left w:val="single" w:sz="8" w:space="0" w:color="auto"/>
              <w:right w:val="single" w:sz="8" w:space="0" w:color="auto"/>
            </w:tcBorders>
            <w:shd w:val="clear" w:color="auto" w:fill="FFFFFF"/>
            <w:vAlign w:val="center"/>
          </w:tcPr>
          <w:p w14:paraId="3B85C2F2" w14:textId="77777777" w:rsidR="00306086" w:rsidRPr="00F32DFA" w:rsidRDefault="00306086" w:rsidP="001E2FC0">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F32DFA" w:rsidRDefault="00306086" w:rsidP="001E2FC0">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F32DFA" w:rsidRDefault="00306086" w:rsidP="001E2FC0">
            <w:pPr>
              <w:jc w:val="center"/>
              <w:rPr>
                <w:rFonts w:ascii="Arial" w:hAnsi="Arial" w:cs="Arial"/>
                <w:sz w:val="16"/>
                <w:szCs w:val="16"/>
                <w:lang w:val="es-BO"/>
              </w:rPr>
            </w:pPr>
          </w:p>
        </w:tc>
        <w:tc>
          <w:tcPr>
            <w:tcW w:w="1343" w:type="dxa"/>
            <w:shd w:val="clear" w:color="auto" w:fill="auto"/>
            <w:vAlign w:val="center"/>
          </w:tcPr>
          <w:p w14:paraId="36EAEF0E" w14:textId="46EBA320" w:rsidR="00306086" w:rsidRPr="00F32DFA" w:rsidRDefault="00306086" w:rsidP="001E2FC0">
            <w:pPr>
              <w:jc w:val="center"/>
              <w:rPr>
                <w:rFonts w:ascii="Arial" w:hAnsi="Arial" w:cs="Arial"/>
                <w:color w:val="FFFFFF" w:themeColor="background1"/>
                <w:sz w:val="16"/>
                <w:szCs w:val="16"/>
                <w:lang w:val="es-BO"/>
              </w:rPr>
            </w:pPr>
            <w:r w:rsidRPr="00F32DFA">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F32DFA" w:rsidRDefault="00306086" w:rsidP="001E2FC0">
            <w:pPr>
              <w:jc w:val="center"/>
              <w:rPr>
                <w:rFonts w:ascii="Arial" w:hAnsi="Arial" w:cs="Arial"/>
                <w:sz w:val="16"/>
                <w:szCs w:val="16"/>
                <w:lang w:val="es-BO"/>
              </w:rPr>
            </w:pPr>
          </w:p>
        </w:tc>
      </w:tr>
      <w:tr w:rsidR="00306086" w:rsidRPr="00F32DFA" w14:paraId="3B55C533" w14:textId="77777777" w:rsidTr="00554C80">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F32DFA" w:rsidRDefault="00306086" w:rsidP="001E2FC0">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F32DFA" w:rsidRDefault="00306086" w:rsidP="001E2FC0">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F32DFA" w:rsidRDefault="00306086" w:rsidP="001E2FC0">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F32DFA" w:rsidRDefault="00306086" w:rsidP="001E2FC0">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F32DFA" w:rsidRDefault="00306086" w:rsidP="001E2FC0">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F32DFA" w:rsidRDefault="00306086" w:rsidP="001E2FC0">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F32DFA" w:rsidRDefault="00306086" w:rsidP="001E2FC0">
            <w:pPr>
              <w:jc w:val="center"/>
              <w:rPr>
                <w:rFonts w:ascii="Arial" w:hAnsi="Arial" w:cs="Arial"/>
                <w:sz w:val="16"/>
                <w:szCs w:val="16"/>
                <w:lang w:val="es-BO"/>
              </w:rPr>
            </w:pPr>
          </w:p>
        </w:tc>
        <w:tc>
          <w:tcPr>
            <w:tcW w:w="1343" w:type="dxa"/>
            <w:shd w:val="clear" w:color="auto" w:fill="auto"/>
            <w:vAlign w:val="center"/>
          </w:tcPr>
          <w:p w14:paraId="190B1EA3" w14:textId="77777777" w:rsidR="00306086" w:rsidRPr="00F32DFA" w:rsidRDefault="00306086" w:rsidP="001E2FC0">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F32DFA" w:rsidRDefault="00306086" w:rsidP="001E2FC0">
            <w:pPr>
              <w:jc w:val="center"/>
              <w:rPr>
                <w:rFonts w:ascii="Arial" w:hAnsi="Arial" w:cs="Arial"/>
                <w:sz w:val="16"/>
                <w:szCs w:val="16"/>
                <w:lang w:val="es-BO"/>
              </w:rPr>
            </w:pPr>
          </w:p>
        </w:tc>
      </w:tr>
      <w:tr w:rsidR="00306086" w:rsidRPr="00F32DFA" w14:paraId="5C6245D6" w14:textId="77777777" w:rsidTr="00554C80">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F32DFA" w:rsidRDefault="00306086" w:rsidP="001E2FC0">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F32DFA" w:rsidRDefault="00306086" w:rsidP="001E2FC0">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F32DFA" w:rsidRDefault="00306086" w:rsidP="001E2FC0">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F32DFA" w:rsidRDefault="00306086" w:rsidP="001E2FC0">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F32DFA" w:rsidRDefault="00306086" w:rsidP="001E2FC0">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F32DFA" w:rsidRDefault="00306086" w:rsidP="001E2FC0">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F32DFA" w:rsidRDefault="00306086" w:rsidP="001E2FC0">
            <w:pPr>
              <w:jc w:val="center"/>
              <w:rPr>
                <w:rFonts w:ascii="Arial" w:hAnsi="Arial" w:cs="Arial"/>
                <w:sz w:val="16"/>
                <w:szCs w:val="16"/>
                <w:lang w:val="es-BO"/>
              </w:rPr>
            </w:pPr>
          </w:p>
        </w:tc>
        <w:tc>
          <w:tcPr>
            <w:tcW w:w="1343" w:type="dxa"/>
            <w:shd w:val="clear" w:color="auto" w:fill="auto"/>
            <w:vAlign w:val="center"/>
          </w:tcPr>
          <w:p w14:paraId="4A337BF4" w14:textId="77777777" w:rsidR="00306086" w:rsidRPr="00F32DFA" w:rsidRDefault="00306086" w:rsidP="001E2FC0">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F32DFA" w:rsidRDefault="00306086" w:rsidP="001E2FC0">
            <w:pPr>
              <w:jc w:val="center"/>
              <w:rPr>
                <w:rFonts w:ascii="Arial" w:hAnsi="Arial" w:cs="Arial"/>
                <w:sz w:val="16"/>
                <w:szCs w:val="16"/>
                <w:lang w:val="es-BO"/>
              </w:rPr>
            </w:pPr>
          </w:p>
        </w:tc>
      </w:tr>
      <w:tr w:rsidR="00306086" w:rsidRPr="00F32DFA" w14:paraId="0C4A32DA" w14:textId="77777777" w:rsidTr="00554C80">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F32DFA" w:rsidRDefault="00306086" w:rsidP="001E2FC0">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F32DFA" w:rsidRDefault="00306086" w:rsidP="001E2FC0">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F32DFA" w:rsidRDefault="00306086" w:rsidP="001E2FC0">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F32DFA" w:rsidRDefault="00306086" w:rsidP="001E2FC0">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F32DFA" w:rsidRDefault="00306086" w:rsidP="001E2FC0">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F32DFA" w:rsidRDefault="00306086" w:rsidP="001E2FC0">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F32DFA" w:rsidRDefault="00306086" w:rsidP="001E2FC0">
            <w:pPr>
              <w:jc w:val="center"/>
              <w:rPr>
                <w:rFonts w:ascii="Arial" w:hAnsi="Arial" w:cs="Arial"/>
                <w:sz w:val="16"/>
                <w:szCs w:val="16"/>
                <w:lang w:val="es-BO"/>
              </w:rPr>
            </w:pPr>
          </w:p>
        </w:tc>
        <w:tc>
          <w:tcPr>
            <w:tcW w:w="1343" w:type="dxa"/>
            <w:shd w:val="clear" w:color="auto" w:fill="auto"/>
            <w:vAlign w:val="center"/>
          </w:tcPr>
          <w:p w14:paraId="30BBBFC1" w14:textId="77777777" w:rsidR="00306086" w:rsidRPr="00F32DFA" w:rsidRDefault="00306086" w:rsidP="001E2FC0">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F32DFA" w:rsidRDefault="00306086" w:rsidP="001E2FC0">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7777777"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como proponente, no me encuentro en las causales de impedimento, establecidas en el DBC </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 propuesta Técnica, Calidad, y Costo.</w:t>
      </w:r>
    </w:p>
    <w:p w14:paraId="16D6EE6A"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la veracidad de toda la información proporcionada y autorizo mediante la presente, para </w:t>
      </w:r>
      <w:proofErr w:type="gramStart"/>
      <w:r w:rsidRPr="00F32DFA">
        <w:rPr>
          <w:rFonts w:ascii="Verdana" w:hAnsi="Verdana" w:cs="Arial"/>
          <w:sz w:val="18"/>
          <w:szCs w:val="18"/>
        </w:rPr>
        <w:t>que</w:t>
      </w:r>
      <w:proofErr w:type="gramEnd"/>
      <w:r w:rsidRPr="00F32DFA">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16060DAD"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la propuesta de la empresa que represento, tiene una validez de 90 días calendario a partir de la fecha de apertura de propuestas.</w:t>
      </w:r>
    </w:p>
    <w:p w14:paraId="27B94395" w14:textId="27489EA1" w:rsidR="00554C80" w:rsidRPr="00F32DFA" w:rsidRDefault="00554C80" w:rsidP="001E2FC0">
      <w:pPr>
        <w:jc w:val="both"/>
        <w:rPr>
          <w:rFonts w:ascii="Verdana" w:hAnsi="Verdana" w:cs="Arial"/>
          <w:sz w:val="18"/>
          <w:szCs w:val="18"/>
          <w:lang w:val="es-BO"/>
        </w:rPr>
      </w:pPr>
      <w:r w:rsidRPr="00F32DFA">
        <w:rPr>
          <w:rFonts w:ascii="Verdana" w:hAnsi="Verdana" w:cs="Arial"/>
          <w:sz w:val="18"/>
          <w:szCs w:val="18"/>
          <w:lang w:val="es-BO"/>
        </w:rPr>
        <w:br w:type="page"/>
      </w:r>
    </w:p>
    <w:p w14:paraId="7DC83758" w14:textId="77777777" w:rsidR="002C7D12" w:rsidRPr="00F32DFA" w:rsidRDefault="002C7D12" w:rsidP="001E2FC0">
      <w:pPr>
        <w:jc w:val="both"/>
        <w:rPr>
          <w:rFonts w:ascii="Verdana" w:hAnsi="Verdana" w:cs="Arial"/>
          <w:b/>
          <w:sz w:val="18"/>
          <w:szCs w:val="18"/>
          <w:lang w:val="es-BO"/>
        </w:rPr>
      </w:pPr>
      <w:r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g) y h).</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Documento de Constitución o Creación de la empresa conforme a normativa del país del proponente.</w:t>
      </w:r>
    </w:p>
    <w:p w14:paraId="05C38015"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p>
    <w:p w14:paraId="3815574F"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Registro de Inscripción de la empresa en la Administración Tributaria del país de origen del proponente.</w:t>
      </w:r>
    </w:p>
    <w:p w14:paraId="25C33596"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Certificado de no adeudos (impuestos) con el estado a nivel nacional correspondiente al país de origen de los bienes.</w:t>
      </w:r>
    </w:p>
    <w:p w14:paraId="4CEB84B2"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024E8C44"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Testimonio de Contrato de Asociación Accidental, conforme normativa del país de origen del proponente.</w:t>
      </w:r>
    </w:p>
    <w:p w14:paraId="1A67B9E3"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 xml:space="preserve">Garantía de Cumplimiento de contrato girada a nombre de </w:t>
      </w:r>
      <w:r w:rsidRPr="00F32DFA">
        <w:rPr>
          <w:rFonts w:ascii="Verdana" w:hAnsi="Verdana" w:cs="Arial"/>
          <w:b/>
          <w:sz w:val="18"/>
          <w:szCs w:val="18"/>
        </w:rPr>
        <w:t>MINISTERIO DE HIDROCARBUROS Y ENERGIAS- ENTIDAD EJECUTORA DE CONVERSIÓN A GAS NATURAL VEHICULAR</w:t>
      </w:r>
      <w:r w:rsidRPr="00F32DFA">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valides de 60 días adicionales al plazo de entrega de los bienes.</w:t>
      </w:r>
    </w:p>
    <w:p w14:paraId="18530140" w14:textId="77777777" w:rsidR="00C655DE" w:rsidRPr="00F32DFA" w:rsidRDefault="00C655DE" w:rsidP="001E2FC0">
      <w:pPr>
        <w:jc w:val="both"/>
        <w:rPr>
          <w:rFonts w:ascii="Verdana" w:hAnsi="Verdana" w:cs="Arial"/>
          <w:sz w:val="18"/>
          <w:szCs w:val="18"/>
        </w:rPr>
      </w:pPr>
    </w:p>
    <w:p w14:paraId="4363BF2E"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a), b), c), d), e), f) y g),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 presenten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w:t>
      </w:r>
      <w:proofErr w:type="gramStart"/>
      <w:r w:rsidRPr="00F32DFA">
        <w:rPr>
          <w:rFonts w:ascii="Verdana" w:hAnsi="Verdana" w:cs="Arial"/>
          <w:sz w:val="18"/>
          <w:szCs w:val="18"/>
        </w:rPr>
        <w:t>ratifica  el</w:t>
      </w:r>
      <w:proofErr w:type="gramEnd"/>
      <w:r w:rsidRPr="00F32DFA">
        <w:rPr>
          <w:rFonts w:ascii="Verdana" w:hAnsi="Verdana" w:cs="Arial"/>
          <w:sz w:val="18"/>
          <w:szCs w:val="18"/>
        </w:rPr>
        <w:t xml:space="preserve"> “Convenio Suprimiendo la Exigencia de Legalización de los Documentos Públicos Extranjeros”. </w:t>
      </w:r>
    </w:p>
    <w:p w14:paraId="2F4181CA"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Registro comercial o industrial de la empresa (o equivalente emitido por autoridad competente), conforme normativa del país de origen del proponente, mismo que deberá ser legalizada por el Consulado u Oficina Consular de Bolivia en el país de origen y legalizado por el Ministerio de Relaciones Exteriores del Estado Plurinacional de Bolivia o apostillado en el marco de la Ley N° 967 que </w:t>
      </w:r>
      <w:proofErr w:type="gramStart"/>
      <w:r w:rsidRPr="00F32DFA">
        <w:rPr>
          <w:rFonts w:ascii="Verdana" w:hAnsi="Verdana" w:cs="Arial"/>
          <w:sz w:val="18"/>
          <w:szCs w:val="18"/>
        </w:rPr>
        <w:t>ratifica  el</w:t>
      </w:r>
      <w:proofErr w:type="gramEnd"/>
      <w:r w:rsidRPr="00F32DFA">
        <w:rPr>
          <w:rFonts w:ascii="Verdana" w:hAnsi="Verdana" w:cs="Arial"/>
          <w:sz w:val="18"/>
          <w:szCs w:val="18"/>
        </w:rPr>
        <w:t xml:space="preserve"> “Convenio Suprimiendo la Exigencia de Legalización de los Documentos Públicos Extranjeros”. </w:t>
      </w:r>
    </w:p>
    <w:p w14:paraId="7F1CEF25"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140F4EF3"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2A547CBF"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Testimonio de Contrato de Asociación Accidental, conforme normativa del país de origen del proponente. (cuando corresponda). </w:t>
      </w:r>
    </w:p>
    <w:p w14:paraId="06427545" w14:textId="77777777" w:rsidR="00C655DE" w:rsidRPr="00F32DFA" w:rsidRDefault="00C655DE" w:rsidP="001E2FC0">
      <w:pPr>
        <w:pStyle w:val="Prrafodelista"/>
        <w:ind w:left="318"/>
        <w:jc w:val="both"/>
        <w:rPr>
          <w:rFonts w:ascii="Verdana" w:hAnsi="Verdana" w:cs="Arial"/>
          <w:sz w:val="18"/>
          <w:szCs w:val="18"/>
        </w:rPr>
      </w:pPr>
    </w:p>
    <w:p w14:paraId="241ADEB4" w14:textId="351E8AC0"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35DE6A8B"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lastRenderedPageBreak/>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Toda la documentación (para la formalización de contrato y protocolización) debe ser traducido por autoridad competente y Legalizado por Consulado de Bolivia en el país de origen y en la Cancillería del Estado Plurinacional de Bolivia o cumplir las formalidades previstas por la Ley N° 967 de 4 de agosto de 2017 y el Decreto Supremo N° 3541 de 28 de abril de 2018, y ser presentados apostillados.</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77777777"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77777777" w:rsidR="00F63885" w:rsidRPr="00F32DFA" w:rsidRDefault="00F63885"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0AF9ABC5"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Nº 3</w:t>
      </w:r>
    </w:p>
    <w:p w14:paraId="30AEA831" w14:textId="7AFBB3D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DETALLE DE EXPERIENCIA ESPECÍFICA</w:t>
      </w:r>
      <w:r w:rsidR="004F660F" w:rsidRPr="00F32DFA">
        <w:rPr>
          <w:rFonts w:ascii="Verdana" w:hAnsi="Verdana" w:cs="Arial"/>
          <w:b/>
          <w:sz w:val="18"/>
          <w:szCs w:val="16"/>
        </w:rPr>
        <w:t xml:space="preserve"> </w:t>
      </w:r>
      <w:r w:rsidRPr="00F32DFA">
        <w:rPr>
          <w:rFonts w:ascii="Verdana" w:hAnsi="Verdana" w:cs="Arial"/>
          <w:b/>
          <w:sz w:val="18"/>
          <w:szCs w:val="16"/>
        </w:rPr>
        <w:t xml:space="preserve">DEL PROPONENTE </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77777777" w:rsidR="00F63885" w:rsidRPr="00F32DFA" w:rsidRDefault="00F63885"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7777777" w:rsidR="00F63885" w:rsidRPr="00F32DFA" w:rsidRDefault="00F63885" w:rsidP="001E2FC0">
      <w:pPr>
        <w:jc w:val="both"/>
        <w:rPr>
          <w:rFonts w:ascii="Verdana" w:hAnsi="Verdana" w:cs="Arial"/>
          <w:sz w:val="16"/>
          <w:szCs w:val="16"/>
        </w:rPr>
      </w:pP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3273817" w:rsidR="00F63885" w:rsidRPr="00F32DFA" w:rsidRDefault="00F63885" w:rsidP="001E2FC0">
            <w:pPr>
              <w:jc w:val="center"/>
              <w:rPr>
                <w:rFonts w:ascii="Arial" w:hAnsi="Arial" w:cs="Arial"/>
                <w:b/>
                <w:sz w:val="16"/>
                <w:szCs w:val="16"/>
              </w:rPr>
            </w:pPr>
            <w:r w:rsidRPr="00F32DFA">
              <w:rPr>
                <w:rFonts w:ascii="Arial" w:hAnsi="Arial" w:cs="Arial"/>
                <w:b/>
                <w:sz w:val="16"/>
                <w:szCs w:val="16"/>
              </w:rPr>
              <w:t>GESTIÓN  201</w:t>
            </w:r>
            <w:r w:rsidR="00005E56" w:rsidRPr="00F32DFA">
              <w:rPr>
                <w:rFonts w:ascii="Arial" w:hAnsi="Arial" w:cs="Arial"/>
                <w:b/>
                <w:sz w:val="16"/>
                <w:szCs w:val="16"/>
              </w:rPr>
              <w:t>9</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04B3024D"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2020</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proofErr w:type="gramStart"/>
      <w:r w:rsidRPr="00F32DFA">
        <w:rPr>
          <w:rFonts w:ascii="Verdana" w:hAnsi="Verdana" w:cs="Arial"/>
          <w:b/>
          <w:sz w:val="18"/>
          <w:szCs w:val="16"/>
        </w:rPr>
        <w:t>NOTA.-</w:t>
      </w:r>
      <w:proofErr w:type="gramEnd"/>
      <w:r w:rsidRPr="00F32DFA">
        <w:rPr>
          <w:rFonts w:ascii="Verdana" w:hAnsi="Verdana" w:cs="Arial"/>
          <w:b/>
          <w:sz w:val="18"/>
          <w:szCs w:val="16"/>
        </w:rPr>
        <w:t xml:space="preserve">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lastRenderedPageBreak/>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de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FD37C4">
      <w:pPr>
        <w:pStyle w:val="Prrafodelista1"/>
        <w:numPr>
          <w:ilvl w:val="0"/>
          <w:numId w:val="43"/>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FD37C4">
      <w:pPr>
        <w:pStyle w:val="Prrafodelista1"/>
        <w:numPr>
          <w:ilvl w:val="0"/>
          <w:numId w:val="43"/>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77777777" w:rsidR="00F63885" w:rsidRPr="00F32DFA" w:rsidRDefault="00F63885" w:rsidP="00FD37C4">
      <w:pPr>
        <w:pStyle w:val="Prrafodelista1"/>
        <w:numPr>
          <w:ilvl w:val="0"/>
          <w:numId w:val="43"/>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77777777" w:rsidR="00F63885" w:rsidRPr="00F32DFA" w:rsidRDefault="00F63885"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4E740B">
          <w:pgSz w:w="12240" w:h="15840" w:code="1"/>
          <w:pgMar w:top="1134" w:right="907" w:bottom="1134" w:left="1814" w:header="709" w:footer="709" w:gutter="0"/>
          <w:pgNumType w:start="1"/>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4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1002"/>
        <w:gridCol w:w="1134"/>
        <w:gridCol w:w="850"/>
        <w:gridCol w:w="1403"/>
        <w:gridCol w:w="43"/>
        <w:gridCol w:w="992"/>
        <w:gridCol w:w="708"/>
        <w:gridCol w:w="965"/>
      </w:tblGrid>
      <w:tr w:rsidR="006639C2" w:rsidRPr="00F32DFA" w14:paraId="68042D1F" w14:textId="77777777" w:rsidTr="00BD0819">
        <w:trPr>
          <w:trHeight w:val="397"/>
        </w:trPr>
        <w:tc>
          <w:tcPr>
            <w:tcW w:w="7381"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2E266A">
        <w:trPr>
          <w:trHeight w:val="269"/>
        </w:trPr>
        <w:tc>
          <w:tcPr>
            <w:tcW w:w="552"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141"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2E266A">
        <w:trPr>
          <w:trHeight w:val="529"/>
        </w:trPr>
        <w:tc>
          <w:tcPr>
            <w:tcW w:w="552"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141"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E10450" w:rsidRPr="00F32DFA" w14:paraId="466A638F" w14:textId="77777777" w:rsidTr="002E266A">
        <w:trPr>
          <w:trHeight w:val="284"/>
        </w:trPr>
        <w:tc>
          <w:tcPr>
            <w:tcW w:w="552" w:type="dxa"/>
            <w:vAlign w:val="center"/>
          </w:tcPr>
          <w:p w14:paraId="053D6743" w14:textId="6B542ADD" w:rsidR="00E10450" w:rsidRPr="00F32DFA" w:rsidRDefault="00E10450" w:rsidP="001E2FC0">
            <w:pPr>
              <w:jc w:val="center"/>
              <w:rPr>
                <w:rFonts w:ascii="Verdana" w:hAnsi="Verdana" w:cs="Arial"/>
                <w:b/>
                <w:sz w:val="14"/>
                <w:szCs w:val="14"/>
                <w:lang w:val="es-BO"/>
              </w:rPr>
            </w:pPr>
            <w:r w:rsidRPr="00F32DFA">
              <w:rPr>
                <w:rFonts w:ascii="Verdana" w:hAnsi="Verdana" w:cs="Arial"/>
                <w:b/>
                <w:sz w:val="14"/>
                <w:szCs w:val="14"/>
                <w:lang w:val="es-BO"/>
              </w:rPr>
              <w:t>1</w:t>
            </w:r>
          </w:p>
        </w:tc>
        <w:tc>
          <w:tcPr>
            <w:tcW w:w="2141" w:type="dxa"/>
            <w:shd w:val="clear" w:color="auto" w:fill="auto"/>
          </w:tcPr>
          <w:p w14:paraId="1FAF1E1A" w14:textId="79EB8040" w:rsidR="00E10450" w:rsidRPr="00F32DFA" w:rsidRDefault="00131414" w:rsidP="001E2FC0">
            <w:pPr>
              <w:rPr>
                <w:rFonts w:ascii="Verdana" w:hAnsi="Verdana" w:cs="Arial"/>
                <w:sz w:val="14"/>
                <w:szCs w:val="14"/>
                <w:lang w:val="es-BO"/>
              </w:rPr>
            </w:pPr>
            <w:r w:rsidRPr="00F32DFA">
              <w:rPr>
                <w:rFonts w:ascii="Verdana" w:hAnsi="Verdana" w:cs="Calibri"/>
                <w:color w:val="000000"/>
                <w:sz w:val="14"/>
                <w:szCs w:val="14"/>
                <w:lang w:eastAsia="es-BO"/>
              </w:rPr>
              <w:t>Kits de conversión a GNV de aspirado natural Media – Alta Para motores hasta 240 HP</w:t>
            </w:r>
          </w:p>
        </w:tc>
        <w:tc>
          <w:tcPr>
            <w:tcW w:w="851" w:type="dxa"/>
            <w:shd w:val="clear" w:color="auto" w:fill="auto"/>
          </w:tcPr>
          <w:p w14:paraId="1C229E18" w14:textId="76131C15" w:rsidR="00E10450" w:rsidRPr="00F32DFA" w:rsidRDefault="008D30A2" w:rsidP="001E2FC0">
            <w:pPr>
              <w:rPr>
                <w:rFonts w:ascii="Verdana" w:hAnsi="Verdana" w:cs="Arial"/>
                <w:sz w:val="14"/>
                <w:szCs w:val="14"/>
                <w:lang w:val="es-BO"/>
              </w:rPr>
            </w:pPr>
            <w:r w:rsidRPr="00F32DFA">
              <w:rPr>
                <w:rFonts w:ascii="Verdana" w:hAnsi="Verdana" w:cs="Arial"/>
                <w:sz w:val="14"/>
                <w:szCs w:val="14"/>
                <w:lang w:val="es-BO"/>
              </w:rPr>
              <w:t>5.</w:t>
            </w:r>
            <w:r w:rsidR="00131414" w:rsidRPr="00F32DFA">
              <w:rPr>
                <w:rFonts w:ascii="Verdana" w:hAnsi="Verdana" w:cs="Arial"/>
                <w:sz w:val="14"/>
                <w:szCs w:val="14"/>
                <w:lang w:val="es-BO"/>
              </w:rPr>
              <w:t>0</w:t>
            </w:r>
            <w:r w:rsidRPr="00F32DFA">
              <w:rPr>
                <w:rFonts w:ascii="Verdana" w:hAnsi="Verdana" w:cs="Arial"/>
                <w:sz w:val="14"/>
                <w:szCs w:val="14"/>
                <w:lang w:val="es-BO"/>
              </w:rPr>
              <w:t>00</w:t>
            </w:r>
          </w:p>
        </w:tc>
        <w:tc>
          <w:tcPr>
            <w:tcW w:w="992" w:type="dxa"/>
            <w:shd w:val="clear" w:color="auto" w:fill="auto"/>
          </w:tcPr>
          <w:p w14:paraId="7717BF9B" w14:textId="2F4BDA68" w:rsidR="00E10450" w:rsidRPr="00F32DFA" w:rsidRDefault="00131414" w:rsidP="001E2FC0">
            <w:pPr>
              <w:jc w:val="center"/>
              <w:rPr>
                <w:rFonts w:ascii="Verdana" w:hAnsi="Verdana" w:cs="Arial"/>
                <w:sz w:val="14"/>
                <w:szCs w:val="14"/>
                <w:lang w:val="es-BO"/>
              </w:rPr>
            </w:pPr>
            <w:r w:rsidRPr="00F32DFA">
              <w:rPr>
                <w:rFonts w:ascii="Verdana" w:hAnsi="Verdana" w:cs="Calibri"/>
                <w:bCs/>
                <w:color w:val="000000"/>
                <w:sz w:val="14"/>
                <w:szCs w:val="14"/>
                <w:lang w:eastAsia="es-BO"/>
              </w:rPr>
              <w:t>170</w:t>
            </w:r>
            <w:r w:rsidR="008D30A2" w:rsidRPr="00F32DFA">
              <w:rPr>
                <w:rFonts w:ascii="Verdana" w:hAnsi="Verdana" w:cs="Calibri"/>
                <w:bCs/>
                <w:color w:val="000000"/>
                <w:sz w:val="14"/>
                <w:szCs w:val="14"/>
                <w:lang w:eastAsia="es-BO"/>
              </w:rPr>
              <w:t>,00</w:t>
            </w:r>
          </w:p>
        </w:tc>
        <w:tc>
          <w:tcPr>
            <w:tcW w:w="1276" w:type="dxa"/>
            <w:shd w:val="clear" w:color="000000" w:fill="FFFFFF"/>
          </w:tcPr>
          <w:p w14:paraId="651E82AF" w14:textId="038FDF22" w:rsidR="00E10450" w:rsidRPr="00F32DFA" w:rsidRDefault="00131414" w:rsidP="001E2FC0">
            <w:pPr>
              <w:rPr>
                <w:rFonts w:ascii="Verdana" w:hAnsi="Verdana" w:cs="Arial"/>
                <w:sz w:val="14"/>
                <w:szCs w:val="14"/>
                <w:lang w:val="es-BO"/>
              </w:rPr>
            </w:pPr>
            <w:r w:rsidRPr="00F32DFA">
              <w:rPr>
                <w:rFonts w:ascii="Verdana" w:hAnsi="Verdana" w:cs="Calibri"/>
                <w:bCs/>
                <w:color w:val="000000"/>
                <w:sz w:val="14"/>
                <w:szCs w:val="14"/>
                <w:lang w:eastAsia="es-BO"/>
              </w:rPr>
              <w:t>850</w:t>
            </w:r>
            <w:r w:rsidR="008D30A2" w:rsidRPr="00F32DFA">
              <w:rPr>
                <w:rFonts w:ascii="Verdana" w:hAnsi="Verdana" w:cs="Calibri"/>
                <w:bCs/>
                <w:color w:val="000000"/>
                <w:sz w:val="14"/>
                <w:szCs w:val="14"/>
                <w:lang w:eastAsia="es-BO"/>
              </w:rPr>
              <w:t>.</w:t>
            </w:r>
            <w:r w:rsidRPr="00F32DFA">
              <w:rPr>
                <w:rFonts w:ascii="Verdana" w:hAnsi="Verdana" w:cs="Calibri"/>
                <w:bCs/>
                <w:color w:val="000000"/>
                <w:sz w:val="14"/>
                <w:szCs w:val="14"/>
                <w:lang w:eastAsia="es-BO"/>
              </w:rPr>
              <w:t>0</w:t>
            </w:r>
            <w:r w:rsidR="008D30A2" w:rsidRPr="00F32DFA">
              <w:rPr>
                <w:rFonts w:ascii="Verdana" w:hAnsi="Verdana" w:cs="Calibri"/>
                <w:bCs/>
                <w:color w:val="000000"/>
                <w:sz w:val="14"/>
                <w:szCs w:val="14"/>
                <w:lang w:eastAsia="es-BO"/>
              </w:rPr>
              <w:t>00</w:t>
            </w:r>
            <w:r w:rsidR="00E10450" w:rsidRPr="00F32DFA">
              <w:rPr>
                <w:rFonts w:ascii="Verdana" w:hAnsi="Verdana" w:cs="Calibri"/>
                <w:bCs/>
                <w:color w:val="000000"/>
                <w:sz w:val="14"/>
                <w:szCs w:val="14"/>
                <w:lang w:eastAsia="es-BO"/>
              </w:rPr>
              <w:t>,00</w:t>
            </w:r>
          </w:p>
        </w:tc>
        <w:tc>
          <w:tcPr>
            <w:tcW w:w="567" w:type="dxa"/>
          </w:tcPr>
          <w:p w14:paraId="5E886AA2" w14:textId="23796A1A" w:rsidR="00E10450" w:rsidRPr="00F32DFA" w:rsidRDefault="00E10450" w:rsidP="001E2FC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4151C678" w14:textId="35D73E0F" w:rsidR="00E10450" w:rsidRPr="00F32DFA" w:rsidRDefault="00634007" w:rsidP="001E2FC0">
            <w:pPr>
              <w:rPr>
                <w:rFonts w:ascii="Verdana" w:hAnsi="Verdana" w:cs="Arial"/>
                <w:sz w:val="14"/>
                <w:szCs w:val="14"/>
                <w:lang w:val="es-BO"/>
              </w:rPr>
            </w:pPr>
            <w:r w:rsidRPr="00F32DFA">
              <w:rPr>
                <w:rFonts w:ascii="Verdana" w:hAnsi="Verdana" w:cs="Arial"/>
                <w:sz w:val="14"/>
                <w:szCs w:val="14"/>
                <w:lang w:val="es-BO"/>
              </w:rPr>
              <w:t>60</w:t>
            </w:r>
          </w:p>
          <w:p w14:paraId="326FBABE" w14:textId="77777777" w:rsidR="00E10450" w:rsidRPr="00F32DFA" w:rsidRDefault="00E10450" w:rsidP="001E2FC0">
            <w:pPr>
              <w:rPr>
                <w:rFonts w:ascii="Verdana" w:hAnsi="Verdana" w:cs="Arial"/>
                <w:sz w:val="14"/>
                <w:szCs w:val="14"/>
                <w:lang w:val="es-BO"/>
              </w:rPr>
            </w:pPr>
          </w:p>
        </w:tc>
        <w:tc>
          <w:tcPr>
            <w:tcW w:w="1134" w:type="dxa"/>
          </w:tcPr>
          <w:p w14:paraId="035BE877" w14:textId="77777777" w:rsidR="00E10450" w:rsidRPr="00F32DFA" w:rsidRDefault="00E10450" w:rsidP="001E2FC0">
            <w:pPr>
              <w:rPr>
                <w:rFonts w:ascii="Verdana" w:hAnsi="Verdana" w:cs="Arial"/>
                <w:sz w:val="14"/>
                <w:szCs w:val="14"/>
                <w:lang w:val="es-BO"/>
              </w:rPr>
            </w:pPr>
          </w:p>
        </w:tc>
        <w:tc>
          <w:tcPr>
            <w:tcW w:w="850" w:type="dxa"/>
          </w:tcPr>
          <w:p w14:paraId="77F1BDBF" w14:textId="77777777" w:rsidR="00E10450" w:rsidRPr="00F32DFA" w:rsidRDefault="00E10450" w:rsidP="001E2FC0">
            <w:pPr>
              <w:rPr>
                <w:rFonts w:ascii="Verdana" w:hAnsi="Verdana" w:cs="Arial"/>
                <w:sz w:val="14"/>
                <w:szCs w:val="14"/>
                <w:lang w:val="es-BO"/>
              </w:rPr>
            </w:pPr>
          </w:p>
        </w:tc>
        <w:tc>
          <w:tcPr>
            <w:tcW w:w="1446" w:type="dxa"/>
            <w:gridSpan w:val="2"/>
          </w:tcPr>
          <w:p w14:paraId="222A1701" w14:textId="77777777" w:rsidR="00E10450" w:rsidRPr="00F32DFA" w:rsidRDefault="00E10450" w:rsidP="001E2FC0">
            <w:pPr>
              <w:rPr>
                <w:rFonts w:ascii="Verdana" w:hAnsi="Verdana" w:cs="Arial"/>
                <w:sz w:val="14"/>
                <w:szCs w:val="14"/>
                <w:lang w:val="es-BO"/>
              </w:rPr>
            </w:pPr>
          </w:p>
        </w:tc>
        <w:tc>
          <w:tcPr>
            <w:tcW w:w="992" w:type="dxa"/>
          </w:tcPr>
          <w:p w14:paraId="43C14972" w14:textId="77777777" w:rsidR="00E10450" w:rsidRPr="00F32DFA" w:rsidRDefault="00E10450" w:rsidP="001E2FC0">
            <w:pPr>
              <w:rPr>
                <w:rFonts w:ascii="Verdana" w:hAnsi="Verdana" w:cs="Arial"/>
                <w:sz w:val="14"/>
                <w:szCs w:val="14"/>
                <w:lang w:val="es-BO"/>
              </w:rPr>
            </w:pPr>
          </w:p>
        </w:tc>
        <w:tc>
          <w:tcPr>
            <w:tcW w:w="708" w:type="dxa"/>
          </w:tcPr>
          <w:p w14:paraId="692B6A36" w14:textId="77777777" w:rsidR="00E10450" w:rsidRPr="00F32DFA" w:rsidRDefault="00E10450" w:rsidP="001E2FC0">
            <w:pPr>
              <w:rPr>
                <w:rFonts w:ascii="Verdana" w:hAnsi="Verdana" w:cs="Arial"/>
                <w:sz w:val="14"/>
                <w:szCs w:val="14"/>
                <w:lang w:val="es-BO"/>
              </w:rPr>
            </w:pPr>
          </w:p>
        </w:tc>
        <w:tc>
          <w:tcPr>
            <w:tcW w:w="965" w:type="dxa"/>
          </w:tcPr>
          <w:p w14:paraId="4196849D" w14:textId="77777777" w:rsidR="00E10450" w:rsidRPr="00F32DFA" w:rsidRDefault="00E10450" w:rsidP="001E2FC0">
            <w:pPr>
              <w:rPr>
                <w:rFonts w:ascii="Verdana" w:hAnsi="Verdana" w:cs="Arial"/>
                <w:sz w:val="14"/>
                <w:szCs w:val="14"/>
                <w:lang w:val="es-BO"/>
              </w:rPr>
            </w:pPr>
          </w:p>
        </w:tc>
      </w:tr>
      <w:tr w:rsidR="003259C7" w:rsidRPr="00F32DFA" w14:paraId="285FA859" w14:textId="77777777" w:rsidTr="002E266A">
        <w:trPr>
          <w:trHeight w:val="284"/>
        </w:trPr>
        <w:tc>
          <w:tcPr>
            <w:tcW w:w="4536" w:type="dxa"/>
            <w:gridSpan w:val="4"/>
            <w:shd w:val="clear" w:color="auto" w:fill="9CC2E5" w:themeFill="accent1" w:themeFillTint="99"/>
            <w:vAlign w:val="center"/>
          </w:tcPr>
          <w:p w14:paraId="3DF2A61F" w14:textId="77777777" w:rsidR="003259C7" w:rsidRPr="00F32DFA" w:rsidRDefault="003259C7" w:rsidP="001E2FC0">
            <w:pPr>
              <w:jc w:val="right"/>
              <w:rPr>
                <w:rFonts w:ascii="Verdana" w:hAnsi="Verdana" w:cs="Arial"/>
                <w:b/>
                <w:sz w:val="14"/>
                <w:szCs w:val="14"/>
                <w:lang w:val="es-BO"/>
              </w:rPr>
            </w:pPr>
            <w:r w:rsidRPr="00F32DF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2A1A508F" w:rsidR="003259C7" w:rsidRPr="00F32DFA" w:rsidRDefault="00D51950" w:rsidP="001E2FC0">
            <w:pPr>
              <w:jc w:val="right"/>
              <w:rPr>
                <w:rFonts w:ascii="Verdana" w:hAnsi="Verdana" w:cs="Arial"/>
                <w:b/>
                <w:sz w:val="14"/>
                <w:szCs w:val="14"/>
                <w:lang w:val="es-BO"/>
              </w:rPr>
            </w:pPr>
            <w:r w:rsidRPr="00F32DFA">
              <w:rPr>
                <w:rFonts w:ascii="Verdana" w:hAnsi="Verdana" w:cs="Arial"/>
                <w:b/>
                <w:bCs/>
                <w:sz w:val="14"/>
                <w:szCs w:val="14"/>
                <w:lang w:val="es-BO"/>
              </w:rPr>
              <w:t xml:space="preserve">(USD) </w:t>
            </w:r>
            <w:r w:rsidR="009D5EF5" w:rsidRPr="00F32DFA">
              <w:rPr>
                <w:rFonts w:ascii="Verdana" w:hAnsi="Verdana" w:cs="Arial"/>
                <w:b/>
                <w:bCs/>
                <w:sz w:val="14"/>
                <w:szCs w:val="14"/>
                <w:lang w:val="es-BO"/>
              </w:rPr>
              <w:t>850</w:t>
            </w:r>
            <w:r w:rsidRPr="00F32DFA">
              <w:rPr>
                <w:rFonts w:ascii="Verdana" w:hAnsi="Verdana" w:cs="Arial"/>
                <w:b/>
                <w:bCs/>
                <w:sz w:val="14"/>
                <w:szCs w:val="14"/>
                <w:lang w:val="es-BO"/>
              </w:rPr>
              <w:t>.</w:t>
            </w:r>
            <w:r w:rsidR="008D30A2" w:rsidRPr="00F32DFA">
              <w:rPr>
                <w:rFonts w:ascii="Verdana" w:hAnsi="Verdana" w:cs="Arial"/>
                <w:b/>
                <w:bCs/>
                <w:sz w:val="14"/>
                <w:szCs w:val="14"/>
                <w:lang w:val="es-BO"/>
              </w:rPr>
              <w:t>000</w:t>
            </w:r>
            <w:r w:rsidRPr="00F32DFA">
              <w:rPr>
                <w:rFonts w:ascii="Verdana" w:hAnsi="Verdana" w:cs="Arial"/>
                <w:b/>
                <w:bCs/>
                <w:sz w:val="14"/>
                <w:szCs w:val="14"/>
                <w:lang w:val="es-BO"/>
              </w:rPr>
              <w:t>,00</w:t>
            </w:r>
          </w:p>
        </w:tc>
        <w:tc>
          <w:tcPr>
            <w:tcW w:w="3387" w:type="dxa"/>
            <w:gridSpan w:val="3"/>
            <w:shd w:val="clear" w:color="auto" w:fill="DEEAF6" w:themeFill="accent1" w:themeFillTint="33"/>
          </w:tcPr>
          <w:p w14:paraId="09AC3E4B" w14:textId="417A45FB" w:rsidR="003259C7" w:rsidRPr="00F32DFA" w:rsidRDefault="003259C7" w:rsidP="001E2FC0">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3259C7" w:rsidRPr="00F32DFA" w:rsidRDefault="003259C7" w:rsidP="001E2FC0">
            <w:pPr>
              <w:rPr>
                <w:rFonts w:ascii="Verdana" w:hAnsi="Verdana" w:cs="Arial"/>
                <w:sz w:val="14"/>
                <w:szCs w:val="14"/>
                <w:lang w:val="es-BO"/>
              </w:rPr>
            </w:pPr>
          </w:p>
        </w:tc>
      </w:tr>
      <w:tr w:rsidR="003259C7" w:rsidRPr="00F32DFA" w14:paraId="5D887F3D" w14:textId="77777777" w:rsidTr="002E266A">
        <w:trPr>
          <w:trHeight w:val="397"/>
        </w:trPr>
        <w:tc>
          <w:tcPr>
            <w:tcW w:w="4536" w:type="dxa"/>
            <w:gridSpan w:val="4"/>
            <w:shd w:val="clear" w:color="auto" w:fill="9CC2E5" w:themeFill="accent1" w:themeFillTint="99"/>
            <w:vAlign w:val="center"/>
          </w:tcPr>
          <w:p w14:paraId="78CA2596" w14:textId="204B904F" w:rsidR="003259C7" w:rsidRPr="00F32DFA" w:rsidRDefault="003259C7" w:rsidP="001E2FC0">
            <w:pPr>
              <w:ind w:right="245"/>
              <w:jc w:val="right"/>
              <w:rPr>
                <w:rFonts w:ascii="Verdana" w:hAnsi="Verdana" w:cs="Arial"/>
                <w:b/>
                <w:sz w:val="14"/>
                <w:szCs w:val="14"/>
                <w:lang w:val="es-BO"/>
              </w:rPr>
            </w:pPr>
            <w:r w:rsidRPr="00F32DFA">
              <w:rPr>
                <w:rFonts w:ascii="Verdana" w:hAnsi="Verdana" w:cs="Arial"/>
                <w:b/>
                <w:sz w:val="14"/>
                <w:szCs w:val="14"/>
                <w:lang w:val="es-BO"/>
              </w:rPr>
              <w:t>(Literal</w:t>
            </w:r>
            <w:r w:rsidR="006A6366" w:rsidRPr="00F32DFA">
              <w:rPr>
                <w:rFonts w:ascii="Verdana" w:hAnsi="Verdana" w:cs="Arial"/>
                <w:b/>
                <w:sz w:val="14"/>
                <w:szCs w:val="14"/>
                <w:lang w:val="es-BO"/>
              </w:rPr>
              <w:t>)</w:t>
            </w:r>
          </w:p>
        </w:tc>
        <w:tc>
          <w:tcPr>
            <w:tcW w:w="2845" w:type="dxa"/>
            <w:gridSpan w:val="3"/>
            <w:shd w:val="clear" w:color="auto" w:fill="9CC2E5" w:themeFill="accent1" w:themeFillTint="99"/>
            <w:vAlign w:val="center"/>
          </w:tcPr>
          <w:p w14:paraId="68B08EAF" w14:textId="4B290440" w:rsidR="003259C7" w:rsidRPr="00F32DFA" w:rsidRDefault="009D5EF5" w:rsidP="001E2FC0">
            <w:pPr>
              <w:rPr>
                <w:rFonts w:ascii="Verdana" w:hAnsi="Verdana" w:cs="Arial"/>
                <w:b/>
                <w:sz w:val="14"/>
                <w:szCs w:val="14"/>
                <w:lang w:val="es-BO"/>
              </w:rPr>
            </w:pPr>
            <w:r w:rsidRPr="00F32DFA">
              <w:rPr>
                <w:rFonts w:ascii="Verdana" w:hAnsi="Verdana" w:cs="Arial"/>
                <w:sz w:val="14"/>
                <w:szCs w:val="14"/>
                <w:lang w:val="es-BO"/>
              </w:rPr>
              <w:t>Ochocientos cincuenta mil</w:t>
            </w:r>
            <w:r w:rsidR="00D51950" w:rsidRPr="00F32DFA">
              <w:rPr>
                <w:rFonts w:ascii="Verdana" w:hAnsi="Verdana" w:cs="Arial"/>
                <w:sz w:val="14"/>
                <w:szCs w:val="14"/>
                <w:lang w:val="es-BO"/>
              </w:rPr>
              <w:t xml:space="preserve"> 00/100 Dólares de los Estados Unidos de Norte América</w:t>
            </w:r>
            <w:r w:rsidR="00D51950"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3259C7" w:rsidRPr="00F32DFA" w:rsidRDefault="003259C7" w:rsidP="001E2FC0">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3259C7" w:rsidRPr="00F32DFA" w:rsidRDefault="003259C7" w:rsidP="001E2FC0">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5F8F1DC3" w:rsidR="00D51950" w:rsidRPr="00F32DFA" w:rsidRDefault="00E92D41" w:rsidP="001E2FC0">
      <w:pPr>
        <w:rPr>
          <w:rFonts w:ascii="Verdana" w:hAnsi="Verdana" w:cs="Arial"/>
          <w:sz w:val="16"/>
          <w:szCs w:val="16"/>
          <w:lang w:val="es-BO"/>
        </w:rPr>
      </w:pPr>
      <w:proofErr w:type="gramStart"/>
      <w:r w:rsidRPr="00F32DFA">
        <w:rPr>
          <w:rFonts w:ascii="Verdana" w:hAnsi="Verdana" w:cs="Arial"/>
          <w:b/>
          <w:sz w:val="16"/>
          <w:szCs w:val="16"/>
          <w:u w:val="single"/>
          <w:lang w:val="es-BO"/>
        </w:rPr>
        <w:t>NOTA.-</w:t>
      </w:r>
      <w:proofErr w:type="gramEnd"/>
      <w:r w:rsidR="00D51950" w:rsidRPr="00F32DFA">
        <w:rPr>
          <w:rFonts w:ascii="Verdana" w:hAnsi="Verdana" w:cs="Arial"/>
          <w:sz w:val="16"/>
          <w:szCs w:val="16"/>
          <w:lang w:val="es-BO"/>
        </w:rPr>
        <w:t>SOLO COMPLETAR LOS ÍTEMS A LOS QUE SE PRESENTA PROPUESTA</w:t>
      </w:r>
    </w:p>
    <w:p w14:paraId="58861D2D" w14:textId="77777777"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Indicar si es Fijo (F) o Referencial (R)</w:t>
      </w:r>
    </w:p>
    <w:p w14:paraId="047A5D74" w14:textId="561B0BD6" w:rsidR="0015515E" w:rsidRPr="00F32DFA"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131414" w:rsidRPr="00F32DFA">
        <w:rPr>
          <w:rFonts w:ascii="Verdana" w:hAnsi="Verdana" w:cs="Arial"/>
          <w:sz w:val="14"/>
          <w:szCs w:val="14"/>
          <w:lang w:val="es-BO"/>
        </w:rPr>
        <w:t>Única</w:t>
      </w:r>
      <w:r w:rsidRPr="00F32DFA">
        <w:rPr>
          <w:rFonts w:ascii="Verdana" w:hAnsi="Verdana" w:cs="Arial"/>
          <w:sz w:val="14"/>
          <w:szCs w:val="14"/>
          <w:lang w:val="es-BO"/>
        </w:rPr>
        <w:t xml:space="preserve"> entrega  </w:t>
      </w:r>
      <w:r w:rsidR="009E7DBB" w:rsidRPr="00F32DFA">
        <w:rPr>
          <w:rFonts w:ascii="Verdana" w:hAnsi="Verdana" w:cs="Arial"/>
          <w:sz w:val="14"/>
          <w:szCs w:val="14"/>
          <w:lang w:val="es-BO"/>
        </w:rPr>
        <w:t xml:space="preserve">  </w:t>
      </w:r>
      <w:r w:rsidRPr="00F32DFA">
        <w:rPr>
          <w:rFonts w:ascii="Verdana" w:hAnsi="Verdana" w:cs="Arial"/>
          <w:sz w:val="14"/>
          <w:szCs w:val="14"/>
          <w:lang w:val="es-BO"/>
        </w:rPr>
        <w:t xml:space="preserve"> </w:t>
      </w:r>
      <w:r w:rsidR="00634007" w:rsidRPr="00F32DFA">
        <w:rPr>
          <w:rFonts w:ascii="Verdana" w:hAnsi="Verdana" w:cs="Arial"/>
          <w:sz w:val="14"/>
          <w:szCs w:val="14"/>
          <w:lang w:val="es-BO"/>
        </w:rPr>
        <w:t>60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0B706DC9" w14:textId="598513B6" w:rsidR="00217CCE" w:rsidRPr="00F32DFA" w:rsidRDefault="00217CCE" w:rsidP="001E2FC0">
      <w:pPr>
        <w:rPr>
          <w:rFonts w:ascii="Verdana" w:hAnsi="Verdana" w:cs="Arial"/>
          <w:sz w:val="14"/>
          <w:szCs w:val="14"/>
          <w:lang w:val="es-BO"/>
        </w:rPr>
      </w:pPr>
      <w:r w:rsidRPr="00F32DFA">
        <w:rPr>
          <w:rFonts w:ascii="Verdana" w:hAnsi="Verdana" w:cs="Arial"/>
          <w:sz w:val="14"/>
          <w:szCs w:val="14"/>
          <w:lang w:val="es-BO"/>
        </w:rPr>
        <w:t xml:space="preserve">     </w:t>
      </w:r>
    </w:p>
    <w:p w14:paraId="6E89AEFE" w14:textId="183B940C" w:rsidR="00283D80" w:rsidRPr="00F32DFA" w:rsidRDefault="00B904DE" w:rsidP="001E2FC0">
      <w:pPr>
        <w:rPr>
          <w:rFonts w:ascii="Verdana" w:hAnsi="Verdana" w:cs="Arial"/>
          <w:sz w:val="16"/>
          <w:szCs w:val="16"/>
          <w:lang w:val="es-BO"/>
        </w:rPr>
      </w:pPr>
      <w:r w:rsidRPr="00F32DFA">
        <w:rPr>
          <w:rFonts w:ascii="Verdana" w:hAnsi="Verdana" w:cs="Arial"/>
          <w:b/>
          <w:sz w:val="18"/>
          <w:szCs w:val="16"/>
          <w:lang w:val="es-BO"/>
        </w:rPr>
        <w:br w:type="page"/>
      </w:r>
    </w:p>
    <w:p w14:paraId="330B47FA" w14:textId="77777777" w:rsidR="00096BBD" w:rsidRPr="00F32DFA" w:rsidRDefault="00096BBD" w:rsidP="001E2FC0">
      <w:pPr>
        <w:rPr>
          <w:lang w:val="es-BO"/>
        </w:rPr>
        <w:sectPr w:rsidR="00096BBD" w:rsidRPr="00F32DFA" w:rsidSect="00096BBD">
          <w:headerReference w:type="default" r:id="rId27"/>
          <w:pgSz w:w="15840" w:h="12240" w:orient="landscape"/>
          <w:pgMar w:top="1701" w:right="1418" w:bottom="1276" w:left="1418" w:header="709" w:footer="709" w:gutter="0"/>
          <w:cols w:space="708"/>
          <w:docGrid w:linePitch="360"/>
        </w:sectPr>
      </w:pPr>
    </w:p>
    <w:p w14:paraId="52D5057B" w14:textId="36F8D8B2" w:rsidR="00E7602B" w:rsidRPr="00F32DFA" w:rsidRDefault="00D04E2B" w:rsidP="001E2FC0">
      <w:pPr>
        <w:jc w:val="center"/>
        <w:rPr>
          <w:rFonts w:ascii="Verdana" w:hAnsi="Verdana" w:cs="Arial"/>
          <w:b/>
          <w:sz w:val="18"/>
          <w:szCs w:val="18"/>
          <w:lang w:val="es-BO"/>
        </w:rPr>
      </w:pPr>
      <w:bookmarkStart w:id="84"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696F7E">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77777777" w:rsidR="00503554" w:rsidRPr="00F32DFA" w:rsidRDefault="00503554" w:rsidP="00696F7E">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p>
        </w:tc>
      </w:tr>
      <w:tr w:rsidR="00503554" w:rsidRPr="00F32DFA" w14:paraId="54E02FA9" w14:textId="77777777" w:rsidTr="00503554">
        <w:trPr>
          <w:trHeight w:val="675"/>
        </w:trPr>
        <w:tc>
          <w:tcPr>
            <w:tcW w:w="0" w:type="auto"/>
            <w:shd w:val="clear" w:color="auto" w:fill="FFFFFF"/>
          </w:tcPr>
          <w:p w14:paraId="03C2F039" w14:textId="77777777" w:rsidR="00503554" w:rsidRPr="00F32DFA" w:rsidRDefault="00503554" w:rsidP="00696F7E"/>
          <w:p w14:paraId="6886650A" w14:textId="77777777" w:rsidR="00503554" w:rsidRPr="00F32DFA" w:rsidRDefault="00503554" w:rsidP="00696F7E">
            <w:pPr>
              <w:pStyle w:val="Ttulo2"/>
              <w:tabs>
                <w:tab w:val="clear" w:pos="794"/>
              </w:tabs>
              <w:spacing w:before="120" w:after="120"/>
              <w:ind w:left="554" w:right="157" w:hanging="554"/>
              <w:jc w:val="both"/>
            </w:pPr>
            <w:r w:rsidRPr="00F32DFA">
              <w:rPr>
                <w:rFonts w:ascii="Verdana" w:hAnsi="Verdana"/>
                <w:sz w:val="18"/>
                <w:szCs w:val="18"/>
                <w:u w:val="none"/>
              </w:rPr>
              <w:t>5. ESPECIFICACIONES TÉCNICAS</w:t>
            </w:r>
          </w:p>
          <w:p w14:paraId="06DF2287" w14:textId="23E5146A"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KITS DE CONVERSIÓN A GNV DE ASPIRADO NATURAL</w:t>
            </w:r>
          </w:p>
          <w:p w14:paraId="393C4C1E"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kit de conversión a GNV de aspirado natural deberá ser de origen y fabricación europeo o americano.</w:t>
            </w:r>
          </w:p>
          <w:p w14:paraId="5940E1C8"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origen del kit de conversión a GNV de aspirado natural se demostrará con un certificado de </w:t>
            </w:r>
            <w:r w:rsidRPr="00F32DFA">
              <w:rPr>
                <w:rFonts w:ascii="Verdana" w:hAnsi="Verdana"/>
                <w:sz w:val="18"/>
                <w:szCs w:val="18"/>
                <w:shd w:val="clear" w:color="auto" w:fill="FFFFFF" w:themeFill="background1"/>
              </w:rPr>
              <w:t>origen o su equivalente emitido por la Cámara de Comercio o Industria del país de origen actualizado (debe ser</w:t>
            </w:r>
            <w:r w:rsidRPr="00F32DFA">
              <w:rPr>
                <w:rFonts w:ascii="Verdana" w:hAnsi="Verdana"/>
                <w:sz w:val="18"/>
                <w:szCs w:val="18"/>
              </w:rPr>
              <w:t xml:space="preserve"> presentado en la propuesta).</w:t>
            </w:r>
          </w:p>
          <w:p w14:paraId="2922890E"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origen de los COMPONENTES del kit de conversión a GNV de aspirado natural, debe ser respaldado mediante CERTIFICADOS O DECLARACIÓN JURADA del fabricante (Fabricante del componente) a favor del Proveedor (Proponente) o a favor de la Entidad Ejecutora de Conversión a Gas Natural Vehicular; estos documentos deberán tener concordancia con las certificaciones solicitadas en el punto </w:t>
            </w:r>
            <w:r w:rsidRPr="00F32DFA">
              <w:rPr>
                <w:rFonts w:ascii="Verdana" w:hAnsi="Verdana"/>
                <w:b/>
                <w:sz w:val="18"/>
                <w:szCs w:val="18"/>
              </w:rPr>
              <w:t>“5.2. (Normas y Certificaciones)”</w:t>
            </w:r>
            <w:r w:rsidRPr="00F32DFA">
              <w:rPr>
                <w:rFonts w:ascii="Verdana" w:hAnsi="Verdana"/>
                <w:sz w:val="18"/>
                <w:szCs w:val="18"/>
              </w:rPr>
              <w:t>.</w:t>
            </w:r>
          </w:p>
          <w:p w14:paraId="2CF097E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A continuación, se describen los componentes del Kit de conversión a GNV de aspirado natural:</w:t>
            </w:r>
          </w:p>
          <w:p w14:paraId="250167FE" w14:textId="77777777" w:rsidR="00503554" w:rsidRPr="00F32DFA" w:rsidRDefault="00503554" w:rsidP="00696F7E">
            <w:pPr>
              <w:tabs>
                <w:tab w:val="left" w:pos="1290"/>
              </w:tabs>
              <w:jc w:val="center"/>
              <w:rPr>
                <w:rFonts w:ascii="Verdana" w:hAnsi="Verdana"/>
                <w:b/>
                <w:sz w:val="14"/>
                <w:szCs w:val="14"/>
                <w:lang w:val="es-ES_tradnl"/>
              </w:rPr>
            </w:pPr>
            <w:r w:rsidRPr="00F32DFA">
              <w:rPr>
                <w:rFonts w:ascii="Verdana" w:hAnsi="Verdana"/>
                <w:b/>
                <w:sz w:val="14"/>
                <w:szCs w:val="14"/>
                <w:lang w:val="es-ES_tradnl"/>
              </w:rPr>
              <w:t>Cuadro 1</w:t>
            </w:r>
          </w:p>
          <w:tbl>
            <w:tblPr>
              <w:tblW w:w="3340" w:type="dxa"/>
              <w:jc w:val="center"/>
              <w:tblCellMar>
                <w:left w:w="70" w:type="dxa"/>
                <w:right w:w="70" w:type="dxa"/>
              </w:tblCellMar>
              <w:tblLook w:val="04A0" w:firstRow="1" w:lastRow="0" w:firstColumn="1" w:lastColumn="0" w:noHBand="0" w:noVBand="1"/>
            </w:tblPr>
            <w:tblGrid>
              <w:gridCol w:w="341"/>
              <w:gridCol w:w="3076"/>
            </w:tblGrid>
            <w:tr w:rsidR="00503554" w:rsidRPr="00F32DFA" w14:paraId="48B397A0" w14:textId="77777777" w:rsidTr="00696F7E">
              <w:trPr>
                <w:trHeight w:val="57"/>
                <w:tblHeader/>
                <w:jc w:val="center"/>
              </w:trPr>
              <w:tc>
                <w:tcPr>
                  <w:tcW w:w="2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FF4FA5"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N°</w:t>
                  </w:r>
                </w:p>
              </w:tc>
              <w:tc>
                <w:tcPr>
                  <w:tcW w:w="3076" w:type="dxa"/>
                  <w:tcBorders>
                    <w:top w:val="single" w:sz="4" w:space="0" w:color="auto"/>
                    <w:left w:val="nil"/>
                    <w:bottom w:val="single" w:sz="4" w:space="0" w:color="auto"/>
                    <w:right w:val="single" w:sz="4" w:space="0" w:color="auto"/>
                  </w:tcBorders>
                  <w:shd w:val="clear" w:color="000000" w:fill="D9D9D9"/>
                  <w:noWrap/>
                  <w:vAlign w:val="center"/>
                  <w:hideMark/>
                </w:tcPr>
                <w:p w14:paraId="7A9F34A5"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KIT DE CONVERSIÓN A GNV DE ASPIRADO NATURAL</w:t>
                  </w:r>
                </w:p>
              </w:tc>
            </w:tr>
            <w:tr w:rsidR="00503554" w:rsidRPr="00F32DFA" w14:paraId="0ACBF8B0" w14:textId="77777777" w:rsidTr="00696F7E">
              <w:trPr>
                <w:trHeight w:val="22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2CCCAE5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a</w:t>
                  </w:r>
                </w:p>
              </w:tc>
              <w:tc>
                <w:tcPr>
                  <w:tcW w:w="3076" w:type="dxa"/>
                  <w:tcBorders>
                    <w:top w:val="nil"/>
                    <w:left w:val="nil"/>
                    <w:bottom w:val="single" w:sz="4" w:space="0" w:color="auto"/>
                    <w:right w:val="single" w:sz="4" w:space="0" w:color="auto"/>
                  </w:tcBorders>
                  <w:shd w:val="clear" w:color="auto" w:fill="auto"/>
                  <w:noWrap/>
                  <w:vAlign w:val="center"/>
                  <w:hideMark/>
                </w:tcPr>
                <w:p w14:paraId="434A0C7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Reductor de presión</w:t>
                  </w:r>
                </w:p>
              </w:tc>
            </w:tr>
            <w:tr w:rsidR="00503554" w:rsidRPr="00F32DFA" w14:paraId="07073C6D"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4E101CCD"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b</w:t>
                  </w:r>
                </w:p>
              </w:tc>
              <w:tc>
                <w:tcPr>
                  <w:tcW w:w="3076" w:type="dxa"/>
                  <w:tcBorders>
                    <w:top w:val="nil"/>
                    <w:left w:val="nil"/>
                    <w:bottom w:val="single" w:sz="4" w:space="0" w:color="auto"/>
                    <w:right w:val="single" w:sz="4" w:space="0" w:color="auto"/>
                  </w:tcBorders>
                  <w:shd w:val="clear" w:color="auto" w:fill="auto"/>
                  <w:noWrap/>
                  <w:vAlign w:val="center"/>
                  <w:hideMark/>
                </w:tcPr>
                <w:p w14:paraId="5B2DCC6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Llave conmutadora (inyección y carburador)</w:t>
                  </w:r>
                </w:p>
              </w:tc>
            </w:tr>
            <w:tr w:rsidR="00503554" w:rsidRPr="00F32DFA" w14:paraId="485D0762"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3BA5CD2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c</w:t>
                  </w:r>
                </w:p>
              </w:tc>
              <w:tc>
                <w:tcPr>
                  <w:tcW w:w="3076" w:type="dxa"/>
                  <w:tcBorders>
                    <w:top w:val="nil"/>
                    <w:left w:val="nil"/>
                    <w:bottom w:val="single" w:sz="4" w:space="0" w:color="auto"/>
                    <w:right w:val="single" w:sz="4" w:space="0" w:color="auto"/>
                  </w:tcBorders>
                  <w:shd w:val="clear" w:color="auto" w:fill="auto"/>
                  <w:noWrap/>
                  <w:vAlign w:val="center"/>
                  <w:hideMark/>
                </w:tcPr>
                <w:p w14:paraId="62BB594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Válvula de carga interna de tres vías</w:t>
                  </w:r>
                </w:p>
              </w:tc>
            </w:tr>
            <w:tr w:rsidR="00503554" w:rsidRPr="00F32DFA" w14:paraId="09EE7784"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33F1077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d</w:t>
                  </w:r>
                </w:p>
              </w:tc>
              <w:tc>
                <w:tcPr>
                  <w:tcW w:w="3076" w:type="dxa"/>
                  <w:tcBorders>
                    <w:top w:val="nil"/>
                    <w:left w:val="nil"/>
                    <w:bottom w:val="single" w:sz="4" w:space="0" w:color="auto"/>
                    <w:right w:val="single" w:sz="4" w:space="0" w:color="auto"/>
                  </w:tcBorders>
                  <w:shd w:val="clear" w:color="auto" w:fill="auto"/>
                  <w:noWrap/>
                  <w:vAlign w:val="center"/>
                  <w:hideMark/>
                </w:tcPr>
                <w:p w14:paraId="40B8BB1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Caño de alta presión</w:t>
                  </w:r>
                </w:p>
              </w:tc>
            </w:tr>
            <w:tr w:rsidR="00503554" w:rsidRPr="00F32DFA" w14:paraId="2741A6CE"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1C6BB6B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e</w:t>
                  </w:r>
                </w:p>
              </w:tc>
              <w:tc>
                <w:tcPr>
                  <w:tcW w:w="3076" w:type="dxa"/>
                  <w:tcBorders>
                    <w:top w:val="nil"/>
                    <w:left w:val="nil"/>
                    <w:bottom w:val="single" w:sz="4" w:space="0" w:color="auto"/>
                    <w:right w:val="single" w:sz="4" w:space="0" w:color="auto"/>
                  </w:tcBorders>
                  <w:shd w:val="clear" w:color="auto" w:fill="auto"/>
                  <w:noWrap/>
                  <w:vAlign w:val="center"/>
                  <w:hideMark/>
                </w:tcPr>
                <w:p w14:paraId="6B4DEB1D"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Válvula de cilindro (autoventilada)</w:t>
                  </w:r>
                </w:p>
              </w:tc>
            </w:tr>
            <w:tr w:rsidR="00503554" w:rsidRPr="00F32DFA" w14:paraId="43B0165B"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1CA8FCA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f</w:t>
                  </w:r>
                </w:p>
              </w:tc>
              <w:tc>
                <w:tcPr>
                  <w:tcW w:w="3076" w:type="dxa"/>
                  <w:tcBorders>
                    <w:top w:val="nil"/>
                    <w:left w:val="nil"/>
                    <w:bottom w:val="single" w:sz="4" w:space="0" w:color="auto"/>
                    <w:right w:val="single" w:sz="4" w:space="0" w:color="auto"/>
                  </w:tcBorders>
                  <w:shd w:val="clear" w:color="auto" w:fill="auto"/>
                  <w:noWrap/>
                  <w:vAlign w:val="center"/>
                  <w:hideMark/>
                </w:tcPr>
                <w:p w14:paraId="19F0BDD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Accesorios de conexión y ajuste</w:t>
                  </w:r>
                </w:p>
              </w:tc>
            </w:tr>
          </w:tbl>
          <w:p w14:paraId="555689CF"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REDUCTOR DE PRESIÓN</w:t>
            </w:r>
          </w:p>
          <w:p w14:paraId="73F1A17D"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El reductor de presión deberá llevar Marca y Número de Serie cumpliendo las siguientes características:</w:t>
            </w:r>
          </w:p>
          <w:p w14:paraId="17CD29B4"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2</w:t>
            </w:r>
          </w:p>
          <w:tbl>
            <w:tblPr>
              <w:tblW w:w="6961" w:type="dxa"/>
              <w:tblInd w:w="818" w:type="dxa"/>
              <w:tblCellMar>
                <w:left w:w="70" w:type="dxa"/>
                <w:right w:w="70" w:type="dxa"/>
              </w:tblCellMar>
              <w:tblLook w:val="04A0" w:firstRow="1" w:lastRow="0" w:firstColumn="1" w:lastColumn="0" w:noHBand="0" w:noVBand="1"/>
            </w:tblPr>
            <w:tblGrid>
              <w:gridCol w:w="2145"/>
              <w:gridCol w:w="4816"/>
            </w:tblGrid>
            <w:tr w:rsidR="00503554" w:rsidRPr="00F32DFA" w14:paraId="1E2898E7" w14:textId="77777777" w:rsidTr="00696F7E">
              <w:trPr>
                <w:trHeight w:val="283"/>
                <w:tblHeader/>
              </w:trPr>
              <w:tc>
                <w:tcPr>
                  <w:tcW w:w="696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4C5AA72"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ES_tradnl"/>
                    </w:rPr>
                    <w:t>REDUCTOR DE PRESIÓN</w:t>
                  </w:r>
                </w:p>
              </w:tc>
            </w:tr>
            <w:tr w:rsidR="00503554" w:rsidRPr="00F32DFA" w14:paraId="2C24A7F9" w14:textId="77777777" w:rsidTr="00696F7E">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167EA65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Etapas de regulación</w:t>
                  </w:r>
                </w:p>
              </w:tc>
              <w:tc>
                <w:tcPr>
                  <w:tcW w:w="4816" w:type="dxa"/>
                  <w:tcBorders>
                    <w:top w:val="nil"/>
                    <w:left w:val="nil"/>
                    <w:bottom w:val="single" w:sz="4" w:space="0" w:color="auto"/>
                    <w:right w:val="single" w:sz="4" w:space="0" w:color="auto"/>
                  </w:tcBorders>
                  <w:shd w:val="clear" w:color="auto" w:fill="auto"/>
                  <w:vAlign w:val="center"/>
                  <w:hideMark/>
                </w:tcPr>
                <w:p w14:paraId="13BF4772"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Estándar (2 o 3 etapas) con diafragmas sintéticos o su equivalente</w:t>
                  </w:r>
                </w:p>
              </w:tc>
            </w:tr>
            <w:tr w:rsidR="00503554" w:rsidRPr="00F32DFA" w14:paraId="4F3E3565" w14:textId="77777777" w:rsidTr="00696F7E">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154CC0D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Sistema de calefacción</w:t>
                  </w:r>
                </w:p>
              </w:tc>
              <w:tc>
                <w:tcPr>
                  <w:tcW w:w="4816" w:type="dxa"/>
                  <w:tcBorders>
                    <w:top w:val="nil"/>
                    <w:left w:val="nil"/>
                    <w:bottom w:val="single" w:sz="4" w:space="0" w:color="auto"/>
                    <w:right w:val="single" w:sz="4" w:space="0" w:color="auto"/>
                  </w:tcBorders>
                  <w:shd w:val="clear" w:color="auto" w:fill="auto"/>
                  <w:vAlign w:val="center"/>
                  <w:hideMark/>
                </w:tcPr>
                <w:p w14:paraId="3C8ED996"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Calefacción por agua caliente</w:t>
                  </w:r>
                </w:p>
              </w:tc>
            </w:tr>
            <w:tr w:rsidR="00503554" w:rsidRPr="00F32DFA" w14:paraId="12BBE2E9" w14:textId="77777777" w:rsidTr="00696F7E">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20933EB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4816" w:type="dxa"/>
                  <w:tcBorders>
                    <w:top w:val="nil"/>
                    <w:left w:val="nil"/>
                    <w:bottom w:val="single" w:sz="4" w:space="0" w:color="auto"/>
                    <w:right w:val="single" w:sz="4" w:space="0" w:color="auto"/>
                  </w:tcBorders>
                  <w:shd w:val="clear" w:color="auto" w:fill="auto"/>
                  <w:vAlign w:val="center"/>
                  <w:hideMark/>
                </w:tcPr>
                <w:p w14:paraId="4BDA5A02"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Natural</w:t>
                  </w:r>
                </w:p>
              </w:tc>
            </w:tr>
            <w:tr w:rsidR="00503554" w:rsidRPr="00F32DFA" w14:paraId="07AFFA6B" w14:textId="77777777" w:rsidTr="00696F7E">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4CFCB28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Presión de entrada</w:t>
                  </w:r>
                </w:p>
              </w:tc>
              <w:tc>
                <w:tcPr>
                  <w:tcW w:w="4816" w:type="dxa"/>
                  <w:tcBorders>
                    <w:top w:val="nil"/>
                    <w:left w:val="nil"/>
                    <w:bottom w:val="single" w:sz="4" w:space="0" w:color="auto"/>
                    <w:right w:val="single" w:sz="4" w:space="0" w:color="auto"/>
                  </w:tcBorders>
                  <w:shd w:val="clear" w:color="auto" w:fill="auto"/>
                  <w:vAlign w:val="center"/>
                  <w:hideMark/>
                </w:tcPr>
                <w:p w14:paraId="1558B8A3"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200 bar</w:t>
                  </w:r>
                </w:p>
              </w:tc>
            </w:tr>
            <w:tr w:rsidR="00503554" w:rsidRPr="00F32DFA" w14:paraId="08A593B9" w14:textId="77777777" w:rsidTr="00696F7E">
              <w:trPr>
                <w:trHeight w:val="200"/>
              </w:trPr>
              <w:tc>
                <w:tcPr>
                  <w:tcW w:w="2145" w:type="dxa"/>
                  <w:vMerge w:val="restart"/>
                  <w:tcBorders>
                    <w:top w:val="nil"/>
                    <w:left w:val="single" w:sz="4" w:space="0" w:color="auto"/>
                    <w:bottom w:val="single" w:sz="4" w:space="0" w:color="auto"/>
                    <w:right w:val="single" w:sz="4" w:space="0" w:color="auto"/>
                  </w:tcBorders>
                  <w:shd w:val="clear" w:color="auto" w:fill="auto"/>
                  <w:vAlign w:val="center"/>
                  <w:hideMark/>
                </w:tcPr>
                <w:p w14:paraId="05268D01"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Información del reductor</w:t>
                  </w:r>
                </w:p>
              </w:tc>
              <w:tc>
                <w:tcPr>
                  <w:tcW w:w="4816" w:type="dxa"/>
                  <w:tcBorders>
                    <w:top w:val="nil"/>
                    <w:left w:val="nil"/>
                    <w:bottom w:val="single" w:sz="4" w:space="0" w:color="auto"/>
                    <w:right w:val="single" w:sz="4" w:space="0" w:color="auto"/>
                  </w:tcBorders>
                  <w:shd w:val="clear" w:color="auto" w:fill="auto"/>
                  <w:vAlign w:val="center"/>
                  <w:hideMark/>
                </w:tcPr>
                <w:p w14:paraId="32FC0055"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Marca (Grabado de fábrica en el cuerpo del reductor)</w:t>
                  </w:r>
                </w:p>
              </w:tc>
            </w:tr>
            <w:tr w:rsidR="00503554" w:rsidRPr="00F32DFA" w14:paraId="34E46516"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5320E7B0"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30652FB8"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Número de Serie (Grabado de fábrica en el cuerpo del reductor)</w:t>
                  </w:r>
                </w:p>
              </w:tc>
            </w:tr>
            <w:tr w:rsidR="00503554" w:rsidRPr="00F32DFA" w14:paraId="40CE3A09"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3906BC28"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526D2917"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Modelo (opcional) (en plaqueta adherida al cuerpo del reductor)</w:t>
                  </w:r>
                </w:p>
              </w:tc>
            </w:tr>
            <w:tr w:rsidR="00503554" w:rsidRPr="00F32DFA" w14:paraId="1A063981"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42954D93"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74CDE63A"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Caudal de aspiración en m3/h (opcional) (en plaqueta adherida al cuerpo del reductor)</w:t>
                  </w:r>
                </w:p>
              </w:tc>
            </w:tr>
            <w:tr w:rsidR="00503554" w:rsidRPr="00F32DFA" w14:paraId="0705DC4A"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7BD8DC35"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4984CEFF"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Distintivo institucional “MHE/EEC - GNV” y “Prohibida su venta” (Grabado de fábrica en el cuerpo del reductor o en plaqueta adherida al cuerpo del reductor)</w:t>
                  </w:r>
                </w:p>
              </w:tc>
            </w:tr>
            <w:tr w:rsidR="00503554" w:rsidRPr="00F32DFA" w14:paraId="035D7069"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06E0B996"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763C5388"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Sello de aprobación del proceso de fabricación por autoridad competente o algún organismo certificador en el país de origen: (Grabado de fábrica en el cuerpo del reductor)</w:t>
                  </w:r>
                </w:p>
              </w:tc>
            </w:tr>
            <w:tr w:rsidR="00503554" w:rsidRPr="00F32DFA" w14:paraId="39059527"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32AE241E"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5DAC60AC"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Etiqueta metalizada adherida al cuerpo del reductor con el número de serie y código QR que contenga información del número de serie del reductor y potencia del mismo.</w:t>
                  </w:r>
                </w:p>
              </w:tc>
            </w:tr>
            <w:tr w:rsidR="00503554" w:rsidRPr="00F32DFA" w14:paraId="7CD1AD96" w14:textId="77777777" w:rsidTr="00696F7E">
              <w:trPr>
                <w:trHeight w:val="311"/>
              </w:trPr>
              <w:tc>
                <w:tcPr>
                  <w:tcW w:w="2145" w:type="dxa"/>
                  <w:vMerge w:val="restart"/>
                  <w:tcBorders>
                    <w:top w:val="nil"/>
                    <w:left w:val="single" w:sz="4" w:space="0" w:color="auto"/>
                    <w:bottom w:val="single" w:sz="4" w:space="0" w:color="auto"/>
                    <w:right w:val="single" w:sz="4" w:space="0" w:color="auto"/>
                  </w:tcBorders>
                  <w:shd w:val="clear" w:color="auto" w:fill="auto"/>
                  <w:vAlign w:val="center"/>
                  <w:hideMark/>
                </w:tcPr>
                <w:p w14:paraId="2637DDE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Dispositivo de seguridad, accesorios y conexiones</w:t>
                  </w:r>
                </w:p>
              </w:tc>
              <w:tc>
                <w:tcPr>
                  <w:tcW w:w="4816" w:type="dxa"/>
                  <w:tcBorders>
                    <w:top w:val="nil"/>
                    <w:left w:val="nil"/>
                    <w:bottom w:val="single" w:sz="4" w:space="0" w:color="auto"/>
                    <w:right w:val="single" w:sz="4" w:space="0" w:color="auto"/>
                  </w:tcBorders>
                  <w:shd w:val="clear" w:color="auto" w:fill="auto"/>
                  <w:vAlign w:val="center"/>
                  <w:hideMark/>
                </w:tcPr>
                <w:p w14:paraId="484792A5"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Electroválvula de gas de 12 VCC, normalmente cerrada.</w:t>
                  </w:r>
                </w:p>
              </w:tc>
            </w:tr>
            <w:tr w:rsidR="00503554" w:rsidRPr="00F32DFA" w14:paraId="2D4A8B2A"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12FD580B"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1C275DEA"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Filtro de purificación del gas, incorporado a la entrada del reductor.</w:t>
                  </w:r>
                </w:p>
              </w:tc>
            </w:tr>
            <w:tr w:rsidR="00503554" w:rsidRPr="00F32DFA" w14:paraId="7E2128BC"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1FC983BB"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10CF5CA0"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Dispositivo de alivio de sobrepresión.</w:t>
                  </w:r>
                </w:p>
              </w:tc>
            </w:tr>
            <w:tr w:rsidR="00503554" w:rsidRPr="00F32DFA" w14:paraId="14F85492"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5924A07E"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6D2DE6B3"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Una o dos salidas de gas con conexión para manguera.</w:t>
                  </w:r>
                </w:p>
              </w:tc>
            </w:tr>
            <w:tr w:rsidR="00503554" w:rsidRPr="00F32DFA" w14:paraId="61CA1B44"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15D11C1D"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12304B6C"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Tornillos de Regulación de Media y Baja.</w:t>
                  </w:r>
                </w:p>
              </w:tc>
            </w:tr>
            <w:tr w:rsidR="00503554" w:rsidRPr="00F32DFA" w14:paraId="5ED522B7"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2184DFEA"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018ED02E"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xml:space="preserve">-       Conexión de entrada: Rosca hembra M12x1 con asiento cónico para caño de alta presión de 6 mm de diámetro exterior. </w:t>
                  </w:r>
                </w:p>
              </w:tc>
            </w:tr>
            <w:tr w:rsidR="00503554" w:rsidRPr="00F32DFA" w14:paraId="284171F3"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31A1B48D"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23986402"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Soporte del reductor para su instalación con sus respectivos tornillos volandas y tuercas.</w:t>
                  </w:r>
                </w:p>
              </w:tc>
            </w:tr>
          </w:tbl>
          <w:p w14:paraId="71BD4D38"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LLAVE CONMUTADORA</w:t>
            </w:r>
          </w:p>
          <w:p w14:paraId="0648444D"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La llave conmutadora deberá detectar automáticamente o ser programada para reconocer el sistema de inyección o carburador, además deberá llevar inscrito: la marca, modelo y número de serie. La llave conmutadora debe cumplir las siguientes características:</w:t>
            </w:r>
          </w:p>
          <w:p w14:paraId="1D70E144"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3</w:t>
            </w:r>
          </w:p>
          <w:tbl>
            <w:tblPr>
              <w:tblW w:w="6933" w:type="dxa"/>
              <w:tblInd w:w="846" w:type="dxa"/>
              <w:tblCellMar>
                <w:left w:w="70" w:type="dxa"/>
                <w:right w:w="70" w:type="dxa"/>
              </w:tblCellMar>
              <w:tblLook w:val="04A0" w:firstRow="1" w:lastRow="0" w:firstColumn="1" w:lastColumn="0" w:noHBand="0" w:noVBand="1"/>
            </w:tblPr>
            <w:tblGrid>
              <w:gridCol w:w="2126"/>
              <w:gridCol w:w="4807"/>
            </w:tblGrid>
            <w:tr w:rsidR="00503554" w:rsidRPr="00F32DFA" w14:paraId="2E27AEC9" w14:textId="77777777" w:rsidTr="00696F7E">
              <w:trPr>
                <w:trHeight w:val="283"/>
              </w:trPr>
              <w:tc>
                <w:tcPr>
                  <w:tcW w:w="6933"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E7EB663"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ES_tradnl"/>
                    </w:rPr>
                    <w:t>LLAVE CONMUTADORA</w:t>
                  </w:r>
                </w:p>
              </w:tc>
            </w:tr>
            <w:tr w:rsidR="00503554" w:rsidRPr="00F32DFA" w14:paraId="491D7CAE" w14:textId="77777777" w:rsidTr="00696F7E">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43691F0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w:t>
                  </w:r>
                </w:p>
              </w:tc>
              <w:tc>
                <w:tcPr>
                  <w:tcW w:w="4807" w:type="dxa"/>
                  <w:tcBorders>
                    <w:top w:val="nil"/>
                    <w:left w:val="nil"/>
                    <w:bottom w:val="single" w:sz="4" w:space="0" w:color="auto"/>
                    <w:right w:val="single" w:sz="4" w:space="0" w:color="auto"/>
                  </w:tcBorders>
                  <w:shd w:val="clear" w:color="auto" w:fill="auto"/>
                  <w:vAlign w:val="center"/>
                  <w:hideMark/>
                </w:tcPr>
                <w:p w14:paraId="32D8FAE2"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Para motor a carburador o inyección</w:t>
                  </w:r>
                </w:p>
              </w:tc>
            </w:tr>
            <w:tr w:rsidR="00503554" w:rsidRPr="00F32DFA" w14:paraId="0D64C16C" w14:textId="77777777" w:rsidTr="00696F7E">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0B44EB1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Interruptor de conmutación</w:t>
                  </w:r>
                </w:p>
              </w:tc>
              <w:tc>
                <w:tcPr>
                  <w:tcW w:w="4807" w:type="dxa"/>
                  <w:tcBorders>
                    <w:top w:val="nil"/>
                    <w:left w:val="nil"/>
                    <w:bottom w:val="single" w:sz="4" w:space="0" w:color="auto"/>
                    <w:right w:val="single" w:sz="4" w:space="0" w:color="auto"/>
                  </w:tcBorders>
                  <w:shd w:val="clear" w:color="auto" w:fill="auto"/>
                  <w:vAlign w:val="center"/>
                  <w:hideMark/>
                </w:tcPr>
                <w:p w14:paraId="6DFC9172"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 Neutro (Automático en inyección) – Gasolina o Digital</w:t>
                  </w:r>
                </w:p>
              </w:tc>
            </w:tr>
            <w:tr w:rsidR="00503554" w:rsidRPr="00F32DFA" w14:paraId="5AEBDF7B" w14:textId="77777777" w:rsidTr="00696F7E">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6D5CFB3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Información</w:t>
                  </w:r>
                </w:p>
              </w:tc>
              <w:tc>
                <w:tcPr>
                  <w:tcW w:w="4807" w:type="dxa"/>
                  <w:tcBorders>
                    <w:top w:val="nil"/>
                    <w:left w:val="nil"/>
                    <w:bottom w:val="single" w:sz="4" w:space="0" w:color="auto"/>
                    <w:right w:val="single" w:sz="4" w:space="0" w:color="auto"/>
                  </w:tcBorders>
                  <w:shd w:val="clear" w:color="auto" w:fill="auto"/>
                  <w:vAlign w:val="center"/>
                  <w:hideMark/>
                </w:tcPr>
                <w:p w14:paraId="231E428D"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Folleto de instalación</w:t>
                  </w:r>
                </w:p>
              </w:tc>
            </w:tr>
            <w:tr w:rsidR="00503554" w:rsidRPr="00F32DFA" w14:paraId="7A934A83" w14:textId="77777777" w:rsidTr="00696F7E">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25E95DB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Indicador de carga y estado</w:t>
                  </w:r>
                </w:p>
              </w:tc>
              <w:tc>
                <w:tcPr>
                  <w:tcW w:w="4807" w:type="dxa"/>
                  <w:tcBorders>
                    <w:top w:val="nil"/>
                    <w:left w:val="nil"/>
                    <w:bottom w:val="single" w:sz="4" w:space="0" w:color="auto"/>
                    <w:right w:val="single" w:sz="4" w:space="0" w:color="auto"/>
                  </w:tcBorders>
                  <w:shd w:val="clear" w:color="auto" w:fill="auto"/>
                  <w:vAlign w:val="center"/>
                  <w:hideMark/>
                </w:tcPr>
                <w:p w14:paraId="04BDA5EE"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Luces indicadoras de carga (Leds) y (Leds de estado)</w:t>
                  </w:r>
                </w:p>
              </w:tc>
            </w:tr>
            <w:tr w:rsidR="00503554" w:rsidRPr="00F32DFA" w14:paraId="5DF5AA45" w14:textId="77777777" w:rsidTr="00696F7E">
              <w:trPr>
                <w:trHeight w:val="331"/>
              </w:trPr>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7F9E867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Dispositivo de seguridad y accesorios de la llave conmutadora</w:t>
                  </w:r>
                </w:p>
              </w:tc>
              <w:tc>
                <w:tcPr>
                  <w:tcW w:w="4807" w:type="dxa"/>
                  <w:tcBorders>
                    <w:top w:val="nil"/>
                    <w:left w:val="nil"/>
                    <w:bottom w:val="single" w:sz="4" w:space="0" w:color="auto"/>
                    <w:right w:val="single" w:sz="4" w:space="0" w:color="auto"/>
                  </w:tcBorders>
                  <w:shd w:val="clear" w:color="auto" w:fill="auto"/>
                  <w:vAlign w:val="center"/>
                  <w:hideMark/>
                </w:tcPr>
                <w:p w14:paraId="7F9A4FD5"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-Fusible de protección de 5 A.</w:t>
                  </w:r>
                </w:p>
              </w:tc>
            </w:tr>
            <w:tr w:rsidR="00503554" w:rsidRPr="00F32DFA" w14:paraId="31740609" w14:textId="77777777" w:rsidTr="00696F7E">
              <w:trPr>
                <w:trHeight w:val="209"/>
              </w:trPr>
              <w:tc>
                <w:tcPr>
                  <w:tcW w:w="2126" w:type="dxa"/>
                  <w:vMerge/>
                  <w:tcBorders>
                    <w:top w:val="nil"/>
                    <w:left w:val="single" w:sz="4" w:space="0" w:color="auto"/>
                    <w:bottom w:val="single" w:sz="4" w:space="0" w:color="000000"/>
                    <w:right w:val="single" w:sz="4" w:space="0" w:color="auto"/>
                  </w:tcBorders>
                  <w:vAlign w:val="center"/>
                  <w:hideMark/>
                </w:tcPr>
                <w:p w14:paraId="3491F7B4" w14:textId="77777777" w:rsidR="00503554" w:rsidRPr="00F32DFA" w:rsidRDefault="00503554" w:rsidP="00696F7E">
                  <w:pPr>
                    <w:rPr>
                      <w:rFonts w:ascii="Verdana" w:hAnsi="Verdana" w:cs="Calibri"/>
                      <w:sz w:val="14"/>
                      <w:szCs w:val="14"/>
                    </w:rPr>
                  </w:pPr>
                </w:p>
              </w:tc>
              <w:tc>
                <w:tcPr>
                  <w:tcW w:w="4807" w:type="dxa"/>
                  <w:tcBorders>
                    <w:top w:val="nil"/>
                    <w:left w:val="nil"/>
                    <w:bottom w:val="single" w:sz="4" w:space="0" w:color="auto"/>
                    <w:right w:val="single" w:sz="4" w:space="0" w:color="auto"/>
                  </w:tcBorders>
                  <w:shd w:val="clear" w:color="auto" w:fill="auto"/>
                  <w:vAlign w:val="center"/>
                  <w:hideMark/>
                </w:tcPr>
                <w:p w14:paraId="5ED877AD"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-Manómetro indicador de presión con sensor electrónico del indicador de carga. Rango de 0 a 400 bar.</w:t>
                  </w:r>
                </w:p>
              </w:tc>
            </w:tr>
            <w:tr w:rsidR="00503554" w:rsidRPr="00F32DFA" w14:paraId="521CEFCC" w14:textId="77777777" w:rsidTr="00696F7E">
              <w:trPr>
                <w:trHeight w:val="209"/>
              </w:trPr>
              <w:tc>
                <w:tcPr>
                  <w:tcW w:w="2126" w:type="dxa"/>
                  <w:vMerge/>
                  <w:tcBorders>
                    <w:top w:val="nil"/>
                    <w:left w:val="single" w:sz="4" w:space="0" w:color="auto"/>
                    <w:bottom w:val="single" w:sz="4" w:space="0" w:color="000000"/>
                    <w:right w:val="single" w:sz="4" w:space="0" w:color="auto"/>
                  </w:tcBorders>
                  <w:vAlign w:val="center"/>
                  <w:hideMark/>
                </w:tcPr>
                <w:p w14:paraId="4B18471C" w14:textId="77777777" w:rsidR="00503554" w:rsidRPr="00F32DFA" w:rsidRDefault="00503554" w:rsidP="00696F7E">
                  <w:pPr>
                    <w:rPr>
                      <w:rFonts w:ascii="Verdana" w:hAnsi="Verdana" w:cs="Calibri"/>
                      <w:sz w:val="14"/>
                      <w:szCs w:val="14"/>
                    </w:rPr>
                  </w:pPr>
                </w:p>
              </w:tc>
              <w:tc>
                <w:tcPr>
                  <w:tcW w:w="4807" w:type="dxa"/>
                  <w:tcBorders>
                    <w:top w:val="nil"/>
                    <w:left w:val="nil"/>
                    <w:bottom w:val="single" w:sz="4" w:space="0" w:color="auto"/>
                    <w:right w:val="single" w:sz="4" w:space="0" w:color="auto"/>
                  </w:tcBorders>
                  <w:shd w:val="clear" w:color="auto" w:fill="auto"/>
                  <w:vAlign w:val="center"/>
                  <w:hideMark/>
                </w:tcPr>
                <w:p w14:paraId="7D6CCDB7"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-Cableado eléctrico de diferentes colores con su respectiva funda. Longitud mínima de 1,60 m. para la instalación eléctrica de la llave y el manómetro indicador de presión.</w:t>
                  </w:r>
                </w:p>
              </w:tc>
            </w:tr>
          </w:tbl>
          <w:p w14:paraId="3B284AF0"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VÁLVULA DE CARGA INTERNA</w:t>
            </w:r>
          </w:p>
          <w:p w14:paraId="13CFAD43" w14:textId="77777777" w:rsidR="00503554" w:rsidRPr="00F32DFA" w:rsidRDefault="00503554" w:rsidP="00696F7E">
            <w:pPr>
              <w:spacing w:before="120" w:after="120"/>
              <w:ind w:left="851" w:right="159"/>
              <w:rPr>
                <w:rFonts w:ascii="Verdana" w:hAnsi="Verdana"/>
                <w:sz w:val="18"/>
                <w:szCs w:val="18"/>
                <w:lang w:val="es-ES_tradnl"/>
              </w:rPr>
            </w:pPr>
            <w:r w:rsidRPr="00F32DFA">
              <w:rPr>
                <w:rFonts w:ascii="Verdana" w:hAnsi="Verdana"/>
                <w:sz w:val="18"/>
                <w:szCs w:val="18"/>
                <w:lang w:val="es-ES_tradnl"/>
              </w:rPr>
              <w:t>La válvula de carga deberá llevar Marca y Número de Serie, cumpliendo las siguientes características:</w:t>
            </w:r>
          </w:p>
          <w:p w14:paraId="21368F2D"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4</w:t>
            </w:r>
          </w:p>
          <w:tbl>
            <w:tblPr>
              <w:tblW w:w="6933" w:type="dxa"/>
              <w:tblInd w:w="846" w:type="dxa"/>
              <w:tblCellMar>
                <w:left w:w="70" w:type="dxa"/>
                <w:right w:w="70" w:type="dxa"/>
              </w:tblCellMar>
              <w:tblLook w:val="04A0" w:firstRow="1" w:lastRow="0" w:firstColumn="1" w:lastColumn="0" w:noHBand="0" w:noVBand="1"/>
            </w:tblPr>
            <w:tblGrid>
              <w:gridCol w:w="2043"/>
              <w:gridCol w:w="4890"/>
            </w:tblGrid>
            <w:tr w:rsidR="00503554" w:rsidRPr="00F32DFA" w14:paraId="61EA131F" w14:textId="77777777" w:rsidTr="00696F7E">
              <w:trPr>
                <w:trHeight w:val="283"/>
              </w:trPr>
              <w:tc>
                <w:tcPr>
                  <w:tcW w:w="693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51F6ECA"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ES_tradnl"/>
                    </w:rPr>
                    <w:t>VÁLVULA DE CARGA INTERNA</w:t>
                  </w:r>
                </w:p>
              </w:tc>
            </w:tr>
            <w:tr w:rsidR="00503554" w:rsidRPr="00F32DFA" w14:paraId="6DF6681C" w14:textId="77777777" w:rsidTr="00696F7E">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6BEC80FF"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Válvula de carga</w:t>
                  </w:r>
                </w:p>
              </w:tc>
              <w:tc>
                <w:tcPr>
                  <w:tcW w:w="4890" w:type="dxa"/>
                  <w:tcBorders>
                    <w:top w:val="nil"/>
                    <w:left w:val="nil"/>
                    <w:bottom w:val="single" w:sz="4" w:space="0" w:color="auto"/>
                    <w:right w:val="single" w:sz="4" w:space="0" w:color="auto"/>
                  </w:tcBorders>
                  <w:shd w:val="clear" w:color="auto" w:fill="auto"/>
                  <w:vAlign w:val="center"/>
                  <w:hideMark/>
                </w:tcPr>
                <w:p w14:paraId="6B1DB6B0"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Interna (de tres vías)</w:t>
                  </w:r>
                </w:p>
              </w:tc>
            </w:tr>
            <w:tr w:rsidR="00503554" w:rsidRPr="00F32DFA" w14:paraId="5ADB0073" w14:textId="77777777" w:rsidTr="00696F7E">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2104E2D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4890" w:type="dxa"/>
                  <w:tcBorders>
                    <w:top w:val="nil"/>
                    <w:left w:val="nil"/>
                    <w:bottom w:val="single" w:sz="4" w:space="0" w:color="auto"/>
                    <w:right w:val="single" w:sz="4" w:space="0" w:color="auto"/>
                  </w:tcBorders>
                  <w:shd w:val="clear" w:color="auto" w:fill="auto"/>
                  <w:vAlign w:val="center"/>
                  <w:hideMark/>
                </w:tcPr>
                <w:p w14:paraId="537F6F3B"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Natural</w:t>
                  </w:r>
                </w:p>
              </w:tc>
            </w:tr>
            <w:tr w:rsidR="00503554" w:rsidRPr="00F32DFA" w14:paraId="5D4906A0" w14:textId="77777777" w:rsidTr="00696F7E">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1EAD29B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Presión de trabajo</w:t>
                  </w:r>
                </w:p>
              </w:tc>
              <w:tc>
                <w:tcPr>
                  <w:tcW w:w="4890" w:type="dxa"/>
                  <w:tcBorders>
                    <w:top w:val="nil"/>
                    <w:left w:val="nil"/>
                    <w:bottom w:val="single" w:sz="4" w:space="0" w:color="auto"/>
                    <w:right w:val="single" w:sz="4" w:space="0" w:color="auto"/>
                  </w:tcBorders>
                  <w:shd w:val="clear" w:color="auto" w:fill="auto"/>
                  <w:vAlign w:val="center"/>
                  <w:hideMark/>
                </w:tcPr>
                <w:p w14:paraId="74257D68"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200 bar</w:t>
                  </w:r>
                </w:p>
              </w:tc>
            </w:tr>
            <w:tr w:rsidR="00503554" w:rsidRPr="00F32DFA" w14:paraId="68317518" w14:textId="77777777" w:rsidTr="00696F7E">
              <w:trPr>
                <w:trHeight w:val="390"/>
              </w:trPr>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14:paraId="55900E1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Dispositivo de seguridad, accesorios y conexiones</w:t>
                  </w:r>
                </w:p>
              </w:tc>
              <w:tc>
                <w:tcPr>
                  <w:tcW w:w="4890" w:type="dxa"/>
                  <w:tcBorders>
                    <w:top w:val="nil"/>
                    <w:left w:val="nil"/>
                    <w:bottom w:val="single" w:sz="4" w:space="0" w:color="auto"/>
                    <w:right w:val="single" w:sz="4" w:space="0" w:color="auto"/>
                  </w:tcBorders>
                  <w:shd w:val="clear" w:color="auto" w:fill="auto"/>
                  <w:vAlign w:val="center"/>
                  <w:hideMark/>
                </w:tcPr>
                <w:p w14:paraId="1279DD74"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Anti retorno y tapón de seguridad.</w:t>
                  </w:r>
                </w:p>
              </w:tc>
            </w:tr>
            <w:tr w:rsidR="00503554" w:rsidRPr="00F32DFA" w14:paraId="32B78184" w14:textId="77777777" w:rsidTr="00696F7E">
              <w:trPr>
                <w:trHeight w:val="300"/>
              </w:trPr>
              <w:tc>
                <w:tcPr>
                  <w:tcW w:w="2043" w:type="dxa"/>
                  <w:vMerge/>
                  <w:tcBorders>
                    <w:top w:val="nil"/>
                    <w:left w:val="single" w:sz="4" w:space="0" w:color="auto"/>
                    <w:bottom w:val="single" w:sz="4" w:space="0" w:color="auto"/>
                    <w:right w:val="single" w:sz="4" w:space="0" w:color="auto"/>
                  </w:tcBorders>
                  <w:vAlign w:val="center"/>
                  <w:hideMark/>
                </w:tcPr>
                <w:p w14:paraId="4C65FE46" w14:textId="77777777" w:rsidR="00503554" w:rsidRPr="00F32DFA" w:rsidRDefault="00503554" w:rsidP="00696F7E">
                  <w:pPr>
                    <w:rPr>
                      <w:rFonts w:ascii="Verdana" w:hAnsi="Verdana" w:cs="Calibri"/>
                      <w:sz w:val="14"/>
                      <w:szCs w:val="14"/>
                    </w:rPr>
                  </w:pPr>
                </w:p>
              </w:tc>
              <w:tc>
                <w:tcPr>
                  <w:tcW w:w="4890" w:type="dxa"/>
                  <w:tcBorders>
                    <w:top w:val="nil"/>
                    <w:left w:val="nil"/>
                    <w:bottom w:val="single" w:sz="4" w:space="0" w:color="auto"/>
                    <w:right w:val="single" w:sz="4" w:space="0" w:color="auto"/>
                  </w:tcBorders>
                  <w:shd w:val="clear" w:color="auto" w:fill="auto"/>
                  <w:vAlign w:val="center"/>
                  <w:hideMark/>
                </w:tcPr>
                <w:p w14:paraId="7FD89420"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Con llave de apertura y cierre manual.</w:t>
                  </w:r>
                </w:p>
              </w:tc>
            </w:tr>
            <w:tr w:rsidR="00503554" w:rsidRPr="00F32DFA" w14:paraId="41ECD403" w14:textId="77777777" w:rsidTr="00696F7E">
              <w:trPr>
                <w:trHeight w:val="300"/>
              </w:trPr>
              <w:tc>
                <w:tcPr>
                  <w:tcW w:w="2043" w:type="dxa"/>
                  <w:vMerge/>
                  <w:tcBorders>
                    <w:top w:val="nil"/>
                    <w:left w:val="single" w:sz="4" w:space="0" w:color="auto"/>
                    <w:bottom w:val="single" w:sz="4" w:space="0" w:color="auto"/>
                    <w:right w:val="single" w:sz="4" w:space="0" w:color="auto"/>
                  </w:tcBorders>
                  <w:vAlign w:val="center"/>
                  <w:hideMark/>
                </w:tcPr>
                <w:p w14:paraId="44F08264" w14:textId="77777777" w:rsidR="00503554" w:rsidRPr="00F32DFA" w:rsidRDefault="00503554" w:rsidP="00696F7E">
                  <w:pPr>
                    <w:rPr>
                      <w:rFonts w:ascii="Verdana" w:hAnsi="Verdana" w:cs="Calibri"/>
                      <w:sz w:val="14"/>
                      <w:szCs w:val="14"/>
                    </w:rPr>
                  </w:pPr>
                </w:p>
              </w:tc>
              <w:tc>
                <w:tcPr>
                  <w:tcW w:w="4890" w:type="dxa"/>
                  <w:tcBorders>
                    <w:top w:val="nil"/>
                    <w:left w:val="nil"/>
                    <w:bottom w:val="single" w:sz="4" w:space="0" w:color="auto"/>
                    <w:right w:val="single" w:sz="4" w:space="0" w:color="auto"/>
                  </w:tcBorders>
                  <w:shd w:val="clear" w:color="auto" w:fill="auto"/>
                  <w:vAlign w:val="center"/>
                  <w:hideMark/>
                </w:tcPr>
                <w:p w14:paraId="59C6FD3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xml:space="preserve">-       Pico de carga con orificio de 12,7 </w:t>
                  </w:r>
                  <w:proofErr w:type="spellStart"/>
                  <w:r w:rsidRPr="00F32DFA">
                    <w:rPr>
                      <w:rFonts w:ascii="Verdana" w:eastAsia="Arial" w:hAnsi="Verdana" w:cs="Calibri"/>
                      <w:sz w:val="14"/>
                      <w:szCs w:val="14"/>
                      <w:lang w:val="es-ES_tradnl"/>
                    </w:rPr>
                    <w:t>mm.</w:t>
                  </w:r>
                  <w:proofErr w:type="spellEnd"/>
                </w:p>
              </w:tc>
            </w:tr>
            <w:tr w:rsidR="00503554" w:rsidRPr="00F32DFA" w14:paraId="1944F673" w14:textId="77777777" w:rsidTr="00696F7E">
              <w:trPr>
                <w:trHeight w:val="300"/>
              </w:trPr>
              <w:tc>
                <w:tcPr>
                  <w:tcW w:w="2043" w:type="dxa"/>
                  <w:vMerge/>
                  <w:tcBorders>
                    <w:top w:val="nil"/>
                    <w:left w:val="single" w:sz="4" w:space="0" w:color="auto"/>
                    <w:bottom w:val="single" w:sz="4" w:space="0" w:color="auto"/>
                    <w:right w:val="single" w:sz="4" w:space="0" w:color="auto"/>
                  </w:tcBorders>
                  <w:vAlign w:val="center"/>
                  <w:hideMark/>
                </w:tcPr>
                <w:p w14:paraId="358E574C" w14:textId="77777777" w:rsidR="00503554" w:rsidRPr="00F32DFA" w:rsidRDefault="00503554" w:rsidP="00696F7E">
                  <w:pPr>
                    <w:rPr>
                      <w:rFonts w:ascii="Verdana" w:hAnsi="Verdana" w:cs="Calibri"/>
                      <w:sz w:val="14"/>
                      <w:szCs w:val="14"/>
                    </w:rPr>
                  </w:pPr>
                </w:p>
              </w:tc>
              <w:tc>
                <w:tcPr>
                  <w:tcW w:w="4890" w:type="dxa"/>
                  <w:tcBorders>
                    <w:top w:val="nil"/>
                    <w:left w:val="nil"/>
                    <w:bottom w:val="single" w:sz="4" w:space="0" w:color="auto"/>
                    <w:right w:val="single" w:sz="4" w:space="0" w:color="auto"/>
                  </w:tcBorders>
                  <w:shd w:val="clear" w:color="auto" w:fill="auto"/>
                  <w:vAlign w:val="center"/>
                  <w:hideMark/>
                </w:tcPr>
                <w:p w14:paraId="30B7E124"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Salida. Rosca hembra M12x1 para caño de alta presión de 6 mm de diámetro exterior.</w:t>
                  </w:r>
                </w:p>
              </w:tc>
            </w:tr>
            <w:tr w:rsidR="00503554" w:rsidRPr="00F32DFA" w14:paraId="6F43E063" w14:textId="77777777" w:rsidTr="00696F7E">
              <w:trPr>
                <w:trHeight w:val="300"/>
              </w:trPr>
              <w:tc>
                <w:tcPr>
                  <w:tcW w:w="2043" w:type="dxa"/>
                  <w:vMerge/>
                  <w:tcBorders>
                    <w:top w:val="nil"/>
                    <w:left w:val="single" w:sz="4" w:space="0" w:color="auto"/>
                    <w:bottom w:val="single" w:sz="4" w:space="0" w:color="auto"/>
                    <w:right w:val="single" w:sz="4" w:space="0" w:color="auto"/>
                  </w:tcBorders>
                  <w:vAlign w:val="center"/>
                  <w:hideMark/>
                </w:tcPr>
                <w:p w14:paraId="05AF617D" w14:textId="77777777" w:rsidR="00503554" w:rsidRPr="00F32DFA" w:rsidRDefault="00503554" w:rsidP="00696F7E">
                  <w:pPr>
                    <w:rPr>
                      <w:rFonts w:ascii="Verdana" w:hAnsi="Verdana" w:cs="Calibri"/>
                      <w:sz w:val="14"/>
                      <w:szCs w:val="14"/>
                    </w:rPr>
                  </w:pPr>
                </w:p>
              </w:tc>
              <w:tc>
                <w:tcPr>
                  <w:tcW w:w="4890" w:type="dxa"/>
                  <w:tcBorders>
                    <w:top w:val="nil"/>
                    <w:left w:val="nil"/>
                    <w:bottom w:val="single" w:sz="4" w:space="0" w:color="auto"/>
                    <w:right w:val="single" w:sz="4" w:space="0" w:color="auto"/>
                  </w:tcBorders>
                  <w:shd w:val="clear" w:color="auto" w:fill="auto"/>
                  <w:vAlign w:val="center"/>
                  <w:hideMark/>
                </w:tcPr>
                <w:p w14:paraId="343BA55E"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Soporte de instalación de la válvula de carga, arandela plana y tuerca.</w:t>
                  </w:r>
                </w:p>
              </w:tc>
            </w:tr>
          </w:tbl>
          <w:p w14:paraId="1A041C9F"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CAÑO DE ALTA PRESIÓN</w:t>
            </w:r>
          </w:p>
          <w:p w14:paraId="2ACAAD8B"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El caño de alta presión deberá tener una longitud mínima de 6 m, además debe cumplir las siguientes características:</w:t>
            </w:r>
          </w:p>
          <w:p w14:paraId="3C7086A9"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5</w:t>
            </w:r>
          </w:p>
          <w:tbl>
            <w:tblPr>
              <w:tblW w:w="0" w:type="auto"/>
              <w:tblInd w:w="846" w:type="dxa"/>
              <w:tblCellMar>
                <w:left w:w="70" w:type="dxa"/>
                <w:right w:w="70" w:type="dxa"/>
              </w:tblCellMar>
              <w:tblLook w:val="04A0" w:firstRow="1" w:lastRow="0" w:firstColumn="1" w:lastColumn="0" w:noHBand="0" w:noVBand="1"/>
            </w:tblPr>
            <w:tblGrid>
              <w:gridCol w:w="2268"/>
              <w:gridCol w:w="4665"/>
            </w:tblGrid>
            <w:tr w:rsidR="00503554" w:rsidRPr="00F32DFA" w14:paraId="24C99462" w14:textId="77777777" w:rsidTr="00696F7E">
              <w:trPr>
                <w:trHeight w:val="283"/>
              </w:trPr>
              <w:tc>
                <w:tcPr>
                  <w:tcW w:w="6933"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3EAE114"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ES_tradnl"/>
                    </w:rPr>
                    <w:t>CAÑO DE ALTA PRESIÓN</w:t>
                  </w:r>
                </w:p>
              </w:tc>
            </w:tr>
            <w:tr w:rsidR="00503554" w:rsidRPr="00F32DFA" w14:paraId="3BC80D77" w14:textId="77777777" w:rsidTr="00696F7E">
              <w:trPr>
                <w:trHeight w:val="4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44E3E7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Material</w:t>
                  </w:r>
                </w:p>
              </w:tc>
              <w:tc>
                <w:tcPr>
                  <w:tcW w:w="4665" w:type="dxa"/>
                  <w:tcBorders>
                    <w:top w:val="nil"/>
                    <w:left w:val="nil"/>
                    <w:bottom w:val="single" w:sz="4" w:space="0" w:color="auto"/>
                    <w:right w:val="single" w:sz="4" w:space="0" w:color="auto"/>
                  </w:tcBorders>
                  <w:shd w:val="clear" w:color="auto" w:fill="auto"/>
                  <w:vAlign w:val="center"/>
                  <w:hideMark/>
                </w:tcPr>
                <w:p w14:paraId="28BED397"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Cañería de acero sin costura, que en su proceso de fabricación haya sido tratado por algún procedimiento contra la corrosión (Inoxidable).</w:t>
                  </w:r>
                </w:p>
              </w:tc>
            </w:tr>
            <w:tr w:rsidR="00503554" w:rsidRPr="00F32DFA" w14:paraId="7EA25D54" w14:textId="77777777" w:rsidTr="00696F7E">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4B95E4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Longitud del rollo del caño</w:t>
                  </w:r>
                </w:p>
              </w:tc>
              <w:tc>
                <w:tcPr>
                  <w:tcW w:w="4665" w:type="dxa"/>
                  <w:tcBorders>
                    <w:top w:val="nil"/>
                    <w:left w:val="nil"/>
                    <w:bottom w:val="single" w:sz="4" w:space="0" w:color="auto"/>
                    <w:right w:val="single" w:sz="4" w:space="0" w:color="auto"/>
                  </w:tcBorders>
                  <w:shd w:val="clear" w:color="auto" w:fill="auto"/>
                  <w:vAlign w:val="center"/>
                  <w:hideMark/>
                </w:tcPr>
                <w:p w14:paraId="5661BD27"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6 metros o superior</w:t>
                  </w:r>
                </w:p>
              </w:tc>
            </w:tr>
            <w:tr w:rsidR="00503554" w:rsidRPr="00F32DFA" w14:paraId="275928CC" w14:textId="77777777" w:rsidTr="00696F7E">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5E3496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Diámetro del caño</w:t>
                  </w:r>
                </w:p>
              </w:tc>
              <w:tc>
                <w:tcPr>
                  <w:tcW w:w="4665" w:type="dxa"/>
                  <w:tcBorders>
                    <w:top w:val="nil"/>
                    <w:left w:val="nil"/>
                    <w:bottom w:val="single" w:sz="4" w:space="0" w:color="auto"/>
                    <w:right w:val="single" w:sz="4" w:space="0" w:color="auto"/>
                  </w:tcBorders>
                  <w:shd w:val="clear" w:color="auto" w:fill="auto"/>
                  <w:vAlign w:val="center"/>
                  <w:hideMark/>
                </w:tcPr>
                <w:p w14:paraId="6B834E21"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6 mm, diámetro exterior</w:t>
                  </w:r>
                </w:p>
              </w:tc>
            </w:tr>
            <w:tr w:rsidR="00503554" w:rsidRPr="00F32DFA" w14:paraId="41CDA799" w14:textId="77777777" w:rsidTr="00696F7E">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27EE7A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Presión de trabajo</w:t>
                  </w:r>
                </w:p>
              </w:tc>
              <w:tc>
                <w:tcPr>
                  <w:tcW w:w="4665" w:type="dxa"/>
                  <w:tcBorders>
                    <w:top w:val="nil"/>
                    <w:left w:val="nil"/>
                    <w:bottom w:val="single" w:sz="4" w:space="0" w:color="auto"/>
                    <w:right w:val="single" w:sz="4" w:space="0" w:color="auto"/>
                  </w:tcBorders>
                  <w:shd w:val="clear" w:color="auto" w:fill="auto"/>
                  <w:vAlign w:val="center"/>
                  <w:hideMark/>
                </w:tcPr>
                <w:p w14:paraId="798A1828"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200 – 205 bar</w:t>
                  </w:r>
                </w:p>
              </w:tc>
            </w:tr>
            <w:tr w:rsidR="00503554" w:rsidRPr="00F32DFA" w14:paraId="16F7CE35" w14:textId="77777777" w:rsidTr="00696F7E">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9A3762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4665" w:type="dxa"/>
                  <w:tcBorders>
                    <w:top w:val="nil"/>
                    <w:left w:val="nil"/>
                    <w:bottom w:val="single" w:sz="4" w:space="0" w:color="auto"/>
                    <w:right w:val="single" w:sz="4" w:space="0" w:color="auto"/>
                  </w:tcBorders>
                  <w:shd w:val="clear" w:color="auto" w:fill="auto"/>
                  <w:vAlign w:val="center"/>
                  <w:hideMark/>
                </w:tcPr>
                <w:p w14:paraId="5EF92470"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natural</w:t>
                  </w:r>
                </w:p>
              </w:tc>
            </w:tr>
          </w:tbl>
          <w:p w14:paraId="3BAE81D9"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lastRenderedPageBreak/>
              <w:t>VÁLVULA DE CILINDRO AUTOVENTILADA</w:t>
            </w:r>
          </w:p>
          <w:p w14:paraId="30B83D52"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La válvula de cilindro deberá llevar Marca y Número de Serie y tendrá las siguientes características:</w:t>
            </w:r>
          </w:p>
          <w:p w14:paraId="27154450"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6</w:t>
            </w:r>
          </w:p>
          <w:tbl>
            <w:tblPr>
              <w:tblW w:w="6933" w:type="dxa"/>
              <w:tblInd w:w="846" w:type="dxa"/>
              <w:tblCellMar>
                <w:left w:w="70" w:type="dxa"/>
                <w:right w:w="70" w:type="dxa"/>
              </w:tblCellMar>
              <w:tblLook w:val="04A0" w:firstRow="1" w:lastRow="0" w:firstColumn="1" w:lastColumn="0" w:noHBand="0" w:noVBand="1"/>
            </w:tblPr>
            <w:tblGrid>
              <w:gridCol w:w="2268"/>
              <w:gridCol w:w="4665"/>
            </w:tblGrid>
            <w:tr w:rsidR="00503554" w:rsidRPr="00F32DFA" w14:paraId="3FB7AA6C" w14:textId="77777777" w:rsidTr="00696F7E">
              <w:trPr>
                <w:trHeight w:val="341"/>
              </w:trPr>
              <w:tc>
                <w:tcPr>
                  <w:tcW w:w="693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5EA7C83" w14:textId="77777777" w:rsidR="00503554" w:rsidRPr="00F32DFA" w:rsidRDefault="00503554" w:rsidP="00696F7E">
                  <w:pPr>
                    <w:jc w:val="center"/>
                    <w:rPr>
                      <w:rFonts w:ascii="Verdana" w:hAnsi="Verdana" w:cs="Calibri"/>
                      <w:b/>
                      <w:sz w:val="14"/>
                      <w:szCs w:val="14"/>
                      <w:lang w:val="es-ES_tradnl"/>
                    </w:rPr>
                  </w:pPr>
                  <w:r w:rsidRPr="00F32DFA">
                    <w:rPr>
                      <w:rFonts w:ascii="Verdana" w:hAnsi="Verdana" w:cs="Calibri"/>
                      <w:b/>
                      <w:sz w:val="14"/>
                      <w:szCs w:val="14"/>
                      <w:lang w:val="es-ES_tradnl"/>
                    </w:rPr>
                    <w:t>VÁLVULA DE CILINDRO AUTOVENTILADA</w:t>
                  </w:r>
                </w:p>
              </w:tc>
            </w:tr>
            <w:tr w:rsidR="00503554" w:rsidRPr="00F32DFA" w14:paraId="1EFDF339" w14:textId="77777777" w:rsidTr="00696F7E">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411BC6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Válvula</w:t>
                  </w:r>
                </w:p>
              </w:tc>
              <w:tc>
                <w:tcPr>
                  <w:tcW w:w="4665" w:type="dxa"/>
                  <w:tcBorders>
                    <w:top w:val="nil"/>
                    <w:left w:val="nil"/>
                    <w:bottom w:val="single" w:sz="4" w:space="0" w:color="auto"/>
                    <w:right w:val="single" w:sz="4" w:space="0" w:color="auto"/>
                  </w:tcBorders>
                  <w:shd w:val="clear" w:color="auto" w:fill="auto"/>
                  <w:vAlign w:val="center"/>
                  <w:hideMark/>
                </w:tcPr>
                <w:p w14:paraId="377502EC"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Con obturador manual</w:t>
                  </w:r>
                </w:p>
              </w:tc>
            </w:tr>
            <w:tr w:rsidR="00503554" w:rsidRPr="00F32DFA" w14:paraId="1E95AFEF" w14:textId="77777777" w:rsidTr="00696F7E">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F68A33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4665" w:type="dxa"/>
                  <w:tcBorders>
                    <w:top w:val="nil"/>
                    <w:left w:val="nil"/>
                    <w:bottom w:val="single" w:sz="4" w:space="0" w:color="auto"/>
                    <w:right w:val="single" w:sz="4" w:space="0" w:color="auto"/>
                  </w:tcBorders>
                  <w:shd w:val="clear" w:color="auto" w:fill="auto"/>
                  <w:vAlign w:val="center"/>
                  <w:hideMark/>
                </w:tcPr>
                <w:p w14:paraId="3C4AD9E3"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natural</w:t>
                  </w:r>
                </w:p>
              </w:tc>
            </w:tr>
            <w:tr w:rsidR="00503554" w:rsidRPr="00F32DFA" w14:paraId="400E9300" w14:textId="77777777" w:rsidTr="00696F7E">
              <w:trPr>
                <w:trHeight w:val="340"/>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6F8B2ED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Rosca</w:t>
                  </w:r>
                </w:p>
              </w:tc>
              <w:tc>
                <w:tcPr>
                  <w:tcW w:w="4665" w:type="dxa"/>
                  <w:tcBorders>
                    <w:top w:val="nil"/>
                    <w:left w:val="nil"/>
                    <w:bottom w:val="single" w:sz="4" w:space="0" w:color="auto"/>
                    <w:right w:val="single" w:sz="4" w:space="0" w:color="auto"/>
                  </w:tcBorders>
                  <w:shd w:val="clear" w:color="auto" w:fill="auto"/>
                  <w:vAlign w:val="center"/>
                  <w:hideMark/>
                </w:tcPr>
                <w:p w14:paraId="49904E09"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Rosca en válvula para roscar en boquilla de cilindro de acero. Será macho, cónica externa del tipo métrico según N/DIN 477.</w:t>
                  </w:r>
                </w:p>
              </w:tc>
            </w:tr>
            <w:tr w:rsidR="00503554" w:rsidRPr="00F32DFA" w14:paraId="770123E9" w14:textId="77777777" w:rsidTr="00696F7E">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0A2A37C7" w14:textId="77777777" w:rsidR="00503554" w:rsidRPr="00F32DFA" w:rsidRDefault="00503554" w:rsidP="00696F7E">
                  <w:pPr>
                    <w:jc w:val="center"/>
                    <w:rPr>
                      <w:rFonts w:ascii="Verdana" w:hAnsi="Verdana" w:cs="Calibri"/>
                      <w:sz w:val="14"/>
                      <w:szCs w:val="14"/>
                    </w:rPr>
                  </w:pPr>
                </w:p>
              </w:tc>
              <w:tc>
                <w:tcPr>
                  <w:tcW w:w="4665" w:type="dxa"/>
                  <w:tcBorders>
                    <w:top w:val="nil"/>
                    <w:left w:val="nil"/>
                    <w:bottom w:val="single" w:sz="4" w:space="0" w:color="auto"/>
                    <w:right w:val="single" w:sz="4" w:space="0" w:color="auto"/>
                  </w:tcBorders>
                  <w:shd w:val="clear" w:color="auto" w:fill="auto"/>
                  <w:vAlign w:val="center"/>
                  <w:hideMark/>
                </w:tcPr>
                <w:p w14:paraId="10AA796E"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Rosca en boca salida de válvula, hembra M 12 x 1 para caño de alta presión de 6 mm de diámetro exterior.</w:t>
                  </w:r>
                </w:p>
              </w:tc>
            </w:tr>
            <w:tr w:rsidR="00503554" w:rsidRPr="00F32DFA" w14:paraId="3EE7203E" w14:textId="77777777" w:rsidTr="00696F7E">
              <w:trPr>
                <w:trHeight w:val="340"/>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01CB8F4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Dispositivo de seguridad</w:t>
                  </w:r>
                </w:p>
              </w:tc>
              <w:tc>
                <w:tcPr>
                  <w:tcW w:w="4665" w:type="dxa"/>
                  <w:tcBorders>
                    <w:top w:val="nil"/>
                    <w:left w:val="nil"/>
                    <w:bottom w:val="single" w:sz="4" w:space="0" w:color="auto"/>
                    <w:right w:val="single" w:sz="4" w:space="0" w:color="auto"/>
                  </w:tcBorders>
                  <w:shd w:val="clear" w:color="auto" w:fill="auto"/>
                  <w:vAlign w:val="center"/>
                  <w:hideMark/>
                </w:tcPr>
                <w:p w14:paraId="7943F3A6"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 Dispositivo de alivio de presión (PRD) combinado en serie o paralelo, que se activa por presión y temperatura (disco de estallido y tapón fusible).</w:t>
                  </w:r>
                </w:p>
              </w:tc>
            </w:tr>
            <w:tr w:rsidR="00503554" w:rsidRPr="00F32DFA" w14:paraId="3C8193CC" w14:textId="77777777" w:rsidTr="00696F7E">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43CCBB85" w14:textId="77777777" w:rsidR="00503554" w:rsidRPr="00F32DFA" w:rsidRDefault="00503554" w:rsidP="00696F7E">
                  <w:pPr>
                    <w:jc w:val="center"/>
                    <w:rPr>
                      <w:rFonts w:ascii="Verdana" w:hAnsi="Verdana" w:cs="Calibri"/>
                      <w:sz w:val="14"/>
                      <w:szCs w:val="14"/>
                    </w:rPr>
                  </w:pPr>
                </w:p>
              </w:tc>
              <w:tc>
                <w:tcPr>
                  <w:tcW w:w="4665" w:type="dxa"/>
                  <w:tcBorders>
                    <w:top w:val="nil"/>
                    <w:left w:val="nil"/>
                    <w:bottom w:val="single" w:sz="4" w:space="0" w:color="auto"/>
                    <w:right w:val="single" w:sz="4" w:space="0" w:color="auto"/>
                  </w:tcBorders>
                  <w:shd w:val="clear" w:color="auto" w:fill="auto"/>
                  <w:vAlign w:val="center"/>
                  <w:hideMark/>
                </w:tcPr>
                <w:p w14:paraId="2042C4B8"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 Válvula de exceso de flujo incorporada.</w:t>
                  </w:r>
                </w:p>
              </w:tc>
            </w:tr>
            <w:tr w:rsidR="00503554" w:rsidRPr="00F32DFA" w14:paraId="37353425" w14:textId="77777777" w:rsidTr="00696F7E">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520FC17D" w14:textId="77777777" w:rsidR="00503554" w:rsidRPr="00F32DFA" w:rsidRDefault="00503554" w:rsidP="00696F7E">
                  <w:pPr>
                    <w:jc w:val="center"/>
                    <w:rPr>
                      <w:rFonts w:ascii="Verdana" w:hAnsi="Verdana" w:cs="Calibri"/>
                      <w:sz w:val="14"/>
                      <w:szCs w:val="14"/>
                    </w:rPr>
                  </w:pPr>
                </w:p>
              </w:tc>
              <w:tc>
                <w:tcPr>
                  <w:tcW w:w="4665" w:type="dxa"/>
                  <w:tcBorders>
                    <w:top w:val="nil"/>
                    <w:left w:val="nil"/>
                    <w:bottom w:val="single" w:sz="4" w:space="0" w:color="auto"/>
                    <w:right w:val="single" w:sz="4" w:space="0" w:color="auto"/>
                  </w:tcBorders>
                  <w:shd w:val="clear" w:color="auto" w:fill="auto"/>
                  <w:vAlign w:val="center"/>
                  <w:hideMark/>
                </w:tcPr>
                <w:p w14:paraId="417EC415"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 xml:space="preserve">- Sistema de </w:t>
                  </w:r>
                  <w:proofErr w:type="spellStart"/>
                  <w:r w:rsidRPr="00F32DFA">
                    <w:rPr>
                      <w:rFonts w:ascii="Verdana" w:hAnsi="Verdana" w:cs="Calibri"/>
                      <w:sz w:val="14"/>
                      <w:szCs w:val="14"/>
                      <w:lang w:val="es-ES_tradnl"/>
                    </w:rPr>
                    <w:t>autoventeo</w:t>
                  </w:r>
                  <w:proofErr w:type="spellEnd"/>
                  <w:r w:rsidRPr="00F32DFA">
                    <w:rPr>
                      <w:rFonts w:ascii="Verdana" w:hAnsi="Verdana" w:cs="Calibri"/>
                      <w:sz w:val="14"/>
                      <w:szCs w:val="14"/>
                      <w:lang w:val="es-ES_tradnl"/>
                    </w:rPr>
                    <w:t>.</w:t>
                  </w:r>
                </w:p>
              </w:tc>
            </w:tr>
          </w:tbl>
          <w:p w14:paraId="0F1E331B"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ACCESORIOS DE CONEXIÓN Y AJUSTE</w:t>
            </w:r>
          </w:p>
          <w:p w14:paraId="149B471D"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Los accesorios deberán cumplir las siguientes características:</w:t>
            </w:r>
          </w:p>
          <w:p w14:paraId="2403CEC5"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7</w:t>
            </w:r>
          </w:p>
          <w:tbl>
            <w:tblPr>
              <w:tblW w:w="6918" w:type="dxa"/>
              <w:tblInd w:w="846" w:type="dxa"/>
              <w:tblCellMar>
                <w:left w:w="70" w:type="dxa"/>
                <w:right w:w="70" w:type="dxa"/>
              </w:tblCellMar>
              <w:tblLook w:val="04A0" w:firstRow="1" w:lastRow="0" w:firstColumn="1" w:lastColumn="0" w:noHBand="0" w:noVBand="1"/>
            </w:tblPr>
            <w:tblGrid>
              <w:gridCol w:w="2268"/>
              <w:gridCol w:w="4650"/>
            </w:tblGrid>
            <w:tr w:rsidR="00503554" w:rsidRPr="00F32DFA" w14:paraId="0A911543" w14:textId="77777777" w:rsidTr="00503554">
              <w:trPr>
                <w:trHeight w:val="317"/>
                <w:tblHeader/>
              </w:trPr>
              <w:tc>
                <w:tcPr>
                  <w:tcW w:w="691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1202DFD" w14:textId="77777777" w:rsidR="00503554" w:rsidRPr="00F32DFA" w:rsidRDefault="00503554" w:rsidP="00696F7E">
                  <w:pPr>
                    <w:jc w:val="center"/>
                    <w:rPr>
                      <w:rFonts w:ascii="Verdana" w:hAnsi="Verdana" w:cs="Calibri"/>
                      <w:b/>
                      <w:sz w:val="14"/>
                      <w:szCs w:val="14"/>
                      <w:lang w:val="es-ES_tradnl"/>
                    </w:rPr>
                  </w:pPr>
                  <w:r w:rsidRPr="00F32DFA">
                    <w:rPr>
                      <w:rFonts w:ascii="Verdana" w:hAnsi="Verdana" w:cs="Calibri"/>
                      <w:b/>
                      <w:sz w:val="14"/>
                      <w:szCs w:val="14"/>
                      <w:lang w:val="es-ES_tradnl"/>
                    </w:rPr>
                    <w:t>ACCESORIOS DE CONEXIÓN Y AJUSTE</w:t>
                  </w:r>
                </w:p>
              </w:tc>
            </w:tr>
            <w:tr w:rsidR="00503554" w:rsidRPr="00F32DFA" w14:paraId="51E97726" w14:textId="77777777" w:rsidTr="00503554">
              <w:trPr>
                <w:trHeight w:val="3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AE9505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Manguera ignífuga de gas, baja presión.</w:t>
                  </w:r>
                </w:p>
              </w:tc>
              <w:tc>
                <w:tcPr>
                  <w:tcW w:w="4650" w:type="dxa"/>
                  <w:tcBorders>
                    <w:top w:val="nil"/>
                    <w:left w:val="nil"/>
                    <w:bottom w:val="single" w:sz="4" w:space="0" w:color="auto"/>
                    <w:right w:val="single" w:sz="4" w:space="0" w:color="auto"/>
                  </w:tcBorders>
                  <w:shd w:val="clear" w:color="auto" w:fill="auto"/>
                  <w:vAlign w:val="center"/>
                  <w:hideMark/>
                </w:tcPr>
                <w:p w14:paraId="63BC828E"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BO"/>
                    </w:rPr>
                    <w:t>-       Longitud: 1 metro como mínimo.</w:t>
                  </w:r>
                </w:p>
              </w:tc>
            </w:tr>
            <w:tr w:rsidR="00503554" w:rsidRPr="00F32DFA" w14:paraId="7A4C17C0" w14:textId="77777777" w:rsidTr="00503554">
              <w:trPr>
                <w:trHeight w:val="3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48CC66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Manguera de agua para calefacción del reductor</w:t>
                  </w:r>
                </w:p>
              </w:tc>
              <w:tc>
                <w:tcPr>
                  <w:tcW w:w="4650" w:type="dxa"/>
                  <w:tcBorders>
                    <w:top w:val="nil"/>
                    <w:left w:val="nil"/>
                    <w:bottom w:val="single" w:sz="4" w:space="0" w:color="auto"/>
                    <w:right w:val="single" w:sz="4" w:space="0" w:color="auto"/>
                  </w:tcBorders>
                  <w:shd w:val="clear" w:color="auto" w:fill="auto"/>
                  <w:vAlign w:val="center"/>
                  <w:hideMark/>
                </w:tcPr>
                <w:p w14:paraId="27A4DA01"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BO"/>
                    </w:rPr>
                    <w:t>-       Longitud: 2 metros como mínimo.</w:t>
                  </w:r>
                </w:p>
              </w:tc>
            </w:tr>
            <w:tr w:rsidR="00503554" w:rsidRPr="00F32DFA" w14:paraId="05871EEA" w14:textId="77777777" w:rsidTr="00503554">
              <w:trPr>
                <w:trHeight w:val="244"/>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38143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Regulador de alta</w:t>
                  </w:r>
                </w:p>
              </w:tc>
              <w:tc>
                <w:tcPr>
                  <w:tcW w:w="4650" w:type="dxa"/>
                  <w:tcBorders>
                    <w:top w:val="nil"/>
                    <w:left w:val="nil"/>
                    <w:bottom w:val="single" w:sz="4" w:space="0" w:color="auto"/>
                    <w:right w:val="single" w:sz="4" w:space="0" w:color="auto"/>
                  </w:tcBorders>
                  <w:shd w:val="clear" w:color="auto" w:fill="auto"/>
                  <w:vAlign w:val="center"/>
                  <w:hideMark/>
                </w:tcPr>
                <w:p w14:paraId="066C5860"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T y tornillo de regulación de alta.</w:t>
                  </w:r>
                </w:p>
              </w:tc>
            </w:tr>
            <w:tr w:rsidR="00503554" w:rsidRPr="00F32DFA" w14:paraId="5A16102B" w14:textId="77777777" w:rsidTr="00503554">
              <w:trPr>
                <w:trHeight w:val="244"/>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2BB9A7C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Sistema de auto ventilación</w:t>
                  </w:r>
                </w:p>
              </w:tc>
              <w:tc>
                <w:tcPr>
                  <w:tcW w:w="4650" w:type="dxa"/>
                  <w:tcBorders>
                    <w:top w:val="nil"/>
                    <w:left w:val="nil"/>
                    <w:bottom w:val="single" w:sz="4" w:space="0" w:color="auto"/>
                    <w:right w:val="single" w:sz="4" w:space="0" w:color="auto"/>
                  </w:tcBorders>
                  <w:shd w:val="clear" w:color="auto" w:fill="auto"/>
                  <w:vAlign w:val="center"/>
                  <w:hideMark/>
                </w:tcPr>
                <w:p w14:paraId="0C66AD61"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Incluye:</w:t>
                  </w:r>
                </w:p>
              </w:tc>
            </w:tr>
            <w:tr w:rsidR="00503554" w:rsidRPr="00F32DFA" w14:paraId="5F58712B"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B7728BA"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456218A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Manual de instalación.</w:t>
                  </w:r>
                </w:p>
              </w:tc>
            </w:tr>
            <w:tr w:rsidR="00503554" w:rsidRPr="00F32DFA" w14:paraId="71B34BAF"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5EFA68CB"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47931C59"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2 tubos de plástico ignifugo para venteo.</w:t>
                  </w:r>
                </w:p>
              </w:tc>
            </w:tr>
            <w:tr w:rsidR="00503554" w:rsidRPr="00F32DFA" w14:paraId="61653B97"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066B721D"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6305679F"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2 boquillas de venteo.</w:t>
                  </w:r>
                </w:p>
              </w:tc>
            </w:tr>
            <w:tr w:rsidR="00503554" w:rsidRPr="00F32DFA" w14:paraId="3B83554D"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03AC013A"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78B7BAB9"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4 abrazaderas o precintos para tubos de venteo.</w:t>
                  </w:r>
                </w:p>
              </w:tc>
            </w:tr>
            <w:tr w:rsidR="00503554" w:rsidRPr="00F32DFA" w14:paraId="47D2814E" w14:textId="77777777" w:rsidTr="00503554">
              <w:trPr>
                <w:trHeight w:val="244"/>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386C3BD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Accesorios</w:t>
                  </w:r>
                </w:p>
              </w:tc>
              <w:tc>
                <w:tcPr>
                  <w:tcW w:w="4650" w:type="dxa"/>
                  <w:tcBorders>
                    <w:top w:val="nil"/>
                    <w:left w:val="nil"/>
                    <w:bottom w:val="single" w:sz="4" w:space="0" w:color="auto"/>
                    <w:right w:val="single" w:sz="4" w:space="0" w:color="auto"/>
                  </w:tcBorders>
                  <w:shd w:val="clear" w:color="auto" w:fill="auto"/>
                  <w:vAlign w:val="center"/>
                  <w:hideMark/>
                </w:tcPr>
                <w:p w14:paraId="2B3FC0C1"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4 abrazaderas para las mangueras de agua de calefacción del reductor.</w:t>
                  </w:r>
                </w:p>
              </w:tc>
            </w:tr>
            <w:tr w:rsidR="00503554" w:rsidRPr="00F32DFA" w14:paraId="41910CDF"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71B77B54"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2703383C"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4 abrazaderas para la manguera ignífuga de baja presión.</w:t>
                  </w:r>
                </w:p>
              </w:tc>
            </w:tr>
            <w:tr w:rsidR="00503554" w:rsidRPr="00F32DFA" w14:paraId="784223C6"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74A78DE4"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5AFB5D9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2 T de agua.  Material: plástico que soporta alta temperatura.</w:t>
                  </w:r>
                </w:p>
              </w:tc>
            </w:tr>
            <w:tr w:rsidR="00503554" w:rsidRPr="00F32DFA" w14:paraId="1B1427B3"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C634C6E"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2877E83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1 tapón ciego y 4 abrazaderas para sujetar la T de agua.</w:t>
                  </w:r>
                </w:p>
              </w:tc>
            </w:tr>
            <w:tr w:rsidR="00503554" w:rsidRPr="00F32DFA" w14:paraId="743E82D4"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6F43CDD3"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173C02A7"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8 grapas, tratadas contra la corrosión por cada caño de alta presión.</w:t>
                  </w:r>
                </w:p>
              </w:tc>
            </w:tr>
            <w:tr w:rsidR="00503554" w:rsidRPr="00F32DFA" w14:paraId="63148FCE"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D2DE7C5"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052121A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8 tornillos de encarne para anclaje por cada caño de alta presión.</w:t>
                  </w:r>
                </w:p>
              </w:tc>
            </w:tr>
            <w:tr w:rsidR="00503554" w:rsidRPr="00F32DFA" w14:paraId="60A83CDE"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26DDBC03"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23828154"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4 virolas (</w:t>
                  </w:r>
                  <w:proofErr w:type="spellStart"/>
                  <w:r w:rsidRPr="00F32DFA">
                    <w:rPr>
                      <w:rFonts w:ascii="Verdana" w:eastAsia="Arial" w:hAnsi="Verdana" w:cs="Calibri"/>
                      <w:sz w:val="14"/>
                      <w:szCs w:val="14"/>
                      <w:lang w:val="es-ES_tradnl"/>
                    </w:rPr>
                    <w:t>biconos</w:t>
                  </w:r>
                  <w:proofErr w:type="spellEnd"/>
                  <w:r w:rsidRPr="00F32DFA">
                    <w:rPr>
                      <w:rFonts w:ascii="Verdana" w:eastAsia="Arial" w:hAnsi="Verdana" w:cs="Calibri"/>
                      <w:sz w:val="14"/>
                      <w:szCs w:val="14"/>
                      <w:lang w:val="es-ES_tradnl"/>
                    </w:rPr>
                    <w:t>) cincados por cada caño de alta presión.</w:t>
                  </w:r>
                </w:p>
              </w:tc>
            </w:tr>
            <w:tr w:rsidR="00503554" w:rsidRPr="00F32DFA" w14:paraId="6651E9C4"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1340A2F"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34777861"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xml:space="preserve">-       4 </w:t>
                  </w:r>
                  <w:proofErr w:type="spellStart"/>
                  <w:r w:rsidRPr="00F32DFA">
                    <w:rPr>
                      <w:rFonts w:ascii="Verdana" w:eastAsia="Arial" w:hAnsi="Verdana" w:cs="Calibri"/>
                      <w:sz w:val="14"/>
                      <w:szCs w:val="14"/>
                      <w:lang w:val="es-ES_tradnl"/>
                    </w:rPr>
                    <w:t>niples</w:t>
                  </w:r>
                  <w:proofErr w:type="spellEnd"/>
                  <w:r w:rsidRPr="00F32DFA">
                    <w:rPr>
                      <w:rFonts w:ascii="Verdana" w:eastAsia="Arial" w:hAnsi="Verdana" w:cs="Calibri"/>
                      <w:sz w:val="14"/>
                      <w:szCs w:val="14"/>
                      <w:lang w:val="es-ES_tradnl"/>
                    </w:rPr>
                    <w:t xml:space="preserve"> cincados por cada caño de alta presión.</w:t>
                  </w:r>
                </w:p>
              </w:tc>
            </w:tr>
            <w:tr w:rsidR="00503554" w:rsidRPr="00F32DFA" w14:paraId="498E644D"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6F81FDCF"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68F2E6D5"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6 precintos de plástico.</w:t>
                  </w:r>
                </w:p>
              </w:tc>
            </w:tr>
            <w:tr w:rsidR="00503554" w:rsidRPr="00F32DFA" w14:paraId="1E180A01"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76AABF87"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0F828AEB"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Termo contraíbles para todos los diámetros de los cables a empalmar.</w:t>
                  </w:r>
                </w:p>
              </w:tc>
            </w:tr>
            <w:tr w:rsidR="00503554" w:rsidRPr="00F32DFA" w14:paraId="7C361C21"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B44776C"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2CA62069"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Accesorios para la fijación del reductor, válvula de carga y otros que así lo requieran.</w:t>
                  </w:r>
                </w:p>
              </w:tc>
            </w:tr>
            <w:tr w:rsidR="00503554" w:rsidRPr="00F32DFA" w14:paraId="7A47F36F" w14:textId="77777777" w:rsidTr="00503554">
              <w:trPr>
                <w:trHeight w:val="317"/>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42E222D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Otros</w:t>
                  </w:r>
                </w:p>
              </w:tc>
              <w:tc>
                <w:tcPr>
                  <w:tcW w:w="4650" w:type="dxa"/>
                  <w:tcBorders>
                    <w:top w:val="nil"/>
                    <w:left w:val="nil"/>
                    <w:bottom w:val="single" w:sz="4" w:space="0" w:color="auto"/>
                    <w:right w:val="single" w:sz="4" w:space="0" w:color="auto"/>
                  </w:tcBorders>
                  <w:shd w:val="clear" w:color="auto" w:fill="auto"/>
                  <w:vAlign w:val="center"/>
                  <w:hideMark/>
                </w:tcPr>
                <w:p w14:paraId="785F4787"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Accesorios complementarios requeridos para la instalación del kit en el vehículo (detallar accesorios adicionales a ser provistos).</w:t>
                  </w:r>
                </w:p>
              </w:tc>
            </w:tr>
            <w:tr w:rsidR="00503554" w:rsidRPr="00F32DFA" w14:paraId="5C93CFCE"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552F105"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49F524DB"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Manual de mantenimiento y uso del sistema a GNV.</w:t>
                  </w:r>
                </w:p>
              </w:tc>
            </w:tr>
          </w:tbl>
          <w:p w14:paraId="2D980168"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lastRenderedPageBreak/>
              <w:t>NORMAS Y CERTIFICACIONES</w:t>
            </w:r>
          </w:p>
          <w:p w14:paraId="3B7AB804"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A continuación, se detallan los componentes del kit de conversión a GNV de aspirado natural (numeral 5.1 precedente) que deben cumplir con las normas de estándar internacional ISO 15500 o ECE R 110:</w:t>
            </w:r>
          </w:p>
          <w:tbl>
            <w:tblPr>
              <w:tblW w:w="3492" w:type="dxa"/>
              <w:jc w:val="center"/>
              <w:tblCellMar>
                <w:left w:w="70" w:type="dxa"/>
                <w:right w:w="70" w:type="dxa"/>
              </w:tblCellMar>
              <w:tblLook w:val="04A0" w:firstRow="1" w:lastRow="0" w:firstColumn="1" w:lastColumn="0" w:noHBand="0" w:noVBand="1"/>
            </w:tblPr>
            <w:tblGrid>
              <w:gridCol w:w="3492"/>
            </w:tblGrid>
            <w:tr w:rsidR="00503554" w:rsidRPr="00F32DFA" w14:paraId="024DD8C9" w14:textId="77777777" w:rsidTr="00696F7E">
              <w:trPr>
                <w:trHeight w:val="227"/>
                <w:jc w:val="center"/>
              </w:trPr>
              <w:tc>
                <w:tcPr>
                  <w:tcW w:w="3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44FF"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a) Reductor de presión</w:t>
                  </w:r>
                </w:p>
              </w:tc>
            </w:tr>
            <w:tr w:rsidR="00503554" w:rsidRPr="00F32DFA" w14:paraId="4487BAC7"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7F824B17"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b) Manómetro indicador de presión</w:t>
                  </w:r>
                </w:p>
              </w:tc>
            </w:tr>
            <w:tr w:rsidR="00503554" w:rsidRPr="00F32DFA" w14:paraId="1670C1E0"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261533CB"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c) Válvula de carga interna</w:t>
                  </w:r>
                </w:p>
              </w:tc>
            </w:tr>
            <w:tr w:rsidR="00503554" w:rsidRPr="00F32DFA" w14:paraId="3404C649"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7ECA5AA7"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d) Caño de alta presión</w:t>
                  </w:r>
                </w:p>
              </w:tc>
            </w:tr>
            <w:tr w:rsidR="00503554" w:rsidRPr="00F32DFA" w14:paraId="0EA92123"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379DAF"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e) Válvula de cilindro (autoventilada)</w:t>
                  </w:r>
                </w:p>
              </w:tc>
            </w:tr>
            <w:tr w:rsidR="00503554" w:rsidRPr="00F32DFA" w14:paraId="1B002D37"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8F809"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 xml:space="preserve">f) Mangueras de gas </w:t>
                  </w:r>
                </w:p>
              </w:tc>
            </w:tr>
          </w:tbl>
          <w:p w14:paraId="70D35671" w14:textId="77777777" w:rsidR="00503554" w:rsidRPr="00F32DFA" w:rsidRDefault="00503554" w:rsidP="00696F7E">
            <w:pPr>
              <w:spacing w:before="120" w:after="120"/>
              <w:ind w:left="567"/>
              <w:rPr>
                <w:rFonts w:ascii="Verdana" w:hAnsi="Verdana"/>
                <w:sz w:val="18"/>
                <w:szCs w:val="18"/>
              </w:rPr>
            </w:pPr>
            <w:r w:rsidRPr="00F32DFA">
              <w:rPr>
                <w:rFonts w:ascii="Verdana" w:hAnsi="Verdana"/>
                <w:sz w:val="18"/>
                <w:szCs w:val="18"/>
              </w:rPr>
              <w:t>Adicionalmente, deberán estar respaldados con los siguientes documentos en fotocopia simple:</w:t>
            </w:r>
          </w:p>
          <w:p w14:paraId="76A8277B" w14:textId="77777777" w:rsidR="00503554" w:rsidRPr="00F32DFA" w:rsidRDefault="00503554" w:rsidP="00FD37C4">
            <w:pPr>
              <w:pStyle w:val="Prrafodelista"/>
              <w:numPr>
                <w:ilvl w:val="0"/>
                <w:numId w:val="50"/>
              </w:numPr>
              <w:spacing w:before="120" w:after="120"/>
              <w:ind w:left="851" w:right="157" w:hanging="284"/>
              <w:jc w:val="both"/>
              <w:rPr>
                <w:rFonts w:ascii="Verdana" w:hAnsi="Verdana"/>
                <w:sz w:val="18"/>
                <w:szCs w:val="18"/>
              </w:rPr>
            </w:pPr>
            <w:r w:rsidRPr="00F32DFA">
              <w:rPr>
                <w:rFonts w:ascii="Verdana" w:hAnsi="Verdana"/>
                <w:sz w:val="18"/>
                <w:szCs w:val="18"/>
              </w:rPr>
              <w:t xml:space="preserve">Certificaciones de las normas de estándar internacional </w:t>
            </w:r>
            <w:r w:rsidRPr="00F32DFA">
              <w:rPr>
                <w:rFonts w:ascii="Verdana" w:hAnsi="Verdana"/>
                <w:b/>
                <w:sz w:val="18"/>
                <w:szCs w:val="18"/>
              </w:rPr>
              <w:t xml:space="preserve">ISO 15500 o ECE R 110 </w:t>
            </w:r>
            <w:r w:rsidRPr="00F32DFA">
              <w:rPr>
                <w:rFonts w:ascii="Verdana" w:hAnsi="Verdana"/>
                <w:sz w:val="18"/>
                <w:szCs w:val="18"/>
              </w:rPr>
              <w:t>de todos los componentes detallados anteriormente.</w:t>
            </w:r>
          </w:p>
          <w:p w14:paraId="2BFF9265" w14:textId="77777777" w:rsidR="00503554" w:rsidRPr="00F32DFA" w:rsidRDefault="00503554" w:rsidP="00FD37C4">
            <w:pPr>
              <w:pStyle w:val="Prrafodelista"/>
              <w:numPr>
                <w:ilvl w:val="0"/>
                <w:numId w:val="50"/>
              </w:numPr>
              <w:spacing w:before="120" w:after="120"/>
              <w:ind w:left="851" w:right="157" w:hanging="284"/>
              <w:jc w:val="both"/>
              <w:rPr>
                <w:rFonts w:ascii="Verdana" w:hAnsi="Verdana"/>
                <w:sz w:val="18"/>
                <w:szCs w:val="18"/>
              </w:rPr>
            </w:pPr>
            <w:r w:rsidRPr="00F32DFA">
              <w:rPr>
                <w:rFonts w:ascii="Verdana" w:hAnsi="Verdana"/>
                <w:sz w:val="18"/>
                <w:szCs w:val="18"/>
              </w:rPr>
              <w:t>Plano técnico del diseño de los componentes detallados en los incisos: a), b), c) y e). Asimismo, el plano técnico debe reflejar todo lo solicitado en el numeral 5.1 (KITS DE CONVERSION A GNV DE ASPIRADO NATURAL), según corresponda.</w:t>
            </w:r>
          </w:p>
          <w:p w14:paraId="069FF826"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La empresa deberá ser certificada con las siguientes Normas de Estándar internacional: </w:t>
            </w:r>
            <w:r w:rsidRPr="00F32DFA">
              <w:rPr>
                <w:rFonts w:ascii="Verdana" w:hAnsi="Verdana"/>
                <w:b/>
                <w:sz w:val="18"/>
                <w:szCs w:val="18"/>
              </w:rPr>
              <w:t>ISO/TS 16949 o ISO 9001.</w:t>
            </w:r>
          </w:p>
          <w:p w14:paraId="41FF79E9"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 xml:space="preserve">CANTIDADES DE KITS DE CONVERSION A GNV DE ASPIRADO NATURAL REQUERIDOS </w:t>
            </w:r>
          </w:p>
          <w:p w14:paraId="00F4AAA7" w14:textId="77777777" w:rsidR="00503554" w:rsidRPr="00F32DFA" w:rsidRDefault="00503554" w:rsidP="00696F7E">
            <w:pPr>
              <w:spacing w:before="120" w:after="120"/>
              <w:ind w:left="567" w:right="159"/>
              <w:rPr>
                <w:rFonts w:ascii="Verdana" w:hAnsi="Verdana"/>
                <w:sz w:val="18"/>
                <w:szCs w:val="18"/>
              </w:rPr>
            </w:pPr>
            <w:r w:rsidRPr="00F32DFA">
              <w:rPr>
                <w:rFonts w:ascii="Verdana" w:hAnsi="Verdana"/>
                <w:sz w:val="18"/>
                <w:szCs w:val="18"/>
              </w:rPr>
              <w:t>La cantidad y características de los kits de conversión a GNV de aspirado natural requeridos por la EEC-GNV se expone en el siguiente cuadro:</w:t>
            </w:r>
          </w:p>
          <w:p w14:paraId="45437553" w14:textId="77777777" w:rsidR="00503554" w:rsidRPr="00F32DFA" w:rsidRDefault="00503554" w:rsidP="00696F7E">
            <w:pPr>
              <w:jc w:val="center"/>
              <w:rPr>
                <w:rFonts w:ascii="Verdana" w:hAnsi="Verdana"/>
                <w:b/>
                <w:sz w:val="18"/>
                <w:szCs w:val="18"/>
                <w:lang w:val="es-ES_tradnl"/>
              </w:rPr>
            </w:pPr>
            <w:r w:rsidRPr="00F32DFA">
              <w:rPr>
                <w:rFonts w:ascii="Verdana" w:hAnsi="Verdana"/>
                <w:b/>
                <w:sz w:val="18"/>
                <w:szCs w:val="18"/>
                <w:lang w:val="es-ES_tradnl"/>
              </w:rPr>
              <w:t>Cuadro 8</w:t>
            </w:r>
          </w:p>
          <w:tbl>
            <w:tblPr>
              <w:tblW w:w="6632" w:type="dxa"/>
              <w:jc w:val="center"/>
              <w:tblCellMar>
                <w:left w:w="70" w:type="dxa"/>
                <w:right w:w="70" w:type="dxa"/>
              </w:tblCellMar>
              <w:tblLook w:val="04A0" w:firstRow="1" w:lastRow="0" w:firstColumn="1" w:lastColumn="0" w:noHBand="0" w:noVBand="1"/>
            </w:tblPr>
            <w:tblGrid>
              <w:gridCol w:w="625"/>
              <w:gridCol w:w="2115"/>
              <w:gridCol w:w="987"/>
              <w:gridCol w:w="2069"/>
              <w:gridCol w:w="836"/>
            </w:tblGrid>
            <w:tr w:rsidR="00503554" w:rsidRPr="00F32DFA" w14:paraId="7541A142" w14:textId="77777777" w:rsidTr="00696F7E">
              <w:trPr>
                <w:trHeight w:val="259"/>
                <w:jc w:val="center"/>
              </w:trPr>
              <w:tc>
                <w:tcPr>
                  <w:tcW w:w="6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F8D4E2"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Nº Ítem</w:t>
                  </w:r>
                </w:p>
              </w:tc>
              <w:tc>
                <w:tcPr>
                  <w:tcW w:w="2115" w:type="dxa"/>
                  <w:tcBorders>
                    <w:top w:val="single" w:sz="4" w:space="0" w:color="auto"/>
                    <w:left w:val="nil"/>
                    <w:bottom w:val="single" w:sz="4" w:space="0" w:color="auto"/>
                    <w:right w:val="single" w:sz="4" w:space="0" w:color="auto"/>
                  </w:tcBorders>
                  <w:shd w:val="clear" w:color="000000" w:fill="D9D9D9"/>
                  <w:vAlign w:val="center"/>
                  <w:hideMark/>
                </w:tcPr>
                <w:p w14:paraId="300BBE5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DESCRIPCIÓN</w:t>
                  </w:r>
                </w:p>
              </w:tc>
              <w:tc>
                <w:tcPr>
                  <w:tcW w:w="987" w:type="dxa"/>
                  <w:tcBorders>
                    <w:top w:val="single" w:sz="4" w:space="0" w:color="auto"/>
                    <w:left w:val="nil"/>
                    <w:bottom w:val="single" w:sz="4" w:space="0" w:color="auto"/>
                    <w:right w:val="single" w:sz="4" w:space="0" w:color="auto"/>
                  </w:tcBorders>
                  <w:shd w:val="clear" w:color="000000" w:fill="D9D9D9"/>
                  <w:noWrap/>
                  <w:vAlign w:val="center"/>
                  <w:hideMark/>
                </w:tcPr>
                <w:p w14:paraId="4D91DA15"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Cilindrada</w:t>
                  </w:r>
                </w:p>
              </w:tc>
              <w:tc>
                <w:tcPr>
                  <w:tcW w:w="2069" w:type="dxa"/>
                  <w:tcBorders>
                    <w:top w:val="single" w:sz="4" w:space="0" w:color="auto"/>
                    <w:left w:val="nil"/>
                    <w:bottom w:val="single" w:sz="4" w:space="0" w:color="auto"/>
                    <w:right w:val="single" w:sz="4" w:space="0" w:color="auto"/>
                  </w:tcBorders>
                  <w:shd w:val="clear" w:color="000000" w:fill="D9D9D9"/>
                  <w:noWrap/>
                  <w:vAlign w:val="center"/>
                  <w:hideMark/>
                </w:tcPr>
                <w:p w14:paraId="6F684698"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Potencia</w:t>
                  </w:r>
                </w:p>
              </w:tc>
              <w:tc>
                <w:tcPr>
                  <w:tcW w:w="836" w:type="dxa"/>
                  <w:tcBorders>
                    <w:top w:val="single" w:sz="4" w:space="0" w:color="auto"/>
                    <w:left w:val="nil"/>
                    <w:bottom w:val="single" w:sz="4" w:space="0" w:color="auto"/>
                    <w:right w:val="single" w:sz="4" w:space="0" w:color="auto"/>
                  </w:tcBorders>
                  <w:shd w:val="clear" w:color="000000" w:fill="D9D9D9"/>
                  <w:noWrap/>
                  <w:vAlign w:val="center"/>
                  <w:hideMark/>
                </w:tcPr>
                <w:p w14:paraId="0E6935CD"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Cantidad</w:t>
                  </w:r>
                </w:p>
              </w:tc>
            </w:tr>
            <w:tr w:rsidR="00503554" w:rsidRPr="00F32DFA" w14:paraId="7830ACDC" w14:textId="77777777" w:rsidTr="00696F7E">
              <w:trPr>
                <w:trHeight w:val="259"/>
                <w:jc w:val="center"/>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71D44C1F"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2115" w:type="dxa"/>
                  <w:tcBorders>
                    <w:top w:val="nil"/>
                    <w:left w:val="nil"/>
                    <w:bottom w:val="single" w:sz="4" w:space="0" w:color="auto"/>
                    <w:right w:val="single" w:sz="4" w:space="0" w:color="auto"/>
                  </w:tcBorders>
                  <w:shd w:val="clear" w:color="auto" w:fill="auto"/>
                  <w:vAlign w:val="center"/>
                  <w:hideMark/>
                </w:tcPr>
                <w:p w14:paraId="787937DF"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987" w:type="dxa"/>
                  <w:tcBorders>
                    <w:top w:val="nil"/>
                    <w:left w:val="nil"/>
                    <w:bottom w:val="single" w:sz="4" w:space="0" w:color="auto"/>
                    <w:right w:val="single" w:sz="4" w:space="0" w:color="auto"/>
                  </w:tcBorders>
                  <w:shd w:val="clear" w:color="auto" w:fill="auto"/>
                  <w:noWrap/>
                  <w:vAlign w:val="center"/>
                  <w:hideMark/>
                </w:tcPr>
                <w:p w14:paraId="5D61548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2069" w:type="dxa"/>
                  <w:tcBorders>
                    <w:top w:val="nil"/>
                    <w:left w:val="nil"/>
                    <w:bottom w:val="single" w:sz="4" w:space="0" w:color="auto"/>
                    <w:right w:val="single" w:sz="4" w:space="0" w:color="auto"/>
                  </w:tcBorders>
                  <w:shd w:val="clear" w:color="auto" w:fill="auto"/>
                  <w:noWrap/>
                  <w:vAlign w:val="center"/>
                  <w:hideMark/>
                </w:tcPr>
                <w:p w14:paraId="79F4BC3F"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836" w:type="dxa"/>
                  <w:tcBorders>
                    <w:top w:val="nil"/>
                    <w:left w:val="nil"/>
                    <w:bottom w:val="single" w:sz="4" w:space="0" w:color="auto"/>
                    <w:right w:val="single" w:sz="4" w:space="0" w:color="auto"/>
                  </w:tcBorders>
                  <w:shd w:val="clear" w:color="auto" w:fill="auto"/>
                  <w:noWrap/>
                  <w:vAlign w:val="center"/>
                  <w:hideMark/>
                </w:tcPr>
                <w:p w14:paraId="3CE6AAB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5.000</w:t>
                  </w:r>
                </w:p>
              </w:tc>
            </w:tr>
            <w:tr w:rsidR="00503554" w:rsidRPr="00F32DFA" w14:paraId="33D9324B" w14:textId="77777777" w:rsidTr="00696F7E">
              <w:trPr>
                <w:trHeight w:val="259"/>
                <w:jc w:val="center"/>
              </w:trPr>
              <w:tc>
                <w:tcPr>
                  <w:tcW w:w="5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646775"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TOTAL</w:t>
                  </w:r>
                </w:p>
              </w:tc>
              <w:tc>
                <w:tcPr>
                  <w:tcW w:w="836" w:type="dxa"/>
                  <w:tcBorders>
                    <w:top w:val="nil"/>
                    <w:left w:val="nil"/>
                    <w:bottom w:val="single" w:sz="4" w:space="0" w:color="auto"/>
                    <w:right w:val="single" w:sz="4" w:space="0" w:color="auto"/>
                  </w:tcBorders>
                  <w:shd w:val="clear" w:color="auto" w:fill="auto"/>
                  <w:noWrap/>
                  <w:vAlign w:val="center"/>
                  <w:hideMark/>
                </w:tcPr>
                <w:p w14:paraId="6CE1F74D"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5.000</w:t>
                  </w:r>
                </w:p>
              </w:tc>
            </w:tr>
          </w:tbl>
          <w:p w14:paraId="2E6B41B0"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EMBALAJE</w:t>
            </w:r>
          </w:p>
          <w:p w14:paraId="63C3B9A1"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embalaje debe ser adecuado para almacenamiento y manipulación brusca (cajas de cartón de doble hoja). Todos los kits de conversión a GNV de aspirado natural entregados por el proveedor, deberán estar empaquetados en paletas con tratamiento fitosanitario (en caso de paletas de madera) y envueltos con </w:t>
            </w:r>
            <w:proofErr w:type="spellStart"/>
            <w:r w:rsidRPr="00F32DFA">
              <w:rPr>
                <w:rFonts w:ascii="Verdana" w:hAnsi="Verdana"/>
                <w:sz w:val="18"/>
                <w:szCs w:val="18"/>
              </w:rPr>
              <w:t>stretch</w:t>
            </w:r>
            <w:proofErr w:type="spellEnd"/>
            <w:r w:rsidRPr="00F32DFA">
              <w:rPr>
                <w:rFonts w:ascii="Verdana" w:hAnsi="Verdana"/>
                <w:sz w:val="18"/>
                <w:szCs w:val="18"/>
              </w:rPr>
              <w:t xml:space="preserve"> film.</w:t>
            </w:r>
          </w:p>
          <w:p w14:paraId="66B53445"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La caja contenedora del kit,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50A332A7"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Cada paleta de embalaje deberá estar numerada y acompañada con registro informático de los números de serie que contienen las mismas.</w:t>
            </w:r>
          </w:p>
          <w:p w14:paraId="1FDB069D"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DOCUMENTACIÓN DE RESPALDO DE LOS BIENES</w:t>
            </w:r>
          </w:p>
          <w:p w14:paraId="309975A0"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proveedor deberá entregar los siguientes documentos en dos (2) originales, dos copias y en medio magnético.</w:t>
            </w:r>
          </w:p>
          <w:p w14:paraId="0A4244A2"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2B4FB599"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lastRenderedPageBreak/>
              <w:t>Factura comercial de importación.</w:t>
            </w:r>
          </w:p>
          <w:p w14:paraId="2BF671A5"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Lista de empaque de cada uno de los bienes entregados.</w:t>
            </w:r>
          </w:p>
          <w:p w14:paraId="28729039"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Certificado de origen de los bienes.</w:t>
            </w:r>
          </w:p>
          <w:p w14:paraId="4E13A6E9"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Certificado de seguro o póliza de seguro.</w:t>
            </w:r>
          </w:p>
          <w:p w14:paraId="62F70811"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Carta de Porte Internacional.</w:t>
            </w:r>
          </w:p>
          <w:p w14:paraId="39FD62B2"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 xml:space="preserve">Bill of </w:t>
            </w:r>
            <w:proofErr w:type="spellStart"/>
            <w:r w:rsidRPr="00F32DFA">
              <w:rPr>
                <w:rFonts w:ascii="Verdana" w:hAnsi="Verdana"/>
                <w:sz w:val="18"/>
                <w:szCs w:val="18"/>
                <w:lang w:val="es-ES_tradnl"/>
              </w:rPr>
              <w:t>Lading</w:t>
            </w:r>
            <w:proofErr w:type="spellEnd"/>
            <w:r w:rsidRPr="00F32DFA">
              <w:rPr>
                <w:rFonts w:ascii="Verdana" w:hAnsi="Verdana"/>
                <w:sz w:val="18"/>
                <w:szCs w:val="18"/>
                <w:lang w:val="es-ES_tradnl"/>
              </w:rPr>
              <w:t xml:space="preserve"> (cuando corresponda).</w:t>
            </w:r>
          </w:p>
          <w:p w14:paraId="48C01D6E"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Planilla de gastos portuarios (cuando corresponda).</w:t>
            </w:r>
          </w:p>
          <w:p w14:paraId="0D35EBD7"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Certificación de flete marítimo y/o terrestre (cuando corresponda).</w:t>
            </w:r>
          </w:p>
          <w:p w14:paraId="68A559A4"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Guía Aérea (cuando corresponda).</w:t>
            </w:r>
          </w:p>
          <w:p w14:paraId="2A6CCDCF"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Manifiesto internacional de carga.</w:t>
            </w:r>
          </w:p>
          <w:p w14:paraId="2B2040E3"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Parte de Recepción.</w:t>
            </w:r>
          </w:p>
          <w:p w14:paraId="0F661145"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Certificado de calidad y garantía de fábrica.</w:t>
            </w:r>
          </w:p>
          <w:p w14:paraId="59B13E82"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Fotocopia Legalizada del Certificado de aprobación emitido por un ente acreditado, de los prototipos bajo la norma ISO-15500 o ECE R110, descritos en el numeral 5.2 NORMAS Y CERTIFICACIONES.</w:t>
            </w:r>
          </w:p>
          <w:p w14:paraId="7FB7F523"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Contrato(s) de transporte (cuando corresponda).</w:t>
            </w:r>
          </w:p>
          <w:p w14:paraId="4F443FD7"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Factura de transporte (cuando corresponda).</w:t>
            </w:r>
          </w:p>
          <w:p w14:paraId="08520C53"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Certificado de exportación.</w:t>
            </w:r>
          </w:p>
          <w:p w14:paraId="4EAF913C"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Otros documentos que sean requeridos para el despacho aduanero.</w:t>
            </w:r>
          </w:p>
          <w:p w14:paraId="406396C5"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Toda la documentación señalada deberá ser presentada con traducción al idioma castellano/español cuando corresponda.</w:t>
            </w:r>
          </w:p>
          <w:p w14:paraId="479BD397"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primer original y una copia deberán ser enviados físicamente a la Entidad Ejecutora de Conversión a Gas Natural Vehicular, vía Courier; adicionalmente esta información deberá ser remitida a la EEC-GNV en medio magnético a través de correos electrónicos o CD/DVD/USB.</w:t>
            </w:r>
          </w:p>
          <w:p w14:paraId="40112165"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segundo original y una copia de los documentos establecidos en la Carta de Crédito, deben ser entregados por el proveedor a su banco corresponsal, para el trámite de pago de la Carta de Crédito.</w:t>
            </w:r>
          </w:p>
          <w:p w14:paraId="6C3AFBDA"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GARANTÍA DEL PRODUCTO OFERTADO</w:t>
            </w:r>
          </w:p>
          <w:p w14:paraId="2DDCC412"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095AB358"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En caso de identificarse algún defecto en los kits de conversión a GNV o de sus componentes antes y durante el funcionamiento en el vehículo, originado por un defecto de fábrica o falla del componente, durante el periodo de garantía, el proveedor debe correr con los gastos necesarios para el reemplazo y/o reposición.</w:t>
            </w:r>
          </w:p>
          <w:p w14:paraId="779EF169"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La reposición del kit o componentes con defectos de fabricación no debe ser mayor a 60 días calendario posterior a la notificación oficial de la EEC-GNV, la reposición deberá tener las mismas características y garantía.</w:t>
            </w:r>
          </w:p>
          <w:p w14:paraId="27A03D0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proveedor deberá garantizar la provisión de repuestos del producto ofertado por un periodo mínimo de 5 (cinco) años. </w:t>
            </w:r>
          </w:p>
          <w:p w14:paraId="4953424A"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LUGAR DE ENTREGA DE LOS BIENES</w:t>
            </w:r>
          </w:p>
          <w:p w14:paraId="1A22E28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Los bienes deben ser entregados en los almacenes de las administraciones de las Aduanas Interiores de las ciudades de Cochabamba, La Paz, Santa Cruz y </w:t>
            </w:r>
            <w:r w:rsidRPr="00F32DFA">
              <w:rPr>
                <w:rFonts w:ascii="Verdana" w:hAnsi="Verdana"/>
                <w:sz w:val="18"/>
                <w:szCs w:val="18"/>
              </w:rPr>
              <w:lastRenderedPageBreak/>
              <w:t>Oruro, bajo término INCOTERM CIP o CIF, en una sola entrega de acuerdo a lo establecido en el siguiente cuadro:</w:t>
            </w:r>
          </w:p>
          <w:p w14:paraId="475A3AFA"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9</w:t>
            </w:r>
          </w:p>
          <w:tbl>
            <w:tblPr>
              <w:tblW w:w="0" w:type="auto"/>
              <w:jc w:val="center"/>
              <w:tblCellMar>
                <w:left w:w="70" w:type="dxa"/>
                <w:right w:w="70" w:type="dxa"/>
              </w:tblCellMar>
              <w:tblLook w:val="04A0" w:firstRow="1" w:lastRow="0" w:firstColumn="1" w:lastColumn="0" w:noHBand="0" w:noVBand="1"/>
            </w:tblPr>
            <w:tblGrid>
              <w:gridCol w:w="648"/>
              <w:gridCol w:w="1332"/>
              <w:gridCol w:w="2087"/>
              <w:gridCol w:w="1162"/>
              <w:gridCol w:w="1543"/>
              <w:gridCol w:w="1008"/>
            </w:tblGrid>
            <w:tr w:rsidR="00503554" w:rsidRPr="00F32DFA" w14:paraId="7C707A2D" w14:textId="77777777" w:rsidTr="00696F7E">
              <w:trPr>
                <w:trHeight w:val="225"/>
                <w:jc w:val="center"/>
              </w:trPr>
              <w:tc>
                <w:tcPr>
                  <w:tcW w:w="64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5570B"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Nº ÍTEM</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14:paraId="5B39331C"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ALMACENES</w:t>
                  </w:r>
                </w:p>
              </w:tc>
              <w:tc>
                <w:tcPr>
                  <w:tcW w:w="2087" w:type="dxa"/>
                  <w:tcBorders>
                    <w:top w:val="single" w:sz="4" w:space="0" w:color="auto"/>
                    <w:left w:val="nil"/>
                    <w:bottom w:val="single" w:sz="4" w:space="0" w:color="auto"/>
                    <w:right w:val="single" w:sz="4" w:space="0" w:color="auto"/>
                  </w:tcBorders>
                  <w:shd w:val="clear" w:color="000000" w:fill="D9D9D9"/>
                  <w:noWrap/>
                  <w:vAlign w:val="center"/>
                  <w:hideMark/>
                </w:tcPr>
                <w:p w14:paraId="3C6AAB9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DESCRIPCIÓN</w:t>
                  </w:r>
                </w:p>
              </w:tc>
              <w:tc>
                <w:tcPr>
                  <w:tcW w:w="1107" w:type="dxa"/>
                  <w:tcBorders>
                    <w:top w:val="single" w:sz="4" w:space="0" w:color="auto"/>
                    <w:left w:val="nil"/>
                    <w:bottom w:val="single" w:sz="4" w:space="0" w:color="auto"/>
                    <w:right w:val="single" w:sz="4" w:space="0" w:color="auto"/>
                  </w:tcBorders>
                  <w:shd w:val="clear" w:color="000000" w:fill="D9D9D9"/>
                  <w:noWrap/>
                  <w:vAlign w:val="center"/>
                  <w:hideMark/>
                </w:tcPr>
                <w:p w14:paraId="6345815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CILINDRADA</w:t>
                  </w:r>
                </w:p>
              </w:tc>
              <w:tc>
                <w:tcPr>
                  <w:tcW w:w="1543" w:type="dxa"/>
                  <w:tcBorders>
                    <w:top w:val="single" w:sz="4" w:space="0" w:color="auto"/>
                    <w:left w:val="nil"/>
                    <w:bottom w:val="single" w:sz="4" w:space="0" w:color="auto"/>
                    <w:right w:val="single" w:sz="4" w:space="0" w:color="auto"/>
                  </w:tcBorders>
                  <w:shd w:val="clear" w:color="000000" w:fill="D9D9D9"/>
                  <w:noWrap/>
                  <w:vAlign w:val="center"/>
                  <w:hideMark/>
                </w:tcPr>
                <w:p w14:paraId="7C7FDD5D"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POTENCIA</w:t>
                  </w:r>
                </w:p>
              </w:tc>
              <w:tc>
                <w:tcPr>
                  <w:tcW w:w="1008" w:type="dxa"/>
                  <w:tcBorders>
                    <w:top w:val="single" w:sz="4" w:space="0" w:color="auto"/>
                    <w:left w:val="nil"/>
                    <w:bottom w:val="single" w:sz="4" w:space="0" w:color="auto"/>
                    <w:right w:val="single" w:sz="4" w:space="0" w:color="auto"/>
                  </w:tcBorders>
                  <w:shd w:val="clear" w:color="000000" w:fill="D9D9D9"/>
                  <w:noWrap/>
                  <w:vAlign w:val="center"/>
                  <w:hideMark/>
                </w:tcPr>
                <w:p w14:paraId="505C352A"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CANTIDAD</w:t>
                  </w:r>
                </w:p>
              </w:tc>
            </w:tr>
            <w:tr w:rsidR="00503554" w:rsidRPr="00F32DFA" w14:paraId="65E3FFE9" w14:textId="77777777" w:rsidTr="00696F7E">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20BFC1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20D3065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LA PAZ</w:t>
                  </w:r>
                </w:p>
              </w:tc>
              <w:tc>
                <w:tcPr>
                  <w:tcW w:w="2087" w:type="dxa"/>
                  <w:tcBorders>
                    <w:top w:val="nil"/>
                    <w:left w:val="nil"/>
                    <w:bottom w:val="single" w:sz="4" w:space="0" w:color="auto"/>
                    <w:right w:val="single" w:sz="4" w:space="0" w:color="auto"/>
                  </w:tcBorders>
                  <w:shd w:val="clear" w:color="auto" w:fill="auto"/>
                  <w:noWrap/>
                  <w:vAlign w:val="center"/>
                  <w:hideMark/>
                </w:tcPr>
                <w:p w14:paraId="5AA7782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65BA19C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2F7BF9C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422A2541"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1.000</w:t>
                  </w:r>
                </w:p>
              </w:tc>
            </w:tr>
            <w:tr w:rsidR="00503554" w:rsidRPr="00F32DFA" w14:paraId="7BE6810E" w14:textId="77777777" w:rsidTr="00696F7E">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6DD6A8D"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274DAC6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ORURO</w:t>
                  </w:r>
                </w:p>
              </w:tc>
              <w:tc>
                <w:tcPr>
                  <w:tcW w:w="2087" w:type="dxa"/>
                  <w:tcBorders>
                    <w:top w:val="nil"/>
                    <w:left w:val="nil"/>
                    <w:bottom w:val="single" w:sz="4" w:space="0" w:color="auto"/>
                    <w:right w:val="single" w:sz="4" w:space="0" w:color="auto"/>
                  </w:tcBorders>
                  <w:shd w:val="clear" w:color="auto" w:fill="auto"/>
                  <w:noWrap/>
                  <w:vAlign w:val="center"/>
                  <w:hideMark/>
                </w:tcPr>
                <w:p w14:paraId="69DC4ED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43C8D93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0B4196F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6E48DA2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1.000</w:t>
                  </w:r>
                </w:p>
              </w:tc>
            </w:tr>
            <w:tr w:rsidR="00503554" w:rsidRPr="00F32DFA" w14:paraId="1BFB5175" w14:textId="77777777" w:rsidTr="00696F7E">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4F1E36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5EADE73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COCHABAMBA</w:t>
                  </w:r>
                </w:p>
              </w:tc>
              <w:tc>
                <w:tcPr>
                  <w:tcW w:w="2087" w:type="dxa"/>
                  <w:tcBorders>
                    <w:top w:val="nil"/>
                    <w:left w:val="nil"/>
                    <w:bottom w:val="single" w:sz="4" w:space="0" w:color="auto"/>
                    <w:right w:val="single" w:sz="4" w:space="0" w:color="auto"/>
                  </w:tcBorders>
                  <w:shd w:val="clear" w:color="auto" w:fill="auto"/>
                  <w:noWrap/>
                  <w:vAlign w:val="center"/>
                  <w:hideMark/>
                </w:tcPr>
                <w:p w14:paraId="508C326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2D7651D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2F2E765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247E4A7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1.500</w:t>
                  </w:r>
                </w:p>
              </w:tc>
            </w:tr>
            <w:tr w:rsidR="00503554" w:rsidRPr="00F32DFA" w14:paraId="435B262B" w14:textId="77777777" w:rsidTr="00696F7E">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370BF0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675C90D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SANTA CRUZ</w:t>
                  </w:r>
                </w:p>
              </w:tc>
              <w:tc>
                <w:tcPr>
                  <w:tcW w:w="2087" w:type="dxa"/>
                  <w:tcBorders>
                    <w:top w:val="nil"/>
                    <w:left w:val="nil"/>
                    <w:bottom w:val="single" w:sz="4" w:space="0" w:color="auto"/>
                    <w:right w:val="single" w:sz="4" w:space="0" w:color="auto"/>
                  </w:tcBorders>
                  <w:shd w:val="clear" w:color="auto" w:fill="auto"/>
                  <w:noWrap/>
                  <w:vAlign w:val="center"/>
                  <w:hideMark/>
                </w:tcPr>
                <w:p w14:paraId="652D24CD"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0FE9BC1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14E2971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53CB8FD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1.500</w:t>
                  </w:r>
                </w:p>
              </w:tc>
            </w:tr>
            <w:tr w:rsidR="00503554" w:rsidRPr="00F32DFA" w14:paraId="20EBB302" w14:textId="77777777" w:rsidTr="00696F7E">
              <w:trPr>
                <w:trHeight w:val="225"/>
                <w:jc w:val="center"/>
              </w:trPr>
              <w:tc>
                <w:tcPr>
                  <w:tcW w:w="671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D4166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TOTAL</w:t>
                  </w:r>
                </w:p>
              </w:tc>
              <w:tc>
                <w:tcPr>
                  <w:tcW w:w="1008" w:type="dxa"/>
                  <w:tcBorders>
                    <w:top w:val="nil"/>
                    <w:left w:val="nil"/>
                    <w:bottom w:val="single" w:sz="4" w:space="0" w:color="auto"/>
                    <w:right w:val="single" w:sz="4" w:space="0" w:color="auto"/>
                  </w:tcBorders>
                  <w:shd w:val="clear" w:color="auto" w:fill="auto"/>
                  <w:noWrap/>
                  <w:vAlign w:val="center"/>
                  <w:hideMark/>
                </w:tcPr>
                <w:p w14:paraId="556BBAD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5.000</w:t>
                  </w:r>
                </w:p>
              </w:tc>
            </w:tr>
          </w:tbl>
          <w:p w14:paraId="0D3F1298"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PLAZO DE ENTREGA DE LOS BIENES</w:t>
            </w:r>
          </w:p>
          <w:p w14:paraId="47B913E8"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Los bienes deben ser entregados en los almacenes de las administraciones de las Aduanas Interiores de las ciudades de Cochabamba, La Paz, Santa Cruz y Oruro cumpliendo el siguiente plazo:</w:t>
            </w:r>
          </w:p>
          <w:p w14:paraId="223D7816"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 xml:space="preserve">ÚNICA ENTREGA: </w:t>
            </w:r>
            <w:r w:rsidRPr="00F32DFA">
              <w:rPr>
                <w:rFonts w:ascii="Verdana" w:hAnsi="Verdana"/>
                <w:sz w:val="18"/>
                <w:szCs w:val="18"/>
              </w:rPr>
              <w:t>Sesenta (60) días calendario computables a partir del día siguiente hábil de la fecha de suscripción del contrato.</w:t>
            </w:r>
          </w:p>
          <w:p w14:paraId="2B349E70"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CONDICIONES ADICIONALES:</w:t>
            </w:r>
            <w:r w:rsidRPr="00F32DFA">
              <w:rPr>
                <w:rFonts w:ascii="Verdana" w:hAnsi="Verdana"/>
                <w:sz w:val="18"/>
                <w:szCs w:val="18"/>
              </w:rPr>
              <w:t xml:space="preserve"> Las condiciones adicionales deberán ser entregadas y/o cumplidas en un plazo máximo de 120 días calendario computables a partir del día siguiente hábil de la fecha de suscripción del contrato.</w:t>
            </w:r>
          </w:p>
          <w:p w14:paraId="1CAEFC3E"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NOTA 1.</w:t>
            </w:r>
            <w:r w:rsidRPr="00F32DFA">
              <w:rPr>
                <w:rFonts w:ascii="Verdana" w:hAnsi="Verdana"/>
                <w:sz w:val="18"/>
                <w:szCs w:val="18"/>
              </w:rPr>
              <w:t xml:space="preserve"> El proponente deberá entregar los bienes en los tiempos y cantidades señaladas.</w:t>
            </w:r>
          </w:p>
          <w:p w14:paraId="000F89EE"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NOTA 2.</w:t>
            </w:r>
            <w:r w:rsidRPr="00F32DFA">
              <w:rPr>
                <w:rFonts w:ascii="Verdana" w:hAnsi="Verdana"/>
                <w:sz w:val="18"/>
                <w:szCs w:val="18"/>
              </w:rPr>
              <w:t xml:space="preserve"> En caso que la fecha de entrega del bien coincida con sábado, domingo o feriado la recepción será realizada el primer día hábil siguiente.</w:t>
            </w:r>
          </w:p>
          <w:p w14:paraId="6F2B13CC"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NOTA 3.</w:t>
            </w:r>
            <w:r w:rsidRPr="00F32DFA">
              <w:rPr>
                <w:rFonts w:ascii="Verdana" w:hAnsi="Verdana"/>
                <w:sz w:val="18"/>
                <w:szCs w:val="18"/>
              </w:rPr>
              <w:t xml:space="preserve"> El incumplimiento a los plazos de entrega de los bienes será sancionado con la aplicación de multas, de acuerdo a lo establecido en el punto 7.13 de las especificaciones técnicas.</w:t>
            </w:r>
          </w:p>
          <w:p w14:paraId="62A37CFC" w14:textId="3A8DB6BC"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DOCUMENTACIÓN TÉCNICA</w:t>
            </w:r>
          </w:p>
          <w:p w14:paraId="34FEAB2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proveedor deberá proporcionar a la oficina central de la EEC-GNV, de forma separada toda la documentación técnica sobre las características técnicas de cada componente del kit de conversión a GNV de aspirado natural, en formato físico y en formato digital en idioma castellano en la cantidad de 30 ejemplares, dentro del plazo estipulado en el contrato.</w:t>
            </w:r>
          </w:p>
          <w:p w14:paraId="28FA0989"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CAPACITACIÓN</w:t>
            </w:r>
          </w:p>
          <w:p w14:paraId="1B4C8FFC"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proveedor debe presentar un plan de capacitación técnica de 20 horas lectivas para 50 personas por cada Oficina Regional de la EEC-GNV, el mismo que deberá realizarse antes de la entrega de los bienes, sin costo adicional según el siguiente detalle: </w:t>
            </w:r>
          </w:p>
          <w:p w14:paraId="633C6766"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Expositor calificado y certificado en el diseño, fabricación e instalación de kits de aspirado natural acreditado por el proveedor (Presentar Hoja de Vida).</w:t>
            </w:r>
          </w:p>
          <w:p w14:paraId="1F579E61"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 xml:space="preserve">El temario presentado debe estar desarrollado de acuerdo a los siguientes puntos: </w:t>
            </w:r>
          </w:p>
          <w:p w14:paraId="7F63BF68"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Introducción al funcionamiento de motores de inyección electrónica y carburación.</w:t>
            </w:r>
          </w:p>
          <w:p w14:paraId="30B3069F"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Instalación de kits de conversión a GNV.</w:t>
            </w:r>
          </w:p>
          <w:p w14:paraId="5F11D5C1"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lastRenderedPageBreak/>
              <w:t>Configuración, calibración, diagnóstico y análisis para la instalación de kits de conversión a GNV.</w:t>
            </w:r>
          </w:p>
          <w:p w14:paraId="4A423EB4"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La capacitación deberá realizarse en las ciudades de La Paz, Cochabamba, Santa Cruz, Sucre y Oruro.</w:t>
            </w:r>
          </w:p>
          <w:p w14:paraId="6A6C6750"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5BC465CA"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La capacitación deberá ser teórica-práctica en los procedimientos de instalación de vehículos a GNV.</w:t>
            </w:r>
          </w:p>
          <w:p w14:paraId="1881EEA5"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El expositor debe emitir certificados de aprobación del curso.</w:t>
            </w:r>
          </w:p>
          <w:p w14:paraId="4BACF7DF"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El proveedor deberá coordinar con la EEC-GNV los ambientes y logística necesaria para la capacitación (sillas, material de apoyo, taller donde se realizarán los cursos prácticos).</w:t>
            </w:r>
          </w:p>
          <w:p w14:paraId="45AE0E3D"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La EEC-GNV definirá los participantes para la capacitación en cada regional. El plan de capacitación deberá ser ejecutado dentro del plazo del contrato en coordinación con la EEC-GNV.</w:t>
            </w:r>
          </w:p>
          <w:p w14:paraId="41650709"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Los días y horarios de las capacitaciones serán definidos por la EEC-GNV.</w:t>
            </w:r>
          </w:p>
          <w:p w14:paraId="4EB31DA3" w14:textId="3435B90C" w:rsidR="00FC411A" w:rsidRPr="00F32DFA" w:rsidRDefault="00FC411A" w:rsidP="00696F7E">
            <w:pPr>
              <w:spacing w:before="120" w:after="120"/>
              <w:ind w:left="567" w:right="159"/>
              <w:jc w:val="both"/>
              <w:rPr>
                <w:rFonts w:ascii="Verdana" w:hAnsi="Verdana"/>
                <w:b/>
                <w:sz w:val="22"/>
                <w:szCs w:val="18"/>
              </w:rPr>
            </w:pPr>
            <w:r w:rsidRPr="00F32DFA">
              <w:rPr>
                <w:rFonts w:ascii="Verdana" w:hAnsi="Verdana"/>
                <w:b/>
                <w:sz w:val="22"/>
                <w:szCs w:val="18"/>
              </w:rPr>
              <w:t>(DETALLAR LAS CARACTERÍSTICAS TÉCNICAS DEL BIEN OFERTADO, ADJUNTAR LOS DOCUMENTOS REQUERIDOS (CUANDO CORRESPONDA) Y MANIFESTAR ACEPTACIÓN)</w:t>
            </w:r>
          </w:p>
          <w:p w14:paraId="08E7933F" w14:textId="77777777" w:rsidR="00FC411A" w:rsidRPr="00F32DFA" w:rsidRDefault="00FC411A" w:rsidP="00696F7E">
            <w:pPr>
              <w:spacing w:before="120" w:after="120"/>
              <w:ind w:left="567" w:right="159"/>
              <w:jc w:val="both"/>
              <w:rPr>
                <w:rFonts w:ascii="Verdana" w:hAnsi="Verdana"/>
                <w:b/>
                <w:sz w:val="22"/>
                <w:szCs w:val="18"/>
              </w:rPr>
            </w:pPr>
          </w:p>
          <w:p w14:paraId="5BCBCC0B" w14:textId="77777777" w:rsidR="00503554" w:rsidRPr="00F32DFA" w:rsidRDefault="00503554" w:rsidP="00192E86">
            <w:pPr>
              <w:pStyle w:val="1Ttulo"/>
              <w:keepNext/>
              <w:numPr>
                <w:ilvl w:val="0"/>
                <w:numId w:val="83"/>
              </w:numPr>
              <w:spacing w:before="120" w:after="120"/>
              <w:ind w:left="256" w:right="157" w:hanging="256"/>
              <w:jc w:val="both"/>
              <w:rPr>
                <w:rFonts w:ascii="Verdana" w:hAnsi="Verdana"/>
                <w:color w:val="auto"/>
                <w:sz w:val="18"/>
                <w:szCs w:val="18"/>
              </w:rPr>
            </w:pPr>
            <w:r w:rsidRPr="00F32DFA">
              <w:rPr>
                <w:rFonts w:ascii="Verdana" w:hAnsi="Verdana"/>
                <w:color w:val="auto"/>
                <w:sz w:val="18"/>
                <w:szCs w:val="18"/>
              </w:rPr>
              <w:t>REPRESENTANTE COMERCIAL</w:t>
            </w:r>
          </w:p>
          <w:p w14:paraId="345FB1CA" w14:textId="77777777" w:rsidR="00503554" w:rsidRPr="00F32DFA" w:rsidRDefault="00503554" w:rsidP="00696F7E">
            <w:pPr>
              <w:spacing w:before="120" w:after="120"/>
              <w:ind w:left="284" w:right="159"/>
              <w:jc w:val="both"/>
              <w:rPr>
                <w:rFonts w:ascii="Verdana" w:hAnsi="Verdana"/>
                <w:sz w:val="18"/>
                <w:szCs w:val="18"/>
              </w:rPr>
            </w:pPr>
            <w:r w:rsidRPr="00F32DFA">
              <w:rPr>
                <w:rFonts w:ascii="Verdana" w:hAnsi="Verdana"/>
                <w:sz w:val="18"/>
                <w:szCs w:val="18"/>
              </w:rPr>
              <w:t>El proveedor podrá elegir entre las dos alternativas que se detallan en los puntos 6.1. y 6.2 para designar a su Representante Comercial:</w:t>
            </w:r>
          </w:p>
          <w:p w14:paraId="56346C85" w14:textId="77777777" w:rsidR="00503554" w:rsidRPr="00F32DFA" w:rsidRDefault="00503554" w:rsidP="00192E86">
            <w:pPr>
              <w:pStyle w:val="Ttulo2"/>
              <w:numPr>
                <w:ilvl w:val="1"/>
                <w:numId w:val="83"/>
              </w:numPr>
              <w:spacing w:before="120" w:after="120"/>
              <w:ind w:left="567" w:right="157" w:hanging="567"/>
              <w:jc w:val="both"/>
              <w:rPr>
                <w:rFonts w:ascii="Verdana" w:hAnsi="Verdana"/>
                <w:sz w:val="18"/>
                <w:szCs w:val="18"/>
                <w:u w:val="none"/>
              </w:rPr>
            </w:pPr>
            <w:r w:rsidRPr="00F32DFA">
              <w:rPr>
                <w:rFonts w:ascii="Verdana" w:hAnsi="Verdana"/>
                <w:sz w:val="18"/>
                <w:szCs w:val="18"/>
                <w:u w:val="none"/>
              </w:rPr>
              <w:t>REPRESENTANTE COMERCIAL DEL PROVEEDOR</w:t>
            </w:r>
          </w:p>
          <w:p w14:paraId="343417DD"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representante </w:t>
            </w:r>
            <w:r w:rsidRPr="00F32DFA">
              <w:rPr>
                <w:rFonts w:ascii="Verdana" w:hAnsi="Verdana"/>
                <w:b/>
                <w:sz w:val="18"/>
                <w:szCs w:val="18"/>
              </w:rPr>
              <w:t>deberá ser un trabajador de la empresa proveedora en el país de origen</w:t>
            </w:r>
            <w:r w:rsidRPr="00F32DFA">
              <w:rPr>
                <w:rFonts w:ascii="Verdana" w:hAnsi="Verdana"/>
                <w:sz w:val="18"/>
                <w:szCs w:val="18"/>
              </w:rPr>
              <w:t xml:space="preserve"> debidamente acreditado, presentando los siguientes documentos en su propuesta:</w:t>
            </w:r>
          </w:p>
          <w:p w14:paraId="4D844231" w14:textId="77777777" w:rsidR="00503554" w:rsidRPr="00F32DFA" w:rsidRDefault="00503554" w:rsidP="00FD37C4">
            <w:pPr>
              <w:pStyle w:val="Prrafodelista"/>
              <w:numPr>
                <w:ilvl w:val="0"/>
                <w:numId w:val="74"/>
              </w:numPr>
              <w:spacing w:before="120" w:after="120"/>
              <w:ind w:right="157" w:hanging="265"/>
              <w:jc w:val="both"/>
              <w:rPr>
                <w:rFonts w:ascii="Verdana" w:hAnsi="Verdana"/>
                <w:sz w:val="18"/>
                <w:szCs w:val="18"/>
              </w:rPr>
            </w:pPr>
            <w:r w:rsidRPr="00F32DFA">
              <w:rPr>
                <w:rFonts w:ascii="Verdana" w:hAnsi="Verdana"/>
                <w:sz w:val="18"/>
                <w:szCs w:val="18"/>
              </w:rPr>
              <w:t xml:space="preserve">Documento de designación como Representante Comercial para la Entidad, firmado por el Representante Legal del proveedor (original), que especifique las funciones conforme el Numeral 6.3 </w:t>
            </w:r>
          </w:p>
          <w:p w14:paraId="65EC2186" w14:textId="77777777" w:rsidR="00503554" w:rsidRPr="00F32DFA" w:rsidRDefault="00503554" w:rsidP="00FD37C4">
            <w:pPr>
              <w:pStyle w:val="Prrafodelista"/>
              <w:numPr>
                <w:ilvl w:val="0"/>
                <w:numId w:val="74"/>
              </w:numPr>
              <w:spacing w:before="120" w:after="120"/>
              <w:ind w:right="157" w:hanging="265"/>
              <w:jc w:val="both"/>
              <w:rPr>
                <w:rFonts w:ascii="Verdana" w:hAnsi="Verdana"/>
                <w:sz w:val="18"/>
                <w:szCs w:val="18"/>
              </w:rPr>
            </w:pPr>
            <w:r w:rsidRPr="00F32DFA">
              <w:rPr>
                <w:rFonts w:ascii="Verdana" w:hAnsi="Verdana"/>
                <w:sz w:val="18"/>
                <w:szCs w:val="18"/>
              </w:rPr>
              <w:t xml:space="preserve">Documento de identidad o pasaporte (fotocopia simple). </w:t>
            </w:r>
          </w:p>
          <w:p w14:paraId="2ECEF5B6" w14:textId="77777777" w:rsidR="00503554" w:rsidRPr="00F32DFA" w:rsidRDefault="00503554" w:rsidP="00FD37C4">
            <w:pPr>
              <w:pStyle w:val="Prrafodelista"/>
              <w:numPr>
                <w:ilvl w:val="0"/>
                <w:numId w:val="74"/>
              </w:numPr>
              <w:spacing w:before="120" w:after="120"/>
              <w:ind w:right="157" w:hanging="265"/>
              <w:jc w:val="both"/>
              <w:rPr>
                <w:rFonts w:ascii="Verdana" w:hAnsi="Verdana"/>
                <w:sz w:val="18"/>
                <w:szCs w:val="18"/>
              </w:rPr>
            </w:pPr>
            <w:r w:rsidRPr="00F32DFA">
              <w:rPr>
                <w:rFonts w:ascii="Verdana" w:hAnsi="Verdana"/>
                <w:sz w:val="18"/>
                <w:szCs w:val="18"/>
              </w:rPr>
              <w:t>Contrato de trabajo o documento de designación con antigüedad mínima de 1 año (fotocopia simple).</w:t>
            </w:r>
          </w:p>
          <w:p w14:paraId="54B50D66"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El Representante Comercial deberá cumplir las funciones establecidas en el numeral 6.3.</w:t>
            </w:r>
          </w:p>
          <w:p w14:paraId="40CFEA6E" w14:textId="77777777" w:rsidR="00503554" w:rsidRPr="00F32DFA" w:rsidRDefault="00503554" w:rsidP="00192E86">
            <w:pPr>
              <w:pStyle w:val="Ttulo2"/>
              <w:numPr>
                <w:ilvl w:val="1"/>
                <w:numId w:val="83"/>
              </w:numPr>
              <w:spacing w:before="120" w:after="120"/>
              <w:ind w:left="567" w:right="157" w:hanging="567"/>
              <w:jc w:val="both"/>
              <w:rPr>
                <w:rFonts w:ascii="Verdana" w:hAnsi="Verdana"/>
                <w:sz w:val="18"/>
                <w:szCs w:val="18"/>
                <w:u w:val="none"/>
              </w:rPr>
            </w:pPr>
            <w:r w:rsidRPr="00F32DFA">
              <w:rPr>
                <w:rFonts w:ascii="Verdana" w:hAnsi="Verdana"/>
                <w:sz w:val="18"/>
                <w:szCs w:val="18"/>
                <w:u w:val="none"/>
              </w:rPr>
              <w:t>REPRESENTANTE COMERCIAL DEL PROVEEDOR EN BOLIVIA</w:t>
            </w:r>
          </w:p>
          <w:p w14:paraId="036158C7" w14:textId="77777777" w:rsidR="00503554" w:rsidRPr="00F32DFA" w:rsidRDefault="00503554" w:rsidP="00696F7E">
            <w:pPr>
              <w:shd w:val="clear" w:color="auto" w:fill="FFFFFF" w:themeFill="background1"/>
              <w:spacing w:before="120" w:after="120"/>
              <w:ind w:left="567" w:right="159"/>
              <w:jc w:val="both"/>
              <w:rPr>
                <w:rFonts w:ascii="Verdana" w:hAnsi="Verdana"/>
                <w:sz w:val="18"/>
                <w:szCs w:val="18"/>
              </w:rPr>
            </w:pPr>
            <w:r w:rsidRPr="00F32DFA">
              <w:rPr>
                <w:rFonts w:ascii="Verdana" w:hAnsi="Verdana"/>
                <w:sz w:val="18"/>
                <w:szCs w:val="18"/>
              </w:rPr>
              <w:t>El representante deberá ser una persona jurídica, debidamente acreditada en Bolivia, aclarando que este representante no deberá tener parentesco hasta el cuarto grado de consanguinidad y segundo de afinidad, conforme lo establecido en el Código Boliviano de familia con el personal de la EEC-GNV, presentando los siguientes documentos en su propuesta:</w:t>
            </w:r>
          </w:p>
          <w:p w14:paraId="48978377"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Documento de identidad del representante comercial (fotocopia simple)</w:t>
            </w:r>
          </w:p>
          <w:p w14:paraId="779B3668"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lastRenderedPageBreak/>
              <w:t xml:space="preserve">Testimonio Poder o documento de designación expedido en el Estado Plurinacional de Bolivia o en país de origen, que especifique las funciones conforme el Numeral 6.3 (fotocopia legalizada). </w:t>
            </w:r>
          </w:p>
          <w:p w14:paraId="18832D3E"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7B6B67EE"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El representante comercial debe tener experiencia de un año en comercio exterior (gestión y/o logística aduanera y/o importación de equipos). Respaldar con fotocopia simple.</w:t>
            </w:r>
          </w:p>
          <w:p w14:paraId="627F0F71"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 xml:space="preserve">Registro actualizado de FUNDEMPRESA. </w:t>
            </w:r>
          </w:p>
          <w:p w14:paraId="3F80572A"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Domicilio fijo en territorio boliviano del representante comercial, detallando dirección exacta, ciudad, teléfonos y correo electrónico.</w:t>
            </w:r>
          </w:p>
          <w:p w14:paraId="399CBC6D" w14:textId="77777777" w:rsidR="00503554" w:rsidRPr="00F32DFA" w:rsidRDefault="00503554" w:rsidP="00696F7E">
            <w:pPr>
              <w:pStyle w:val="Prrafodelista"/>
              <w:spacing w:before="120" w:after="120"/>
              <w:ind w:left="567"/>
              <w:jc w:val="both"/>
              <w:rPr>
                <w:rFonts w:ascii="Verdana" w:hAnsi="Verdana"/>
                <w:sz w:val="18"/>
                <w:szCs w:val="18"/>
              </w:rPr>
            </w:pPr>
            <w:r w:rsidRPr="00F32DFA">
              <w:rPr>
                <w:rFonts w:ascii="Verdana" w:hAnsi="Verdana"/>
                <w:sz w:val="18"/>
                <w:szCs w:val="18"/>
              </w:rPr>
              <w:t>El Representante Comercial del Proveedor en Bolivia deberá cumplir las funciones establecidas en el numeral 6.3.</w:t>
            </w:r>
          </w:p>
          <w:p w14:paraId="4CF57717" w14:textId="77777777" w:rsidR="00503554" w:rsidRPr="00F32DFA" w:rsidRDefault="00503554" w:rsidP="00192E86">
            <w:pPr>
              <w:pStyle w:val="Ttulo2"/>
              <w:numPr>
                <w:ilvl w:val="1"/>
                <w:numId w:val="83"/>
              </w:numPr>
              <w:spacing w:before="120" w:after="120"/>
              <w:ind w:left="567" w:right="157" w:hanging="567"/>
              <w:jc w:val="both"/>
              <w:rPr>
                <w:rFonts w:ascii="Verdana" w:hAnsi="Verdana"/>
                <w:sz w:val="18"/>
                <w:szCs w:val="18"/>
                <w:u w:val="none"/>
              </w:rPr>
            </w:pPr>
            <w:r w:rsidRPr="00F32DFA">
              <w:rPr>
                <w:rFonts w:ascii="Verdana" w:hAnsi="Verdana"/>
                <w:sz w:val="18"/>
                <w:szCs w:val="18"/>
                <w:u w:val="none"/>
              </w:rPr>
              <w:t>FACULTADES Y FUNCIONES DEL REPRESENTANTE COMERCIAL DEL PROVEEDOR</w:t>
            </w:r>
          </w:p>
          <w:p w14:paraId="7FE690DB"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4B502A27"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En caso de presentarse requerimientos administrativos y técnicos:</w:t>
            </w:r>
          </w:p>
          <w:p w14:paraId="5D6DF91A"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rPr>
            </w:pPr>
            <w:r w:rsidRPr="00F32DFA">
              <w:rPr>
                <w:rFonts w:ascii="Verdana" w:hAnsi="Verdana"/>
                <w:b/>
                <w:sz w:val="18"/>
                <w:szCs w:val="18"/>
                <w:lang w:val="es-ES_tradnl"/>
              </w:rPr>
              <w:t xml:space="preserve">El </w:t>
            </w:r>
            <w:r w:rsidRPr="00F32DFA">
              <w:rPr>
                <w:rFonts w:ascii="Verdana" w:hAnsi="Verdana"/>
                <w:b/>
                <w:sz w:val="18"/>
                <w:szCs w:val="18"/>
              </w:rPr>
              <w:t>Representante Comercial del Proveedor</w:t>
            </w:r>
            <w:r w:rsidRPr="00F32DFA">
              <w:rPr>
                <w:rFonts w:ascii="Verdana" w:hAnsi="Verdana"/>
                <w:sz w:val="18"/>
                <w:szCs w:val="18"/>
                <w:lang w:val="es-ES_tradnl"/>
              </w:rPr>
              <w:t xml:space="preserve"> deberá apersonarse a las oficinas de la EEC-GNV en 10 (diez) días hábiles, computables a partir del día siguiente hábil de la notificación.</w:t>
            </w:r>
          </w:p>
          <w:p w14:paraId="5EFA399A"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rPr>
            </w:pPr>
            <w:r w:rsidRPr="00F32DFA">
              <w:rPr>
                <w:rFonts w:ascii="Verdana" w:hAnsi="Verdana"/>
                <w:b/>
                <w:sz w:val="18"/>
                <w:szCs w:val="18"/>
                <w:lang w:val="es-ES_tradnl"/>
              </w:rPr>
              <w:t xml:space="preserve">El </w:t>
            </w:r>
            <w:r w:rsidRPr="00F32DFA">
              <w:rPr>
                <w:rFonts w:ascii="Verdana" w:hAnsi="Verdana"/>
                <w:b/>
                <w:sz w:val="18"/>
                <w:szCs w:val="18"/>
              </w:rPr>
              <w:t>Representante Comercial del Proveedor</w:t>
            </w:r>
            <w:r w:rsidRPr="00F32DFA">
              <w:rPr>
                <w:rFonts w:ascii="Verdana" w:hAnsi="Verdana"/>
                <w:b/>
                <w:sz w:val="18"/>
                <w:szCs w:val="18"/>
                <w:lang w:val="es-ES_tradnl"/>
              </w:rPr>
              <w:t xml:space="preserve"> en Bolivia</w:t>
            </w:r>
            <w:r w:rsidRPr="00F32DFA">
              <w:rPr>
                <w:rFonts w:ascii="Verdana" w:hAnsi="Verdana"/>
                <w:sz w:val="18"/>
                <w:szCs w:val="18"/>
                <w:lang w:val="es-ES_tradnl"/>
              </w:rPr>
              <w:t xml:space="preserve"> deberá apersonarse a las oficinas de la EEC-GNV en 3 (tres) días hábiles, computables a partir del día siguiente hábil de la notificación.</w:t>
            </w:r>
          </w:p>
          <w:p w14:paraId="4080BD02"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 xml:space="preserve">En caso de que exista algún defecto de fabricación, deberá gestionar la reposición del </w:t>
            </w:r>
            <w:r w:rsidRPr="00F32DFA">
              <w:rPr>
                <w:rFonts w:ascii="Verdana" w:hAnsi="Verdana"/>
                <w:sz w:val="18"/>
                <w:szCs w:val="18"/>
              </w:rPr>
              <w:t xml:space="preserve">kit o </w:t>
            </w:r>
            <w:r w:rsidRPr="00F32DFA">
              <w:rPr>
                <w:rFonts w:ascii="Verdana" w:hAnsi="Verdana"/>
                <w:sz w:val="18"/>
                <w:szCs w:val="18"/>
                <w:lang w:val="es-ES_tradnl"/>
              </w:rPr>
              <w:t>componentes</w:t>
            </w:r>
            <w:r w:rsidRPr="00F32DFA">
              <w:rPr>
                <w:rFonts w:ascii="Verdana" w:hAnsi="Verdana"/>
                <w:sz w:val="18"/>
                <w:szCs w:val="18"/>
              </w:rPr>
              <w:t xml:space="preserve"> con defectos de fabricación </w:t>
            </w:r>
            <w:r w:rsidRPr="00F32DFA">
              <w:rPr>
                <w:rFonts w:ascii="Verdana" w:hAnsi="Verdana"/>
                <w:sz w:val="18"/>
                <w:szCs w:val="18"/>
                <w:lang w:val="es-ES_tradnl"/>
              </w:rPr>
              <w:t xml:space="preserve">en un plazo de 60 (sesenta) días calendario de comunicado formalmente el hecho por la EEC-GNV (durante los primeros dos años de entregados los kits en el lugar acordado con la EEC-GNV), </w:t>
            </w:r>
          </w:p>
          <w:p w14:paraId="25DFDD6E" w14:textId="77777777" w:rsidR="00503554" w:rsidRPr="00F32DFA" w:rsidRDefault="00503554" w:rsidP="00696F7E">
            <w:pPr>
              <w:pStyle w:val="Prrafodelista"/>
              <w:spacing w:before="120" w:after="120"/>
              <w:ind w:left="851"/>
              <w:jc w:val="both"/>
              <w:rPr>
                <w:rFonts w:ascii="Verdana" w:hAnsi="Verdana"/>
                <w:sz w:val="18"/>
                <w:szCs w:val="18"/>
                <w:lang w:val="es-ES_tradnl"/>
              </w:rPr>
            </w:pPr>
            <w:r w:rsidRPr="00F32DFA">
              <w:rPr>
                <w:rFonts w:ascii="Verdana" w:hAnsi="Verdana"/>
                <w:b/>
                <w:sz w:val="18"/>
                <w:szCs w:val="18"/>
                <w:lang w:val="es-ES_tradnl"/>
              </w:rPr>
              <w:t>Nota. -</w:t>
            </w:r>
            <w:r w:rsidRPr="00F32DFA">
              <w:rPr>
                <w:rFonts w:ascii="Verdana" w:hAnsi="Verdana"/>
                <w:sz w:val="18"/>
                <w:szCs w:val="18"/>
                <w:lang w:val="es-ES_tradnl"/>
              </w:rPr>
              <w:t xml:space="preserve"> Posterior a los dos años, cualquier reclamo se realizará directamente a la empresa fabricante que deberá reponer el kit defectuoso en un plazo de 60 (sesenta) días calendario de comunicada formalmente el hecho por la EEC-GNV.</w:t>
            </w:r>
          </w:p>
          <w:p w14:paraId="183E876D"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Coordinar y gestionar con el proveedor los servicios de asistencia técnica a la EEC-GNV y sus prestadores de servicios.</w:t>
            </w:r>
          </w:p>
          <w:p w14:paraId="31DE187F" w14:textId="77777777" w:rsidR="00503554" w:rsidRPr="00F32DFA" w:rsidRDefault="00503554" w:rsidP="00FD37C4">
            <w:pPr>
              <w:pStyle w:val="Prrafodelista"/>
              <w:numPr>
                <w:ilvl w:val="0"/>
                <w:numId w:val="76"/>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Realizar las gestiones y seguimiento a la entrega de los bienes (kits) a la EEC-GNV.</w:t>
            </w:r>
          </w:p>
          <w:p w14:paraId="305E86F2"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Coordinar con la EEC-GNV la entrega de la documentación en forma ágil y oportuna, y gestionar a la brevedad posible la corrección de errores que pudiesen afectar la importación y/o nacionalización de los bienes (kits).</w:t>
            </w:r>
          </w:p>
          <w:p w14:paraId="356BBE58"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Responder ante requerimientos de carácter legal y administrativo.</w:t>
            </w:r>
          </w:p>
          <w:p w14:paraId="0171F3F0"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Coordinar la logística para la capacitación y condiciones adicionales.</w:t>
            </w:r>
          </w:p>
          <w:p w14:paraId="0BA7F9FC" w14:textId="77777777" w:rsidR="00503554" w:rsidRPr="00F32DFA" w:rsidRDefault="00503554" w:rsidP="00FD37C4">
            <w:pPr>
              <w:pStyle w:val="Prrafodelista"/>
              <w:numPr>
                <w:ilvl w:val="0"/>
                <w:numId w:val="76"/>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lastRenderedPageBreak/>
              <w:t>Otros aspectos que sean requeridos por parte de la EEC-GNV.</w:t>
            </w:r>
          </w:p>
          <w:p w14:paraId="462DEA13" w14:textId="77777777" w:rsidR="00503554" w:rsidRPr="00F32DFA" w:rsidRDefault="00503554" w:rsidP="00192E86">
            <w:pPr>
              <w:pStyle w:val="1Ttulo"/>
              <w:keepNext/>
              <w:numPr>
                <w:ilvl w:val="0"/>
                <w:numId w:val="83"/>
              </w:numPr>
              <w:tabs>
                <w:tab w:val="left" w:pos="398"/>
              </w:tabs>
              <w:spacing w:before="120" w:after="120"/>
              <w:ind w:left="284" w:right="157" w:hanging="284"/>
              <w:jc w:val="both"/>
              <w:rPr>
                <w:rFonts w:ascii="Verdana" w:hAnsi="Verdana"/>
                <w:color w:val="auto"/>
                <w:sz w:val="18"/>
                <w:szCs w:val="18"/>
              </w:rPr>
            </w:pPr>
            <w:r w:rsidRPr="00F32DFA">
              <w:rPr>
                <w:rFonts w:ascii="Verdana" w:hAnsi="Verdana"/>
                <w:color w:val="auto"/>
                <w:sz w:val="18"/>
                <w:szCs w:val="18"/>
              </w:rPr>
              <w:t>INFORMACIÓN COMPLEMENTARIA</w:t>
            </w:r>
          </w:p>
          <w:p w14:paraId="6A79C2B7"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rPr>
            </w:pPr>
            <w:r w:rsidRPr="00F32DFA">
              <w:rPr>
                <w:rFonts w:ascii="Verdana" w:hAnsi="Verdana"/>
                <w:sz w:val="18"/>
                <w:szCs w:val="18"/>
                <w:u w:val="none"/>
              </w:rPr>
              <w:t>PRECIO REFERENCIAL:</w:t>
            </w:r>
            <w:r w:rsidRPr="00F32DFA">
              <w:rPr>
                <w:rFonts w:ascii="Verdana" w:hAnsi="Verdana"/>
                <w:sz w:val="18"/>
                <w:szCs w:val="18"/>
              </w:rPr>
              <w:t xml:space="preserve"> </w:t>
            </w:r>
          </w:p>
          <w:p w14:paraId="5C2FC68A"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El precio referencial determinado por la unidad solicitante es el siguiente:</w:t>
            </w:r>
          </w:p>
          <w:p w14:paraId="2FE070BA" w14:textId="77777777" w:rsidR="00503554" w:rsidRPr="00F32DFA" w:rsidRDefault="00503554" w:rsidP="00696F7E">
            <w:pPr>
              <w:jc w:val="center"/>
              <w:rPr>
                <w:rFonts w:ascii="Verdana" w:hAnsi="Verdana"/>
                <w:b/>
                <w:sz w:val="18"/>
                <w:szCs w:val="18"/>
                <w:lang w:val="es-ES_tradnl"/>
              </w:rPr>
            </w:pPr>
            <w:r w:rsidRPr="00F32DFA">
              <w:rPr>
                <w:rFonts w:ascii="Verdana" w:hAnsi="Verdana"/>
                <w:b/>
                <w:sz w:val="18"/>
                <w:szCs w:val="18"/>
                <w:lang w:val="es-ES_tradnl"/>
              </w:rPr>
              <w:t>Cuadro 10</w:t>
            </w:r>
          </w:p>
          <w:tbl>
            <w:tblPr>
              <w:tblW w:w="7088" w:type="dxa"/>
              <w:tblInd w:w="549" w:type="dxa"/>
              <w:tblCellMar>
                <w:left w:w="70" w:type="dxa"/>
                <w:right w:w="70" w:type="dxa"/>
              </w:tblCellMar>
              <w:tblLook w:val="04A0" w:firstRow="1" w:lastRow="0" w:firstColumn="1" w:lastColumn="0" w:noHBand="0" w:noVBand="1"/>
            </w:tblPr>
            <w:tblGrid>
              <w:gridCol w:w="617"/>
              <w:gridCol w:w="1368"/>
              <w:gridCol w:w="992"/>
              <w:gridCol w:w="851"/>
              <w:gridCol w:w="1002"/>
              <w:gridCol w:w="1124"/>
              <w:gridCol w:w="1134"/>
            </w:tblGrid>
            <w:tr w:rsidR="00503554" w:rsidRPr="00F32DFA" w14:paraId="6EE9382C" w14:textId="77777777" w:rsidTr="00696F7E">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516C2E"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Nº Ítem</w:t>
                  </w:r>
                </w:p>
              </w:tc>
              <w:tc>
                <w:tcPr>
                  <w:tcW w:w="1368" w:type="dxa"/>
                  <w:tcBorders>
                    <w:top w:val="single" w:sz="4" w:space="0" w:color="auto"/>
                    <w:left w:val="nil"/>
                    <w:bottom w:val="single" w:sz="4" w:space="0" w:color="auto"/>
                    <w:right w:val="single" w:sz="4" w:space="0" w:color="auto"/>
                  </w:tcBorders>
                  <w:shd w:val="clear" w:color="000000" w:fill="D9D9D9"/>
                  <w:vAlign w:val="center"/>
                  <w:hideMark/>
                </w:tcPr>
                <w:p w14:paraId="5EB00E08"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Descripción</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23172346"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Cilindrada</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14:paraId="49B0EA2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Potencia</w:t>
                  </w:r>
                </w:p>
              </w:tc>
              <w:tc>
                <w:tcPr>
                  <w:tcW w:w="1002" w:type="dxa"/>
                  <w:tcBorders>
                    <w:top w:val="single" w:sz="4" w:space="0" w:color="auto"/>
                    <w:left w:val="nil"/>
                    <w:bottom w:val="single" w:sz="4" w:space="0" w:color="auto"/>
                    <w:right w:val="single" w:sz="4" w:space="0" w:color="auto"/>
                  </w:tcBorders>
                  <w:shd w:val="clear" w:color="000000" w:fill="D9D9D9"/>
                  <w:noWrap/>
                  <w:vAlign w:val="center"/>
                  <w:hideMark/>
                </w:tcPr>
                <w:p w14:paraId="2313BD13"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Cantidad</w:t>
                  </w:r>
                </w:p>
              </w:tc>
              <w:tc>
                <w:tcPr>
                  <w:tcW w:w="1124" w:type="dxa"/>
                  <w:tcBorders>
                    <w:top w:val="single" w:sz="4" w:space="0" w:color="auto"/>
                    <w:left w:val="nil"/>
                    <w:bottom w:val="single" w:sz="4" w:space="0" w:color="auto"/>
                    <w:right w:val="single" w:sz="4" w:space="0" w:color="auto"/>
                  </w:tcBorders>
                  <w:shd w:val="clear" w:color="000000" w:fill="D9D9D9"/>
                  <w:noWrap/>
                  <w:vAlign w:val="center"/>
                  <w:hideMark/>
                </w:tcPr>
                <w:p w14:paraId="474952C0"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Precio Referencial Unitario (USD)</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2F86936"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Precio Referencial Total (USD)</w:t>
                  </w:r>
                </w:p>
              </w:tc>
            </w:tr>
            <w:tr w:rsidR="00503554" w:rsidRPr="00F32DFA" w14:paraId="26906CE7" w14:textId="77777777" w:rsidTr="00696F7E">
              <w:trPr>
                <w:trHeight w:val="737"/>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1CDDF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68" w:type="dxa"/>
                  <w:tcBorders>
                    <w:top w:val="nil"/>
                    <w:left w:val="nil"/>
                    <w:bottom w:val="single" w:sz="4" w:space="0" w:color="auto"/>
                    <w:right w:val="single" w:sz="4" w:space="0" w:color="auto"/>
                  </w:tcBorders>
                  <w:shd w:val="clear" w:color="auto" w:fill="auto"/>
                  <w:vAlign w:val="center"/>
                  <w:hideMark/>
                </w:tcPr>
                <w:p w14:paraId="627CB28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992" w:type="dxa"/>
                  <w:tcBorders>
                    <w:top w:val="nil"/>
                    <w:left w:val="nil"/>
                    <w:bottom w:val="single" w:sz="4" w:space="0" w:color="auto"/>
                    <w:right w:val="single" w:sz="4" w:space="0" w:color="auto"/>
                  </w:tcBorders>
                  <w:shd w:val="clear" w:color="auto" w:fill="auto"/>
                  <w:noWrap/>
                  <w:vAlign w:val="center"/>
                  <w:hideMark/>
                </w:tcPr>
                <w:p w14:paraId="64DA0F21"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851" w:type="dxa"/>
                  <w:tcBorders>
                    <w:top w:val="nil"/>
                    <w:left w:val="nil"/>
                    <w:bottom w:val="single" w:sz="4" w:space="0" w:color="auto"/>
                    <w:right w:val="single" w:sz="4" w:space="0" w:color="auto"/>
                  </w:tcBorders>
                  <w:shd w:val="clear" w:color="auto" w:fill="auto"/>
                  <w:noWrap/>
                  <w:vAlign w:val="center"/>
                  <w:hideMark/>
                </w:tcPr>
                <w:p w14:paraId="1C834B4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2" w:type="dxa"/>
                  <w:tcBorders>
                    <w:top w:val="nil"/>
                    <w:left w:val="nil"/>
                    <w:bottom w:val="single" w:sz="4" w:space="0" w:color="auto"/>
                    <w:right w:val="single" w:sz="4" w:space="0" w:color="auto"/>
                  </w:tcBorders>
                  <w:shd w:val="clear" w:color="auto" w:fill="auto"/>
                  <w:noWrap/>
                  <w:vAlign w:val="center"/>
                  <w:hideMark/>
                </w:tcPr>
                <w:p w14:paraId="73EB473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5.000</w:t>
                  </w:r>
                </w:p>
              </w:tc>
              <w:tc>
                <w:tcPr>
                  <w:tcW w:w="1124" w:type="dxa"/>
                  <w:tcBorders>
                    <w:top w:val="nil"/>
                    <w:left w:val="nil"/>
                    <w:bottom w:val="single" w:sz="4" w:space="0" w:color="auto"/>
                    <w:right w:val="single" w:sz="4" w:space="0" w:color="auto"/>
                  </w:tcBorders>
                  <w:shd w:val="clear" w:color="auto" w:fill="auto"/>
                  <w:noWrap/>
                  <w:vAlign w:val="center"/>
                  <w:hideMark/>
                </w:tcPr>
                <w:p w14:paraId="24180F2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4A0B177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850.000</w:t>
                  </w:r>
                </w:p>
              </w:tc>
            </w:tr>
            <w:tr w:rsidR="00503554" w:rsidRPr="00F32DFA" w14:paraId="493C1922" w14:textId="77777777" w:rsidTr="00696F7E">
              <w:trPr>
                <w:trHeight w:val="283"/>
              </w:trPr>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AE9BA2"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TOTAL</w:t>
                  </w:r>
                </w:p>
              </w:tc>
              <w:tc>
                <w:tcPr>
                  <w:tcW w:w="1002" w:type="dxa"/>
                  <w:tcBorders>
                    <w:top w:val="nil"/>
                    <w:left w:val="nil"/>
                    <w:bottom w:val="single" w:sz="4" w:space="0" w:color="auto"/>
                    <w:right w:val="single" w:sz="4" w:space="0" w:color="auto"/>
                  </w:tcBorders>
                  <w:shd w:val="clear" w:color="auto" w:fill="auto"/>
                  <w:noWrap/>
                  <w:vAlign w:val="center"/>
                  <w:hideMark/>
                </w:tcPr>
                <w:p w14:paraId="7E9554CA"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5.000</w:t>
                  </w:r>
                </w:p>
              </w:tc>
              <w:tc>
                <w:tcPr>
                  <w:tcW w:w="1124" w:type="dxa"/>
                  <w:tcBorders>
                    <w:top w:val="nil"/>
                    <w:left w:val="nil"/>
                    <w:bottom w:val="single" w:sz="4" w:space="0" w:color="auto"/>
                    <w:right w:val="single" w:sz="4" w:space="0" w:color="auto"/>
                  </w:tcBorders>
                  <w:shd w:val="clear" w:color="auto" w:fill="auto"/>
                  <w:noWrap/>
                  <w:vAlign w:val="center"/>
                  <w:hideMark/>
                </w:tcPr>
                <w:p w14:paraId="41E2B96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31EF6D2D"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850.000</w:t>
                  </w:r>
                </w:p>
              </w:tc>
            </w:tr>
          </w:tbl>
          <w:p w14:paraId="219D19A0"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EXPERIENCIA DEL PROPONENTE</w:t>
            </w:r>
          </w:p>
          <w:p w14:paraId="22ECD4A9"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b/>
                <w:sz w:val="18"/>
                <w:szCs w:val="18"/>
              </w:rPr>
              <w:t>Experiencia General:</w:t>
            </w:r>
            <w:r w:rsidRPr="00F32DFA">
              <w:rPr>
                <w:rFonts w:ascii="Verdana" w:hAnsi="Verdana"/>
                <w:sz w:val="18"/>
                <w:szCs w:val="18"/>
              </w:rPr>
              <w:t xml:space="preserve"> Experiencia mínima de 15 (quince) años en la fabricación y comercialización de kits,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w:t>
            </w:r>
          </w:p>
          <w:p w14:paraId="72A72072"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b/>
                <w:sz w:val="18"/>
                <w:szCs w:val="18"/>
              </w:rPr>
              <w:t>Experiencia Específica:</w:t>
            </w:r>
            <w:r w:rsidRPr="00F32DFA">
              <w:rPr>
                <w:rFonts w:ascii="Verdana" w:hAnsi="Verdana"/>
                <w:sz w:val="18"/>
                <w:szCs w:val="18"/>
              </w:rPr>
              <w:t xml:space="preserve"> Experiencia en la venta de Kits de conversión a GNV de aspirado natural mínima de 30.000 unidades, desde enero de 2019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w:t>
            </w:r>
          </w:p>
          <w:p w14:paraId="66A4F6D1" w14:textId="77777777"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(DETALLAR Y RESPALDAR)</w:t>
            </w:r>
          </w:p>
          <w:p w14:paraId="58A06F67" w14:textId="77777777" w:rsidR="00FC411A" w:rsidRPr="00F32DFA" w:rsidRDefault="00FC411A" w:rsidP="00FC411A">
            <w:pPr>
              <w:spacing w:before="120" w:after="120"/>
              <w:ind w:left="567" w:right="159"/>
              <w:jc w:val="both"/>
              <w:rPr>
                <w:rFonts w:ascii="Verdana" w:hAnsi="Verdana"/>
                <w:b/>
                <w:sz w:val="22"/>
                <w:szCs w:val="18"/>
              </w:rPr>
            </w:pPr>
          </w:p>
          <w:p w14:paraId="1094B971"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SOLVENCIA FINANCIERA</w:t>
            </w:r>
          </w:p>
          <w:p w14:paraId="349AD9A0"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proponente deberá presentar una fotocopia simple de sus Estados Financieros auditados de las gestiones fiscales 2019 y 2020, para establecer su solvencia económica y liquidez de la empresa. El índice de liquidez deberá ser mayor a 1. (Formulario 4).</w:t>
            </w:r>
          </w:p>
          <w:p w14:paraId="619D9D3F" w14:textId="5CFD0384"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(PRESENTAR DOCUMENTACIÓN)</w:t>
            </w:r>
          </w:p>
          <w:p w14:paraId="717CD4F6" w14:textId="77777777" w:rsidR="00FC411A" w:rsidRPr="00F32DFA" w:rsidRDefault="00FC411A" w:rsidP="00FC411A">
            <w:pPr>
              <w:spacing w:before="120" w:after="120"/>
              <w:ind w:left="567" w:right="159"/>
              <w:jc w:val="both"/>
              <w:rPr>
                <w:rFonts w:ascii="Verdana" w:hAnsi="Verdana"/>
                <w:b/>
                <w:sz w:val="22"/>
                <w:szCs w:val="18"/>
              </w:rPr>
            </w:pPr>
          </w:p>
          <w:p w14:paraId="339BA418"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RECEPCIÓN DE LOS BIENES</w:t>
            </w:r>
          </w:p>
          <w:p w14:paraId="74F305CE" w14:textId="77777777" w:rsidR="00503554" w:rsidRPr="00F32DFA" w:rsidRDefault="00503554" w:rsidP="00696F7E">
            <w:pPr>
              <w:spacing w:before="120" w:after="120"/>
              <w:ind w:left="567" w:right="159"/>
              <w:jc w:val="both"/>
              <w:rPr>
                <w:rFonts w:ascii="Verdana" w:hAnsi="Verdana"/>
                <w:sz w:val="18"/>
                <w:szCs w:val="18"/>
                <w:lang w:eastAsia="es-BO"/>
              </w:rPr>
            </w:pPr>
            <w:r w:rsidRPr="00F32DFA">
              <w:rPr>
                <w:rFonts w:ascii="Verdana" w:hAnsi="Verdana"/>
                <w:sz w:val="18"/>
                <w:szCs w:val="18"/>
              </w:rPr>
              <w:t>La recepción de los bienes se realizará de acuerdo al siguiente procedimiento:</w:t>
            </w:r>
            <w:r w:rsidRPr="00F32DFA">
              <w:rPr>
                <w:rFonts w:ascii="Verdana" w:hAnsi="Verdana"/>
                <w:sz w:val="18"/>
                <w:szCs w:val="18"/>
                <w:lang w:eastAsia="es-BO"/>
              </w:rPr>
              <w:t> </w:t>
            </w:r>
          </w:p>
          <w:p w14:paraId="2A32AEEA" w14:textId="77777777" w:rsidR="00503554" w:rsidRPr="00F32DFA" w:rsidRDefault="00503554" w:rsidP="00FD37C4">
            <w:pPr>
              <w:pStyle w:val="Prrafodelista"/>
              <w:numPr>
                <w:ilvl w:val="0"/>
                <w:numId w:val="77"/>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El proveedor deberá entregar los bienes en las administraciones de aduanas interiores de las ciudades de La Paz, Cochabamba, Santa Cruz y Oruro.</w:t>
            </w:r>
          </w:p>
          <w:p w14:paraId="756D233E" w14:textId="77777777" w:rsidR="00503554" w:rsidRPr="00F32DFA" w:rsidRDefault="00503554" w:rsidP="00FD37C4">
            <w:pPr>
              <w:pStyle w:val="Prrafodelista"/>
              <w:numPr>
                <w:ilvl w:val="0"/>
                <w:numId w:val="77"/>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 xml:space="preserve">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w:t>
            </w:r>
            <w:r w:rsidRPr="00F32DFA">
              <w:rPr>
                <w:rFonts w:ascii="Verdana" w:hAnsi="Verdana"/>
                <w:sz w:val="18"/>
                <w:szCs w:val="18"/>
                <w:lang w:val="es-ES_tradnl"/>
              </w:rPr>
              <w:lastRenderedPageBreak/>
              <w:t>la cantidad recibida, condiciones de los bienes y observaciones (si existieren).</w:t>
            </w:r>
          </w:p>
          <w:p w14:paraId="76EDF25D" w14:textId="77777777" w:rsidR="00503554" w:rsidRPr="00F32DFA" w:rsidRDefault="00503554" w:rsidP="00FD37C4">
            <w:pPr>
              <w:pStyle w:val="Prrafodelista"/>
              <w:numPr>
                <w:ilvl w:val="0"/>
                <w:numId w:val="69"/>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La Comisión de Recepción deberá verificar, la cantidad, componentes, potencia, embalaje y la presentación del kit señalado en el punto 5.1.</w:t>
            </w:r>
          </w:p>
          <w:p w14:paraId="2177C8E8" w14:textId="77777777" w:rsidR="00503554" w:rsidRPr="00F32DFA" w:rsidRDefault="00503554" w:rsidP="00FD37C4">
            <w:pPr>
              <w:pStyle w:val="Prrafodelista"/>
              <w:numPr>
                <w:ilvl w:val="0"/>
                <w:numId w:val="69"/>
              </w:numPr>
              <w:spacing w:before="120" w:after="120"/>
              <w:ind w:left="1134" w:right="157" w:hanging="283"/>
              <w:jc w:val="both"/>
              <w:rPr>
                <w:rFonts w:ascii="Verdana" w:hAnsi="Verdana"/>
                <w:sz w:val="18"/>
                <w:szCs w:val="18"/>
                <w:lang w:val="es-BO" w:eastAsia="es-BO"/>
              </w:rPr>
            </w:pPr>
            <w:r w:rsidRPr="00F32DFA">
              <w:rPr>
                <w:rFonts w:ascii="Verdana" w:hAnsi="Verdana"/>
                <w:sz w:val="18"/>
                <w:szCs w:val="18"/>
                <w:lang w:val="es-ES_tradnl" w:eastAsia="es-BO"/>
              </w:rPr>
              <w:t>Los bienes rechazados deberán ser repuestos en los siguientes 60 (sesenta) días calendario y ser entregados directamente en los almacenes de la EEC-GNV.</w:t>
            </w:r>
          </w:p>
          <w:p w14:paraId="0B632E26" w14:textId="77777777" w:rsidR="00503554" w:rsidRPr="00F32DFA" w:rsidRDefault="00503554" w:rsidP="00FD37C4">
            <w:pPr>
              <w:pStyle w:val="Prrafodelista"/>
              <w:numPr>
                <w:ilvl w:val="0"/>
                <w:numId w:val="77"/>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Una vez verificada la recepción de los bienes en todos los almacenes de la EEC-GNV y el cumplimiento de todos los aspectos establecidos en el DBC y el contrato, especialmente. La Comisión de Recepción elaborará el acta de recepción definitiva firmada por ambas partes, para luego proceder con la emisión del Informe Final de Conformidad para el cierre de contrato.</w:t>
            </w:r>
          </w:p>
          <w:p w14:paraId="76EE0E51"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MÉTODO DE EVALUACIÓN: </w:t>
            </w:r>
            <w:r w:rsidRPr="00F32DFA">
              <w:rPr>
                <w:rFonts w:ascii="Verdana" w:hAnsi="Verdana"/>
                <w:b w:val="0"/>
                <w:sz w:val="18"/>
                <w:szCs w:val="18"/>
                <w:u w:val="none"/>
              </w:rPr>
              <w:t>Calidad, propuesta técnica y costo.</w:t>
            </w:r>
          </w:p>
          <w:p w14:paraId="25A82134"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FORMA DE ADJUDICACIÓN: </w:t>
            </w:r>
            <w:r w:rsidRPr="00F32DFA">
              <w:rPr>
                <w:rFonts w:ascii="Verdana" w:hAnsi="Verdana"/>
                <w:b w:val="0"/>
                <w:sz w:val="18"/>
                <w:szCs w:val="18"/>
                <w:u w:val="none"/>
              </w:rPr>
              <w:t>La adjudicación será por el Total.</w:t>
            </w:r>
          </w:p>
          <w:p w14:paraId="3E0E9165"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rPr>
            </w:pPr>
            <w:r w:rsidRPr="00F32DFA">
              <w:rPr>
                <w:rFonts w:ascii="Verdana" w:hAnsi="Verdana"/>
                <w:sz w:val="18"/>
                <w:szCs w:val="18"/>
                <w:u w:val="none"/>
              </w:rPr>
              <w:t>GASTOS POR CUENTA</w:t>
            </w:r>
            <w:r w:rsidRPr="00F32DFA">
              <w:rPr>
                <w:rFonts w:ascii="Verdana" w:hAnsi="Verdana"/>
                <w:sz w:val="18"/>
                <w:szCs w:val="18"/>
              </w:rPr>
              <w:t xml:space="preserve"> </w:t>
            </w:r>
            <w:r w:rsidRPr="00F32DFA">
              <w:rPr>
                <w:rFonts w:ascii="Verdana" w:hAnsi="Verdana"/>
                <w:sz w:val="18"/>
                <w:szCs w:val="18"/>
                <w:u w:val="none"/>
              </w:rPr>
              <w:t>DE LA EMPRESA</w:t>
            </w:r>
            <w:r w:rsidRPr="00F32DFA">
              <w:rPr>
                <w:rFonts w:ascii="Verdana" w:hAnsi="Verdana"/>
                <w:sz w:val="18"/>
                <w:szCs w:val="18"/>
              </w:rPr>
              <w:t xml:space="preserve"> </w:t>
            </w:r>
          </w:p>
          <w:p w14:paraId="4FECB0CC"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46476B89" w14:textId="77777777" w:rsidR="00503554" w:rsidRPr="00F32DFA" w:rsidRDefault="00503554" w:rsidP="00FD37C4">
            <w:pPr>
              <w:pStyle w:val="Prrafodelista"/>
              <w:numPr>
                <w:ilvl w:val="0"/>
                <w:numId w:val="78"/>
              </w:numPr>
              <w:spacing w:before="120" w:after="120"/>
              <w:ind w:right="157"/>
              <w:jc w:val="both"/>
              <w:rPr>
                <w:rFonts w:ascii="Verdana" w:hAnsi="Verdana" w:cs="Arial"/>
                <w:kern w:val="28"/>
                <w:sz w:val="18"/>
                <w:szCs w:val="18"/>
              </w:rPr>
            </w:pPr>
            <w:r w:rsidRPr="00F32DFA">
              <w:rPr>
                <w:rFonts w:ascii="Verdana" w:hAnsi="Verdana"/>
                <w:b/>
                <w:sz w:val="18"/>
                <w:szCs w:val="18"/>
                <w:lang w:val="es-ES_tradnl"/>
              </w:rPr>
              <w:t>Seguros y Fletes de Transporte:</w:t>
            </w:r>
            <w:r w:rsidRPr="00F32DFA">
              <w:rPr>
                <w:rFonts w:ascii="Verdana" w:hAnsi="Verdana"/>
                <w:sz w:val="18"/>
                <w:szCs w:val="18"/>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3CF5300D" w14:textId="77777777" w:rsidR="00503554" w:rsidRPr="00F32DFA" w:rsidRDefault="00503554" w:rsidP="00FD37C4">
            <w:pPr>
              <w:pStyle w:val="Prrafodelista"/>
              <w:numPr>
                <w:ilvl w:val="0"/>
                <w:numId w:val="78"/>
              </w:numPr>
              <w:spacing w:before="120" w:after="120"/>
              <w:ind w:left="851" w:right="157" w:hanging="284"/>
              <w:jc w:val="both"/>
              <w:rPr>
                <w:rFonts w:ascii="Verdana" w:hAnsi="Verdana" w:cs="Arial"/>
                <w:kern w:val="28"/>
                <w:sz w:val="18"/>
                <w:szCs w:val="18"/>
              </w:rPr>
            </w:pPr>
            <w:r w:rsidRPr="00F32DFA">
              <w:rPr>
                <w:rFonts w:ascii="Verdana" w:hAnsi="Verdana"/>
                <w:b/>
                <w:sz w:val="18"/>
                <w:szCs w:val="18"/>
                <w:lang w:val="es-ES_tradnl"/>
              </w:rPr>
              <w:t>Daños a los bienes:</w:t>
            </w:r>
            <w:r w:rsidRPr="00F32DFA">
              <w:rPr>
                <w:rFonts w:ascii="Verdana" w:hAnsi="Verdana"/>
                <w:sz w:val="18"/>
                <w:szCs w:val="18"/>
                <w:lang w:val="es-ES_tradnl"/>
              </w:rPr>
              <w:t xml:space="preserve"> En el caso de ocurrir algún daño a los bienes antes de la entrega en los recintos aduaneros u Oficinas Regionales, será de responsabilidad exclusiva del proveedor contratado.</w:t>
            </w:r>
          </w:p>
          <w:p w14:paraId="25412EED" w14:textId="77777777" w:rsidR="00503554" w:rsidRPr="00F32DFA" w:rsidRDefault="00503554" w:rsidP="00FD37C4">
            <w:pPr>
              <w:pStyle w:val="Prrafodelista"/>
              <w:numPr>
                <w:ilvl w:val="0"/>
                <w:numId w:val="78"/>
              </w:numPr>
              <w:spacing w:before="120" w:after="120"/>
              <w:ind w:left="851" w:right="157" w:hanging="284"/>
              <w:jc w:val="both"/>
              <w:rPr>
                <w:rFonts w:ascii="Verdana" w:hAnsi="Verdana"/>
                <w:b/>
                <w:sz w:val="18"/>
                <w:szCs w:val="18"/>
              </w:rPr>
            </w:pPr>
            <w:r w:rsidRPr="00F32DFA">
              <w:rPr>
                <w:rFonts w:ascii="Verdana" w:hAnsi="Verdana"/>
                <w:b/>
                <w:sz w:val="18"/>
                <w:szCs w:val="18"/>
              </w:rPr>
              <w:t xml:space="preserve">Reposición de los bienes: </w:t>
            </w:r>
            <w:r w:rsidRPr="00F32DFA">
              <w:rPr>
                <w:rFonts w:ascii="Verdana" w:hAnsi="Verdana"/>
                <w:sz w:val="18"/>
                <w:szCs w:val="18"/>
              </w:rPr>
              <w:t>Con respecto a los bienes con defectos de fabricación, el proveedor contratado deberá cubrir todos los costos para su reposición</w:t>
            </w:r>
            <w:r w:rsidRPr="00F32DFA">
              <w:rPr>
                <w:rFonts w:ascii="Verdana" w:hAnsi="Verdana"/>
                <w:b/>
                <w:sz w:val="18"/>
                <w:szCs w:val="18"/>
              </w:rPr>
              <w:t>.</w:t>
            </w:r>
          </w:p>
          <w:p w14:paraId="50B20985" w14:textId="77777777" w:rsidR="00503554" w:rsidRPr="00F32DFA" w:rsidRDefault="00503554" w:rsidP="00FD37C4">
            <w:pPr>
              <w:pStyle w:val="Prrafodelista"/>
              <w:numPr>
                <w:ilvl w:val="0"/>
                <w:numId w:val="78"/>
              </w:numPr>
              <w:spacing w:before="120" w:after="120"/>
              <w:ind w:left="851" w:right="157" w:hanging="284"/>
              <w:jc w:val="both"/>
              <w:rPr>
                <w:rFonts w:ascii="Verdana" w:hAnsi="Verdana"/>
                <w:b/>
                <w:sz w:val="18"/>
                <w:szCs w:val="18"/>
              </w:rPr>
            </w:pPr>
            <w:r w:rsidRPr="00F32DFA">
              <w:rPr>
                <w:rFonts w:ascii="Verdana" w:hAnsi="Verdana"/>
                <w:b/>
                <w:sz w:val="18"/>
                <w:szCs w:val="18"/>
              </w:rPr>
              <w:t xml:space="preserve">Tributos de importación y multas por contravenciones aduaneras: </w:t>
            </w:r>
            <w:r w:rsidRPr="00F32DFA">
              <w:rPr>
                <w:rFonts w:ascii="Verdana" w:hAnsi="Verdana"/>
                <w:sz w:val="18"/>
                <w:szCs w:val="18"/>
              </w:rPr>
              <w:t>El</w:t>
            </w:r>
            <w:r w:rsidRPr="00F32DFA">
              <w:rPr>
                <w:rFonts w:ascii="Verdana" w:hAnsi="Verdana"/>
                <w:b/>
                <w:sz w:val="18"/>
                <w:szCs w:val="18"/>
              </w:rPr>
              <w:t xml:space="preserve"> </w:t>
            </w:r>
            <w:r w:rsidRPr="00F32DFA">
              <w:rPr>
                <w:rFonts w:ascii="Verdana" w:hAnsi="Verdana"/>
                <w:sz w:val="18"/>
                <w:szCs w:val="18"/>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es de responsabilidad del Proveedor, que impida la obtención de la correspondiente Resolución Administrativa de Exención Tributaria ante la Aduana Nacional de Bolivia.</w:t>
            </w:r>
          </w:p>
          <w:p w14:paraId="592421D6" w14:textId="77777777" w:rsidR="00503554" w:rsidRPr="00F32DFA" w:rsidRDefault="00503554" w:rsidP="00FD37C4">
            <w:pPr>
              <w:pStyle w:val="Prrafodelista"/>
              <w:numPr>
                <w:ilvl w:val="0"/>
                <w:numId w:val="78"/>
              </w:numPr>
              <w:spacing w:before="120" w:after="120"/>
              <w:ind w:left="851" w:right="157" w:hanging="284"/>
              <w:jc w:val="both"/>
              <w:rPr>
                <w:rFonts w:ascii="Verdana" w:hAnsi="Verdana"/>
                <w:b/>
                <w:sz w:val="18"/>
                <w:szCs w:val="18"/>
              </w:rPr>
            </w:pPr>
            <w:r w:rsidRPr="00F32DFA">
              <w:rPr>
                <w:rFonts w:ascii="Verdana" w:hAnsi="Verdana"/>
                <w:b/>
                <w:sz w:val="18"/>
                <w:szCs w:val="18"/>
              </w:rPr>
              <w:t xml:space="preserve">Otros costos: </w:t>
            </w:r>
            <w:r w:rsidRPr="00F32DFA">
              <w:rPr>
                <w:rFonts w:ascii="Verdana" w:hAnsi="Verdana"/>
                <w:sz w:val="18"/>
                <w:szCs w:val="18"/>
              </w:rPr>
              <w:t>El proveedor contratado deberá correr con todos los gastos que sean necesarios para la entrega de los bienes.</w:t>
            </w:r>
            <w:r w:rsidRPr="00F32DFA">
              <w:rPr>
                <w:rFonts w:ascii="Verdana" w:hAnsi="Verdana"/>
                <w:b/>
                <w:sz w:val="18"/>
                <w:szCs w:val="18"/>
              </w:rPr>
              <w:t xml:space="preserve">  </w:t>
            </w:r>
          </w:p>
          <w:p w14:paraId="5A32E582"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FORMA DE PAGO</w:t>
            </w:r>
          </w:p>
          <w:p w14:paraId="6D9B931A"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pago se realizará según lo detallado a continuación:</w:t>
            </w:r>
            <w:r w:rsidRPr="00F32DFA">
              <w:rPr>
                <w:rFonts w:ascii="Verdana" w:hAnsi="Verdana"/>
                <w:sz w:val="18"/>
                <w:szCs w:val="18"/>
              </w:rPr>
              <w:br w:type="page"/>
            </w:r>
          </w:p>
          <w:p w14:paraId="04673559" w14:textId="77777777" w:rsidR="00503554" w:rsidRPr="00F32DFA" w:rsidRDefault="00503554" w:rsidP="00696F7E">
            <w:pPr>
              <w:jc w:val="center"/>
              <w:rPr>
                <w:rFonts w:ascii="Verdana" w:hAnsi="Verdana"/>
                <w:b/>
                <w:sz w:val="18"/>
                <w:szCs w:val="18"/>
                <w:lang w:val="es-ES_tradnl"/>
              </w:rPr>
            </w:pPr>
            <w:r w:rsidRPr="00F32DFA">
              <w:rPr>
                <w:rFonts w:ascii="Verdana" w:hAnsi="Verdana"/>
                <w:b/>
                <w:sz w:val="18"/>
                <w:szCs w:val="18"/>
                <w:lang w:val="es-ES_tradnl"/>
              </w:rPr>
              <w:t>Cuadro 11  </w:t>
            </w:r>
          </w:p>
          <w:tbl>
            <w:tblPr>
              <w:tblW w:w="0" w:type="auto"/>
              <w:jc w:val="center"/>
              <w:tblCellMar>
                <w:left w:w="70" w:type="dxa"/>
                <w:right w:w="70" w:type="dxa"/>
              </w:tblCellMar>
              <w:tblLook w:val="04A0" w:firstRow="1" w:lastRow="0" w:firstColumn="1" w:lastColumn="0" w:noHBand="0" w:noVBand="1"/>
            </w:tblPr>
            <w:tblGrid>
              <w:gridCol w:w="1758"/>
              <w:gridCol w:w="2150"/>
              <w:gridCol w:w="2663"/>
            </w:tblGrid>
            <w:tr w:rsidR="00503554" w:rsidRPr="00F32DFA" w14:paraId="32DB0877" w14:textId="77777777" w:rsidTr="00696F7E">
              <w:trPr>
                <w:cantSplit/>
                <w:trHeight w:val="340"/>
                <w:jc w:val="center"/>
              </w:trPr>
              <w:tc>
                <w:tcPr>
                  <w:tcW w:w="17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765633"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FORMAS DE PAGO</w:t>
                  </w:r>
                </w:p>
              </w:tc>
              <w:tc>
                <w:tcPr>
                  <w:tcW w:w="2150" w:type="dxa"/>
                  <w:tcBorders>
                    <w:top w:val="single" w:sz="4" w:space="0" w:color="auto"/>
                    <w:left w:val="nil"/>
                    <w:bottom w:val="single" w:sz="4" w:space="0" w:color="auto"/>
                    <w:right w:val="single" w:sz="4" w:space="0" w:color="auto"/>
                  </w:tcBorders>
                  <w:shd w:val="clear" w:color="000000" w:fill="D9D9D9"/>
                  <w:vAlign w:val="center"/>
                  <w:hideMark/>
                </w:tcPr>
                <w:p w14:paraId="04D5A538"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ENTREGA S/G CONTRATO</w:t>
                  </w:r>
                </w:p>
              </w:tc>
              <w:tc>
                <w:tcPr>
                  <w:tcW w:w="2663" w:type="dxa"/>
                  <w:tcBorders>
                    <w:top w:val="single" w:sz="4" w:space="0" w:color="auto"/>
                    <w:left w:val="nil"/>
                    <w:bottom w:val="single" w:sz="4" w:space="0" w:color="auto"/>
                    <w:right w:val="single" w:sz="4" w:space="0" w:color="auto"/>
                  </w:tcBorders>
                  <w:shd w:val="clear" w:color="000000" w:fill="D9D9D9"/>
                  <w:noWrap/>
                  <w:vAlign w:val="center"/>
                  <w:hideMark/>
                </w:tcPr>
                <w:p w14:paraId="132FFBC9"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 DE PAGO CARTA DE CRÉDITO</w:t>
                  </w:r>
                </w:p>
              </w:tc>
            </w:tr>
            <w:tr w:rsidR="00503554" w:rsidRPr="00F32DFA" w14:paraId="0288DDB4" w14:textId="77777777" w:rsidTr="00696F7E">
              <w:trPr>
                <w:cantSplit/>
                <w:trHeight w:val="113"/>
                <w:jc w:val="center"/>
              </w:trPr>
              <w:tc>
                <w:tcPr>
                  <w:tcW w:w="1758" w:type="dxa"/>
                  <w:vMerge w:val="restart"/>
                  <w:tcBorders>
                    <w:top w:val="nil"/>
                    <w:left w:val="single" w:sz="4" w:space="0" w:color="auto"/>
                    <w:bottom w:val="single" w:sz="4" w:space="0" w:color="auto"/>
                    <w:right w:val="single" w:sz="4" w:space="0" w:color="auto"/>
                  </w:tcBorders>
                  <w:shd w:val="clear" w:color="auto" w:fill="auto"/>
                  <w:vAlign w:val="center"/>
                  <w:hideMark/>
                </w:tcPr>
                <w:p w14:paraId="17E08AC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ÚNICA ENTREGA</w:t>
                  </w:r>
                </w:p>
              </w:tc>
              <w:tc>
                <w:tcPr>
                  <w:tcW w:w="2150" w:type="dxa"/>
                  <w:vMerge w:val="restart"/>
                  <w:tcBorders>
                    <w:top w:val="nil"/>
                    <w:left w:val="single" w:sz="4" w:space="0" w:color="auto"/>
                    <w:bottom w:val="single" w:sz="4" w:space="0" w:color="000000"/>
                    <w:right w:val="single" w:sz="4" w:space="0" w:color="auto"/>
                  </w:tcBorders>
                  <w:shd w:val="clear" w:color="auto" w:fill="auto"/>
                  <w:vAlign w:val="center"/>
                  <w:hideMark/>
                </w:tcPr>
                <w:p w14:paraId="1C38F46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w:t>
                  </w:r>
                </w:p>
              </w:tc>
              <w:tc>
                <w:tcPr>
                  <w:tcW w:w="2663" w:type="dxa"/>
                  <w:tcBorders>
                    <w:top w:val="nil"/>
                    <w:left w:val="nil"/>
                    <w:bottom w:val="single" w:sz="4" w:space="0" w:color="auto"/>
                    <w:right w:val="single" w:sz="4" w:space="0" w:color="auto"/>
                  </w:tcBorders>
                  <w:shd w:val="clear" w:color="auto" w:fill="auto"/>
                  <w:noWrap/>
                  <w:vAlign w:val="center"/>
                  <w:hideMark/>
                </w:tcPr>
                <w:p w14:paraId="50059DF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60%</w:t>
                  </w:r>
                </w:p>
              </w:tc>
            </w:tr>
            <w:tr w:rsidR="00503554" w:rsidRPr="00F32DFA" w14:paraId="7662D0CA" w14:textId="77777777" w:rsidTr="00696F7E">
              <w:trPr>
                <w:cantSplit/>
                <w:trHeight w:val="113"/>
                <w:jc w:val="center"/>
              </w:trPr>
              <w:tc>
                <w:tcPr>
                  <w:tcW w:w="1758" w:type="dxa"/>
                  <w:vMerge/>
                  <w:tcBorders>
                    <w:top w:val="nil"/>
                    <w:left w:val="single" w:sz="4" w:space="0" w:color="auto"/>
                    <w:bottom w:val="single" w:sz="4" w:space="0" w:color="auto"/>
                    <w:right w:val="single" w:sz="4" w:space="0" w:color="auto"/>
                  </w:tcBorders>
                  <w:vAlign w:val="center"/>
                  <w:hideMark/>
                </w:tcPr>
                <w:p w14:paraId="57ADE9E0" w14:textId="77777777" w:rsidR="00503554" w:rsidRPr="00F32DFA" w:rsidRDefault="00503554" w:rsidP="00696F7E">
                  <w:pPr>
                    <w:rPr>
                      <w:rFonts w:ascii="Verdana" w:hAnsi="Verdana" w:cs="Calibri"/>
                      <w:sz w:val="14"/>
                      <w:szCs w:val="14"/>
                    </w:rPr>
                  </w:pPr>
                </w:p>
              </w:tc>
              <w:tc>
                <w:tcPr>
                  <w:tcW w:w="2150" w:type="dxa"/>
                  <w:vMerge/>
                  <w:tcBorders>
                    <w:top w:val="nil"/>
                    <w:left w:val="single" w:sz="4" w:space="0" w:color="auto"/>
                    <w:bottom w:val="single" w:sz="4" w:space="0" w:color="000000"/>
                    <w:right w:val="single" w:sz="4" w:space="0" w:color="auto"/>
                  </w:tcBorders>
                  <w:vAlign w:val="center"/>
                  <w:hideMark/>
                </w:tcPr>
                <w:p w14:paraId="45F22C04" w14:textId="77777777" w:rsidR="00503554" w:rsidRPr="00F32DFA" w:rsidRDefault="00503554" w:rsidP="00696F7E">
                  <w:pPr>
                    <w:rPr>
                      <w:rFonts w:ascii="Verdana" w:hAnsi="Verdana" w:cs="Calibri"/>
                      <w:sz w:val="14"/>
                      <w:szCs w:val="14"/>
                    </w:rPr>
                  </w:pPr>
                </w:p>
              </w:tc>
              <w:tc>
                <w:tcPr>
                  <w:tcW w:w="2663" w:type="dxa"/>
                  <w:tcBorders>
                    <w:top w:val="nil"/>
                    <w:left w:val="nil"/>
                    <w:bottom w:val="single" w:sz="4" w:space="0" w:color="auto"/>
                    <w:right w:val="single" w:sz="4" w:space="0" w:color="auto"/>
                  </w:tcBorders>
                  <w:shd w:val="clear" w:color="auto" w:fill="auto"/>
                  <w:noWrap/>
                  <w:vAlign w:val="center"/>
                  <w:hideMark/>
                </w:tcPr>
                <w:p w14:paraId="768F66A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40%</w:t>
                  </w:r>
                </w:p>
              </w:tc>
            </w:tr>
            <w:tr w:rsidR="00503554" w:rsidRPr="00F32DFA" w14:paraId="117DBD72" w14:textId="77777777" w:rsidTr="00696F7E">
              <w:trPr>
                <w:cantSplit/>
                <w:trHeight w:val="113"/>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14:paraId="47F0BC6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TOTAL DEL CONTRATO</w:t>
                  </w:r>
                </w:p>
              </w:tc>
              <w:tc>
                <w:tcPr>
                  <w:tcW w:w="2150" w:type="dxa"/>
                  <w:tcBorders>
                    <w:top w:val="nil"/>
                    <w:left w:val="nil"/>
                    <w:bottom w:val="single" w:sz="4" w:space="0" w:color="auto"/>
                    <w:right w:val="single" w:sz="4" w:space="0" w:color="auto"/>
                  </w:tcBorders>
                  <w:shd w:val="clear" w:color="auto" w:fill="auto"/>
                  <w:vAlign w:val="center"/>
                  <w:hideMark/>
                </w:tcPr>
                <w:p w14:paraId="7978D8B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w:t>
                  </w:r>
                </w:p>
              </w:tc>
              <w:tc>
                <w:tcPr>
                  <w:tcW w:w="2663" w:type="dxa"/>
                  <w:tcBorders>
                    <w:top w:val="nil"/>
                    <w:left w:val="nil"/>
                    <w:bottom w:val="single" w:sz="4" w:space="0" w:color="auto"/>
                    <w:right w:val="single" w:sz="4" w:space="0" w:color="auto"/>
                  </w:tcBorders>
                  <w:shd w:val="clear" w:color="auto" w:fill="auto"/>
                  <w:noWrap/>
                  <w:vAlign w:val="center"/>
                  <w:hideMark/>
                </w:tcPr>
                <w:p w14:paraId="2C1DE24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w:t>
                  </w:r>
                </w:p>
              </w:tc>
            </w:tr>
          </w:tbl>
          <w:p w14:paraId="1FD96C1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lastRenderedPageBreak/>
              <w:t>El pago se realizará a través de una (1) carta de crédito a la vista por el 100% del monto total del contrato, emitida por el Banco Central de Bolivia, al tipo de cambio Bs6,96 por unidad de dólar, según el siguiente detalle:</w:t>
            </w:r>
          </w:p>
          <w:p w14:paraId="7315B375" w14:textId="77777777" w:rsidR="00503554" w:rsidRPr="00F32DFA" w:rsidRDefault="00503554" w:rsidP="00696F7E">
            <w:pPr>
              <w:spacing w:before="120" w:after="120"/>
              <w:ind w:left="567" w:right="159"/>
              <w:jc w:val="both"/>
              <w:rPr>
                <w:rFonts w:ascii="Verdana" w:hAnsi="Verdana"/>
                <w:b/>
                <w:sz w:val="18"/>
                <w:szCs w:val="18"/>
              </w:rPr>
            </w:pPr>
            <w:r w:rsidRPr="00F32DFA">
              <w:rPr>
                <w:rFonts w:ascii="Verdana" w:hAnsi="Verdana"/>
                <w:b/>
                <w:sz w:val="18"/>
                <w:szCs w:val="18"/>
              </w:rPr>
              <w:t>ÚNICA ENTREGA:</w:t>
            </w:r>
          </w:p>
          <w:p w14:paraId="2292734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pago será realizado de acuerdo a las condiciones establecidas en el contrato y la carta de crédito:</w:t>
            </w:r>
          </w:p>
          <w:p w14:paraId="675E7570" w14:textId="77777777" w:rsidR="00503554" w:rsidRPr="00F32DFA" w:rsidRDefault="00503554" w:rsidP="00FD37C4">
            <w:pPr>
              <w:pStyle w:val="Prrafodelista"/>
              <w:numPr>
                <w:ilvl w:val="0"/>
                <w:numId w:val="79"/>
              </w:numPr>
              <w:spacing w:before="120" w:after="120"/>
              <w:ind w:left="824" w:right="159" w:hanging="284"/>
              <w:jc w:val="both"/>
              <w:rPr>
                <w:rFonts w:ascii="Verdana" w:hAnsi="Verdana"/>
                <w:sz w:val="18"/>
                <w:szCs w:val="18"/>
              </w:rPr>
            </w:pPr>
            <w:r w:rsidRPr="00F32DFA">
              <w:rPr>
                <w:rFonts w:ascii="Verdana" w:hAnsi="Verdana"/>
                <w:sz w:val="18"/>
                <w:szCs w:val="18"/>
              </w:rPr>
              <w:t>El 60% del valor de la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w:t>
            </w:r>
          </w:p>
          <w:p w14:paraId="2DCC3E6D" w14:textId="77777777" w:rsidR="00503554" w:rsidRPr="00F32DFA" w:rsidRDefault="00503554" w:rsidP="00FD37C4">
            <w:pPr>
              <w:pStyle w:val="Prrafodelista"/>
              <w:numPr>
                <w:ilvl w:val="0"/>
                <w:numId w:val="79"/>
              </w:numPr>
              <w:spacing w:before="120" w:after="120"/>
              <w:ind w:left="851" w:right="159" w:hanging="284"/>
              <w:jc w:val="both"/>
              <w:rPr>
                <w:rFonts w:ascii="Verdana" w:hAnsi="Verdana"/>
                <w:sz w:val="18"/>
                <w:szCs w:val="18"/>
              </w:rPr>
            </w:pPr>
            <w:r w:rsidRPr="00F32DFA">
              <w:rPr>
                <w:rFonts w:ascii="Verdana" w:hAnsi="Verdana"/>
                <w:sz w:val="18"/>
                <w:szCs w:val="18"/>
              </w:rPr>
              <w:t>El restante 40% del valor de la entrega a la presentación de los siguientes documentos emitidos por la comisión de recepción de la EEC-GNV debidamente aprobados:</w:t>
            </w:r>
          </w:p>
          <w:p w14:paraId="0F83B54A" w14:textId="77777777" w:rsidR="00503554" w:rsidRPr="00F32DFA" w:rsidRDefault="00503554" w:rsidP="00FD37C4">
            <w:pPr>
              <w:pStyle w:val="Prrafodelista"/>
              <w:numPr>
                <w:ilvl w:val="0"/>
                <w:numId w:val="80"/>
              </w:numPr>
              <w:spacing w:before="120" w:after="120"/>
              <w:ind w:left="1107" w:right="157" w:hanging="283"/>
              <w:jc w:val="both"/>
              <w:rPr>
                <w:rFonts w:ascii="Verdana" w:hAnsi="Verdana"/>
                <w:sz w:val="18"/>
                <w:szCs w:val="18"/>
              </w:rPr>
            </w:pPr>
            <w:r w:rsidRPr="00F32DFA">
              <w:rPr>
                <w:rFonts w:ascii="Verdana" w:hAnsi="Verdana"/>
                <w:sz w:val="18"/>
                <w:szCs w:val="18"/>
              </w:rPr>
              <w:t>Acta de recepción y conformidad de la única entrega.</w:t>
            </w:r>
          </w:p>
          <w:p w14:paraId="4ACE9B9E" w14:textId="77777777" w:rsidR="00503554" w:rsidRPr="00F32DFA" w:rsidRDefault="00503554" w:rsidP="00FD37C4">
            <w:pPr>
              <w:pStyle w:val="Prrafodelista"/>
              <w:numPr>
                <w:ilvl w:val="0"/>
                <w:numId w:val="80"/>
              </w:numPr>
              <w:spacing w:before="120" w:after="120"/>
              <w:ind w:left="1134" w:right="157" w:hanging="283"/>
              <w:jc w:val="both"/>
              <w:rPr>
                <w:rFonts w:ascii="Verdana" w:hAnsi="Verdana"/>
                <w:sz w:val="18"/>
                <w:szCs w:val="18"/>
              </w:rPr>
            </w:pPr>
            <w:r w:rsidRPr="00F32DFA">
              <w:rPr>
                <w:rFonts w:ascii="Verdana" w:hAnsi="Verdana"/>
                <w:sz w:val="18"/>
                <w:szCs w:val="18"/>
              </w:rPr>
              <w:t>Informe de multas (si corresponde).</w:t>
            </w:r>
          </w:p>
          <w:p w14:paraId="7334DE07" w14:textId="77777777" w:rsidR="00503554" w:rsidRPr="00F32DFA" w:rsidRDefault="00503554" w:rsidP="00FD37C4">
            <w:pPr>
              <w:pStyle w:val="Prrafodelista"/>
              <w:numPr>
                <w:ilvl w:val="0"/>
                <w:numId w:val="80"/>
              </w:numPr>
              <w:spacing w:before="120" w:after="120"/>
              <w:ind w:left="1134" w:right="157" w:hanging="283"/>
              <w:jc w:val="both"/>
              <w:rPr>
                <w:rFonts w:ascii="Verdana" w:hAnsi="Verdana"/>
                <w:sz w:val="18"/>
                <w:szCs w:val="18"/>
              </w:rPr>
            </w:pPr>
            <w:r w:rsidRPr="00F32DFA">
              <w:rPr>
                <w:rFonts w:ascii="Verdana" w:hAnsi="Verdana"/>
                <w:sz w:val="18"/>
                <w:szCs w:val="18"/>
              </w:rPr>
              <w:t xml:space="preserve">Acta de recepción y conformidad definitiva. </w:t>
            </w:r>
          </w:p>
          <w:p w14:paraId="4E36A662" w14:textId="77777777" w:rsidR="00503554" w:rsidRPr="00F32DFA" w:rsidRDefault="00503554" w:rsidP="00FD37C4">
            <w:pPr>
              <w:pStyle w:val="Prrafodelista"/>
              <w:numPr>
                <w:ilvl w:val="0"/>
                <w:numId w:val="80"/>
              </w:numPr>
              <w:spacing w:before="120" w:after="120"/>
              <w:ind w:left="1134" w:right="157" w:hanging="283"/>
              <w:jc w:val="both"/>
              <w:rPr>
                <w:rFonts w:ascii="Verdana" w:hAnsi="Verdana"/>
                <w:sz w:val="18"/>
                <w:szCs w:val="18"/>
              </w:rPr>
            </w:pPr>
            <w:r w:rsidRPr="00F32DFA">
              <w:rPr>
                <w:rFonts w:ascii="Verdana" w:hAnsi="Verdana"/>
                <w:sz w:val="18"/>
                <w:szCs w:val="18"/>
              </w:rPr>
              <w:t>Informe de recepción y conformidad definitiva de la única entrega.</w:t>
            </w:r>
          </w:p>
          <w:p w14:paraId="7D44AD09" w14:textId="77777777"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(MANIFESTAR ACEPTACIÓN)</w:t>
            </w:r>
          </w:p>
          <w:p w14:paraId="2967FB8C" w14:textId="77777777" w:rsidR="00FC411A" w:rsidRPr="00F32DFA" w:rsidRDefault="00FC411A" w:rsidP="00FC411A">
            <w:pPr>
              <w:spacing w:before="120" w:after="120"/>
              <w:ind w:left="567" w:right="159"/>
              <w:jc w:val="both"/>
              <w:rPr>
                <w:rFonts w:ascii="Verdana" w:hAnsi="Verdana"/>
                <w:b/>
                <w:i/>
                <w:color w:val="000000"/>
              </w:rPr>
            </w:pPr>
          </w:p>
          <w:p w14:paraId="2199D08D"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GARANTÍA DE SERIEDAD DE PROPUESTA</w:t>
            </w:r>
          </w:p>
          <w:p w14:paraId="24E2679F" w14:textId="77777777" w:rsidR="00503554" w:rsidRPr="00F32DFA" w:rsidRDefault="00503554" w:rsidP="00696F7E">
            <w:pPr>
              <w:pStyle w:val="Prrafodelista"/>
              <w:spacing w:before="120" w:after="120"/>
              <w:ind w:left="567"/>
              <w:jc w:val="both"/>
              <w:rPr>
                <w:rFonts w:ascii="Verdana" w:hAnsi="Verdana"/>
                <w:sz w:val="18"/>
                <w:szCs w:val="18"/>
              </w:rPr>
            </w:pPr>
            <w:r w:rsidRPr="00F32DFA">
              <w:rPr>
                <w:rFonts w:ascii="Verdana" w:hAnsi="Verdana" w:cs="Calibri"/>
                <w:bCs/>
                <w:sz w:val="18"/>
                <w:szCs w:val="18"/>
              </w:rPr>
              <w:t>Una</w:t>
            </w:r>
            <w:r w:rsidRPr="00F32DFA">
              <w:rPr>
                <w:rFonts w:ascii="Verdana" w:hAnsi="Verdana" w:cs="Calibri"/>
                <w:sz w:val="18"/>
                <w:szCs w:val="18"/>
              </w:rPr>
              <w:t xml:space="preserve"> vez que se realice el proceso de contratación, </w:t>
            </w:r>
            <w:r w:rsidRPr="00F32DFA">
              <w:rPr>
                <w:rFonts w:ascii="Verdana" w:hAnsi="Verdana"/>
                <w:sz w:val="18"/>
                <w:szCs w:val="18"/>
                <w:lang w:val="es-ES_tradnl"/>
              </w:rPr>
              <w:t>la EEC-GNV solicitará</w:t>
            </w:r>
            <w:r w:rsidRPr="00F32DFA">
              <w:rPr>
                <w:rFonts w:ascii="Verdana" w:hAnsi="Verdana"/>
                <w:sz w:val="18"/>
                <w:szCs w:val="18"/>
              </w:rPr>
              <w:t xml:space="preserve"> a los proponentes presentar una Garantía a Primer Requerimiento, girada a nombre de: </w:t>
            </w:r>
            <w:r w:rsidRPr="00F32DFA">
              <w:rPr>
                <w:rFonts w:ascii="Verdana" w:hAnsi="Verdana"/>
                <w:b/>
                <w:sz w:val="18"/>
                <w:szCs w:val="18"/>
              </w:rPr>
              <w:t>MINISTERIO DE HIDROCARBUROS Y ENERGÍAS –ENTIDAD EJECUTORA DE CONVERSIÓN A GAS NATURAL VEHICULAR</w:t>
            </w:r>
            <w:r w:rsidRPr="00F32DFA">
              <w:rPr>
                <w:rFonts w:ascii="Verdana" w:hAnsi="Verdana"/>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1CAE13A8" w14:textId="77777777" w:rsidR="00503554" w:rsidRPr="00F32DFA" w:rsidRDefault="00503554" w:rsidP="00192E86">
            <w:pPr>
              <w:pStyle w:val="Ttulo2"/>
              <w:numPr>
                <w:ilvl w:val="1"/>
                <w:numId w:val="83"/>
              </w:numPr>
              <w:tabs>
                <w:tab w:val="left" w:pos="993"/>
              </w:tabs>
              <w:spacing w:before="120" w:after="120"/>
              <w:ind w:left="682" w:right="157" w:hanging="682"/>
              <w:jc w:val="both"/>
              <w:rPr>
                <w:rFonts w:ascii="Verdana" w:hAnsi="Verdana"/>
                <w:sz w:val="18"/>
                <w:szCs w:val="18"/>
                <w:u w:val="none"/>
              </w:rPr>
            </w:pPr>
            <w:r w:rsidRPr="00F32DFA">
              <w:rPr>
                <w:rFonts w:ascii="Verdana" w:hAnsi="Verdana"/>
                <w:sz w:val="18"/>
                <w:szCs w:val="18"/>
                <w:u w:val="none"/>
              </w:rPr>
              <w:t xml:space="preserve">GARANTÍA DE CUMPLIMIENTO DE CONTRATO </w:t>
            </w:r>
          </w:p>
          <w:p w14:paraId="5D34E627" w14:textId="77777777" w:rsidR="00503554" w:rsidRPr="00F32DFA" w:rsidRDefault="00503554" w:rsidP="00696F7E">
            <w:pPr>
              <w:pStyle w:val="Prrafodelista"/>
              <w:spacing w:before="120" w:after="120"/>
              <w:ind w:left="567"/>
              <w:jc w:val="both"/>
              <w:rPr>
                <w:rFonts w:ascii="Verdana" w:hAnsi="Verdana"/>
                <w:sz w:val="18"/>
                <w:szCs w:val="18"/>
              </w:rPr>
            </w:pPr>
            <w:r w:rsidRPr="00F32DFA">
              <w:rPr>
                <w:rFonts w:ascii="Verdana" w:hAnsi="Verdana"/>
                <w:sz w:val="18"/>
                <w:szCs w:val="18"/>
              </w:rPr>
              <w:t>Para la suscripción del contrato, el proponente adjudicado deberá presentar una Garantía de Cumplimiento de contrato, equivalente al siete por ciento (7%) del monto total del contrato, con vigencia de 60 días calendario posteriores al plazo de entrega establecido en el contrato. Los proponentes podrán elegir entre los siguientes tipos de garantía a presentar:</w:t>
            </w:r>
          </w:p>
          <w:p w14:paraId="516E4301" w14:textId="77777777" w:rsidR="00503554" w:rsidRPr="00F32DFA" w:rsidRDefault="00503554" w:rsidP="00FD37C4">
            <w:pPr>
              <w:pStyle w:val="Prrafodelista"/>
              <w:numPr>
                <w:ilvl w:val="0"/>
                <w:numId w:val="81"/>
              </w:numPr>
              <w:spacing w:before="120" w:after="120"/>
              <w:ind w:left="824" w:right="157" w:hanging="284"/>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0E0D593B" w14:textId="77777777" w:rsidR="00503554" w:rsidRPr="00F32DFA" w:rsidRDefault="00503554" w:rsidP="00FD37C4">
            <w:pPr>
              <w:pStyle w:val="Prrafodelista"/>
              <w:numPr>
                <w:ilvl w:val="0"/>
                <w:numId w:val="81"/>
              </w:numPr>
              <w:spacing w:before="120" w:after="120"/>
              <w:ind w:left="851" w:right="157" w:hanging="284"/>
              <w:jc w:val="both"/>
              <w:rPr>
                <w:rFonts w:ascii="Verdana" w:hAnsi="Verdana"/>
                <w:sz w:val="18"/>
                <w:szCs w:val="18"/>
              </w:rPr>
            </w:pPr>
            <w:r w:rsidRPr="00F32DFA">
              <w:rPr>
                <w:rFonts w:ascii="Verdana" w:hAnsi="Verdana"/>
                <w:b/>
                <w:sz w:val="18"/>
                <w:szCs w:val="18"/>
              </w:rPr>
              <w:t xml:space="preserve">Carta de Crédito Stand </w:t>
            </w:r>
            <w:proofErr w:type="spellStart"/>
            <w:r w:rsidRPr="00F32DFA">
              <w:rPr>
                <w:rFonts w:ascii="Verdana" w:hAnsi="Verdana"/>
                <w:b/>
                <w:sz w:val="18"/>
                <w:szCs w:val="18"/>
              </w:rPr>
              <w:t>By</w:t>
            </w:r>
            <w:proofErr w:type="spellEnd"/>
            <w:r w:rsidRPr="00F32DFA">
              <w:rPr>
                <w:rFonts w:ascii="Verdana" w:hAnsi="Verdana"/>
                <w:sz w:val="18"/>
                <w:szCs w:val="18"/>
              </w:rPr>
              <w:t xml:space="preserve">, emitida por un banco Internacional enviada </w:t>
            </w:r>
            <w:r w:rsidRPr="00F32DFA">
              <w:rPr>
                <w:rFonts w:ascii="Verdana" w:hAnsi="Verdana"/>
                <w:sz w:val="18"/>
                <w:szCs w:val="18"/>
                <w:shd w:val="clear" w:color="auto" w:fill="FFFFFF"/>
              </w:rPr>
              <w:t xml:space="preserve">al Banco Central de Bolivia quien notificará a la EEC-GNV los términos en que fue emitida para su aceptación o rechazo </w:t>
            </w:r>
            <w:r w:rsidRPr="00F32DFA">
              <w:rPr>
                <w:rFonts w:ascii="Verdana" w:hAnsi="Verdana"/>
                <w:sz w:val="18"/>
                <w:szCs w:val="18"/>
              </w:rPr>
              <w:t xml:space="preserve">(El Banco que emita esta carta de crédito Stand </w:t>
            </w:r>
            <w:proofErr w:type="spellStart"/>
            <w:r w:rsidRPr="00F32DFA">
              <w:rPr>
                <w:rFonts w:ascii="Verdana" w:hAnsi="Verdana"/>
                <w:sz w:val="18"/>
                <w:szCs w:val="18"/>
              </w:rPr>
              <w:t>By</w:t>
            </w:r>
            <w:proofErr w:type="spellEnd"/>
            <w:r w:rsidRPr="00F32DFA">
              <w:rPr>
                <w:rFonts w:ascii="Verdana" w:hAnsi="Verdana"/>
                <w:sz w:val="18"/>
                <w:szCs w:val="18"/>
              </w:rPr>
              <w:t xml:space="preserve"> deberá tener una calificación mínima de BBB) y su ejecución inmediata se realizará a través de un mensaje Swift por intermedio del Banco Central de Bolivia.  </w:t>
            </w:r>
          </w:p>
          <w:p w14:paraId="3124D412"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Las Garantías requeridas deberán expresar su carácter de renovable, irrevocable y de ejecución inmediata a primer requerimiento girada a nombre de MINISTERIO DE HIDROCARBUROS Y ENERGÍAS – ENTIDAD EJECUTORA DE CONVERSIÓN A GAS NATURAL VEHICULAR.  </w:t>
            </w:r>
          </w:p>
          <w:p w14:paraId="6CE893B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lastRenderedPageBreak/>
              <w:t>Todas las comisiones originadas para la emisión de garantías serán cubiertas por el proponente.</w:t>
            </w:r>
          </w:p>
          <w:p w14:paraId="31790517" w14:textId="77777777" w:rsidR="00503554" w:rsidRPr="00F32DFA" w:rsidRDefault="00503554" w:rsidP="00192E86">
            <w:pPr>
              <w:pStyle w:val="Ttulo2"/>
              <w:numPr>
                <w:ilvl w:val="1"/>
                <w:numId w:val="83"/>
              </w:numPr>
              <w:spacing w:before="120" w:after="120"/>
              <w:ind w:left="567" w:right="157" w:hanging="567"/>
              <w:jc w:val="both"/>
              <w:rPr>
                <w:rFonts w:ascii="Verdana" w:hAnsi="Verdana"/>
                <w:sz w:val="18"/>
                <w:szCs w:val="18"/>
                <w:u w:val="none"/>
              </w:rPr>
            </w:pPr>
            <w:r w:rsidRPr="00F32DFA">
              <w:rPr>
                <w:rFonts w:ascii="Verdana" w:hAnsi="Verdana"/>
                <w:sz w:val="18"/>
                <w:szCs w:val="18"/>
                <w:u w:val="none"/>
              </w:rPr>
              <w:t>IMPUESTOS</w:t>
            </w:r>
          </w:p>
          <w:p w14:paraId="0AC52331"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proveedor deberá pagar todos los impuestos vigentes en el país de origen, que estén relacionados con la adquisición de los bienes.</w:t>
            </w:r>
          </w:p>
          <w:p w14:paraId="47E3CE7D" w14:textId="77777777" w:rsidR="00503554" w:rsidRPr="00F32DFA" w:rsidRDefault="00503554" w:rsidP="00192E86">
            <w:pPr>
              <w:pStyle w:val="Ttulo2"/>
              <w:numPr>
                <w:ilvl w:val="1"/>
                <w:numId w:val="83"/>
              </w:numPr>
              <w:tabs>
                <w:tab w:val="left" w:pos="682"/>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COMISIONES Y GASTOS BANCARIOS </w:t>
            </w:r>
          </w:p>
          <w:p w14:paraId="09757A63"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7AE4EDCB" w14:textId="77777777" w:rsidR="00503554" w:rsidRPr="00F32DFA" w:rsidRDefault="00503554" w:rsidP="00192E86">
            <w:pPr>
              <w:pStyle w:val="Ttulo2"/>
              <w:numPr>
                <w:ilvl w:val="1"/>
                <w:numId w:val="83"/>
              </w:numPr>
              <w:tabs>
                <w:tab w:val="left" w:pos="682"/>
              </w:tabs>
              <w:spacing w:before="120" w:after="120"/>
              <w:ind w:left="567" w:right="157" w:hanging="567"/>
              <w:jc w:val="both"/>
              <w:rPr>
                <w:rFonts w:ascii="Verdana" w:hAnsi="Verdana"/>
                <w:sz w:val="18"/>
                <w:szCs w:val="18"/>
                <w:u w:val="none"/>
              </w:rPr>
            </w:pPr>
            <w:r w:rsidRPr="00F32DFA">
              <w:rPr>
                <w:rFonts w:ascii="Verdana" w:hAnsi="Verdana"/>
                <w:sz w:val="18"/>
                <w:szCs w:val="18"/>
                <w:u w:val="none"/>
              </w:rPr>
              <w:t>MULTAS</w:t>
            </w:r>
          </w:p>
          <w:p w14:paraId="3B83900A"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En caso de incumplimiento al plazo y/o cronograma de entrega ofertado, se aplicarán multas por cada día calendario de retraso según el siguiente detalle:</w:t>
            </w:r>
          </w:p>
          <w:p w14:paraId="41399CE2" w14:textId="77777777" w:rsidR="00503554" w:rsidRPr="00F32DFA" w:rsidRDefault="00503554" w:rsidP="00FD37C4">
            <w:pPr>
              <w:pStyle w:val="Prrafodelista"/>
              <w:numPr>
                <w:ilvl w:val="0"/>
                <w:numId w:val="82"/>
              </w:numPr>
              <w:spacing w:before="120" w:after="120"/>
              <w:ind w:left="824" w:right="157" w:hanging="284"/>
              <w:jc w:val="both"/>
              <w:rPr>
                <w:rFonts w:ascii="Verdana" w:hAnsi="Verdana"/>
                <w:sz w:val="18"/>
                <w:szCs w:val="18"/>
              </w:rPr>
            </w:pPr>
            <w:r w:rsidRPr="00F32DFA">
              <w:rPr>
                <w:rFonts w:ascii="Verdana" w:hAnsi="Verdana"/>
                <w:sz w:val="18"/>
                <w:szCs w:val="18"/>
              </w:rPr>
              <w:t xml:space="preserve">A partir del día 1 hasta el día 15, se multará con el 1 por 1.000 </w:t>
            </w:r>
          </w:p>
          <w:p w14:paraId="5A446E5B" w14:textId="77777777" w:rsidR="00503554" w:rsidRPr="00F32DFA" w:rsidRDefault="00503554" w:rsidP="00FD37C4">
            <w:pPr>
              <w:pStyle w:val="Prrafodelista"/>
              <w:numPr>
                <w:ilvl w:val="0"/>
                <w:numId w:val="82"/>
              </w:numPr>
              <w:spacing w:before="120" w:after="120"/>
              <w:ind w:left="824" w:right="157" w:hanging="284"/>
              <w:jc w:val="both"/>
              <w:rPr>
                <w:rFonts w:ascii="Verdana" w:hAnsi="Verdana"/>
                <w:sz w:val="18"/>
                <w:szCs w:val="18"/>
              </w:rPr>
            </w:pPr>
            <w:r w:rsidRPr="00F32DFA">
              <w:rPr>
                <w:rFonts w:ascii="Verdana" w:hAnsi="Verdana"/>
                <w:sz w:val="18"/>
                <w:szCs w:val="18"/>
              </w:rPr>
              <w:t>A partir del día 16 hasta el día 30, se multará con el 2 por 1.000 (calculado desde el día 1).</w:t>
            </w:r>
          </w:p>
          <w:p w14:paraId="0E4A7440" w14:textId="77777777" w:rsidR="00503554" w:rsidRPr="00F32DFA" w:rsidRDefault="00503554" w:rsidP="00FD37C4">
            <w:pPr>
              <w:pStyle w:val="Prrafodelista"/>
              <w:numPr>
                <w:ilvl w:val="0"/>
                <w:numId w:val="82"/>
              </w:numPr>
              <w:spacing w:before="120" w:after="120"/>
              <w:ind w:left="824" w:right="157" w:hanging="284"/>
              <w:jc w:val="both"/>
              <w:rPr>
                <w:rFonts w:ascii="Verdana" w:hAnsi="Verdana"/>
                <w:sz w:val="18"/>
                <w:szCs w:val="18"/>
              </w:rPr>
            </w:pPr>
            <w:r w:rsidRPr="00F32DFA">
              <w:rPr>
                <w:rFonts w:ascii="Verdana" w:hAnsi="Verdana"/>
                <w:sz w:val="18"/>
                <w:szCs w:val="18"/>
              </w:rPr>
              <w:t>A partir del día 31 hacia adelante, se multará con el 3 por 1.000 (calculado desde el día 1).</w:t>
            </w:r>
          </w:p>
          <w:p w14:paraId="595A70E6"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La multa será calculada respecto a la cantidad no entregada (total), en función a las cantidades y fechas reflejadas en los Partes de Recepción emitidos por los Recintos Aduaneros del Estado Plurinacional de Bolivia.</w:t>
            </w:r>
          </w:p>
          <w:p w14:paraId="7DAA037D" w14:textId="77777777" w:rsidR="00503554" w:rsidRPr="00F32DFA" w:rsidRDefault="00503554" w:rsidP="00696F7E">
            <w:pPr>
              <w:spacing w:before="120" w:after="120"/>
              <w:ind w:firstLine="566"/>
              <w:jc w:val="both"/>
              <w:rPr>
                <w:rFonts w:ascii="Verdana" w:hAnsi="Verdana"/>
                <w:b/>
                <w:sz w:val="18"/>
                <w:szCs w:val="18"/>
              </w:rPr>
            </w:pPr>
            <w:r w:rsidRPr="00F32DFA">
              <w:rPr>
                <w:rFonts w:ascii="Verdana" w:hAnsi="Verdana"/>
                <w:b/>
                <w:sz w:val="18"/>
                <w:szCs w:val="18"/>
              </w:rPr>
              <w:t>Ejemplo:</w:t>
            </w:r>
          </w:p>
          <w:tbl>
            <w:tblPr>
              <w:tblW w:w="5087" w:type="dxa"/>
              <w:jc w:val="center"/>
              <w:tblCellMar>
                <w:left w:w="70" w:type="dxa"/>
                <w:right w:w="70" w:type="dxa"/>
              </w:tblCellMar>
              <w:tblLook w:val="04A0" w:firstRow="1" w:lastRow="0" w:firstColumn="1" w:lastColumn="0" w:noHBand="0" w:noVBand="1"/>
            </w:tblPr>
            <w:tblGrid>
              <w:gridCol w:w="836"/>
              <w:gridCol w:w="938"/>
              <w:gridCol w:w="1048"/>
              <w:gridCol w:w="745"/>
              <w:gridCol w:w="1929"/>
            </w:tblGrid>
            <w:tr w:rsidR="00503554" w:rsidRPr="00F32DFA" w14:paraId="4EDB3E60" w14:textId="77777777" w:rsidTr="00696F7E">
              <w:trPr>
                <w:trHeight w:val="172"/>
                <w:jc w:val="center"/>
              </w:trPr>
              <w:tc>
                <w:tcPr>
                  <w:tcW w:w="9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54CDBD"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Cantidad total Ítem</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14:paraId="1665CB44"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Cantidad Retrasada (CR)</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14:paraId="5A33B011"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Precio Unitario (PU) ($</w:t>
                  </w:r>
                  <w:proofErr w:type="spellStart"/>
                  <w:r w:rsidRPr="00F32DFA">
                    <w:rPr>
                      <w:rFonts w:ascii="Verdana" w:eastAsia="Calibri" w:hAnsi="Verdana" w:cs="Calibri"/>
                      <w:b/>
                      <w:sz w:val="14"/>
                      <w:szCs w:val="14"/>
                    </w:rPr>
                    <w:t>us</w:t>
                  </w:r>
                  <w:proofErr w:type="spellEnd"/>
                  <w:r w:rsidRPr="00F32DFA">
                    <w:rPr>
                      <w:rFonts w:ascii="Verdana" w:eastAsia="Calibri" w:hAnsi="Verdana" w:cs="Calibri"/>
                      <w:b/>
                      <w:sz w:val="14"/>
                      <w:szCs w:val="14"/>
                    </w:rPr>
                    <w:t>)</w:t>
                  </w:r>
                </w:p>
              </w:tc>
              <w:tc>
                <w:tcPr>
                  <w:tcW w:w="745" w:type="dxa"/>
                  <w:tcBorders>
                    <w:top w:val="single" w:sz="4" w:space="0" w:color="auto"/>
                    <w:left w:val="nil"/>
                    <w:bottom w:val="single" w:sz="4" w:space="0" w:color="auto"/>
                    <w:right w:val="single" w:sz="4" w:space="0" w:color="auto"/>
                  </w:tcBorders>
                  <w:shd w:val="clear" w:color="000000" w:fill="D9D9D9"/>
                  <w:noWrap/>
                  <w:vAlign w:val="center"/>
                  <w:hideMark/>
                </w:tcPr>
                <w:p w14:paraId="0BF65724"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Días de retraso (DR)</w:t>
                  </w:r>
                </w:p>
              </w:tc>
              <w:tc>
                <w:tcPr>
                  <w:tcW w:w="1308" w:type="dxa"/>
                  <w:tcBorders>
                    <w:top w:val="single" w:sz="4" w:space="0" w:color="auto"/>
                    <w:left w:val="nil"/>
                    <w:bottom w:val="single" w:sz="4" w:space="0" w:color="auto"/>
                    <w:right w:val="single" w:sz="4" w:space="0" w:color="auto"/>
                  </w:tcBorders>
                  <w:shd w:val="clear" w:color="000000" w:fill="D9D9D9"/>
                  <w:noWrap/>
                  <w:vAlign w:val="center"/>
                  <w:hideMark/>
                </w:tcPr>
                <w:p w14:paraId="0479C730"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Multa por retraso (M) (M=CRxPUxDRx0,002)</w:t>
                  </w:r>
                </w:p>
              </w:tc>
            </w:tr>
            <w:tr w:rsidR="00503554" w:rsidRPr="00F32DFA" w14:paraId="1D5FB3E9" w14:textId="77777777" w:rsidTr="00696F7E">
              <w:trPr>
                <w:trHeight w:val="172"/>
                <w:jc w:val="center"/>
              </w:trPr>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F4BCB8"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1.000</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06F8C281"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300</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A724F"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347</w:t>
                  </w:r>
                </w:p>
              </w:tc>
              <w:tc>
                <w:tcPr>
                  <w:tcW w:w="7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0FF0F5"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25</w:t>
                  </w:r>
                </w:p>
              </w:tc>
              <w:tc>
                <w:tcPr>
                  <w:tcW w:w="1308" w:type="dxa"/>
                  <w:tcBorders>
                    <w:top w:val="nil"/>
                    <w:left w:val="nil"/>
                    <w:bottom w:val="nil"/>
                    <w:right w:val="single" w:sz="4" w:space="0" w:color="auto"/>
                  </w:tcBorders>
                  <w:shd w:val="clear" w:color="auto" w:fill="auto"/>
                  <w:noWrap/>
                  <w:vAlign w:val="center"/>
                  <w:hideMark/>
                </w:tcPr>
                <w:p w14:paraId="659B9994"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M=300x347x25x0,002</w:t>
                  </w:r>
                </w:p>
              </w:tc>
            </w:tr>
            <w:tr w:rsidR="00503554" w:rsidRPr="00F32DFA" w14:paraId="20297329" w14:textId="77777777" w:rsidTr="00696F7E">
              <w:trPr>
                <w:trHeight w:val="172"/>
                <w:jc w:val="center"/>
              </w:trPr>
              <w:tc>
                <w:tcPr>
                  <w:tcW w:w="925" w:type="dxa"/>
                  <w:vMerge/>
                  <w:tcBorders>
                    <w:top w:val="nil"/>
                    <w:left w:val="single" w:sz="4" w:space="0" w:color="auto"/>
                    <w:bottom w:val="single" w:sz="4" w:space="0" w:color="auto"/>
                    <w:right w:val="single" w:sz="4" w:space="0" w:color="auto"/>
                  </w:tcBorders>
                  <w:vAlign w:val="center"/>
                  <w:hideMark/>
                </w:tcPr>
                <w:p w14:paraId="7B85AFC2" w14:textId="77777777" w:rsidR="00503554" w:rsidRPr="00F32DFA" w:rsidRDefault="00503554" w:rsidP="00696F7E">
                  <w:pPr>
                    <w:rPr>
                      <w:rFonts w:ascii="Verdana" w:hAnsi="Verdana" w:cs="Calibri"/>
                      <w:sz w:val="14"/>
                      <w:szCs w:val="14"/>
                    </w:rPr>
                  </w:pPr>
                </w:p>
              </w:tc>
              <w:tc>
                <w:tcPr>
                  <w:tcW w:w="1061" w:type="dxa"/>
                  <w:vMerge/>
                  <w:tcBorders>
                    <w:top w:val="nil"/>
                    <w:left w:val="single" w:sz="4" w:space="0" w:color="auto"/>
                    <w:bottom w:val="single" w:sz="4" w:space="0" w:color="auto"/>
                    <w:right w:val="single" w:sz="4" w:space="0" w:color="auto"/>
                  </w:tcBorders>
                  <w:vAlign w:val="center"/>
                  <w:hideMark/>
                </w:tcPr>
                <w:p w14:paraId="52B49592" w14:textId="77777777" w:rsidR="00503554" w:rsidRPr="00F32DFA" w:rsidRDefault="00503554" w:rsidP="00696F7E">
                  <w:pPr>
                    <w:rPr>
                      <w:rFonts w:ascii="Verdana" w:hAnsi="Verdana" w:cs="Calibri"/>
                      <w:sz w:val="14"/>
                      <w:szCs w:val="14"/>
                    </w:rPr>
                  </w:pPr>
                </w:p>
              </w:tc>
              <w:tc>
                <w:tcPr>
                  <w:tcW w:w="1048" w:type="dxa"/>
                  <w:vMerge/>
                  <w:tcBorders>
                    <w:top w:val="nil"/>
                    <w:left w:val="single" w:sz="4" w:space="0" w:color="auto"/>
                    <w:bottom w:val="single" w:sz="4" w:space="0" w:color="auto"/>
                    <w:right w:val="single" w:sz="4" w:space="0" w:color="auto"/>
                  </w:tcBorders>
                  <w:vAlign w:val="center"/>
                  <w:hideMark/>
                </w:tcPr>
                <w:p w14:paraId="74DAD1AF" w14:textId="77777777" w:rsidR="00503554" w:rsidRPr="00F32DFA" w:rsidRDefault="00503554" w:rsidP="00696F7E">
                  <w:pPr>
                    <w:rPr>
                      <w:rFonts w:ascii="Verdana" w:hAnsi="Verdana" w:cs="Calibri"/>
                      <w:sz w:val="14"/>
                      <w:szCs w:val="14"/>
                    </w:rPr>
                  </w:pPr>
                </w:p>
              </w:tc>
              <w:tc>
                <w:tcPr>
                  <w:tcW w:w="745" w:type="dxa"/>
                  <w:vMerge/>
                  <w:tcBorders>
                    <w:top w:val="nil"/>
                    <w:left w:val="single" w:sz="4" w:space="0" w:color="auto"/>
                    <w:bottom w:val="single" w:sz="4" w:space="0" w:color="auto"/>
                    <w:right w:val="single" w:sz="4" w:space="0" w:color="auto"/>
                  </w:tcBorders>
                  <w:vAlign w:val="center"/>
                  <w:hideMark/>
                </w:tcPr>
                <w:p w14:paraId="09AB2A01" w14:textId="77777777" w:rsidR="00503554" w:rsidRPr="00F32DFA" w:rsidRDefault="00503554" w:rsidP="00696F7E">
                  <w:pPr>
                    <w:rPr>
                      <w:rFonts w:ascii="Verdana" w:hAnsi="Verdana" w:cs="Calibri"/>
                      <w:sz w:val="14"/>
                      <w:szCs w:val="14"/>
                    </w:rPr>
                  </w:pPr>
                </w:p>
              </w:tc>
              <w:tc>
                <w:tcPr>
                  <w:tcW w:w="1308" w:type="dxa"/>
                  <w:tcBorders>
                    <w:top w:val="nil"/>
                    <w:left w:val="nil"/>
                    <w:bottom w:val="single" w:sz="4" w:space="0" w:color="auto"/>
                    <w:right w:val="single" w:sz="4" w:space="0" w:color="auto"/>
                  </w:tcBorders>
                  <w:shd w:val="clear" w:color="auto" w:fill="auto"/>
                  <w:noWrap/>
                  <w:vAlign w:val="center"/>
                  <w:hideMark/>
                </w:tcPr>
                <w:p w14:paraId="06770C8F"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M= 5.205</w:t>
                  </w:r>
                </w:p>
              </w:tc>
            </w:tr>
          </w:tbl>
          <w:p w14:paraId="7133C1FC"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 xml:space="preserve">En caso de llegar al 10% de multas totales, la EEC-GNV analizará su conveniencia de rescindir el contrato, asimismo la EEC-GNV se reserva el derecho de realizar las acciones legales y administrativas que correspondan. </w:t>
            </w:r>
          </w:p>
          <w:p w14:paraId="69A5D56F"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 xml:space="preserve">En caso de llegar al 20% de multas totales, la EEC-GNV procederá a la resolución del contrato, asimismo la EEC-GNV se reserva el derecho de realizar las acciones legales y administrativas que correspondan. </w:t>
            </w:r>
          </w:p>
          <w:p w14:paraId="19F9EAF4"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Las multas se aplicarán en base a los plazos establecidos para la entrega de los bienes.</w:t>
            </w:r>
          </w:p>
          <w:p w14:paraId="23B74E23"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En caso de incumplimiento de las condiciones adicionales se aplicará una multa del 0.01% del valor total del contrato por día de retraso.</w:t>
            </w:r>
          </w:p>
          <w:p w14:paraId="4A3D50BB"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En ningún caso, las multas podrán ser deducidas de la Carta de Crédito, debiendo el proveedor abonar únicamente mediante depósito directo a la Cuenta Única del Tesoro del Banco Central de Bolivia.</w:t>
            </w:r>
          </w:p>
          <w:p w14:paraId="2D4F02BB"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4B288FE2" w14:textId="28E7FD85" w:rsidR="00503554" w:rsidRPr="00F32DFA" w:rsidRDefault="00503554" w:rsidP="00192E86">
            <w:pPr>
              <w:pStyle w:val="Ttulo2"/>
              <w:numPr>
                <w:ilvl w:val="1"/>
                <w:numId w:val="83"/>
              </w:numPr>
              <w:tabs>
                <w:tab w:val="left" w:pos="682"/>
              </w:tabs>
              <w:spacing w:before="120" w:after="120"/>
              <w:ind w:left="567" w:right="157" w:hanging="567"/>
              <w:jc w:val="both"/>
              <w:rPr>
                <w:rFonts w:ascii="Verdana" w:hAnsi="Verdana"/>
                <w:sz w:val="18"/>
                <w:szCs w:val="18"/>
                <w:u w:val="none"/>
              </w:rPr>
            </w:pPr>
            <w:r w:rsidRPr="00F32DFA">
              <w:rPr>
                <w:rFonts w:ascii="Verdana" w:hAnsi="Verdana"/>
                <w:sz w:val="18"/>
                <w:szCs w:val="18"/>
                <w:u w:val="none"/>
              </w:rPr>
              <w:lastRenderedPageBreak/>
              <w:t xml:space="preserve">VALIDEZ DE LA PROPUESTA: </w:t>
            </w:r>
          </w:p>
          <w:p w14:paraId="6E24A3AC"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La propuesta deberá tener una validez mínima de noventa (90) días calendario.</w:t>
            </w:r>
          </w:p>
          <w:p w14:paraId="5FF57267" w14:textId="77777777"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(MANIFESTAR ACEPTACIÓN)</w:t>
            </w:r>
          </w:p>
          <w:p w14:paraId="3058ECE3" w14:textId="77777777" w:rsidR="00FC411A" w:rsidRPr="00F32DFA" w:rsidRDefault="00FC411A" w:rsidP="00FC411A">
            <w:pPr>
              <w:spacing w:before="120" w:after="120"/>
              <w:ind w:left="567" w:right="159"/>
              <w:jc w:val="both"/>
              <w:rPr>
                <w:rFonts w:ascii="Verdana" w:hAnsi="Verdana"/>
                <w:b/>
                <w:sz w:val="22"/>
                <w:szCs w:val="18"/>
              </w:rPr>
            </w:pPr>
          </w:p>
          <w:p w14:paraId="0EA7DDC5" w14:textId="77777777" w:rsidR="00503554" w:rsidRPr="00F32DFA" w:rsidRDefault="00503554" w:rsidP="00192E86">
            <w:pPr>
              <w:pStyle w:val="1Ttulo"/>
              <w:keepNext/>
              <w:numPr>
                <w:ilvl w:val="0"/>
                <w:numId w:val="83"/>
              </w:numPr>
              <w:tabs>
                <w:tab w:val="left" w:pos="398"/>
              </w:tabs>
              <w:spacing w:before="120" w:after="120"/>
              <w:ind w:left="284" w:right="157" w:hanging="284"/>
              <w:jc w:val="both"/>
              <w:rPr>
                <w:rFonts w:ascii="Verdana" w:hAnsi="Verdana"/>
                <w:color w:val="auto"/>
                <w:sz w:val="18"/>
                <w:szCs w:val="18"/>
              </w:rPr>
            </w:pPr>
            <w:r w:rsidRPr="00F32DFA">
              <w:rPr>
                <w:rFonts w:ascii="Verdana" w:hAnsi="Verdana"/>
                <w:color w:val="auto"/>
                <w:sz w:val="18"/>
                <w:szCs w:val="18"/>
              </w:rPr>
              <w:t>CONDICIONES ADICIONALES QUE MEJORAN LA PROPUESTA</w:t>
            </w:r>
          </w:p>
          <w:p w14:paraId="58F391C7"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w:t>
            </w:r>
          </w:p>
          <w:p w14:paraId="132C5683"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t>Asimismo, la empresa adjudicada al momento de realizar la entrega de las condiciones adicionales, deberá presentar la documentación de internación al país y/o los precios unitarios de las condiciones adicionales (cuando correspondan).</w:t>
            </w:r>
          </w:p>
          <w:p w14:paraId="26FFA38D"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t>Para efectos de cálculo las direcciones de las Aduanas Interiores son las siguientes:</w:t>
            </w:r>
          </w:p>
          <w:p w14:paraId="38322866"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LA PAZ</w:t>
            </w:r>
          </w:p>
          <w:p w14:paraId="7744922A"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ADUANA INTERIOR</w:t>
            </w:r>
          </w:p>
          <w:p w14:paraId="1CA84F8B"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Avenida 6 de </w:t>
            </w:r>
            <w:proofErr w:type="gramStart"/>
            <w:r w:rsidRPr="00F32DFA">
              <w:rPr>
                <w:rFonts w:ascii="Verdana" w:hAnsi="Verdana"/>
                <w:sz w:val="18"/>
                <w:szCs w:val="18"/>
              </w:rPr>
              <w:t>Marzo</w:t>
            </w:r>
            <w:proofErr w:type="gramEnd"/>
            <w:r w:rsidRPr="00F32DFA">
              <w:rPr>
                <w:rFonts w:ascii="Verdana" w:hAnsi="Verdana"/>
                <w:sz w:val="18"/>
                <w:szCs w:val="18"/>
              </w:rPr>
              <w:t xml:space="preserve"> km. 6.172 s/n, pasando el cruce a Viacha – Teléfono 2812880</w:t>
            </w:r>
          </w:p>
          <w:p w14:paraId="00004BC3"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COCHABAMBA</w:t>
            </w:r>
          </w:p>
          <w:p w14:paraId="26671729"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ADUANA INTERIOR</w:t>
            </w:r>
          </w:p>
          <w:p w14:paraId="5BF056E3"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Av. Víctor </w:t>
            </w:r>
            <w:proofErr w:type="spellStart"/>
            <w:r w:rsidRPr="00F32DFA">
              <w:rPr>
                <w:rFonts w:ascii="Verdana" w:hAnsi="Verdana"/>
                <w:sz w:val="18"/>
                <w:szCs w:val="18"/>
              </w:rPr>
              <w:t>Ustariz</w:t>
            </w:r>
            <w:proofErr w:type="spellEnd"/>
            <w:r w:rsidRPr="00F32DFA">
              <w:rPr>
                <w:rFonts w:ascii="Verdana" w:hAnsi="Verdana"/>
                <w:sz w:val="18"/>
                <w:szCs w:val="18"/>
              </w:rPr>
              <w:t xml:space="preserve"> km. 7,5 camino a Quillacollo - Teléfono 4115872 - 74</w:t>
            </w:r>
          </w:p>
          <w:p w14:paraId="2E4225AC"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SANTA CRUZ</w:t>
            </w:r>
          </w:p>
          <w:p w14:paraId="3AABFDD8"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ADUANA INTERIOR</w:t>
            </w:r>
          </w:p>
          <w:p w14:paraId="73361072"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Av. Virgen de </w:t>
            </w:r>
            <w:proofErr w:type="spellStart"/>
            <w:r w:rsidRPr="00F32DFA">
              <w:rPr>
                <w:rFonts w:ascii="Verdana" w:hAnsi="Verdana"/>
                <w:sz w:val="18"/>
                <w:szCs w:val="18"/>
              </w:rPr>
              <w:t>Cotoca</w:t>
            </w:r>
            <w:proofErr w:type="spellEnd"/>
            <w:r w:rsidRPr="00F32DFA">
              <w:rPr>
                <w:rFonts w:ascii="Verdana" w:hAnsi="Verdana"/>
                <w:sz w:val="18"/>
                <w:szCs w:val="18"/>
              </w:rPr>
              <w:t xml:space="preserve"> s/n, Zona Pampa de la Torre – Teléfono 3492923</w:t>
            </w:r>
          </w:p>
          <w:p w14:paraId="7C21E277"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ORURO</w:t>
            </w:r>
          </w:p>
          <w:p w14:paraId="3AF9F594"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ADUANA INTERIOR</w:t>
            </w:r>
          </w:p>
          <w:p w14:paraId="224EFC78"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Carretera doble vía Oruro-La Paz km. 23, Oruro - Teléfono: 5277088</w:t>
            </w:r>
          </w:p>
          <w:p w14:paraId="4B3848EE"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t>Las direcciones de las Oficinas Regionales de la EEC-GNV son:</w:t>
            </w:r>
          </w:p>
          <w:p w14:paraId="4952BB49"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ALMACÉN LA PAZ</w:t>
            </w:r>
          </w:p>
          <w:p w14:paraId="05E7BDC8" w14:textId="77777777" w:rsidR="00503554" w:rsidRPr="00F32DFA" w:rsidRDefault="00503554" w:rsidP="00696F7E">
            <w:pPr>
              <w:spacing w:before="120" w:after="120"/>
              <w:ind w:left="851"/>
              <w:jc w:val="both"/>
              <w:rPr>
                <w:rFonts w:ascii="Verdana" w:hAnsi="Verdana"/>
                <w:sz w:val="18"/>
                <w:szCs w:val="18"/>
              </w:rPr>
            </w:pPr>
            <w:r w:rsidRPr="00F32DFA">
              <w:rPr>
                <w:rFonts w:ascii="Verdana" w:hAnsi="Verdana"/>
                <w:sz w:val="18"/>
                <w:szCs w:val="18"/>
              </w:rPr>
              <w:t xml:space="preserve">Carretera Viacha Ladislao Cabrera esquina Calle Sucre s/n lado fábrica La Francesa </w:t>
            </w:r>
          </w:p>
          <w:p w14:paraId="26686877"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ALMACÉN COCHABAMBA</w:t>
            </w:r>
          </w:p>
          <w:p w14:paraId="0E7C69A9"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Av. </w:t>
            </w:r>
            <w:proofErr w:type="spellStart"/>
            <w:r w:rsidRPr="00F32DFA">
              <w:rPr>
                <w:rFonts w:ascii="Verdana" w:hAnsi="Verdana"/>
                <w:sz w:val="18"/>
                <w:szCs w:val="18"/>
              </w:rPr>
              <w:t>Villazón</w:t>
            </w:r>
            <w:proofErr w:type="spellEnd"/>
            <w:r w:rsidRPr="00F32DFA">
              <w:rPr>
                <w:rFonts w:ascii="Verdana" w:hAnsi="Verdana"/>
                <w:sz w:val="18"/>
                <w:szCs w:val="18"/>
              </w:rPr>
              <w:t xml:space="preserve"> Km 4 Acera Sud sobre Carretera Zona Quintanilla </w:t>
            </w:r>
          </w:p>
          <w:p w14:paraId="55EE365C"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Teléfono 4315549</w:t>
            </w:r>
          </w:p>
          <w:p w14:paraId="2EA84994"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ALMACÉN SANTA CRUZ</w:t>
            </w:r>
          </w:p>
          <w:p w14:paraId="091B8AA9"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Barrio </w:t>
            </w:r>
            <w:proofErr w:type="spellStart"/>
            <w:r w:rsidRPr="00F32DFA">
              <w:rPr>
                <w:rFonts w:ascii="Verdana" w:hAnsi="Verdana"/>
                <w:sz w:val="18"/>
                <w:szCs w:val="18"/>
              </w:rPr>
              <w:t>Conavi</w:t>
            </w:r>
            <w:proofErr w:type="spellEnd"/>
            <w:r w:rsidRPr="00F32DFA">
              <w:rPr>
                <w:rFonts w:ascii="Verdana" w:hAnsi="Verdana"/>
                <w:sz w:val="18"/>
                <w:szCs w:val="18"/>
              </w:rPr>
              <w:t xml:space="preserve"> Sur Av. Nueva Asunción Nº 697 zona la Barranca</w:t>
            </w:r>
          </w:p>
          <w:p w14:paraId="00A32B59"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Teléfono 3112508 </w:t>
            </w:r>
          </w:p>
          <w:p w14:paraId="0EC2A06B"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ALMACÉN ORURO</w:t>
            </w:r>
          </w:p>
          <w:p w14:paraId="5B90ED5B"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Calle Arica, entre Aldana y San Felipe</w:t>
            </w:r>
          </w:p>
          <w:p w14:paraId="61EEA226"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Teléfono 5288940 </w:t>
            </w:r>
          </w:p>
          <w:p w14:paraId="1ACF651F"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lastRenderedPageBreak/>
              <w:t>Estas direcciones pueden cambiar en caso de traslado hasta la fecha de entrega de los equipos.</w:t>
            </w:r>
          </w:p>
          <w:p w14:paraId="44BFDDDE" w14:textId="77777777" w:rsidR="00FC411A" w:rsidRPr="00F32DFA" w:rsidRDefault="00FC411A"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696F7E">
            <w:pPr>
              <w:jc w:val="both"/>
              <w:rPr>
                <w:rFonts w:ascii="Bookman Old Style" w:hAnsi="Bookman Old Style"/>
                <w:sz w:val="18"/>
                <w:szCs w:val="18"/>
              </w:rPr>
            </w:pPr>
          </w:p>
        </w:tc>
      </w:tr>
      <w:bookmarkEnd w:id="84"/>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28"/>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5472DB95" w14:textId="77777777" w:rsidR="00E7602B" w:rsidRPr="00F32DFA" w:rsidRDefault="00E7602B" w:rsidP="001E2FC0">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tbl>
      <w:tblPr>
        <w:tblW w:w="9498" w:type="dxa"/>
        <w:jc w:val="center"/>
        <w:tblCellMar>
          <w:left w:w="70" w:type="dxa"/>
          <w:right w:w="70" w:type="dxa"/>
        </w:tblCellMar>
        <w:tblLook w:val="04A0" w:firstRow="1" w:lastRow="0" w:firstColumn="1" w:lastColumn="0" w:noHBand="0" w:noVBand="1"/>
      </w:tblPr>
      <w:tblGrid>
        <w:gridCol w:w="3119"/>
        <w:gridCol w:w="2758"/>
        <w:gridCol w:w="169"/>
        <w:gridCol w:w="1328"/>
        <w:gridCol w:w="6"/>
        <w:gridCol w:w="2118"/>
      </w:tblGrid>
      <w:tr w:rsidR="00452F67" w:rsidRPr="00F32DFA" w14:paraId="2465EC98" w14:textId="18388AF6" w:rsidTr="00452F67">
        <w:trPr>
          <w:trHeight w:val="208"/>
          <w:jc w:val="center"/>
        </w:trPr>
        <w:tc>
          <w:tcPr>
            <w:tcW w:w="5877" w:type="dxa"/>
            <w:gridSpan w:val="2"/>
            <w:tcBorders>
              <w:top w:val="nil"/>
              <w:left w:val="nil"/>
              <w:bottom w:val="nil"/>
              <w:right w:val="nil"/>
            </w:tcBorders>
            <w:shd w:val="clear" w:color="auto" w:fill="auto"/>
            <w:noWrap/>
            <w:vAlign w:val="bottom"/>
            <w:hideMark/>
          </w:tcPr>
          <w:p w14:paraId="397FBFBF" w14:textId="72615792" w:rsidR="00452F67" w:rsidRPr="00F32DFA" w:rsidRDefault="00452F67" w:rsidP="001E2FC0">
            <w:pPr>
              <w:ind w:left="99" w:right="157"/>
              <w:rPr>
                <w:rFonts w:ascii="Verdana" w:hAnsi="Verdana" w:cs="Calibri"/>
                <w:b/>
                <w:bCs/>
                <w:color w:val="000000"/>
                <w:sz w:val="14"/>
                <w:szCs w:val="14"/>
                <w:u w:val="single"/>
                <w:lang w:val="es-BO" w:eastAsia="es-BO"/>
              </w:rPr>
            </w:pPr>
          </w:p>
        </w:tc>
        <w:tc>
          <w:tcPr>
            <w:tcW w:w="169" w:type="dxa"/>
            <w:tcBorders>
              <w:top w:val="nil"/>
              <w:left w:val="nil"/>
              <w:bottom w:val="nil"/>
              <w:right w:val="nil"/>
            </w:tcBorders>
            <w:shd w:val="clear" w:color="auto" w:fill="auto"/>
            <w:noWrap/>
            <w:vAlign w:val="bottom"/>
            <w:hideMark/>
          </w:tcPr>
          <w:p w14:paraId="74EBD28F" w14:textId="77777777" w:rsidR="00452F67" w:rsidRPr="00F32DFA" w:rsidRDefault="00452F67" w:rsidP="001E2FC0">
            <w:pPr>
              <w:ind w:left="99" w:right="157"/>
              <w:rPr>
                <w:rFonts w:ascii="Verdana" w:hAnsi="Verdana" w:cs="Calibri"/>
                <w:b/>
                <w:bCs/>
                <w:color w:val="000000"/>
                <w:sz w:val="14"/>
                <w:szCs w:val="14"/>
                <w:lang w:val="es-BO" w:eastAsia="es-BO"/>
              </w:rPr>
            </w:pPr>
          </w:p>
        </w:tc>
        <w:tc>
          <w:tcPr>
            <w:tcW w:w="1328" w:type="dxa"/>
            <w:tcBorders>
              <w:top w:val="nil"/>
              <w:left w:val="nil"/>
              <w:bottom w:val="nil"/>
              <w:right w:val="nil"/>
            </w:tcBorders>
            <w:shd w:val="clear" w:color="auto" w:fill="auto"/>
            <w:noWrap/>
            <w:vAlign w:val="bottom"/>
            <w:hideMark/>
          </w:tcPr>
          <w:p w14:paraId="15F99F6E" w14:textId="77777777" w:rsidR="00452F67" w:rsidRPr="00F32DFA" w:rsidRDefault="00452F67" w:rsidP="001E2FC0">
            <w:pPr>
              <w:ind w:left="99" w:right="157"/>
              <w:rPr>
                <w:rFonts w:ascii="Verdana" w:hAnsi="Verdana"/>
                <w:sz w:val="14"/>
                <w:szCs w:val="14"/>
                <w:lang w:val="es-BO" w:eastAsia="es-BO"/>
              </w:rPr>
            </w:pPr>
          </w:p>
        </w:tc>
        <w:tc>
          <w:tcPr>
            <w:tcW w:w="2124" w:type="dxa"/>
            <w:gridSpan w:val="2"/>
            <w:tcBorders>
              <w:top w:val="nil"/>
              <w:left w:val="nil"/>
              <w:bottom w:val="nil"/>
              <w:right w:val="nil"/>
            </w:tcBorders>
          </w:tcPr>
          <w:p w14:paraId="4C37B9E3" w14:textId="77777777" w:rsidR="00452F67" w:rsidRPr="00F32DFA" w:rsidRDefault="00452F67" w:rsidP="001E2FC0">
            <w:pPr>
              <w:ind w:left="99" w:right="157"/>
              <w:rPr>
                <w:rFonts w:ascii="Verdana" w:hAnsi="Verdana"/>
                <w:sz w:val="14"/>
                <w:szCs w:val="14"/>
                <w:lang w:val="es-BO" w:eastAsia="es-BO"/>
              </w:rPr>
            </w:pPr>
          </w:p>
        </w:tc>
      </w:tr>
      <w:tr w:rsidR="00452F67" w:rsidRPr="00F32DFA" w14:paraId="77EB976E" w14:textId="77777777" w:rsidTr="00BD0819">
        <w:trPr>
          <w:trHeight w:val="2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90F98A" w14:textId="5CA1E7FE" w:rsidR="00452F67" w:rsidRPr="00F32DFA" w:rsidRDefault="00452F67" w:rsidP="001E2FC0">
            <w:pPr>
              <w:ind w:left="99" w:right="157"/>
              <w:jc w:val="center"/>
              <w:rPr>
                <w:rFonts w:ascii="Verdana" w:hAnsi="Verdana" w:cs="Calibri"/>
                <w:b/>
                <w:bCs/>
                <w:color w:val="000000"/>
                <w:sz w:val="14"/>
                <w:szCs w:val="14"/>
                <w:lang w:eastAsia="es-BO"/>
              </w:rPr>
            </w:pPr>
            <w:r w:rsidRPr="00F32DFA">
              <w:rPr>
                <w:rFonts w:ascii="Verdana" w:hAnsi="Verdana" w:cs="Calibri"/>
                <w:b/>
                <w:bCs/>
                <w:sz w:val="14"/>
                <w:szCs w:val="14"/>
                <w:lang w:val="es-BO" w:eastAsia="es-BO"/>
              </w:rPr>
              <w:t xml:space="preserve">CONDICIONES ADICIONALES </w:t>
            </w:r>
            <w:r w:rsidR="00C70182" w:rsidRPr="00F32DFA">
              <w:rPr>
                <w:rFonts w:ascii="Verdana" w:hAnsi="Verdana" w:cs="Calibri"/>
                <w:b/>
                <w:bCs/>
                <w:sz w:val="14"/>
                <w:szCs w:val="14"/>
                <w:lang w:val="es-BO" w:eastAsia="es-BO"/>
              </w:rPr>
              <w:t>SOLICITADAS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C20D61" w14:textId="637F5BED" w:rsidR="00452F67" w:rsidRPr="00F32DFA" w:rsidRDefault="00452F67" w:rsidP="001E2FC0">
            <w:pPr>
              <w:ind w:left="99" w:right="157"/>
              <w:jc w:val="center"/>
              <w:rPr>
                <w:rFonts w:ascii="Verdana" w:hAnsi="Verdana" w:cs="Calibri"/>
                <w:b/>
                <w:bCs/>
                <w:color w:val="000000"/>
                <w:sz w:val="14"/>
                <w:szCs w:val="14"/>
                <w:lang w:eastAsia="es-BO"/>
              </w:rPr>
            </w:pPr>
            <w:r w:rsidRPr="00F32DFA">
              <w:rPr>
                <w:rFonts w:ascii="Verdana" w:hAnsi="Verdana" w:cs="Calibri"/>
                <w:b/>
                <w:bCs/>
                <w:color w:val="000000"/>
                <w:sz w:val="14"/>
                <w:szCs w:val="14"/>
                <w:lang w:eastAsia="es-BO"/>
              </w:rPr>
              <w:t>Puntaje</w:t>
            </w:r>
          </w:p>
        </w:tc>
        <w:tc>
          <w:tcPr>
            <w:tcW w:w="21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831CF" w14:textId="47FB0D54" w:rsidR="00452F67" w:rsidRPr="00F32DFA" w:rsidRDefault="00452F67" w:rsidP="001E2FC0">
            <w:pPr>
              <w:ind w:left="99" w:right="157"/>
              <w:jc w:val="center"/>
              <w:rPr>
                <w:rFonts w:ascii="Verdana" w:hAnsi="Verdana" w:cs="Calibri"/>
                <w:b/>
                <w:bCs/>
                <w:color w:val="000000"/>
                <w:sz w:val="14"/>
                <w:szCs w:val="14"/>
                <w:lang w:eastAsia="es-BO"/>
              </w:rPr>
            </w:pPr>
            <w:r w:rsidRPr="00F32DFA">
              <w:rPr>
                <w:rFonts w:ascii="Verdana" w:hAnsi="Verdana" w:cs="Calibri"/>
                <w:b/>
                <w:bCs/>
                <w:sz w:val="14"/>
                <w:szCs w:val="14"/>
                <w:lang w:val="es-BO" w:eastAsia="es-BO"/>
              </w:rPr>
              <w:t>Condiciones Adicionales Propuestas</w:t>
            </w:r>
          </w:p>
        </w:tc>
      </w:tr>
      <w:tr w:rsidR="00452F67" w:rsidRPr="00F32DFA" w14:paraId="42A2080C" w14:textId="10E30DFD" w:rsidTr="00BD0819">
        <w:trPr>
          <w:trHeight w:val="2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5324E72" w14:textId="77777777" w:rsidR="00452F67" w:rsidRPr="00F32DFA" w:rsidRDefault="00452F67" w:rsidP="001E2FC0">
            <w:pPr>
              <w:ind w:left="99" w:right="157"/>
              <w:rPr>
                <w:rFonts w:ascii="Verdana" w:hAnsi="Verdana" w:cs="Calibri"/>
                <w:b/>
                <w:bCs/>
                <w:color w:val="000000"/>
                <w:sz w:val="14"/>
                <w:szCs w:val="14"/>
                <w:lang w:val="es-BO" w:eastAsia="es-BO"/>
              </w:rPr>
            </w:pPr>
            <w:r w:rsidRPr="00F32DFA">
              <w:rPr>
                <w:rFonts w:ascii="Verdana" w:hAnsi="Verdana" w:cs="Calibri"/>
                <w:b/>
                <w:bCs/>
                <w:color w:val="000000"/>
                <w:sz w:val="14"/>
                <w:szCs w:val="14"/>
                <w:lang w:eastAsia="es-BO"/>
              </w:rPr>
              <w:t>A.</w:t>
            </w:r>
            <w:r w:rsidRPr="00F32DFA">
              <w:rPr>
                <w:rFonts w:ascii="Verdana" w:hAnsi="Verdana"/>
                <w:b/>
                <w:bCs/>
                <w:color w:val="000000"/>
                <w:sz w:val="14"/>
                <w:szCs w:val="14"/>
                <w:lang w:eastAsia="es-BO"/>
              </w:rPr>
              <w:t xml:space="preserve">    </w:t>
            </w:r>
            <w:r w:rsidRPr="00F32DFA">
              <w:rPr>
                <w:rFonts w:ascii="Verdana" w:hAnsi="Verdana" w:cs="Calibri"/>
                <w:b/>
                <w:bCs/>
                <w:color w:val="000000"/>
                <w:sz w:val="14"/>
                <w:szCs w:val="14"/>
                <w:lang w:eastAsia="es-BO"/>
              </w:rPr>
              <w:t>TRANSPORTE DE LOS BIENES SIN COSTO PARA LA EEC-GNV</w:t>
            </w:r>
          </w:p>
        </w:tc>
        <w:tc>
          <w:tcPr>
            <w:tcW w:w="150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F85357" w14:textId="77777777" w:rsidR="00452F67" w:rsidRPr="00F32DFA" w:rsidRDefault="00452F67"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eastAsia="es-BO"/>
              </w:rPr>
              <w:t>Máximo 15 puntos</w:t>
            </w:r>
          </w:p>
        </w:tc>
        <w:tc>
          <w:tcPr>
            <w:tcW w:w="2118" w:type="dxa"/>
            <w:tcBorders>
              <w:top w:val="single" w:sz="4" w:space="0" w:color="auto"/>
              <w:left w:val="single" w:sz="4" w:space="0" w:color="auto"/>
              <w:right w:val="single" w:sz="4" w:space="0" w:color="auto"/>
            </w:tcBorders>
            <w:shd w:val="clear" w:color="auto" w:fill="DEEAF6" w:themeFill="accent1" w:themeFillTint="33"/>
          </w:tcPr>
          <w:p w14:paraId="719C5230" w14:textId="77777777" w:rsidR="00452F67" w:rsidRPr="00F32DFA" w:rsidRDefault="00452F67" w:rsidP="001E2FC0">
            <w:pPr>
              <w:ind w:left="99" w:right="157"/>
              <w:jc w:val="center"/>
              <w:rPr>
                <w:rFonts w:ascii="Verdana" w:hAnsi="Verdana" w:cs="Calibri"/>
                <w:b/>
                <w:bCs/>
                <w:color w:val="000000"/>
                <w:sz w:val="14"/>
                <w:szCs w:val="14"/>
                <w:lang w:eastAsia="es-BO"/>
              </w:rPr>
            </w:pPr>
          </w:p>
        </w:tc>
      </w:tr>
      <w:tr w:rsidR="002057ED" w:rsidRPr="00F32DFA" w14:paraId="6B7E9937" w14:textId="50A577EB" w:rsidTr="00EA2785">
        <w:trPr>
          <w:trHeight w:val="385"/>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BF7C7F6" w14:textId="33D7F1AF" w:rsidR="002057ED" w:rsidRPr="00F32DFA" w:rsidRDefault="002057ED" w:rsidP="001E2FC0">
            <w:pPr>
              <w:ind w:left="99" w:right="157"/>
              <w:rPr>
                <w:rFonts w:ascii="Verdana" w:hAnsi="Verdana" w:cs="Calibri"/>
                <w:color w:val="000000"/>
                <w:sz w:val="14"/>
                <w:szCs w:val="14"/>
                <w:lang w:eastAsia="es-BO"/>
              </w:rPr>
            </w:pPr>
            <w:r w:rsidRPr="00F32DFA">
              <w:rPr>
                <w:rFonts w:ascii="Verdana" w:hAnsi="Verdana" w:cs="Calibri"/>
                <w:color w:val="000000"/>
                <w:sz w:val="14"/>
                <w:szCs w:val="14"/>
                <w:lang w:eastAsia="es-BO"/>
              </w:rPr>
              <w:t>Transporte carguío, des carguío y acomodo de bienes</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EFB8B" w14:textId="3BD441BA" w:rsidR="002057ED" w:rsidRPr="00F32DFA" w:rsidRDefault="002057ED" w:rsidP="001E2FC0">
            <w:pPr>
              <w:ind w:left="99" w:right="157"/>
              <w:jc w:val="both"/>
              <w:rPr>
                <w:rFonts w:ascii="Verdana" w:hAnsi="Verdana" w:cs="Calibri"/>
                <w:color w:val="000000"/>
                <w:sz w:val="14"/>
                <w:szCs w:val="14"/>
                <w:lang w:val="es-BO" w:eastAsia="es-BO"/>
              </w:rPr>
            </w:pPr>
            <w:r w:rsidRPr="00F32DFA">
              <w:rPr>
                <w:rFonts w:ascii="Verdana" w:hAnsi="Verdana" w:cs="Calibri"/>
                <w:color w:val="000000"/>
                <w:sz w:val="14"/>
                <w:szCs w:val="14"/>
                <w:lang w:eastAsia="es-BO"/>
              </w:rPr>
              <w:t>Transporte, carguío, des carguío y acomodo del 100% de los kits adjudicados del recinto Aduanero a los Almacenes de la EEC-GNV, es decir de las Aduanas interiores de La Paz, Cochabamba, Santa Cruz y Oruro a los almacenes en las mismas ciudades</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4A870" w14:textId="77777777" w:rsidR="002057ED" w:rsidRPr="00F32DFA" w:rsidRDefault="002057ED" w:rsidP="001E2FC0">
            <w:pPr>
              <w:ind w:left="99" w:right="157"/>
              <w:jc w:val="center"/>
              <w:rPr>
                <w:rFonts w:ascii="Verdana" w:hAnsi="Verdana" w:cs="Calibri"/>
                <w:color w:val="000000"/>
                <w:sz w:val="14"/>
                <w:szCs w:val="14"/>
                <w:lang w:val="es-BO" w:eastAsia="es-BO"/>
              </w:rPr>
            </w:pPr>
            <w:r w:rsidRPr="00F32DFA">
              <w:rPr>
                <w:rFonts w:ascii="Verdana" w:hAnsi="Verdana" w:cs="Calibri"/>
                <w:color w:val="000000" w:themeColor="text1"/>
                <w:sz w:val="14"/>
                <w:szCs w:val="14"/>
                <w:lang w:eastAsia="es-BO"/>
              </w:rPr>
              <w:t>15</w:t>
            </w:r>
          </w:p>
        </w:tc>
        <w:tc>
          <w:tcPr>
            <w:tcW w:w="2124" w:type="dxa"/>
            <w:gridSpan w:val="2"/>
            <w:vMerge w:val="restart"/>
            <w:tcBorders>
              <w:top w:val="single" w:sz="4" w:space="0" w:color="auto"/>
              <w:left w:val="single" w:sz="4" w:space="0" w:color="auto"/>
              <w:right w:val="single" w:sz="4" w:space="0" w:color="auto"/>
            </w:tcBorders>
          </w:tcPr>
          <w:p w14:paraId="76F661A3" w14:textId="77777777" w:rsidR="002057ED" w:rsidRPr="00F32DFA" w:rsidRDefault="002057ED" w:rsidP="001E2FC0">
            <w:pPr>
              <w:ind w:left="99" w:right="157"/>
              <w:jc w:val="center"/>
              <w:rPr>
                <w:rFonts w:ascii="Verdana" w:hAnsi="Verdana" w:cs="Calibri"/>
                <w:color w:val="000000" w:themeColor="text1"/>
                <w:sz w:val="14"/>
                <w:szCs w:val="14"/>
                <w:lang w:eastAsia="es-BO"/>
              </w:rPr>
            </w:pPr>
          </w:p>
        </w:tc>
      </w:tr>
      <w:tr w:rsidR="002057ED" w:rsidRPr="00F32DFA" w14:paraId="08E0CB71" w14:textId="650CA04D" w:rsidTr="00EA2785">
        <w:trPr>
          <w:trHeight w:val="404"/>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2C8CC96" w14:textId="31FC3DD3" w:rsidR="002057ED" w:rsidRPr="00F32DFA" w:rsidRDefault="002057ED" w:rsidP="001E2FC0">
            <w:pPr>
              <w:ind w:left="99" w:right="157"/>
              <w:rPr>
                <w:rFonts w:ascii="Verdana" w:hAnsi="Verdana" w:cs="Calibri"/>
                <w:color w:val="000000"/>
                <w:sz w:val="14"/>
                <w:szCs w:val="14"/>
                <w:lang w:eastAsia="es-BO"/>
              </w:rPr>
            </w:pPr>
            <w:r w:rsidRPr="00F32DFA">
              <w:rPr>
                <w:rFonts w:ascii="Verdana" w:hAnsi="Verdana" w:cs="Calibri"/>
                <w:color w:val="000000"/>
                <w:sz w:val="14"/>
                <w:szCs w:val="14"/>
                <w:lang w:eastAsia="es-BO"/>
              </w:rPr>
              <w:t xml:space="preserve"> Ejemplo. - De Aduana Interior Santa Cruz a Almacén Regional Santa Cruz</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C5D8F34" w14:textId="77777777" w:rsidR="002057ED" w:rsidRPr="00F32DFA" w:rsidRDefault="002057ED" w:rsidP="001E2FC0">
            <w:pPr>
              <w:ind w:left="99" w:right="157"/>
              <w:rPr>
                <w:rFonts w:ascii="Verdana" w:hAnsi="Verdana" w:cs="Calibri"/>
                <w:color w:val="000000"/>
                <w:sz w:val="14"/>
                <w:szCs w:val="14"/>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4C4B8958" w14:textId="77777777" w:rsidR="002057ED" w:rsidRPr="00F32DFA" w:rsidRDefault="002057ED" w:rsidP="001E2FC0">
            <w:pPr>
              <w:ind w:left="99" w:right="157"/>
              <w:rPr>
                <w:rFonts w:ascii="Verdana" w:hAnsi="Verdana" w:cs="Calibri"/>
                <w:color w:val="000000"/>
                <w:sz w:val="14"/>
                <w:szCs w:val="14"/>
                <w:lang w:val="es-BO" w:eastAsia="es-BO"/>
              </w:rPr>
            </w:pPr>
          </w:p>
        </w:tc>
        <w:tc>
          <w:tcPr>
            <w:tcW w:w="2124" w:type="dxa"/>
            <w:gridSpan w:val="2"/>
            <w:vMerge/>
            <w:tcBorders>
              <w:left w:val="single" w:sz="4" w:space="0" w:color="auto"/>
              <w:right w:val="single" w:sz="4" w:space="0" w:color="auto"/>
            </w:tcBorders>
          </w:tcPr>
          <w:p w14:paraId="306E8E01" w14:textId="77777777" w:rsidR="002057ED" w:rsidRPr="00F32DFA" w:rsidRDefault="002057ED" w:rsidP="001E2FC0">
            <w:pPr>
              <w:ind w:left="99" w:right="157"/>
              <w:rPr>
                <w:rFonts w:ascii="Verdana" w:hAnsi="Verdana" w:cs="Calibri"/>
                <w:color w:val="000000"/>
                <w:sz w:val="14"/>
                <w:szCs w:val="14"/>
                <w:lang w:val="es-BO" w:eastAsia="es-BO"/>
              </w:rPr>
            </w:pPr>
          </w:p>
        </w:tc>
      </w:tr>
      <w:tr w:rsidR="002057ED" w:rsidRPr="00F32DFA" w14:paraId="522C9317" w14:textId="1C4A82A6" w:rsidTr="00EA2785">
        <w:trPr>
          <w:trHeight w:val="271"/>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2E952B1" w14:textId="70B44DCA" w:rsidR="002057ED" w:rsidRPr="00F32DFA" w:rsidRDefault="002057ED" w:rsidP="001E2FC0">
            <w:pPr>
              <w:ind w:left="99" w:right="157"/>
              <w:rPr>
                <w:rFonts w:ascii="Verdana" w:hAnsi="Verdana" w:cs="Calibri"/>
                <w:color w:val="000000"/>
                <w:sz w:val="14"/>
                <w:szCs w:val="14"/>
                <w:lang w:eastAsia="es-BO"/>
              </w:rPr>
            </w:pPr>
            <w:r w:rsidRPr="00F32DFA">
              <w:rPr>
                <w:rFonts w:ascii="Verdana" w:hAnsi="Verdana" w:cs="Calibri"/>
                <w:color w:val="000000"/>
                <w:sz w:val="14"/>
                <w:szCs w:val="14"/>
                <w:lang w:eastAsia="es-BO"/>
              </w:rPr>
              <w:t>El trámite de nacionalización será gestionado por la EEC-GNV</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3C162352" w14:textId="77777777" w:rsidR="002057ED" w:rsidRPr="00F32DFA" w:rsidRDefault="002057ED" w:rsidP="001E2FC0">
            <w:pPr>
              <w:ind w:left="99" w:right="157"/>
              <w:rPr>
                <w:rFonts w:ascii="Verdana" w:hAnsi="Verdana" w:cs="Calibri"/>
                <w:color w:val="000000"/>
                <w:sz w:val="14"/>
                <w:szCs w:val="14"/>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3855E485" w14:textId="77777777" w:rsidR="002057ED" w:rsidRPr="00F32DFA" w:rsidRDefault="002057ED" w:rsidP="001E2FC0">
            <w:pPr>
              <w:ind w:left="99" w:right="157"/>
              <w:rPr>
                <w:rFonts w:ascii="Verdana" w:hAnsi="Verdana" w:cs="Calibri"/>
                <w:color w:val="000000"/>
                <w:sz w:val="14"/>
                <w:szCs w:val="14"/>
                <w:lang w:val="es-BO" w:eastAsia="es-BO"/>
              </w:rPr>
            </w:pPr>
          </w:p>
        </w:tc>
        <w:tc>
          <w:tcPr>
            <w:tcW w:w="2124" w:type="dxa"/>
            <w:gridSpan w:val="2"/>
            <w:vMerge/>
            <w:tcBorders>
              <w:left w:val="single" w:sz="4" w:space="0" w:color="auto"/>
              <w:bottom w:val="single" w:sz="4" w:space="0" w:color="auto"/>
              <w:right w:val="single" w:sz="4" w:space="0" w:color="auto"/>
            </w:tcBorders>
          </w:tcPr>
          <w:p w14:paraId="7182DC50" w14:textId="77777777" w:rsidR="002057ED" w:rsidRPr="00F32DFA" w:rsidRDefault="002057ED" w:rsidP="001E2FC0">
            <w:pPr>
              <w:ind w:left="99" w:right="157"/>
              <w:rPr>
                <w:rFonts w:ascii="Verdana" w:hAnsi="Verdana" w:cs="Calibri"/>
                <w:color w:val="000000"/>
                <w:sz w:val="14"/>
                <w:szCs w:val="14"/>
                <w:lang w:val="es-BO" w:eastAsia="es-BO"/>
              </w:rPr>
            </w:pPr>
          </w:p>
        </w:tc>
      </w:tr>
      <w:tr w:rsidR="00452F67" w:rsidRPr="00F32DFA" w14:paraId="50F19FD9" w14:textId="444AEA3D" w:rsidTr="00BD0819">
        <w:trPr>
          <w:trHeight w:val="34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3ABDB" w14:textId="13012E2A" w:rsidR="00452F67" w:rsidRPr="00F32DFA" w:rsidRDefault="00452F67" w:rsidP="001E2FC0">
            <w:pPr>
              <w:ind w:left="99" w:right="157"/>
              <w:rPr>
                <w:rFonts w:ascii="Verdana" w:hAnsi="Verdana" w:cs="Calibri"/>
                <w:bCs/>
                <w:color w:val="000000"/>
                <w:sz w:val="14"/>
                <w:szCs w:val="14"/>
                <w:lang w:val="es-BO" w:eastAsia="es-BO"/>
              </w:rPr>
            </w:pPr>
            <w:r w:rsidRPr="00F32DFA">
              <w:rPr>
                <w:rFonts w:ascii="Verdana" w:hAnsi="Verdana" w:cs="Calibri"/>
                <w:bCs/>
                <w:color w:val="000000"/>
                <w:sz w:val="14"/>
                <w:szCs w:val="14"/>
                <w:lang w:val="es-BO" w:eastAsia="es-BO"/>
              </w:rPr>
              <w:t>B</w:t>
            </w:r>
            <w:r w:rsidR="002057ED" w:rsidRPr="00F32DFA">
              <w:rPr>
                <w:rFonts w:ascii="Verdana" w:hAnsi="Verdana" w:cs="Calibri"/>
                <w:b/>
                <w:bCs/>
                <w:color w:val="000000"/>
                <w:sz w:val="14"/>
                <w:szCs w:val="14"/>
                <w:lang w:val="es-BO" w:eastAsia="es-BO"/>
              </w:rPr>
              <w:t xml:space="preserve"> TAMAÑO DEL REDUCTOR           </w:t>
            </w:r>
          </w:p>
        </w:tc>
        <w:tc>
          <w:tcPr>
            <w:tcW w:w="1503" w:type="dxa"/>
            <w:gridSpan w:val="3"/>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4B4A382" w14:textId="77777777" w:rsidR="00452F67" w:rsidRPr="00F32DFA" w:rsidRDefault="00452F67"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eastAsia="es-BO"/>
              </w:rPr>
              <w:t>Máximo 8 puntos</w:t>
            </w:r>
          </w:p>
        </w:tc>
        <w:tc>
          <w:tcPr>
            <w:tcW w:w="2118" w:type="dxa"/>
            <w:tcBorders>
              <w:top w:val="nil"/>
              <w:left w:val="single" w:sz="4" w:space="0" w:color="auto"/>
              <w:bottom w:val="single" w:sz="4" w:space="0" w:color="auto"/>
              <w:right w:val="single" w:sz="4" w:space="0" w:color="auto"/>
            </w:tcBorders>
            <w:shd w:val="clear" w:color="auto" w:fill="DEEAF6" w:themeFill="accent1" w:themeFillTint="33"/>
          </w:tcPr>
          <w:p w14:paraId="090905B3" w14:textId="77777777" w:rsidR="00452F67" w:rsidRPr="00F32DFA" w:rsidRDefault="00452F67" w:rsidP="001E2FC0">
            <w:pPr>
              <w:ind w:left="99" w:right="157"/>
              <w:jc w:val="center"/>
              <w:rPr>
                <w:rFonts w:ascii="Verdana" w:hAnsi="Verdana" w:cs="Calibri"/>
                <w:b/>
                <w:bCs/>
                <w:color w:val="000000"/>
                <w:sz w:val="14"/>
                <w:szCs w:val="14"/>
                <w:lang w:eastAsia="es-BO"/>
              </w:rPr>
            </w:pPr>
          </w:p>
        </w:tc>
      </w:tr>
      <w:tr w:rsidR="002057ED" w:rsidRPr="00F32DFA" w14:paraId="5BD8F196" w14:textId="06020B04" w:rsidTr="00EA278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CE931" w14:textId="5D621F56" w:rsidR="002057ED" w:rsidRPr="00F32DFA" w:rsidRDefault="002057ED" w:rsidP="001E2FC0">
            <w:pPr>
              <w:ind w:left="99" w:right="157"/>
              <w:rPr>
                <w:rFonts w:ascii="Verdana" w:hAnsi="Verdana" w:cs="Calibri"/>
                <w:color w:val="000000"/>
                <w:sz w:val="14"/>
                <w:szCs w:val="14"/>
                <w:lang w:val="es-BO" w:eastAsia="es-BO"/>
              </w:rPr>
            </w:pPr>
            <w:r w:rsidRPr="00F32DFA">
              <w:rPr>
                <w:rFonts w:ascii="Verdana" w:hAnsi="Verdana" w:cs="Calibri"/>
                <w:color w:val="000000"/>
                <w:sz w:val="14"/>
                <w:szCs w:val="14"/>
                <w:lang w:val="es-BO" w:eastAsia="es-BO"/>
              </w:rPr>
              <w:t>Diámetro del reductor menor a 17 cm (respaldado por el plano de diseño del reductor)</w:t>
            </w:r>
          </w:p>
        </w:tc>
        <w:tc>
          <w:tcPr>
            <w:tcW w:w="1503" w:type="dxa"/>
            <w:gridSpan w:val="3"/>
            <w:tcBorders>
              <w:top w:val="single" w:sz="4" w:space="0" w:color="auto"/>
              <w:left w:val="nil"/>
              <w:bottom w:val="single" w:sz="4" w:space="0" w:color="auto"/>
              <w:right w:val="single" w:sz="4" w:space="0" w:color="auto"/>
            </w:tcBorders>
            <w:shd w:val="clear" w:color="auto" w:fill="auto"/>
            <w:vAlign w:val="center"/>
            <w:hideMark/>
          </w:tcPr>
          <w:p w14:paraId="647AF369" w14:textId="77777777" w:rsidR="002057ED" w:rsidRPr="00F32DFA" w:rsidRDefault="002057ED" w:rsidP="001E2FC0">
            <w:pPr>
              <w:ind w:left="99" w:right="157"/>
              <w:jc w:val="center"/>
              <w:rPr>
                <w:rFonts w:ascii="Verdana" w:hAnsi="Verdana" w:cs="Calibri"/>
                <w:color w:val="000000"/>
                <w:sz w:val="14"/>
                <w:szCs w:val="14"/>
                <w:lang w:val="es-BO" w:eastAsia="es-BO"/>
              </w:rPr>
            </w:pPr>
            <w:r w:rsidRPr="00F32DFA">
              <w:rPr>
                <w:rFonts w:ascii="Verdana" w:hAnsi="Verdana" w:cs="Calibri"/>
                <w:color w:val="000000" w:themeColor="text1"/>
                <w:sz w:val="14"/>
                <w:szCs w:val="14"/>
                <w:lang w:val="es-BO" w:eastAsia="es-BO"/>
              </w:rPr>
              <w:t>8</w:t>
            </w:r>
          </w:p>
        </w:tc>
        <w:tc>
          <w:tcPr>
            <w:tcW w:w="2118" w:type="dxa"/>
            <w:tcBorders>
              <w:top w:val="single" w:sz="4" w:space="0" w:color="auto"/>
              <w:left w:val="nil"/>
              <w:bottom w:val="single" w:sz="4" w:space="0" w:color="auto"/>
              <w:right w:val="single" w:sz="4" w:space="0" w:color="auto"/>
            </w:tcBorders>
          </w:tcPr>
          <w:p w14:paraId="176D3EBF" w14:textId="77777777" w:rsidR="002057ED" w:rsidRPr="00F32DFA" w:rsidRDefault="002057ED" w:rsidP="001E2FC0">
            <w:pPr>
              <w:ind w:left="99" w:right="157"/>
              <w:jc w:val="center"/>
              <w:rPr>
                <w:rFonts w:ascii="Verdana" w:hAnsi="Verdana" w:cs="Calibri"/>
                <w:color w:val="000000" w:themeColor="text1"/>
                <w:sz w:val="14"/>
                <w:szCs w:val="14"/>
                <w:lang w:val="es-BO" w:eastAsia="es-BO"/>
              </w:rPr>
            </w:pPr>
          </w:p>
        </w:tc>
      </w:tr>
      <w:tr w:rsidR="002057ED" w:rsidRPr="00F32DFA" w14:paraId="3B0EC591" w14:textId="77777777" w:rsidTr="00EA278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8FC56" w14:textId="2CA971AB" w:rsidR="002057ED" w:rsidRPr="00F32DFA" w:rsidRDefault="002057ED" w:rsidP="001E2FC0">
            <w:pPr>
              <w:ind w:left="99" w:right="157"/>
              <w:rPr>
                <w:rFonts w:ascii="Verdana" w:hAnsi="Verdana" w:cs="Calibri"/>
                <w:color w:val="000000"/>
                <w:sz w:val="14"/>
                <w:szCs w:val="14"/>
                <w:lang w:val="es-BO" w:eastAsia="es-BO"/>
              </w:rPr>
            </w:pPr>
            <w:r w:rsidRPr="00F32DFA">
              <w:rPr>
                <w:rFonts w:ascii="Verdana" w:hAnsi="Verdana" w:cs="Calibri"/>
                <w:color w:val="000000"/>
                <w:sz w:val="14"/>
                <w:szCs w:val="14"/>
                <w:lang w:val="es-BO" w:eastAsia="es-BO"/>
              </w:rPr>
              <w:t>Diámetro del reductor igual o mayor a 17 cm</w:t>
            </w:r>
          </w:p>
        </w:tc>
        <w:tc>
          <w:tcPr>
            <w:tcW w:w="1503" w:type="dxa"/>
            <w:gridSpan w:val="3"/>
            <w:tcBorders>
              <w:top w:val="single" w:sz="4" w:space="0" w:color="auto"/>
              <w:left w:val="nil"/>
              <w:bottom w:val="single" w:sz="4" w:space="0" w:color="auto"/>
              <w:right w:val="single" w:sz="4" w:space="0" w:color="auto"/>
            </w:tcBorders>
            <w:shd w:val="clear" w:color="auto" w:fill="auto"/>
            <w:vAlign w:val="center"/>
          </w:tcPr>
          <w:p w14:paraId="1BA52C29" w14:textId="449A4524" w:rsidR="002057ED" w:rsidRPr="00F32DFA" w:rsidRDefault="002057ED" w:rsidP="001E2FC0">
            <w:pPr>
              <w:ind w:left="99" w:right="157"/>
              <w:jc w:val="center"/>
              <w:rPr>
                <w:rFonts w:ascii="Verdana" w:hAnsi="Verdana" w:cs="Calibri"/>
                <w:color w:val="000000" w:themeColor="text1"/>
                <w:sz w:val="14"/>
                <w:szCs w:val="14"/>
                <w:lang w:val="es-BO" w:eastAsia="es-BO"/>
              </w:rPr>
            </w:pPr>
            <w:r w:rsidRPr="00F32DFA">
              <w:rPr>
                <w:rFonts w:ascii="Verdana" w:hAnsi="Verdana" w:cs="Calibri"/>
                <w:color w:val="000000" w:themeColor="text1"/>
                <w:sz w:val="14"/>
                <w:szCs w:val="14"/>
                <w:lang w:val="es-BO" w:eastAsia="es-BO"/>
              </w:rPr>
              <w:t>4</w:t>
            </w:r>
          </w:p>
        </w:tc>
        <w:tc>
          <w:tcPr>
            <w:tcW w:w="2118" w:type="dxa"/>
            <w:tcBorders>
              <w:top w:val="single" w:sz="4" w:space="0" w:color="auto"/>
              <w:left w:val="nil"/>
              <w:bottom w:val="single" w:sz="4" w:space="0" w:color="auto"/>
              <w:right w:val="single" w:sz="4" w:space="0" w:color="auto"/>
            </w:tcBorders>
          </w:tcPr>
          <w:p w14:paraId="2A9BEE39" w14:textId="77777777" w:rsidR="002057ED" w:rsidRPr="00F32DFA" w:rsidRDefault="002057ED" w:rsidP="001E2FC0">
            <w:pPr>
              <w:ind w:left="99" w:right="157"/>
              <w:jc w:val="center"/>
              <w:rPr>
                <w:rFonts w:ascii="Verdana" w:hAnsi="Verdana" w:cs="Calibri"/>
                <w:color w:val="000000" w:themeColor="text1"/>
                <w:sz w:val="14"/>
                <w:szCs w:val="14"/>
                <w:lang w:val="es-BO" w:eastAsia="es-BO"/>
              </w:rPr>
            </w:pPr>
          </w:p>
        </w:tc>
      </w:tr>
      <w:tr w:rsidR="002057ED" w:rsidRPr="00F32DFA" w14:paraId="0CBC9449" w14:textId="550CD1E5" w:rsidTr="00BD0819">
        <w:trPr>
          <w:trHeight w:val="283"/>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B8FDA8" w14:textId="7D4922B7"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b/>
                <w:bCs/>
                <w:color w:val="000000"/>
                <w:sz w:val="14"/>
                <w:szCs w:val="14"/>
                <w:lang w:val="es-BO" w:eastAsia="es-BO"/>
              </w:rPr>
              <w:t>C.    ELECTROVÁLVULA DE GAS</w:t>
            </w:r>
          </w:p>
        </w:tc>
        <w:tc>
          <w:tcPr>
            <w:tcW w:w="1503" w:type="dxa"/>
            <w:gridSpan w:val="3"/>
            <w:tcBorders>
              <w:top w:val="nil"/>
              <w:left w:val="single" w:sz="4" w:space="0" w:color="auto"/>
              <w:bottom w:val="single" w:sz="4" w:space="0" w:color="auto"/>
              <w:right w:val="single" w:sz="4" w:space="0" w:color="auto"/>
            </w:tcBorders>
            <w:shd w:val="clear" w:color="auto" w:fill="DEEAF6" w:themeFill="accent1" w:themeFillTint="33"/>
            <w:vAlign w:val="center"/>
          </w:tcPr>
          <w:p w14:paraId="4FE7DAAA" w14:textId="77777777" w:rsidR="002057ED" w:rsidRPr="00F32DFA" w:rsidRDefault="002057ED"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eastAsia="es-BO"/>
              </w:rPr>
              <w:t>Máximo 7 puntos</w:t>
            </w:r>
          </w:p>
        </w:tc>
        <w:tc>
          <w:tcPr>
            <w:tcW w:w="2118" w:type="dxa"/>
            <w:tcBorders>
              <w:top w:val="nil"/>
              <w:left w:val="single" w:sz="4" w:space="0" w:color="auto"/>
              <w:bottom w:val="single" w:sz="4" w:space="0" w:color="auto"/>
              <w:right w:val="single" w:sz="4" w:space="0" w:color="auto"/>
            </w:tcBorders>
            <w:shd w:val="clear" w:color="auto" w:fill="DEEAF6" w:themeFill="accent1" w:themeFillTint="33"/>
          </w:tcPr>
          <w:p w14:paraId="67DD13FB" w14:textId="77777777" w:rsidR="002057ED" w:rsidRPr="00F32DFA" w:rsidRDefault="002057ED" w:rsidP="001E2FC0">
            <w:pPr>
              <w:ind w:left="99" w:right="157"/>
              <w:jc w:val="center"/>
              <w:rPr>
                <w:rFonts w:ascii="Verdana" w:hAnsi="Verdana" w:cs="Calibri"/>
                <w:b/>
                <w:bCs/>
                <w:color w:val="000000"/>
                <w:sz w:val="14"/>
                <w:szCs w:val="14"/>
                <w:lang w:eastAsia="es-BO"/>
              </w:rPr>
            </w:pPr>
          </w:p>
        </w:tc>
      </w:tr>
      <w:tr w:rsidR="002057ED" w:rsidRPr="00F32DFA" w14:paraId="2DC3C755" w14:textId="27548390"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99176E8" w14:textId="7F9F4C4C"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color w:val="000000"/>
                <w:sz w:val="14"/>
                <w:szCs w:val="14"/>
                <w:lang w:val="es-BO" w:eastAsia="es-BO"/>
              </w:rPr>
              <w:t>Con electroválvula de gas con potencia igual o mayor a 20w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C8B7993" w14:textId="77777777" w:rsidR="002057ED" w:rsidRPr="00F32DFA" w:rsidRDefault="002057ED" w:rsidP="001E2FC0">
            <w:pPr>
              <w:ind w:left="99" w:right="157"/>
              <w:jc w:val="center"/>
              <w:rPr>
                <w:rFonts w:ascii="Verdana" w:hAnsi="Verdana" w:cs="Calibri"/>
                <w:bCs/>
                <w:color w:val="000000"/>
                <w:sz w:val="14"/>
                <w:szCs w:val="14"/>
                <w:lang w:val="es-BO" w:eastAsia="es-BO"/>
              </w:rPr>
            </w:pPr>
            <w:r w:rsidRPr="00F32DFA">
              <w:rPr>
                <w:rFonts w:ascii="Verdana" w:hAnsi="Verdana" w:cs="Calibri"/>
                <w:bCs/>
                <w:color w:val="000000" w:themeColor="text1"/>
                <w:sz w:val="14"/>
                <w:szCs w:val="14"/>
                <w:lang w:val="es-BO" w:eastAsia="es-BO"/>
              </w:rPr>
              <w:t>7</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7047FD0F" w14:textId="77777777" w:rsidR="002057ED" w:rsidRPr="00F32DFA" w:rsidRDefault="002057ED" w:rsidP="001E2FC0">
            <w:pPr>
              <w:ind w:left="99" w:right="157"/>
              <w:jc w:val="center"/>
              <w:rPr>
                <w:rFonts w:ascii="Verdana" w:hAnsi="Verdana" w:cs="Calibri"/>
                <w:bCs/>
                <w:color w:val="000000" w:themeColor="text1"/>
                <w:sz w:val="14"/>
                <w:szCs w:val="14"/>
                <w:lang w:val="es-BO" w:eastAsia="es-BO"/>
              </w:rPr>
            </w:pPr>
          </w:p>
        </w:tc>
      </w:tr>
      <w:tr w:rsidR="002057ED" w:rsidRPr="00F32DFA" w14:paraId="427F949A" w14:textId="77777777"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45D3B6F" w14:textId="16920D2C"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color w:val="000000"/>
                <w:sz w:val="14"/>
                <w:szCs w:val="14"/>
                <w:lang w:val="es-BO" w:eastAsia="es-BO"/>
              </w:rPr>
              <w:t>Con electroválvula de gas con potencia entre 17w a 19w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7BDE9F7" w14:textId="1A402A42" w:rsidR="002057ED" w:rsidRPr="00F32DFA" w:rsidRDefault="002057ED" w:rsidP="001E2FC0">
            <w:pPr>
              <w:ind w:left="99" w:right="157"/>
              <w:jc w:val="center"/>
              <w:rPr>
                <w:rFonts w:ascii="Verdana" w:hAnsi="Verdana" w:cs="Calibri"/>
                <w:bCs/>
                <w:color w:val="000000" w:themeColor="text1"/>
                <w:sz w:val="14"/>
                <w:szCs w:val="14"/>
                <w:lang w:val="es-BO" w:eastAsia="es-BO"/>
              </w:rPr>
            </w:pPr>
            <w:r w:rsidRPr="00F32DFA">
              <w:rPr>
                <w:rFonts w:ascii="Verdana" w:hAnsi="Verdana" w:cs="Calibri"/>
                <w:bCs/>
                <w:color w:val="000000" w:themeColor="text1"/>
                <w:sz w:val="14"/>
                <w:szCs w:val="14"/>
                <w:lang w:val="es-BO" w:eastAsia="es-BO"/>
              </w:rPr>
              <w:t>4</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5BC57DFF" w14:textId="77777777" w:rsidR="002057ED" w:rsidRPr="00F32DFA" w:rsidRDefault="002057ED" w:rsidP="001E2FC0">
            <w:pPr>
              <w:ind w:left="99" w:right="157"/>
              <w:jc w:val="center"/>
              <w:rPr>
                <w:rFonts w:ascii="Verdana" w:hAnsi="Verdana" w:cs="Calibri"/>
                <w:bCs/>
                <w:color w:val="000000" w:themeColor="text1"/>
                <w:sz w:val="14"/>
                <w:szCs w:val="14"/>
                <w:lang w:val="es-BO" w:eastAsia="es-BO"/>
              </w:rPr>
            </w:pPr>
          </w:p>
        </w:tc>
      </w:tr>
      <w:tr w:rsidR="002057ED" w:rsidRPr="00F32DFA" w14:paraId="1821C2CF" w14:textId="77777777"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FF3640D" w14:textId="0F178291"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color w:val="000000"/>
                <w:sz w:val="14"/>
                <w:szCs w:val="14"/>
                <w:lang w:val="es-BO" w:eastAsia="es-BO"/>
              </w:rPr>
              <w:t>Con electroválvula de gas con potencia entre 15w a 16w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7523744" w14:textId="65E2D815" w:rsidR="002057ED" w:rsidRPr="00F32DFA" w:rsidRDefault="002057ED" w:rsidP="001E2FC0">
            <w:pPr>
              <w:ind w:left="99" w:right="157"/>
              <w:jc w:val="center"/>
              <w:rPr>
                <w:rFonts w:ascii="Verdana" w:hAnsi="Verdana" w:cs="Calibri"/>
                <w:bCs/>
                <w:color w:val="000000" w:themeColor="text1"/>
                <w:sz w:val="14"/>
                <w:szCs w:val="14"/>
                <w:lang w:val="es-BO" w:eastAsia="es-BO"/>
              </w:rPr>
            </w:pPr>
            <w:r w:rsidRPr="00F32DFA">
              <w:rPr>
                <w:rFonts w:ascii="Verdana" w:hAnsi="Verdana" w:cs="Calibri"/>
                <w:bCs/>
                <w:color w:val="000000" w:themeColor="text1"/>
                <w:sz w:val="14"/>
                <w:szCs w:val="14"/>
                <w:lang w:val="es-BO" w:eastAsia="es-BO"/>
              </w:rPr>
              <w:t>2</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381EFECD" w14:textId="77777777" w:rsidR="002057ED" w:rsidRPr="00F32DFA" w:rsidRDefault="002057ED" w:rsidP="001E2FC0">
            <w:pPr>
              <w:ind w:left="99" w:right="157"/>
              <w:jc w:val="center"/>
              <w:rPr>
                <w:rFonts w:ascii="Verdana" w:hAnsi="Verdana" w:cs="Calibri"/>
                <w:bCs/>
                <w:color w:val="000000" w:themeColor="text1"/>
                <w:sz w:val="14"/>
                <w:szCs w:val="14"/>
                <w:lang w:val="es-BO" w:eastAsia="es-BO"/>
              </w:rPr>
            </w:pPr>
          </w:p>
        </w:tc>
      </w:tr>
      <w:tr w:rsidR="002057ED" w:rsidRPr="00F32DFA" w14:paraId="27288276" w14:textId="14C408CF" w:rsidTr="00BD0819">
        <w:trPr>
          <w:trHeight w:val="34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C2D3EE" w14:textId="42ABAECE"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b/>
                <w:bCs/>
                <w:color w:val="000000"/>
                <w:sz w:val="14"/>
                <w:szCs w:val="14"/>
                <w:lang w:val="es-BO" w:eastAsia="es-BO"/>
              </w:rPr>
              <w:t>D.    LLAVES DE AJUSTE</w:t>
            </w:r>
            <w:r w:rsidRPr="00F32DFA">
              <w:rPr>
                <w:rFonts w:ascii="Verdana" w:hAnsi="Verdana" w:cs="Calibri"/>
                <w:color w:val="000000"/>
                <w:sz w:val="14"/>
                <w:szCs w:val="14"/>
                <w:lang w:val="es-BO" w:eastAsia="es-BO"/>
              </w:rPr>
              <w:t>)</w:t>
            </w:r>
          </w:p>
        </w:tc>
        <w:tc>
          <w:tcPr>
            <w:tcW w:w="1503" w:type="dxa"/>
            <w:gridSpan w:val="3"/>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F493950" w14:textId="77777777" w:rsidR="002057ED" w:rsidRPr="00F32DFA" w:rsidRDefault="002057ED"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val="es-BO" w:eastAsia="es-BO"/>
              </w:rPr>
              <w:t>Máximo 5 puntos</w:t>
            </w:r>
          </w:p>
        </w:tc>
        <w:tc>
          <w:tcPr>
            <w:tcW w:w="21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92B774" w14:textId="77777777" w:rsidR="002057ED" w:rsidRPr="00F32DFA" w:rsidRDefault="002057ED" w:rsidP="001E2FC0">
            <w:pPr>
              <w:ind w:left="99" w:right="157"/>
              <w:jc w:val="center"/>
              <w:rPr>
                <w:rFonts w:ascii="Verdana" w:hAnsi="Verdana" w:cs="Calibri"/>
                <w:b/>
                <w:bCs/>
                <w:color w:val="000000"/>
                <w:sz w:val="14"/>
                <w:szCs w:val="14"/>
                <w:lang w:val="es-BO" w:eastAsia="es-BO"/>
              </w:rPr>
            </w:pPr>
          </w:p>
        </w:tc>
      </w:tr>
      <w:tr w:rsidR="002057ED" w:rsidRPr="00F32DFA" w14:paraId="1F40CE58" w14:textId="16C7C4B3" w:rsidTr="00452F67">
        <w:trPr>
          <w:trHeight w:val="31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EE76CB" w14:textId="0CD72E8F" w:rsidR="002057ED" w:rsidRPr="00F32DFA" w:rsidRDefault="002057ED" w:rsidP="001E2FC0">
            <w:pPr>
              <w:ind w:left="99" w:right="157"/>
              <w:rPr>
                <w:rFonts w:ascii="Verdana" w:hAnsi="Verdana" w:cs="Calibri"/>
                <w:color w:val="000000"/>
                <w:sz w:val="14"/>
                <w:szCs w:val="14"/>
                <w:lang w:val="es-BO" w:eastAsia="es-BO"/>
              </w:rPr>
            </w:pPr>
            <w:r w:rsidRPr="00F32DFA">
              <w:rPr>
                <w:rFonts w:ascii="Verdana" w:hAnsi="Verdana" w:cs="Calibri"/>
                <w:color w:val="000000"/>
                <w:sz w:val="14"/>
                <w:szCs w:val="14"/>
                <w:lang w:val="es-BO" w:eastAsia="es-BO"/>
              </w:rPr>
              <w:t>Entrega de 300 llaves de ajuste para válvula de cilindro entregadas en oficinas de la EEC-GNV en la ciudad de La Paz</w:t>
            </w:r>
          </w:p>
        </w:tc>
        <w:tc>
          <w:tcPr>
            <w:tcW w:w="1503" w:type="dxa"/>
            <w:gridSpan w:val="3"/>
            <w:tcBorders>
              <w:top w:val="nil"/>
              <w:left w:val="nil"/>
              <w:bottom w:val="single" w:sz="4" w:space="0" w:color="auto"/>
              <w:right w:val="single" w:sz="4" w:space="0" w:color="auto"/>
            </w:tcBorders>
            <w:shd w:val="clear" w:color="auto" w:fill="auto"/>
            <w:vAlign w:val="center"/>
            <w:hideMark/>
          </w:tcPr>
          <w:p w14:paraId="00502FA7" w14:textId="77777777" w:rsidR="002057ED" w:rsidRPr="00F32DFA" w:rsidRDefault="002057ED" w:rsidP="001E2FC0">
            <w:pPr>
              <w:ind w:left="99" w:right="157"/>
              <w:jc w:val="center"/>
              <w:rPr>
                <w:rFonts w:ascii="Verdana" w:hAnsi="Verdana" w:cs="Calibri"/>
                <w:color w:val="000000"/>
                <w:sz w:val="14"/>
                <w:szCs w:val="14"/>
                <w:lang w:val="es-BO" w:eastAsia="es-BO"/>
              </w:rPr>
            </w:pPr>
            <w:r w:rsidRPr="00F32DFA">
              <w:rPr>
                <w:rFonts w:ascii="Verdana" w:hAnsi="Verdana" w:cs="Calibri"/>
                <w:color w:val="000000"/>
                <w:sz w:val="14"/>
                <w:szCs w:val="14"/>
                <w:lang w:val="es-BO" w:eastAsia="es-BO"/>
              </w:rPr>
              <w:t> 5</w:t>
            </w:r>
          </w:p>
        </w:tc>
        <w:tc>
          <w:tcPr>
            <w:tcW w:w="2118" w:type="dxa"/>
            <w:tcBorders>
              <w:top w:val="single" w:sz="4" w:space="0" w:color="auto"/>
              <w:left w:val="nil"/>
              <w:bottom w:val="single" w:sz="4" w:space="0" w:color="auto"/>
              <w:right w:val="single" w:sz="4" w:space="0" w:color="auto"/>
            </w:tcBorders>
          </w:tcPr>
          <w:p w14:paraId="08D1B6FC" w14:textId="77777777" w:rsidR="002057ED" w:rsidRPr="00F32DFA" w:rsidRDefault="002057ED" w:rsidP="001E2FC0">
            <w:pPr>
              <w:ind w:left="99" w:right="157"/>
              <w:jc w:val="center"/>
              <w:rPr>
                <w:rFonts w:ascii="Verdana" w:hAnsi="Verdana" w:cs="Calibri"/>
                <w:color w:val="000000"/>
                <w:sz w:val="14"/>
                <w:szCs w:val="14"/>
                <w:lang w:val="es-BO" w:eastAsia="es-BO"/>
              </w:rPr>
            </w:pPr>
          </w:p>
        </w:tc>
      </w:tr>
      <w:tr w:rsidR="002057ED" w:rsidRPr="00F32DFA" w14:paraId="1B220FBD" w14:textId="70659E9C" w:rsidTr="00BD0819">
        <w:trPr>
          <w:trHeight w:val="255"/>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438D40C" w14:textId="77777777" w:rsidR="002057ED" w:rsidRPr="00F32DFA" w:rsidRDefault="002057ED"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val="es-BO" w:eastAsia="es-BO"/>
              </w:rPr>
              <w:t>TOTAL</w:t>
            </w:r>
          </w:p>
        </w:tc>
        <w:tc>
          <w:tcPr>
            <w:tcW w:w="1503" w:type="dxa"/>
            <w:gridSpan w:val="3"/>
            <w:tcBorders>
              <w:top w:val="nil"/>
              <w:left w:val="nil"/>
              <w:bottom w:val="single" w:sz="4" w:space="0" w:color="auto"/>
              <w:right w:val="single" w:sz="4" w:space="0" w:color="auto"/>
            </w:tcBorders>
            <w:shd w:val="clear" w:color="auto" w:fill="DEEAF6" w:themeFill="accent1" w:themeFillTint="33"/>
            <w:vAlign w:val="center"/>
            <w:hideMark/>
          </w:tcPr>
          <w:p w14:paraId="632B9C8F" w14:textId="77777777" w:rsidR="002057ED" w:rsidRPr="00F32DFA" w:rsidRDefault="002057ED"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val="es-BO" w:eastAsia="es-BO"/>
              </w:rPr>
              <w:t>35 puntos</w:t>
            </w:r>
          </w:p>
        </w:tc>
        <w:tc>
          <w:tcPr>
            <w:tcW w:w="2118" w:type="dxa"/>
            <w:tcBorders>
              <w:top w:val="nil"/>
              <w:left w:val="nil"/>
              <w:bottom w:val="single" w:sz="4" w:space="0" w:color="auto"/>
              <w:right w:val="single" w:sz="4" w:space="0" w:color="auto"/>
            </w:tcBorders>
            <w:shd w:val="clear" w:color="auto" w:fill="DEEAF6" w:themeFill="accent1" w:themeFillTint="33"/>
          </w:tcPr>
          <w:p w14:paraId="0582C84D" w14:textId="77777777" w:rsidR="002057ED" w:rsidRPr="00F32DFA" w:rsidRDefault="002057ED" w:rsidP="001E2FC0">
            <w:pPr>
              <w:ind w:left="99" w:right="157"/>
              <w:jc w:val="center"/>
              <w:rPr>
                <w:rFonts w:ascii="Verdana" w:hAnsi="Verdana" w:cs="Calibri"/>
                <w:b/>
                <w:bCs/>
                <w:color w:val="000000"/>
                <w:sz w:val="14"/>
                <w:szCs w:val="14"/>
                <w:lang w:val="es-BO" w:eastAsia="es-BO"/>
              </w:rPr>
            </w:pPr>
          </w:p>
        </w:tc>
      </w:tr>
    </w:tbl>
    <w:p w14:paraId="257CB034" w14:textId="77777777" w:rsidR="006A196C" w:rsidRPr="00F32DFA" w:rsidRDefault="006A196C" w:rsidP="001E2FC0">
      <w:pPr>
        <w:rPr>
          <w:rFonts w:ascii="Arial" w:hAnsi="Arial" w:cs="Arial"/>
          <w:sz w:val="16"/>
          <w:szCs w:val="16"/>
          <w:lang w:val="es-BO"/>
        </w:rPr>
      </w:pPr>
    </w:p>
    <w:p w14:paraId="56D2EBCA" w14:textId="77777777" w:rsidR="002057ED" w:rsidRPr="00F32DFA" w:rsidRDefault="002057ED" w:rsidP="001E2FC0">
      <w:pPr>
        <w:ind w:right="157"/>
        <w:jc w:val="both"/>
        <w:rPr>
          <w:rFonts w:ascii="Verdana" w:hAnsi="Verdana"/>
          <w:sz w:val="18"/>
          <w:szCs w:val="18"/>
          <w:lang w:val="es-ES_tradnl"/>
        </w:rPr>
      </w:pPr>
      <w:r w:rsidRPr="00F32DFA">
        <w:rPr>
          <w:rFonts w:ascii="Verdana" w:hAnsi="Verdana"/>
          <w:sz w:val="18"/>
          <w:szCs w:val="18"/>
          <w:lang w:val="es-ES_tradnl"/>
        </w:rPr>
        <w:t xml:space="preserve">Las condiciones adicionales ofertadas por el proponente serán calificadas de acuerdo al formulario </w:t>
      </w:r>
      <w:r w:rsidRPr="00F32DFA">
        <w:rPr>
          <w:rFonts w:ascii="Verdana" w:hAnsi="Verdana"/>
          <w:sz w:val="18"/>
          <w:szCs w:val="18"/>
          <w:shd w:val="clear" w:color="auto" w:fill="FFFFFF" w:themeFill="background1"/>
          <w:lang w:val="es-ES_tradnl"/>
        </w:rPr>
        <w:t>7-2</w:t>
      </w:r>
      <w:r w:rsidRPr="00F32DFA">
        <w:rPr>
          <w:rFonts w:ascii="Verdana" w:hAnsi="Verdana"/>
          <w:sz w:val="18"/>
          <w:szCs w:val="18"/>
          <w:lang w:val="es-ES_tradnl"/>
        </w:rPr>
        <w:t xml:space="preserve"> y lo mínimo que puede ofertar la empresa está en el rango de 15 puntos, para no ser descalificada.</w:t>
      </w:r>
    </w:p>
    <w:p w14:paraId="3B34939A" w14:textId="77777777" w:rsidR="003226E1" w:rsidRPr="00F32DFA" w:rsidRDefault="003226E1" w:rsidP="001E2FC0">
      <w:pPr>
        <w:jc w:val="both"/>
        <w:rPr>
          <w:rFonts w:ascii="Verdana" w:hAnsi="Verdana" w:cs="Arial"/>
          <w:sz w:val="18"/>
          <w:szCs w:val="18"/>
          <w:lang w:val="es-BO"/>
        </w:rPr>
      </w:pPr>
    </w:p>
    <w:p w14:paraId="6B0F559B" w14:textId="77777777" w:rsidR="003226E1" w:rsidRPr="00F32DFA" w:rsidRDefault="003226E1" w:rsidP="001E2FC0">
      <w:pPr>
        <w:jc w:val="both"/>
        <w:rPr>
          <w:rFonts w:ascii="Verdana" w:hAnsi="Verdana"/>
          <w:sz w:val="18"/>
          <w:szCs w:val="18"/>
          <w:lang w:val="es-BO"/>
        </w:rPr>
      </w:pPr>
      <w:r w:rsidRPr="00F32DFA">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Pr="00F32DFA" w:rsidRDefault="006A196C" w:rsidP="001E2FC0">
      <w:pPr>
        <w:rPr>
          <w:rFonts w:ascii="Arial" w:hAnsi="Arial" w:cs="Arial"/>
          <w:sz w:val="16"/>
          <w:szCs w:val="16"/>
          <w:lang w:val="es-BO"/>
        </w:rPr>
      </w:pPr>
    </w:p>
    <w:p w14:paraId="02691997" w14:textId="77777777" w:rsidR="006A196C" w:rsidRPr="00F32DFA" w:rsidRDefault="006A196C" w:rsidP="001E2FC0">
      <w:pPr>
        <w:rPr>
          <w:rFonts w:ascii="Arial" w:hAnsi="Arial" w:cs="Arial"/>
          <w:sz w:val="16"/>
          <w:szCs w:val="16"/>
          <w:lang w:val="es-BO"/>
        </w:rPr>
      </w:pPr>
    </w:p>
    <w:p w14:paraId="150771E0" w14:textId="7092B1FD" w:rsidR="006A196C" w:rsidRPr="00F32DFA" w:rsidRDefault="006A196C" w:rsidP="001E2FC0">
      <w:pPr>
        <w:rPr>
          <w:rFonts w:ascii="Arial" w:hAnsi="Arial" w:cs="Arial"/>
          <w:sz w:val="16"/>
          <w:szCs w:val="16"/>
          <w:lang w:val="es-BO"/>
        </w:rPr>
      </w:pPr>
    </w:p>
    <w:p w14:paraId="46C31D7D" w14:textId="1CECDF2E" w:rsidR="00452F67" w:rsidRPr="00F32DFA" w:rsidRDefault="00452F67" w:rsidP="001E2FC0">
      <w:pPr>
        <w:rPr>
          <w:rFonts w:ascii="Arial" w:hAnsi="Arial" w:cs="Arial"/>
          <w:sz w:val="16"/>
          <w:szCs w:val="16"/>
          <w:lang w:val="es-BO"/>
        </w:rPr>
      </w:pPr>
    </w:p>
    <w:p w14:paraId="463ABA95" w14:textId="3C889DA5" w:rsidR="00452F67" w:rsidRPr="00F32DFA" w:rsidRDefault="00452F67" w:rsidP="001E2FC0">
      <w:pPr>
        <w:rPr>
          <w:rFonts w:ascii="Arial" w:hAnsi="Arial" w:cs="Arial"/>
          <w:sz w:val="16"/>
          <w:szCs w:val="16"/>
          <w:lang w:val="es-BO"/>
        </w:rPr>
      </w:pPr>
    </w:p>
    <w:p w14:paraId="60148B8C" w14:textId="7F04C45B" w:rsidR="00452F67" w:rsidRPr="00F32DFA" w:rsidRDefault="00452F67" w:rsidP="001E2FC0">
      <w:pPr>
        <w:rPr>
          <w:rFonts w:ascii="Arial" w:hAnsi="Arial" w:cs="Arial"/>
          <w:sz w:val="16"/>
          <w:szCs w:val="16"/>
          <w:lang w:val="es-BO"/>
        </w:rPr>
      </w:pPr>
    </w:p>
    <w:p w14:paraId="74EDD35D" w14:textId="2B97AA42" w:rsidR="00452F67" w:rsidRPr="00F32DFA" w:rsidRDefault="00452F67" w:rsidP="001E2FC0">
      <w:pPr>
        <w:rPr>
          <w:rFonts w:ascii="Arial" w:hAnsi="Arial" w:cs="Arial"/>
          <w:sz w:val="16"/>
          <w:szCs w:val="16"/>
          <w:lang w:val="es-BO"/>
        </w:rPr>
      </w:pPr>
    </w:p>
    <w:p w14:paraId="746B6AE6" w14:textId="629A4D41" w:rsidR="00452F67" w:rsidRPr="00F32DFA" w:rsidRDefault="00452F67" w:rsidP="001E2FC0">
      <w:pPr>
        <w:rPr>
          <w:rFonts w:ascii="Arial" w:hAnsi="Arial" w:cs="Arial"/>
          <w:sz w:val="16"/>
          <w:szCs w:val="16"/>
          <w:lang w:val="es-BO"/>
        </w:rPr>
      </w:pPr>
    </w:p>
    <w:p w14:paraId="5492AB6D" w14:textId="47298D84" w:rsidR="00452F67" w:rsidRPr="00F32DFA" w:rsidRDefault="00452F67" w:rsidP="001E2FC0">
      <w:pPr>
        <w:rPr>
          <w:rFonts w:ascii="Arial" w:hAnsi="Arial" w:cs="Arial"/>
          <w:sz w:val="16"/>
          <w:szCs w:val="16"/>
          <w:lang w:val="es-BO"/>
        </w:rPr>
      </w:pPr>
    </w:p>
    <w:p w14:paraId="2026C8A9" w14:textId="0D0B4880" w:rsidR="00452F67" w:rsidRPr="00F32DFA" w:rsidRDefault="00452F67" w:rsidP="001E2FC0">
      <w:pPr>
        <w:rPr>
          <w:rFonts w:ascii="Arial" w:hAnsi="Arial" w:cs="Arial"/>
          <w:sz w:val="16"/>
          <w:szCs w:val="16"/>
          <w:lang w:val="es-BO"/>
        </w:rPr>
      </w:pPr>
    </w:p>
    <w:p w14:paraId="04E90423" w14:textId="6E534DBD" w:rsidR="00452F67" w:rsidRPr="00F32DFA" w:rsidRDefault="00452F67" w:rsidP="001E2FC0">
      <w:pPr>
        <w:rPr>
          <w:rFonts w:ascii="Arial" w:hAnsi="Arial" w:cs="Arial"/>
          <w:sz w:val="16"/>
          <w:szCs w:val="16"/>
          <w:lang w:val="es-BO"/>
        </w:rPr>
      </w:pPr>
    </w:p>
    <w:p w14:paraId="0CDA4AF7" w14:textId="0F1A3E9E" w:rsidR="00452F67" w:rsidRPr="00F32DFA" w:rsidRDefault="00452F67" w:rsidP="001E2FC0">
      <w:pPr>
        <w:rPr>
          <w:rFonts w:ascii="Arial" w:hAnsi="Arial" w:cs="Arial"/>
          <w:sz w:val="16"/>
          <w:szCs w:val="16"/>
          <w:lang w:val="es-BO"/>
        </w:rPr>
      </w:pPr>
    </w:p>
    <w:p w14:paraId="7CE0D9C2" w14:textId="46F4E1D1" w:rsidR="00452F67" w:rsidRPr="00F32DFA" w:rsidRDefault="00452F67" w:rsidP="001E2FC0">
      <w:pPr>
        <w:rPr>
          <w:rFonts w:ascii="Arial" w:hAnsi="Arial" w:cs="Arial"/>
          <w:sz w:val="16"/>
          <w:szCs w:val="16"/>
          <w:lang w:val="es-BO"/>
        </w:rPr>
      </w:pPr>
    </w:p>
    <w:p w14:paraId="3B87EBEA" w14:textId="41BF0FF2" w:rsidR="00452F67" w:rsidRPr="00F32DFA" w:rsidRDefault="00452F67" w:rsidP="001E2FC0">
      <w:pPr>
        <w:rPr>
          <w:rFonts w:ascii="Arial" w:hAnsi="Arial" w:cs="Arial"/>
          <w:sz w:val="16"/>
          <w:szCs w:val="16"/>
          <w:lang w:val="es-BO"/>
        </w:rPr>
      </w:pPr>
    </w:p>
    <w:p w14:paraId="59D38836" w14:textId="3D471990" w:rsidR="00452F67" w:rsidRPr="00F32DFA" w:rsidRDefault="00452F67" w:rsidP="001E2FC0">
      <w:pPr>
        <w:rPr>
          <w:rFonts w:ascii="Arial" w:hAnsi="Arial" w:cs="Arial"/>
          <w:sz w:val="16"/>
          <w:szCs w:val="16"/>
          <w:lang w:val="es-BO"/>
        </w:rPr>
      </w:pPr>
    </w:p>
    <w:p w14:paraId="6BAC8D0A" w14:textId="5ECAB642" w:rsidR="00452F67" w:rsidRPr="00F32DFA" w:rsidRDefault="00452F67" w:rsidP="001E2FC0">
      <w:pPr>
        <w:rPr>
          <w:rFonts w:ascii="Arial" w:hAnsi="Arial" w:cs="Arial"/>
          <w:sz w:val="16"/>
          <w:szCs w:val="16"/>
          <w:lang w:val="es-BO"/>
        </w:rPr>
      </w:pPr>
    </w:p>
    <w:p w14:paraId="21BEE230" w14:textId="77777777" w:rsidR="00452F67" w:rsidRPr="00F32DFA" w:rsidRDefault="00452F67" w:rsidP="001E2FC0">
      <w:pPr>
        <w:rPr>
          <w:rFonts w:ascii="Arial" w:hAnsi="Arial" w:cs="Arial"/>
          <w:sz w:val="16"/>
          <w:szCs w:val="16"/>
          <w:lang w:val="es-BO"/>
        </w:rPr>
      </w:pPr>
    </w:p>
    <w:p w14:paraId="2C304027" w14:textId="77777777" w:rsidR="006A196C" w:rsidRPr="00F32DFA" w:rsidRDefault="006A196C" w:rsidP="001E2FC0">
      <w:pPr>
        <w:rPr>
          <w:rFonts w:ascii="Arial" w:hAnsi="Arial" w:cs="Arial"/>
          <w:sz w:val="16"/>
          <w:szCs w:val="16"/>
          <w:lang w:val="es-BO"/>
        </w:rPr>
      </w:pPr>
    </w:p>
    <w:p w14:paraId="104D42E5" w14:textId="77777777" w:rsidR="00554C80" w:rsidRPr="00F32DFA" w:rsidRDefault="00554C80"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63856EB9" w14:textId="63E62CB0"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 xml:space="preserve">ANEXO </w:t>
      </w:r>
      <w:r w:rsidR="00A37665" w:rsidRPr="00F32DFA">
        <w:rPr>
          <w:rFonts w:ascii="Verdana" w:hAnsi="Verdana" w:cs="Arial"/>
          <w:b/>
          <w:sz w:val="18"/>
          <w:szCs w:val="18"/>
          <w:lang w:val="es-BO"/>
        </w:rPr>
        <w:t>2</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29"/>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FD37C4">
            <w:pPr>
              <w:numPr>
                <w:ilvl w:val="0"/>
                <w:numId w:val="44"/>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FD37C4">
            <w:pPr>
              <w:numPr>
                <w:ilvl w:val="0"/>
                <w:numId w:val="44"/>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F97C187" w:rsidR="00AE16A3" w:rsidRPr="00F32DFA" w:rsidRDefault="00AE16A3" w:rsidP="00FD37C4">
            <w:pPr>
              <w:numPr>
                <w:ilvl w:val="0"/>
                <w:numId w:val="44"/>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AE16A3" w:rsidRPr="00F32DFA"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6BE8122F" w:rsidR="00AE16A3" w:rsidRPr="00F32DFA" w:rsidRDefault="00AE16A3" w:rsidP="00FD37C4">
            <w:pPr>
              <w:numPr>
                <w:ilvl w:val="0"/>
                <w:numId w:val="44"/>
              </w:numPr>
              <w:ind w:left="397" w:right="157" w:hanging="283"/>
              <w:jc w:val="both"/>
              <w:rPr>
                <w:rFonts w:ascii="Verdana" w:hAnsi="Verdana" w:cs="Arial"/>
                <w:b/>
                <w:sz w:val="14"/>
                <w:szCs w:val="14"/>
              </w:rPr>
            </w:pPr>
            <w:r w:rsidRPr="00F32DFA">
              <w:rPr>
                <w:rFonts w:ascii="Verdana" w:hAnsi="Verdana" w:cs="Arial"/>
                <w:b/>
                <w:sz w:val="14"/>
                <w:szCs w:val="14"/>
              </w:rPr>
              <w:t>FORMULARIO 4</w:t>
            </w:r>
            <w:r w:rsidR="003A1ADE" w:rsidRPr="00F32DFA">
              <w:rPr>
                <w:rFonts w:ascii="Verdana" w:hAnsi="Verdana" w:cs="Arial"/>
                <w:b/>
                <w:sz w:val="14"/>
                <w:szCs w:val="14"/>
              </w:rPr>
              <w:t>.</w:t>
            </w:r>
            <w:r w:rsidRPr="00F32DFA">
              <w:rPr>
                <w:rFonts w:ascii="Verdana" w:hAnsi="Verdana" w:cs="Arial"/>
                <w:b/>
                <w:sz w:val="14"/>
                <w:szCs w:val="14"/>
              </w:rPr>
              <w:t xml:space="preserve"> </w:t>
            </w:r>
            <w:r w:rsidRPr="00F32DFA">
              <w:rPr>
                <w:rFonts w:ascii="Verdana" w:hAnsi="Verdana" w:cs="Arial"/>
                <w:sz w:val="14"/>
                <w:szCs w:val="14"/>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F32DFA" w:rsidRDefault="00AE16A3" w:rsidP="001E2FC0">
            <w:pPr>
              <w:jc w:val="both"/>
              <w:rPr>
                <w:rFonts w:ascii="Verdana" w:hAnsi="Verdana" w:cs="Arial"/>
                <w:sz w:val="14"/>
                <w:szCs w:val="14"/>
              </w:rPr>
            </w:pP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FD37C4">
            <w:pPr>
              <w:numPr>
                <w:ilvl w:val="0"/>
                <w:numId w:val="44"/>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FD37C4">
            <w:pPr>
              <w:numPr>
                <w:ilvl w:val="0"/>
                <w:numId w:val="44"/>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F32DFA" w:rsidRDefault="00AE16A3" w:rsidP="00FD37C4">
            <w:pPr>
              <w:numPr>
                <w:ilvl w:val="0"/>
                <w:numId w:val="44"/>
              </w:numPr>
              <w:tabs>
                <w:tab w:val="left" w:pos="397"/>
              </w:tabs>
              <w:ind w:right="157" w:hanging="227"/>
              <w:jc w:val="both"/>
              <w:rPr>
                <w:rFonts w:ascii="Verdana" w:hAnsi="Verdana" w:cs="Arial"/>
                <w:sz w:val="14"/>
                <w:szCs w:val="14"/>
              </w:rPr>
            </w:pPr>
            <w:r w:rsidRPr="00F32DFA">
              <w:rPr>
                <w:rFonts w:ascii="Verdana" w:hAnsi="Verdana" w:cs="Arial"/>
                <w:sz w:val="14"/>
                <w:szCs w:val="14"/>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737020" w:rsidRPr="00F32DFA"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F32DFA" w:rsidRDefault="00737020"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F32DFA" w:rsidRDefault="00737020"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F32DFA" w:rsidRDefault="00737020"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F32DFA" w:rsidRDefault="00737020"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F32DFA" w:rsidRDefault="00737020"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F32DFA" w:rsidRDefault="00737020"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FD37C4">
            <w:pPr>
              <w:numPr>
                <w:ilvl w:val="0"/>
                <w:numId w:val="44"/>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673C99A4"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1ADF1F1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77777777" w:rsidR="004C77A0" w:rsidRPr="00F32DFA" w:rsidRDefault="004C77A0" w:rsidP="001E2FC0">
      <w:pPr>
        <w:jc w:val="center"/>
        <w:rPr>
          <w:rFonts w:ascii="Verdana" w:hAnsi="Verdana"/>
          <w:b/>
          <w:sz w:val="18"/>
          <w:szCs w:val="14"/>
          <w:lang w:val="es-BO"/>
        </w:rPr>
      </w:pPr>
      <w:r w:rsidRPr="00F32DFA">
        <w:rPr>
          <w:rFonts w:ascii="Verdana" w:hAnsi="Verdana"/>
          <w:b/>
          <w:sz w:val="18"/>
          <w:szCs w:val="14"/>
          <w:lang w:val="es-BO"/>
        </w:rPr>
        <w:lastRenderedPageBreak/>
        <w:t>FORMULARIO Nº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9"/>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3"/>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w:t>
            </w:r>
            <w:proofErr w:type="spellStart"/>
            <w:r w:rsidRPr="00F32DFA">
              <w:rPr>
                <w:rFonts w:ascii="Verdana" w:hAnsi="Verdana" w:cs="Arial"/>
                <w:b/>
                <w:sz w:val="14"/>
                <w:szCs w:val="14"/>
                <w:lang w:val="es-BO"/>
              </w:rPr>
              <w:t>ó</w:t>
            </w:r>
            <w:proofErr w:type="spellEnd"/>
            <w:r w:rsidRPr="00F32DFA">
              <w:rPr>
                <w:rFonts w:ascii="Verdana" w:hAnsi="Verdana" w:cs="Arial"/>
                <w:b/>
                <w:sz w:val="14"/>
                <w:szCs w:val="14"/>
                <w:lang w:val="es-BO"/>
              </w:rPr>
              <w:t xml:space="preserve">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PARA </w:t>
            </w:r>
            <w:proofErr w:type="spellStart"/>
            <w:r w:rsidRPr="00F32DFA">
              <w:rPr>
                <w:rFonts w:ascii="Verdana" w:hAnsi="Verdana" w:cs="Arial"/>
                <w:b/>
                <w:sz w:val="14"/>
                <w:szCs w:val="14"/>
                <w:lang w:val="es-BO"/>
              </w:rPr>
              <w:t>MyPES</w:t>
            </w:r>
            <w:proofErr w:type="spellEnd"/>
            <w:r w:rsidRPr="00F32DFA">
              <w:rPr>
                <w:rFonts w:ascii="Verdana" w:hAnsi="Verdana" w:cs="Arial"/>
                <w:b/>
                <w:sz w:val="14"/>
                <w:szCs w:val="14"/>
                <w:lang w:val="es-BO"/>
              </w:rPr>
              <w:t>,</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tc>
        <w:tc>
          <w:tcPr>
            <w:tcW w:w="484" w:type="pct"/>
            <w:gridSpan w:val="5"/>
            <w:shd w:val="clear" w:color="auto" w:fill="DBE5F1"/>
            <w:vAlign w:val="center"/>
          </w:tcPr>
          <w:p w14:paraId="7021842B"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5584201F" w14:textId="77777777" w:rsidR="00A90700" w:rsidRPr="00F32DFA" w:rsidRDefault="00334450"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proofErr w:type="spellStart"/>
            <w:r w:rsidRPr="00F32DFA">
              <w:rPr>
                <w:rFonts w:ascii="Verdana" w:hAnsi="Verdana" w:cs="Arial"/>
                <w:sz w:val="14"/>
                <w:szCs w:val="14"/>
                <w:lang w:val="es-BO"/>
              </w:rPr>
              <w:t>p</w:t>
            </w:r>
            <w:r w:rsidR="00A90700" w:rsidRPr="00F32DFA">
              <w:rPr>
                <w:rFonts w:ascii="Verdana" w:hAnsi="Verdana" w:cs="Arial"/>
                <w:sz w:val="14"/>
                <w:szCs w:val="14"/>
                <w:lang w:val="es-BO"/>
              </w:rPr>
              <w:t>p</w:t>
            </w:r>
            <w:proofErr w:type="spellEnd"/>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proofErr w:type="spellStart"/>
            <w:r w:rsidRPr="00F32DFA">
              <w:rPr>
                <w:rFonts w:ascii="Verdana" w:hAnsi="Verdana" w:cs="Arial"/>
                <w:sz w:val="14"/>
                <w:szCs w:val="14"/>
                <w:lang w:val="es-BO"/>
              </w:rPr>
              <w:t>fna</w:t>
            </w:r>
            <w:proofErr w:type="spellEnd"/>
            <w:r w:rsidRPr="00F32DFA">
              <w:rPr>
                <w:rFonts w:ascii="Verdana" w:hAnsi="Verdana" w:cs="Arial"/>
                <w:sz w:val="14"/>
                <w:szCs w:val="14"/>
                <w:lang w:val="es-BO"/>
              </w:rPr>
              <w:t>=(p-r)*0.005</w:t>
            </w:r>
          </w:p>
        </w:tc>
        <w:tc>
          <w:tcPr>
            <w:tcW w:w="751" w:type="pct"/>
            <w:gridSpan w:val="7"/>
            <w:shd w:val="clear" w:color="auto" w:fill="DBE5F1"/>
            <w:vAlign w:val="center"/>
          </w:tcPr>
          <w:p w14:paraId="5F614DF6" w14:textId="110DD3A4" w:rsidR="00A90700" w:rsidRPr="00F32DFA" w:rsidRDefault="00334450"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w:t>
      </w:r>
      <w:proofErr w:type="spellStart"/>
      <w:r w:rsidRPr="00F32DFA">
        <w:rPr>
          <w:rFonts w:ascii="Verdana" w:hAnsi="Verdana" w:cs="Arial"/>
          <w:sz w:val="14"/>
          <w:szCs w:val="14"/>
          <w:lang w:val="es-BO"/>
        </w:rPr>
        <w:t>pp</w:t>
      </w:r>
      <w:proofErr w:type="spellEnd"/>
      <w:r w:rsidRPr="00F32DFA">
        <w:rPr>
          <w:rFonts w:ascii="Verdana" w:hAnsi="Verdana" w:cs="Arial"/>
          <w:sz w:val="14"/>
          <w:szCs w:val="14"/>
          <w:lang w:val="es-BO"/>
        </w:rPr>
        <w:t>) debe trasladarse a la casilla monto ajustado por revisión aritmética (MAPRA)</w:t>
      </w:r>
    </w:p>
    <w:p w14:paraId="281FB0D5" w14:textId="68738ACB" w:rsidR="0096319E" w:rsidRPr="00F32DFA" w:rsidRDefault="00D169B1" w:rsidP="001E2FC0">
      <w:pPr>
        <w:jc w:val="center"/>
        <w:rPr>
          <w:rFonts w:ascii="Verdana" w:hAnsi="Verdana"/>
          <w:b/>
          <w:sz w:val="14"/>
          <w:szCs w:val="14"/>
          <w:lang w:val="es-BO"/>
        </w:rPr>
      </w:pPr>
      <w:r w:rsidRPr="00F32DFA">
        <w:rPr>
          <w:rFonts w:ascii="Verdana" w:hAnsi="Verdana" w:cs="Arial"/>
          <w:sz w:val="14"/>
          <w:szCs w:val="14"/>
          <w:lang w:val="es-BO"/>
        </w:rPr>
        <w:br w:type="page"/>
      </w:r>
      <w:r w:rsidR="0096319E" w:rsidRPr="00F32DFA">
        <w:rPr>
          <w:rFonts w:ascii="Verdana" w:hAnsi="Verdana"/>
          <w:b/>
          <w:sz w:val="14"/>
          <w:szCs w:val="14"/>
          <w:lang w:val="es-BO"/>
        </w:rPr>
        <w:lastRenderedPageBreak/>
        <w:t xml:space="preserve"> </w:t>
      </w:r>
    </w:p>
    <w:p w14:paraId="1527EBE7" w14:textId="28B1AA45" w:rsidR="00062ADB" w:rsidRPr="00F32DFA" w:rsidRDefault="00062ADB" w:rsidP="001E2FC0">
      <w:pPr>
        <w:jc w:val="center"/>
        <w:rPr>
          <w:rFonts w:ascii="Verdana" w:hAnsi="Verdana"/>
          <w:b/>
          <w:sz w:val="18"/>
          <w:szCs w:val="14"/>
          <w:lang w:val="es-BO"/>
        </w:rPr>
      </w:pPr>
      <w:r w:rsidRPr="00F32DFA">
        <w:rPr>
          <w:rFonts w:ascii="Verdana" w:hAnsi="Verdana"/>
          <w:b/>
          <w:sz w:val="18"/>
          <w:szCs w:val="14"/>
          <w:lang w:val="es-BO"/>
        </w:rPr>
        <w:t>FORMULARIO Nº V-2a</w:t>
      </w:r>
    </w:p>
    <w:p w14:paraId="3791BCD5" w14:textId="77777777" w:rsidR="00062ADB" w:rsidRPr="00F32DFA" w:rsidRDefault="00062ADB" w:rsidP="001E2FC0">
      <w:pPr>
        <w:jc w:val="center"/>
        <w:rPr>
          <w:rFonts w:ascii="Verdana" w:hAnsi="Verdana" w:cs="Arial"/>
          <w:b/>
          <w:sz w:val="18"/>
          <w:szCs w:val="14"/>
          <w:lang w:val="es-BO"/>
        </w:rPr>
      </w:pPr>
      <w:r w:rsidRPr="00F32DFA">
        <w:rPr>
          <w:rFonts w:ascii="Verdana" w:hAnsi="Verdana" w:cs="Arial"/>
          <w:b/>
          <w:sz w:val="18"/>
          <w:szCs w:val="14"/>
          <w:lang w:val="es-BO"/>
        </w:rPr>
        <w:t xml:space="preserve">EVALUACIÓN DE LA PROPUESTA ECONÓMICA  </w:t>
      </w:r>
    </w:p>
    <w:p w14:paraId="6D060EE5" w14:textId="77777777" w:rsidR="00A13FF2" w:rsidRPr="00F32DFA" w:rsidRDefault="00A13FF2" w:rsidP="001E2FC0">
      <w:pPr>
        <w:rPr>
          <w:rFonts w:ascii="Verdana" w:hAnsi="Verdana" w:cs="Arial"/>
          <w:b/>
          <w:sz w:val="14"/>
          <w:szCs w:val="14"/>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F32DFA" w14:paraId="37023ADF" w14:textId="77777777" w:rsidTr="00A13FF2">
        <w:trPr>
          <w:cantSplit/>
          <w:trHeight w:val="744"/>
          <w:jc w:val="center"/>
        </w:trPr>
        <w:tc>
          <w:tcPr>
            <w:tcW w:w="729" w:type="pct"/>
            <w:shd w:val="clear" w:color="auto" w:fill="DBE5F1"/>
            <w:vAlign w:val="center"/>
          </w:tcPr>
          <w:p w14:paraId="1C764707"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2844" w:type="pct"/>
            <w:shd w:val="clear" w:color="auto" w:fill="DBE5F1"/>
            <w:vAlign w:val="center"/>
          </w:tcPr>
          <w:p w14:paraId="449AD572" w14:textId="77777777" w:rsidR="0083251E"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NOMBRE DEL PROPONENTE </w:t>
            </w:r>
          </w:p>
          <w:p w14:paraId="008F9750" w14:textId="02FB57FA"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TOTAL PRECIO AJUSTADO (TPA) </w:t>
            </w:r>
          </w:p>
        </w:tc>
      </w:tr>
      <w:tr w:rsidR="00A13FF2" w:rsidRPr="00F32DFA" w14:paraId="6CD4670F" w14:textId="77777777" w:rsidTr="00A13FF2">
        <w:trPr>
          <w:cantSplit/>
          <w:trHeight w:val="480"/>
          <w:jc w:val="center"/>
        </w:trPr>
        <w:tc>
          <w:tcPr>
            <w:tcW w:w="729" w:type="pct"/>
            <w:vAlign w:val="center"/>
          </w:tcPr>
          <w:p w14:paraId="6B994773"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2844" w:type="pct"/>
            <w:vAlign w:val="center"/>
          </w:tcPr>
          <w:p w14:paraId="72570567"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F773FB9" w14:textId="77777777" w:rsidR="00A13FF2" w:rsidRPr="00F32DFA" w:rsidRDefault="00A13FF2" w:rsidP="001E2FC0">
            <w:pPr>
              <w:jc w:val="center"/>
              <w:rPr>
                <w:rFonts w:ascii="Verdana" w:hAnsi="Verdana" w:cs="Arial"/>
                <w:b/>
                <w:sz w:val="14"/>
                <w:szCs w:val="14"/>
                <w:lang w:val="es-BO"/>
              </w:rPr>
            </w:pPr>
          </w:p>
        </w:tc>
      </w:tr>
      <w:tr w:rsidR="00A13FF2" w:rsidRPr="00F32DFA" w14:paraId="0BAC147B" w14:textId="77777777" w:rsidTr="00A13FF2">
        <w:trPr>
          <w:cantSplit/>
          <w:trHeight w:val="480"/>
          <w:jc w:val="center"/>
        </w:trPr>
        <w:tc>
          <w:tcPr>
            <w:tcW w:w="729" w:type="pct"/>
            <w:vAlign w:val="center"/>
          </w:tcPr>
          <w:p w14:paraId="2B8295E6"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2844" w:type="pct"/>
            <w:vAlign w:val="center"/>
          </w:tcPr>
          <w:p w14:paraId="4BBD5E5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AD80106" w14:textId="77777777" w:rsidR="00A13FF2" w:rsidRPr="00F32DFA" w:rsidRDefault="00A13FF2" w:rsidP="001E2FC0">
            <w:pPr>
              <w:jc w:val="center"/>
              <w:rPr>
                <w:rFonts w:ascii="Verdana" w:hAnsi="Verdana" w:cs="Arial"/>
                <w:sz w:val="14"/>
                <w:szCs w:val="14"/>
                <w:lang w:val="es-BO"/>
              </w:rPr>
            </w:pPr>
          </w:p>
        </w:tc>
      </w:tr>
      <w:tr w:rsidR="00A13FF2" w:rsidRPr="00F32DFA" w14:paraId="0F051AB8" w14:textId="77777777" w:rsidTr="00A13FF2">
        <w:trPr>
          <w:cantSplit/>
          <w:trHeight w:val="480"/>
          <w:jc w:val="center"/>
        </w:trPr>
        <w:tc>
          <w:tcPr>
            <w:tcW w:w="729" w:type="pct"/>
            <w:vAlign w:val="center"/>
          </w:tcPr>
          <w:p w14:paraId="639A693B"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2844" w:type="pct"/>
            <w:vAlign w:val="center"/>
          </w:tcPr>
          <w:p w14:paraId="35C3DF44"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658FD95" w14:textId="77777777" w:rsidR="00A13FF2" w:rsidRPr="00F32DFA" w:rsidRDefault="00A13FF2" w:rsidP="001E2FC0">
            <w:pPr>
              <w:jc w:val="center"/>
              <w:rPr>
                <w:rFonts w:ascii="Verdana" w:hAnsi="Verdana" w:cs="Arial"/>
                <w:sz w:val="14"/>
                <w:szCs w:val="14"/>
                <w:lang w:val="es-BO"/>
              </w:rPr>
            </w:pPr>
          </w:p>
        </w:tc>
      </w:tr>
      <w:tr w:rsidR="00A13FF2" w:rsidRPr="00F32DFA" w14:paraId="5623E79E" w14:textId="77777777" w:rsidTr="00A13FF2">
        <w:trPr>
          <w:cantSplit/>
          <w:trHeight w:val="480"/>
          <w:jc w:val="center"/>
        </w:trPr>
        <w:tc>
          <w:tcPr>
            <w:tcW w:w="729" w:type="pct"/>
            <w:vAlign w:val="center"/>
          </w:tcPr>
          <w:p w14:paraId="51DEB34C"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2844" w:type="pct"/>
            <w:vAlign w:val="center"/>
          </w:tcPr>
          <w:p w14:paraId="67915C2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4E881895" w14:textId="77777777" w:rsidR="00A13FF2" w:rsidRPr="00F32DFA" w:rsidRDefault="00A13FF2" w:rsidP="001E2FC0">
            <w:pPr>
              <w:jc w:val="center"/>
              <w:rPr>
                <w:rFonts w:ascii="Verdana" w:hAnsi="Verdana" w:cs="Arial"/>
                <w:sz w:val="14"/>
                <w:szCs w:val="14"/>
                <w:lang w:val="es-BO"/>
              </w:rPr>
            </w:pPr>
          </w:p>
        </w:tc>
      </w:tr>
      <w:tr w:rsidR="00A13FF2" w:rsidRPr="00F32DFA" w14:paraId="71FC5848" w14:textId="77777777" w:rsidTr="00A13FF2">
        <w:trPr>
          <w:cantSplit/>
          <w:trHeight w:val="480"/>
          <w:jc w:val="center"/>
        </w:trPr>
        <w:tc>
          <w:tcPr>
            <w:tcW w:w="729" w:type="pct"/>
            <w:vAlign w:val="center"/>
          </w:tcPr>
          <w:p w14:paraId="3A7969EC" w14:textId="078A03DD" w:rsidR="00A13FF2" w:rsidRPr="00F32DFA" w:rsidRDefault="00E003E4"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2844" w:type="pct"/>
            <w:vAlign w:val="center"/>
          </w:tcPr>
          <w:p w14:paraId="5EE14E3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4815DE9" w14:textId="77777777" w:rsidR="00A13FF2" w:rsidRPr="00F32DFA" w:rsidRDefault="00A13FF2" w:rsidP="001E2FC0">
            <w:pPr>
              <w:jc w:val="center"/>
              <w:rPr>
                <w:rFonts w:ascii="Verdana" w:hAnsi="Verdana" w:cs="Arial"/>
                <w:sz w:val="14"/>
                <w:szCs w:val="14"/>
                <w:lang w:val="es-BO"/>
              </w:rPr>
            </w:pPr>
          </w:p>
        </w:tc>
      </w:tr>
    </w:tbl>
    <w:p w14:paraId="78D3BB89" w14:textId="77777777" w:rsidR="001E1AA7" w:rsidRPr="00F32DFA" w:rsidRDefault="001E1AA7" w:rsidP="001E2FC0">
      <w:pPr>
        <w:rPr>
          <w:rFonts w:ascii="Verdana" w:hAnsi="Verdana" w:cs="Arial"/>
          <w:b/>
          <w:sz w:val="14"/>
          <w:szCs w:val="14"/>
          <w:lang w:val="es-BO"/>
        </w:rPr>
        <w:sectPr w:rsidR="001E1AA7" w:rsidRPr="00F32DFA" w:rsidSect="00823931">
          <w:pgSz w:w="15840" w:h="12240" w:orient="landscape"/>
          <w:pgMar w:top="1701" w:right="1418" w:bottom="1701" w:left="1418" w:header="709" w:footer="709" w:gutter="0"/>
          <w:cols w:space="708"/>
          <w:docGrid w:linePitch="360"/>
        </w:sectPr>
      </w:pPr>
    </w:p>
    <w:p w14:paraId="26326F22" w14:textId="77777777" w:rsidR="00451A18"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7777777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Propuesta Técnica y Costo; y Calidad. Cuando se emplee el Método de Selección y Adjudicación de Precio Evaluado Más Bajo est</w:t>
      </w:r>
      <w:r w:rsidR="00E12FD5" w:rsidRPr="00F32DFA">
        <w:rPr>
          <w:rFonts w:ascii="Verdana" w:eastAsia="Calibri" w:hAnsi="Verdana" w:cs="Arial"/>
          <w:b/>
          <w:i/>
          <w:sz w:val="14"/>
          <w:szCs w:val="14"/>
          <w:lang w:val="es-BO"/>
        </w:rPr>
        <w:t xml:space="preserve">os </w:t>
      </w:r>
      <w:r w:rsidRPr="00F32DFA">
        <w:rPr>
          <w:rFonts w:ascii="Verdana" w:eastAsia="Calibri" w:hAnsi="Verdana" w:cs="Arial"/>
          <w:b/>
          <w:i/>
          <w:sz w:val="14"/>
          <w:szCs w:val="14"/>
          <w:lang w:val="es-BO"/>
        </w:rPr>
        <w:t>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deberá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ser suprimido</w:t>
      </w:r>
      <w:r w:rsidR="006F6D27"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77777777" w:rsidR="00303F57" w:rsidRPr="00F32DFA" w:rsidRDefault="000C77CF"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4"/>
          <w:szCs w:val="14"/>
          <w:lang w:val="es-BO"/>
        </w:rPr>
        <w:br w:type="page"/>
      </w:r>
      <w:r w:rsidR="00451A18"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111E8809" w14:textId="1D448FE1" w:rsidR="00303F57" w:rsidRPr="00F32DFA" w:rsidRDefault="000C77CF" w:rsidP="001E2FC0">
      <w:pPr>
        <w:tabs>
          <w:tab w:val="center" w:pos="5833"/>
          <w:tab w:val="right" w:pos="10252"/>
        </w:tabs>
        <w:jc w:val="center"/>
        <w:rPr>
          <w:rFonts w:ascii="Verdana" w:hAnsi="Verdana" w:cs="Tahoma"/>
          <w:sz w:val="14"/>
          <w:szCs w:val="14"/>
          <w:u w:val="single"/>
          <w:lang w:val="es-BO"/>
        </w:rPr>
      </w:pPr>
      <w:r w:rsidRPr="00F32DFA">
        <w:rPr>
          <w:rFonts w:ascii="Verdana" w:hAnsi="Verdana" w:cs="Tahoma"/>
          <w:b/>
          <w:sz w:val="14"/>
          <w:szCs w:val="14"/>
          <w:lang w:val="es-BO"/>
        </w:rPr>
        <w:t xml:space="preserve"> </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B95E04" w:rsidRPr="00F32DFA">
              <w:rPr>
                <w:rFonts w:ascii="Verdana" w:hAnsi="Verdana" w:cs="Arial"/>
                <w:sz w:val="14"/>
                <w:szCs w:val="14"/>
                <w:lang w:val="es-BO"/>
              </w:rPr>
              <w:t>6</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1A2B301C" w14:textId="234B95DE" w:rsidR="00001D8F" w:rsidRPr="00F32DFA" w:rsidRDefault="009932C5" w:rsidP="001E2FC0">
      <w:pPr>
        <w:jc w:val="center"/>
        <w:rPr>
          <w:lang w:val="es-BO"/>
        </w:rPr>
      </w:pPr>
      <w:r w:rsidRPr="00F32DFA">
        <w:rPr>
          <w:lang w:val="es-BO"/>
        </w:rPr>
        <w:t xml:space="preserve"> </w:t>
      </w:r>
    </w:p>
    <w:p w14:paraId="30E6494C" w14:textId="77777777" w:rsidR="004F660F" w:rsidRPr="00F32DFA" w:rsidRDefault="004F660F" w:rsidP="001E2FC0">
      <w:pPr>
        <w:jc w:val="center"/>
        <w:rPr>
          <w:lang w:val="es-BO"/>
        </w:rPr>
        <w:sectPr w:rsidR="004F660F" w:rsidRPr="00F32DFA" w:rsidSect="00823931">
          <w:pgSz w:w="12240" w:h="15840"/>
          <w:pgMar w:top="1417" w:right="1701" w:bottom="1417" w:left="1701" w:header="708" w:footer="708" w:gutter="0"/>
          <w:cols w:space="708"/>
          <w:docGrid w:linePitch="360"/>
        </w:sectPr>
      </w:pPr>
    </w:p>
    <w:p w14:paraId="6A138415" w14:textId="6E7C22AB" w:rsidR="008B4965" w:rsidRPr="00F32DFA" w:rsidRDefault="004F660F" w:rsidP="001E2FC0">
      <w:pPr>
        <w:tabs>
          <w:tab w:val="center" w:pos="4419"/>
          <w:tab w:val="left" w:pos="6345"/>
        </w:tabs>
        <w:rPr>
          <w:rFonts w:ascii="Verdana" w:hAnsi="Verdana" w:cs="Arial"/>
          <w:b/>
          <w:sz w:val="18"/>
          <w:szCs w:val="18"/>
          <w:lang w:val="es-BO"/>
        </w:rPr>
      </w:pPr>
      <w:r w:rsidRPr="00F32DFA">
        <w:rPr>
          <w:rFonts w:ascii="Verdana" w:hAnsi="Verdana" w:cs="Arial"/>
          <w:b/>
          <w:sz w:val="18"/>
          <w:szCs w:val="18"/>
          <w:lang w:val="es-BO"/>
        </w:rPr>
        <w:lastRenderedPageBreak/>
        <w:tab/>
      </w:r>
      <w:r w:rsidR="008B4965" w:rsidRPr="00F32DFA">
        <w:rPr>
          <w:rFonts w:ascii="Verdana" w:hAnsi="Verdana" w:cs="Arial"/>
          <w:b/>
          <w:sz w:val="18"/>
          <w:szCs w:val="18"/>
          <w:lang w:val="es-BO"/>
        </w:rPr>
        <w:t>ANEXO 3</w:t>
      </w:r>
      <w:r w:rsidRPr="00F32DFA">
        <w:rPr>
          <w:rFonts w:ascii="Verdana" w:hAnsi="Verdana" w:cs="Arial"/>
          <w:b/>
          <w:sz w:val="18"/>
          <w:szCs w:val="18"/>
          <w:lang w:val="es-BO"/>
        </w:rPr>
        <w:tab/>
      </w:r>
    </w:p>
    <w:p w14:paraId="09BEFE1D" w14:textId="77777777" w:rsidR="008B4965" w:rsidRPr="00F32DFA" w:rsidRDefault="008B4965" w:rsidP="001E2FC0">
      <w:pPr>
        <w:jc w:val="center"/>
        <w:rPr>
          <w:rFonts w:ascii="Verdana" w:hAnsi="Verdana" w:cs="Arial"/>
          <w:b/>
          <w:sz w:val="18"/>
          <w:szCs w:val="18"/>
          <w:lang w:val="es-BO"/>
        </w:rPr>
      </w:pPr>
      <w:r w:rsidRPr="00F32DFA">
        <w:rPr>
          <w:rFonts w:ascii="Verdana" w:hAnsi="Verdana" w:cs="Arial"/>
          <w:b/>
          <w:sz w:val="18"/>
          <w:szCs w:val="18"/>
          <w:lang w:val="es-BO"/>
        </w:rPr>
        <w:t>MODELO DE CONTRATO</w:t>
      </w:r>
    </w:p>
    <w:p w14:paraId="7F2741E6" w14:textId="77777777" w:rsidR="008B4965" w:rsidRPr="00F32DFA" w:rsidRDefault="008B4965" w:rsidP="001E2FC0">
      <w:pPr>
        <w:jc w:val="center"/>
        <w:rPr>
          <w:rFonts w:ascii="Verdana" w:hAnsi="Verdana" w:cs="Arial"/>
          <w:b/>
          <w:sz w:val="18"/>
          <w:szCs w:val="18"/>
          <w:lang w:val="es-BO"/>
        </w:rPr>
      </w:pPr>
      <w:r w:rsidRPr="00F32DFA">
        <w:rPr>
          <w:rFonts w:ascii="Verdana" w:hAnsi="Verdana" w:cs="Arial"/>
          <w:b/>
          <w:sz w:val="18"/>
          <w:szCs w:val="18"/>
          <w:lang w:val="es-BO"/>
        </w:rPr>
        <w:t>(Sujeto a ajustes)</w:t>
      </w:r>
    </w:p>
    <w:p w14:paraId="20180A92" w14:textId="77777777" w:rsidR="008B4965" w:rsidRPr="00F32DFA" w:rsidRDefault="008B4965" w:rsidP="001E2FC0">
      <w:pPr>
        <w:rPr>
          <w:rFonts w:ascii="Verdana" w:hAnsi="Verdana" w:cs="Arial"/>
          <w:b/>
          <w:sz w:val="18"/>
          <w:szCs w:val="18"/>
          <w:lang w:val="es-BO"/>
        </w:rPr>
      </w:pPr>
    </w:p>
    <w:p w14:paraId="555A39D0" w14:textId="2F30BEF1" w:rsidR="008B4965" w:rsidRPr="00F32DFA" w:rsidRDefault="008B4965" w:rsidP="001E2FC0">
      <w:pPr>
        <w:jc w:val="center"/>
        <w:rPr>
          <w:rFonts w:ascii="Verdana" w:hAnsi="Verdana" w:cs="Arial"/>
          <w:b/>
          <w:sz w:val="18"/>
          <w:szCs w:val="18"/>
          <w:lang w:val="es-BO"/>
        </w:rPr>
      </w:pPr>
      <w:r w:rsidRPr="00F32DFA">
        <w:rPr>
          <w:rFonts w:ascii="Verdana" w:hAnsi="Verdana" w:cs="Arial"/>
          <w:b/>
          <w:sz w:val="18"/>
          <w:szCs w:val="18"/>
          <w:lang w:val="es-BO"/>
        </w:rPr>
        <w:t xml:space="preserve">CONTRATO ADMINISTRATIVO DE </w:t>
      </w:r>
      <w:r w:rsidR="004F660F" w:rsidRPr="00F32DFA">
        <w:rPr>
          <w:rFonts w:ascii="Verdana" w:hAnsi="Verdana" w:cs="Arial"/>
          <w:b/>
          <w:sz w:val="18"/>
          <w:szCs w:val="18"/>
          <w:lang w:val="es-BO"/>
        </w:rPr>
        <w:t>PROVISIÓN</w:t>
      </w:r>
      <w:r w:rsidRPr="00F32DFA">
        <w:rPr>
          <w:rFonts w:ascii="Verdana" w:hAnsi="Verdana" w:cs="Arial"/>
          <w:b/>
          <w:sz w:val="18"/>
          <w:szCs w:val="18"/>
          <w:lang w:val="es-BO"/>
        </w:rPr>
        <w:t xml:space="preserve"> DE BIENES</w:t>
      </w:r>
    </w:p>
    <w:p w14:paraId="0168B1F0" w14:textId="77777777" w:rsidR="008B4965" w:rsidRPr="00F32DFA" w:rsidRDefault="008B4965" w:rsidP="001E2FC0">
      <w:pPr>
        <w:rPr>
          <w:rFonts w:ascii="Verdana" w:hAnsi="Verdana" w:cs="Arial"/>
          <w:sz w:val="18"/>
          <w:szCs w:val="18"/>
          <w:lang w:val="es-BO"/>
        </w:rPr>
      </w:pPr>
    </w:p>
    <w:p w14:paraId="287F01B5" w14:textId="77777777" w:rsidR="008B4965" w:rsidRPr="00F32DFA" w:rsidRDefault="008B4965" w:rsidP="001E2FC0">
      <w:pPr>
        <w:jc w:val="both"/>
        <w:rPr>
          <w:rFonts w:ascii="Verdana" w:hAnsi="Verdana" w:cs="Arial"/>
          <w:b/>
          <w:i/>
          <w:sz w:val="18"/>
          <w:szCs w:val="18"/>
          <w:lang w:val="es-BO"/>
        </w:rPr>
      </w:pPr>
      <w:r w:rsidRPr="00F32DFA">
        <w:rPr>
          <w:rFonts w:ascii="Verdana" w:hAnsi="Verdana" w:cs="Arial"/>
          <w:b/>
          <w:sz w:val="18"/>
          <w:szCs w:val="18"/>
          <w:lang w:val="es-BO"/>
        </w:rPr>
        <w:t>SEÑOR NOTARIO DE GOBIERNO DEL DISTRITO ADMINISTRATIVO DE LA PAZ</w:t>
      </w:r>
    </w:p>
    <w:p w14:paraId="2B71351A" w14:textId="77777777" w:rsidR="008B4965" w:rsidRPr="00F32DFA" w:rsidRDefault="008B4965" w:rsidP="001E2FC0">
      <w:pPr>
        <w:jc w:val="both"/>
        <w:rPr>
          <w:rFonts w:ascii="Verdana" w:hAnsi="Verdana" w:cs="Arial"/>
          <w:b/>
          <w:sz w:val="16"/>
          <w:szCs w:val="16"/>
          <w:lang w:val="es-BO"/>
        </w:rPr>
      </w:pPr>
    </w:p>
    <w:p w14:paraId="310EFC34"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En el registro de Escrituras Públicas que corren a su cargo, sírvase usted insertar el presente contrato de adquisición de _____________ </w:t>
      </w:r>
      <w:r w:rsidRPr="00F32DFA">
        <w:rPr>
          <w:rFonts w:ascii="Verdana" w:hAnsi="Verdana" w:cs="Arial"/>
          <w:b/>
          <w:i/>
          <w:sz w:val="16"/>
          <w:szCs w:val="16"/>
          <w:lang w:val="es-BO"/>
        </w:rPr>
        <w:t>(registrar el tipo de bien o bienes objeto de la Adquisición)</w:t>
      </w:r>
      <w:r w:rsidRPr="00F32DFA">
        <w:rPr>
          <w:rFonts w:ascii="Verdana" w:hAnsi="Verdana" w:cs="Arial"/>
          <w:i/>
          <w:sz w:val="16"/>
          <w:szCs w:val="16"/>
          <w:lang w:val="es-BO"/>
        </w:rPr>
        <w:t xml:space="preserve">, </w:t>
      </w:r>
      <w:r w:rsidRPr="00F32DFA">
        <w:rPr>
          <w:rFonts w:ascii="Verdana" w:hAnsi="Verdana" w:cs="Arial"/>
          <w:sz w:val="16"/>
          <w:szCs w:val="16"/>
          <w:lang w:val="es-BO"/>
        </w:rPr>
        <w:t>sujeto a los siguientes términos y condiciones:</w:t>
      </w:r>
    </w:p>
    <w:p w14:paraId="26EE193E" w14:textId="77777777" w:rsidR="008B4965" w:rsidRPr="00F32DFA" w:rsidRDefault="008B4965" w:rsidP="001E2FC0">
      <w:pPr>
        <w:jc w:val="both"/>
        <w:rPr>
          <w:rFonts w:ascii="Verdana" w:hAnsi="Verdana" w:cs="Arial"/>
          <w:sz w:val="16"/>
          <w:szCs w:val="16"/>
          <w:lang w:val="es-BO"/>
        </w:rPr>
      </w:pPr>
    </w:p>
    <w:p w14:paraId="174B2027" w14:textId="77777777" w:rsidR="008B4965" w:rsidRPr="00F32DFA" w:rsidRDefault="008B4965" w:rsidP="00FD37C4">
      <w:pPr>
        <w:numPr>
          <w:ilvl w:val="0"/>
          <w:numId w:val="8"/>
        </w:numPr>
        <w:ind w:left="426" w:hanging="426"/>
        <w:jc w:val="center"/>
        <w:rPr>
          <w:rFonts w:ascii="Verdana" w:hAnsi="Verdana" w:cs="Arial"/>
          <w:b/>
          <w:sz w:val="16"/>
          <w:szCs w:val="16"/>
          <w:lang w:val="es-BO"/>
        </w:rPr>
      </w:pPr>
      <w:r w:rsidRPr="00F32DFA">
        <w:rPr>
          <w:rFonts w:ascii="Verdana" w:hAnsi="Verdana" w:cs="Arial"/>
          <w:b/>
          <w:sz w:val="16"/>
          <w:szCs w:val="16"/>
          <w:lang w:val="es-BO"/>
        </w:rPr>
        <w:t>CONDICIONES GENERALES DEL CONTRATO</w:t>
      </w:r>
    </w:p>
    <w:p w14:paraId="381D31FA" w14:textId="77777777" w:rsidR="008B4965" w:rsidRPr="00F32DFA" w:rsidRDefault="008B4965" w:rsidP="001E2FC0">
      <w:pPr>
        <w:jc w:val="both"/>
        <w:rPr>
          <w:rFonts w:ascii="Verdana" w:hAnsi="Verdana" w:cs="Arial"/>
          <w:sz w:val="16"/>
          <w:szCs w:val="16"/>
          <w:lang w:val="es-BO"/>
        </w:rPr>
      </w:pPr>
    </w:p>
    <w:p w14:paraId="53130FAF" w14:textId="2F0B9DD9" w:rsidR="008B4965" w:rsidRPr="00F32DFA" w:rsidRDefault="008B4965" w:rsidP="001E2FC0">
      <w:pPr>
        <w:jc w:val="both"/>
        <w:rPr>
          <w:rFonts w:ascii="Verdana" w:hAnsi="Verdana" w:cs="Arial"/>
          <w:sz w:val="16"/>
          <w:szCs w:val="16"/>
          <w:lang w:val="es-BO"/>
        </w:rPr>
      </w:pPr>
      <w:proofErr w:type="gramStart"/>
      <w:r w:rsidRPr="00F32DFA">
        <w:rPr>
          <w:rFonts w:ascii="Verdana" w:hAnsi="Verdana" w:cs="Arial"/>
          <w:b/>
          <w:sz w:val="16"/>
          <w:szCs w:val="16"/>
          <w:lang w:val="es-BO"/>
        </w:rPr>
        <w:t>PRIMERA.-</w:t>
      </w:r>
      <w:proofErr w:type="gramEnd"/>
      <w:r w:rsidRPr="00F32DFA">
        <w:rPr>
          <w:rFonts w:ascii="Verdana" w:hAnsi="Verdana" w:cs="Arial"/>
          <w:b/>
          <w:sz w:val="16"/>
          <w:szCs w:val="16"/>
          <w:lang w:val="es-BO"/>
        </w:rPr>
        <w:t xml:space="preserve"> (PARTES CONTRATANTES). </w:t>
      </w:r>
      <w:r w:rsidRPr="00F32DFA">
        <w:rPr>
          <w:rFonts w:ascii="Verdana" w:hAnsi="Verdana" w:cs="Arial"/>
          <w:sz w:val="16"/>
          <w:szCs w:val="16"/>
          <w:lang w:val="es-BO"/>
        </w:rPr>
        <w:t xml:space="preserve">Dirá usted que las partes </w:t>
      </w:r>
      <w:r w:rsidRPr="00F32DFA">
        <w:rPr>
          <w:rFonts w:ascii="Verdana" w:hAnsi="Verdana" w:cs="Arial"/>
          <w:b/>
          <w:sz w:val="16"/>
          <w:szCs w:val="16"/>
          <w:lang w:val="es-BO"/>
        </w:rPr>
        <w:t>CONTRATANTES</w:t>
      </w:r>
      <w:r w:rsidRPr="00F32DFA">
        <w:rPr>
          <w:rFonts w:ascii="Verdana" w:hAnsi="Verdana" w:cs="Arial"/>
          <w:sz w:val="16"/>
          <w:szCs w:val="16"/>
          <w:lang w:val="es-BO"/>
        </w:rPr>
        <w:t xml:space="preserve"> son: _________ </w:t>
      </w:r>
      <w:r w:rsidRPr="00F32DFA">
        <w:rPr>
          <w:rFonts w:ascii="Verdana" w:hAnsi="Verdana" w:cs="Arial"/>
          <w:b/>
          <w:i/>
          <w:sz w:val="16"/>
          <w:szCs w:val="16"/>
          <w:lang w:val="es-BO"/>
        </w:rPr>
        <w:t>(registrar de forma clara y detallada el nombre de la ENTIDAD),</w:t>
      </w:r>
      <w:r w:rsidRPr="00F32DFA">
        <w:rPr>
          <w:rFonts w:ascii="Verdana" w:hAnsi="Verdana" w:cs="Arial"/>
          <w:sz w:val="16"/>
          <w:szCs w:val="16"/>
          <w:lang w:val="es-BO"/>
        </w:rPr>
        <w:t xml:space="preserve"> </w:t>
      </w:r>
      <w:r w:rsidRPr="00F32DFA">
        <w:rPr>
          <w:rFonts w:ascii="Verdana" w:hAnsi="Verdana" w:cs="Tahoma"/>
          <w:sz w:val="16"/>
          <w:szCs w:val="16"/>
          <w:lang w:val="es-BO"/>
        </w:rPr>
        <w:t xml:space="preserve">con NIT Nº ________ </w:t>
      </w:r>
      <w:r w:rsidRPr="00F32DFA">
        <w:rPr>
          <w:rFonts w:ascii="Verdana" w:hAnsi="Verdana" w:cs="Tahoma"/>
          <w:b/>
          <w:i/>
          <w:sz w:val="16"/>
          <w:szCs w:val="16"/>
          <w:lang w:val="es-BO"/>
        </w:rPr>
        <w:t>(señalar el Número de Identificación Tributaria)</w:t>
      </w:r>
      <w:r w:rsidRPr="00F32DFA">
        <w:rPr>
          <w:rFonts w:ascii="Verdana" w:hAnsi="Verdana" w:cs="Tahoma"/>
          <w:sz w:val="16"/>
          <w:szCs w:val="16"/>
          <w:lang w:val="es-BO"/>
        </w:rPr>
        <w:t xml:space="preserve">, con domicilio en ____________ </w:t>
      </w:r>
      <w:r w:rsidRPr="00F32DFA">
        <w:rPr>
          <w:rFonts w:ascii="Verdana" w:hAnsi="Verdana" w:cs="Tahoma"/>
          <w:b/>
          <w:i/>
          <w:sz w:val="16"/>
          <w:szCs w:val="16"/>
          <w:lang w:val="es-BO"/>
        </w:rPr>
        <w:t>(señalar de forma clara el domicilio de la entidad)</w:t>
      </w:r>
      <w:r w:rsidRPr="00F32DFA">
        <w:rPr>
          <w:rFonts w:ascii="Verdana" w:hAnsi="Verdana" w:cs="Tahoma"/>
          <w:sz w:val="16"/>
          <w:szCs w:val="16"/>
          <w:lang w:val="es-BO"/>
        </w:rPr>
        <w:t xml:space="preserve">, en ______________ </w:t>
      </w:r>
      <w:r w:rsidRPr="00F32DFA">
        <w:rPr>
          <w:rFonts w:ascii="Verdana" w:hAnsi="Verdana" w:cs="Tahoma"/>
          <w:b/>
          <w:i/>
          <w:sz w:val="16"/>
          <w:szCs w:val="16"/>
          <w:lang w:val="es-BO"/>
        </w:rPr>
        <w:t>(señalar el distrito, provincia y departamento)</w:t>
      </w:r>
      <w:r w:rsidRPr="00F32DFA">
        <w:rPr>
          <w:rFonts w:ascii="Verdana" w:hAnsi="Verdana" w:cs="Arial"/>
          <w:sz w:val="16"/>
          <w:szCs w:val="16"/>
          <w:lang w:val="es-BO"/>
        </w:rPr>
        <w:t xml:space="preserve"> representada legalmente por ______ </w:t>
      </w:r>
      <w:r w:rsidRPr="00F32DFA">
        <w:rPr>
          <w:rFonts w:ascii="Verdana" w:hAnsi="Verdana" w:cs="Arial"/>
          <w:b/>
          <w:i/>
          <w:sz w:val="16"/>
          <w:szCs w:val="16"/>
          <w:lang w:val="es-BO"/>
        </w:rPr>
        <w:t xml:space="preserve">(registrar el nombre de la MAE o a quien se </w:t>
      </w:r>
      <w:r w:rsidR="00CD2567" w:rsidRPr="00F32DFA">
        <w:rPr>
          <w:rFonts w:ascii="Verdana" w:hAnsi="Verdana" w:cs="Arial"/>
          <w:b/>
          <w:i/>
          <w:sz w:val="16"/>
          <w:szCs w:val="16"/>
          <w:lang w:val="es-BO"/>
        </w:rPr>
        <w:t>delegue</w:t>
      </w:r>
      <w:r w:rsidRPr="00F32DFA">
        <w:rPr>
          <w:rFonts w:ascii="Verdana" w:hAnsi="Verdana" w:cs="Arial"/>
          <w:b/>
          <w:i/>
          <w:sz w:val="16"/>
          <w:szCs w:val="16"/>
          <w:lang w:val="es-BO"/>
        </w:rPr>
        <w:t xml:space="preserve"> la competencia para la suscripción del Contrato, y la Resolución correspondiente de delegación), </w:t>
      </w:r>
      <w:r w:rsidRPr="00F32DFA">
        <w:rPr>
          <w:rFonts w:ascii="Verdana" w:hAnsi="Verdana" w:cs="Arial"/>
          <w:sz w:val="16"/>
          <w:szCs w:val="16"/>
          <w:lang w:val="es-BO"/>
        </w:rPr>
        <w:t>en</w:t>
      </w:r>
      <w:r w:rsidRPr="00F32DFA">
        <w:rPr>
          <w:rFonts w:ascii="Verdana" w:hAnsi="Verdana" w:cs="Arial"/>
          <w:b/>
          <w:i/>
          <w:sz w:val="16"/>
          <w:szCs w:val="16"/>
          <w:lang w:val="es-BO"/>
        </w:rPr>
        <w:t xml:space="preserve"> </w:t>
      </w:r>
      <w:r w:rsidRPr="00F32DFA">
        <w:rPr>
          <w:rFonts w:ascii="Verdana" w:hAnsi="Verdana" w:cs="Arial"/>
          <w:sz w:val="16"/>
          <w:szCs w:val="16"/>
          <w:lang w:val="es-BO"/>
        </w:rPr>
        <w:t>calidad de ____________</w:t>
      </w:r>
      <w:r w:rsidRPr="00F32DFA">
        <w:rPr>
          <w:rFonts w:ascii="Verdana" w:hAnsi="Verdana" w:cs="Arial"/>
          <w:b/>
          <w:i/>
          <w:sz w:val="16"/>
          <w:szCs w:val="16"/>
          <w:lang w:val="es-BO"/>
        </w:rPr>
        <w:t xml:space="preserve"> (señalar el cargo </w:t>
      </w:r>
      <w:r w:rsidR="00CD2567" w:rsidRPr="00F32DFA">
        <w:rPr>
          <w:rFonts w:ascii="Verdana" w:hAnsi="Verdana" w:cs="Arial"/>
          <w:b/>
          <w:i/>
          <w:sz w:val="16"/>
          <w:szCs w:val="16"/>
          <w:lang w:val="es-BO"/>
        </w:rPr>
        <w:t>de quien</w:t>
      </w:r>
      <w:r w:rsidRPr="00F32DFA">
        <w:rPr>
          <w:rFonts w:ascii="Verdana" w:hAnsi="Verdana" w:cs="Arial"/>
          <w:b/>
          <w:i/>
          <w:sz w:val="16"/>
          <w:szCs w:val="16"/>
          <w:lang w:val="es-BO"/>
        </w:rPr>
        <w:t xml:space="preserve"> suscribe el contrato)</w:t>
      </w:r>
      <w:r w:rsidRPr="00F32DFA">
        <w:rPr>
          <w:rFonts w:ascii="Verdana" w:hAnsi="Verdana" w:cs="Arial"/>
          <w:sz w:val="16"/>
          <w:szCs w:val="16"/>
          <w:lang w:val="es-BO"/>
        </w:rPr>
        <w:t xml:space="preserve"> que en adelante se denominará la </w:t>
      </w:r>
      <w:r w:rsidRPr="00F32DFA">
        <w:rPr>
          <w:rFonts w:ascii="Verdana" w:hAnsi="Verdana" w:cs="Arial"/>
          <w:b/>
          <w:sz w:val="16"/>
          <w:szCs w:val="16"/>
          <w:lang w:val="es-BO"/>
        </w:rPr>
        <w:t>ENTIDAD</w:t>
      </w:r>
      <w:r w:rsidRPr="00F32DFA">
        <w:rPr>
          <w:rFonts w:ascii="Verdana" w:hAnsi="Verdana" w:cs="Arial"/>
          <w:sz w:val="16"/>
          <w:szCs w:val="16"/>
          <w:lang w:val="es-BO"/>
        </w:rPr>
        <w:t xml:space="preserve"> y la __________</w:t>
      </w:r>
      <w:r w:rsidRPr="00F32DFA">
        <w:rPr>
          <w:rFonts w:ascii="Verdana" w:hAnsi="Verdana" w:cs="Arial"/>
          <w:b/>
          <w:i/>
          <w:sz w:val="16"/>
          <w:szCs w:val="16"/>
          <w:lang w:val="es-BO"/>
        </w:rPr>
        <w:t>(registrar la Razón Social de la empresa adjudicada)</w:t>
      </w:r>
      <w:r w:rsidRPr="00F32DFA">
        <w:rPr>
          <w:rFonts w:ascii="Verdana" w:hAnsi="Verdana" w:cs="Arial"/>
          <w:sz w:val="16"/>
          <w:szCs w:val="16"/>
          <w:lang w:val="es-BO"/>
        </w:rPr>
        <w:t xml:space="preserve">, legalmente constituida, representada legalmente por ____________ </w:t>
      </w:r>
      <w:r w:rsidRPr="00F32DFA">
        <w:rPr>
          <w:rFonts w:ascii="Verdana" w:hAnsi="Verdana" w:cs="Arial"/>
          <w:b/>
          <w:i/>
          <w:sz w:val="16"/>
          <w:szCs w:val="16"/>
          <w:lang w:val="es-BO"/>
        </w:rPr>
        <w:t xml:space="preserve">(registrar el nombre completo  y número  de la cédula de identidad del propietario o representante legal habilitado  para la suscripción  del contrato  en representación  de  la empresa) </w:t>
      </w:r>
      <w:r w:rsidRPr="00F32DFA">
        <w:rPr>
          <w:rFonts w:ascii="Verdana" w:hAnsi="Verdana" w:cs="Arial"/>
          <w:sz w:val="16"/>
          <w:szCs w:val="16"/>
          <w:lang w:val="es-BO"/>
        </w:rPr>
        <w:t>en virtud  del testimonio de poder Nº________</w:t>
      </w:r>
      <w:r w:rsidRPr="00F32DFA">
        <w:rPr>
          <w:rFonts w:ascii="Verdana" w:hAnsi="Verdana" w:cs="Arial"/>
          <w:b/>
          <w:i/>
          <w:sz w:val="16"/>
          <w:szCs w:val="16"/>
          <w:lang w:val="es-BO"/>
        </w:rPr>
        <w:t xml:space="preserve">(registrar número) </w:t>
      </w:r>
      <w:r w:rsidRPr="00F32DFA">
        <w:rPr>
          <w:rFonts w:ascii="Verdana" w:hAnsi="Verdana" w:cs="Arial"/>
          <w:sz w:val="16"/>
          <w:szCs w:val="16"/>
          <w:lang w:val="es-BO"/>
        </w:rPr>
        <w:t xml:space="preserve">otorgado ante __________ </w:t>
      </w:r>
      <w:r w:rsidRPr="00F32DFA">
        <w:rPr>
          <w:rFonts w:ascii="Verdana" w:hAnsi="Verdana" w:cs="Arial"/>
          <w:b/>
          <w:i/>
          <w:sz w:val="16"/>
          <w:szCs w:val="16"/>
          <w:lang w:val="es-BO"/>
        </w:rPr>
        <w:t>(registrar  el Nº de Notaria de Fe Publica en la que fue otorgado el poder si corresponde),</w:t>
      </w:r>
      <w:r w:rsidRPr="00F32DFA">
        <w:rPr>
          <w:rFonts w:ascii="Verdana" w:hAnsi="Verdana" w:cs="Arial"/>
          <w:sz w:val="16"/>
          <w:szCs w:val="16"/>
          <w:lang w:val="es-BO"/>
        </w:rPr>
        <w:t xml:space="preserve"> el _________ </w:t>
      </w:r>
      <w:r w:rsidRPr="00F32DFA">
        <w:rPr>
          <w:rFonts w:ascii="Verdana" w:hAnsi="Verdana" w:cs="Arial"/>
          <w:b/>
          <w:i/>
          <w:sz w:val="16"/>
          <w:szCs w:val="16"/>
          <w:lang w:val="es-BO"/>
        </w:rPr>
        <w:t>(registrar la fecha, día, mes ,año si corresponde)</w:t>
      </w:r>
      <w:r w:rsidRPr="00F32DFA">
        <w:rPr>
          <w:rFonts w:ascii="Verdana" w:hAnsi="Verdana" w:cs="Arial"/>
          <w:i/>
          <w:sz w:val="16"/>
          <w:szCs w:val="16"/>
          <w:lang w:val="es-BO"/>
        </w:rPr>
        <w:t xml:space="preserve"> en la _______</w:t>
      </w:r>
      <w:r w:rsidRPr="00F32DFA">
        <w:rPr>
          <w:rFonts w:ascii="Verdana" w:hAnsi="Verdana" w:cs="Arial"/>
          <w:sz w:val="16"/>
          <w:szCs w:val="16"/>
          <w:lang w:val="es-BO"/>
        </w:rPr>
        <w:t xml:space="preserve"> </w:t>
      </w:r>
      <w:r w:rsidRPr="00F32DFA">
        <w:rPr>
          <w:rFonts w:ascii="Verdana" w:hAnsi="Verdana" w:cs="Arial"/>
          <w:b/>
          <w:i/>
          <w:sz w:val="16"/>
          <w:szCs w:val="16"/>
          <w:lang w:val="es-BO"/>
        </w:rPr>
        <w:t>(registrar el lugar donde fue otorgado el poder si corresponde)</w:t>
      </w:r>
      <w:r w:rsidRPr="00F32DFA">
        <w:rPr>
          <w:rFonts w:ascii="Verdana" w:hAnsi="Verdana" w:cs="Arial"/>
          <w:b/>
          <w:sz w:val="16"/>
          <w:szCs w:val="16"/>
          <w:lang w:val="es-BO"/>
        </w:rPr>
        <w:t>,</w:t>
      </w:r>
      <w:r w:rsidRPr="00F32DFA">
        <w:rPr>
          <w:rFonts w:ascii="Verdana" w:hAnsi="Verdana" w:cs="Arial"/>
          <w:sz w:val="16"/>
          <w:szCs w:val="16"/>
          <w:lang w:val="es-BO"/>
        </w:rPr>
        <w:t xml:space="preserve"> que en adelante se denominara el </w:t>
      </w:r>
      <w:r w:rsidRPr="00F32DFA">
        <w:rPr>
          <w:rFonts w:ascii="Verdana" w:hAnsi="Verdana" w:cs="Arial"/>
          <w:b/>
          <w:sz w:val="16"/>
          <w:szCs w:val="16"/>
          <w:lang w:val="es-BO"/>
        </w:rPr>
        <w:t>PROVEEDOR</w:t>
      </w:r>
      <w:r w:rsidRPr="00F32DFA">
        <w:rPr>
          <w:rFonts w:ascii="Verdana" w:hAnsi="Verdana" w:cs="Arial"/>
          <w:sz w:val="16"/>
          <w:szCs w:val="16"/>
          <w:lang w:val="es-BO"/>
        </w:rPr>
        <w:t>, quienes celebran y suscriben el presente Contrato de Provisión de Bienes.</w:t>
      </w:r>
    </w:p>
    <w:p w14:paraId="1D4D963A" w14:textId="77777777" w:rsidR="008B4965" w:rsidRPr="00F32DFA" w:rsidRDefault="008B4965" w:rsidP="001E2FC0">
      <w:pPr>
        <w:jc w:val="both"/>
        <w:rPr>
          <w:rFonts w:ascii="Verdana" w:hAnsi="Verdana" w:cs="Arial"/>
          <w:sz w:val="16"/>
          <w:szCs w:val="16"/>
          <w:lang w:val="es-BO"/>
        </w:rPr>
      </w:pPr>
    </w:p>
    <w:p w14:paraId="4488E6E4" w14:textId="77777777" w:rsidR="008B4965" w:rsidRPr="00F32DFA" w:rsidRDefault="008B4965" w:rsidP="001E2FC0">
      <w:pPr>
        <w:jc w:val="both"/>
        <w:rPr>
          <w:rFonts w:ascii="Verdana" w:hAnsi="Verdana" w:cs="Arial"/>
          <w:sz w:val="16"/>
          <w:szCs w:val="16"/>
        </w:rPr>
      </w:pPr>
      <w:proofErr w:type="gramStart"/>
      <w:r w:rsidRPr="00F32DFA">
        <w:rPr>
          <w:rFonts w:ascii="Verdana" w:hAnsi="Verdana" w:cs="Arial"/>
          <w:b/>
          <w:sz w:val="16"/>
          <w:szCs w:val="16"/>
          <w:lang w:val="es-BO"/>
        </w:rPr>
        <w:t>SEGUNDA.-</w:t>
      </w:r>
      <w:proofErr w:type="gramEnd"/>
      <w:r w:rsidRPr="00F32DFA">
        <w:rPr>
          <w:rFonts w:ascii="Verdana" w:hAnsi="Verdana" w:cs="Arial"/>
          <w:b/>
          <w:sz w:val="16"/>
          <w:szCs w:val="16"/>
          <w:lang w:val="es-BO"/>
        </w:rPr>
        <w:t xml:space="preserve"> (ANTECEDENTES LEGALES DEL CONTRATO). </w:t>
      </w:r>
      <w:r w:rsidRPr="00F32DFA">
        <w:rPr>
          <w:rFonts w:ascii="Verdana" w:hAnsi="Verdana" w:cs="Arial"/>
          <w:sz w:val="16"/>
          <w:szCs w:val="16"/>
          <w:lang w:val="es-BO"/>
        </w:rPr>
        <w:t xml:space="preserve">Dirá usted que la </w:t>
      </w:r>
      <w:r w:rsidRPr="00F32DFA">
        <w:rPr>
          <w:rFonts w:ascii="Verdana" w:hAnsi="Verdana" w:cs="Arial"/>
          <w:b/>
          <w:sz w:val="16"/>
          <w:szCs w:val="16"/>
          <w:lang w:val="es-BO"/>
        </w:rPr>
        <w:t>ENTIDAD</w:t>
      </w:r>
      <w:r w:rsidRPr="00F32DFA">
        <w:rPr>
          <w:rFonts w:ascii="Verdana" w:hAnsi="Verdana" w:cs="Arial"/>
          <w:sz w:val="16"/>
          <w:szCs w:val="16"/>
          <w:lang w:val="es-BO"/>
        </w:rPr>
        <w:t xml:space="preserve">, mediante </w:t>
      </w:r>
      <w:r w:rsidRPr="00F32DFA">
        <w:rPr>
          <w:rFonts w:ascii="Verdana" w:hAnsi="Verdana" w:cs="Arial"/>
          <w:sz w:val="16"/>
          <w:szCs w:val="16"/>
        </w:rPr>
        <w:t xml:space="preserve">Proceso de Contratación de Bienes Especializados en el Extranjero: </w:t>
      </w:r>
      <w:r w:rsidRPr="00F32DFA">
        <w:rPr>
          <w:rFonts w:ascii="Verdana" w:hAnsi="Verdana" w:cs="Arial"/>
          <w:sz w:val="16"/>
          <w:szCs w:val="16"/>
          <w:lang w:val="es-BO"/>
        </w:rPr>
        <w:t xml:space="preserve"> ___________ </w:t>
      </w:r>
      <w:r w:rsidRPr="00F32DFA">
        <w:rPr>
          <w:rFonts w:ascii="Verdana" w:hAnsi="Verdana" w:cs="Arial"/>
          <w:b/>
          <w:i/>
          <w:sz w:val="16"/>
          <w:szCs w:val="16"/>
          <w:lang w:val="es-BO"/>
        </w:rPr>
        <w:t>(registrar el tipo de bien o bienes objeto de la Adquisición),</w:t>
      </w:r>
      <w:r w:rsidRPr="00F32DFA">
        <w:rPr>
          <w:rFonts w:ascii="Verdana" w:hAnsi="Verdana" w:cs="Arial"/>
          <w:b/>
          <w:sz w:val="16"/>
          <w:szCs w:val="16"/>
          <w:lang w:val="es-BO"/>
        </w:rPr>
        <w:t xml:space="preserve"> </w:t>
      </w:r>
      <w:r w:rsidRPr="00F32DFA">
        <w:rPr>
          <w:rFonts w:ascii="Verdana" w:hAnsi="Verdana" w:cs="Arial"/>
          <w:sz w:val="16"/>
          <w:szCs w:val="16"/>
          <w:lang w:val="es-BO"/>
        </w:rPr>
        <w:t xml:space="preserve">convocó a proponentes interesados a que presenten sus propuestas de acuerdo con las condiciones establecidas en el Documento Base de Contratación (DBC), aprobado mediante Resolución Nº ____ de ______ </w:t>
      </w:r>
      <w:r w:rsidRPr="00F32DFA">
        <w:rPr>
          <w:rFonts w:ascii="Verdana" w:hAnsi="Verdana" w:cs="Arial"/>
          <w:b/>
          <w:sz w:val="16"/>
          <w:szCs w:val="16"/>
          <w:lang w:val="es-BO"/>
        </w:rPr>
        <w:t>(</w:t>
      </w:r>
      <w:r w:rsidRPr="00F32DFA">
        <w:rPr>
          <w:rFonts w:ascii="Verdana" w:hAnsi="Verdana" w:cs="Arial"/>
          <w:b/>
          <w:bCs/>
          <w:i/>
          <w:iCs/>
          <w:sz w:val="16"/>
          <w:szCs w:val="16"/>
          <w:lang w:val="es-BO"/>
        </w:rPr>
        <w:t>registrar el número y fecha de la Resolución de aprobación del DBC),</w:t>
      </w:r>
      <w:r w:rsidRPr="00F32DFA">
        <w:rPr>
          <w:rFonts w:ascii="Verdana" w:hAnsi="Verdana" w:cs="Arial"/>
          <w:sz w:val="16"/>
          <w:szCs w:val="16"/>
          <w:lang w:val="es-BO"/>
        </w:rPr>
        <w:t xml:space="preserve"> proceso de contratación realizado en el marco del </w:t>
      </w:r>
      <w:r w:rsidRPr="00F32DFA">
        <w:rPr>
          <w:rFonts w:ascii="Verdana" w:hAnsi="Verdana" w:cs="Arial"/>
          <w:sz w:val="16"/>
          <w:szCs w:val="16"/>
        </w:rPr>
        <w:t>Decreto Supremo N° 26688 de 05 de julio de 2002, modificado por el Decreto Supremo N°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w:t>
      </w:r>
    </w:p>
    <w:p w14:paraId="530E9F08" w14:textId="77777777" w:rsidR="008B4965" w:rsidRPr="00F32DFA" w:rsidRDefault="008B4965" w:rsidP="001E2FC0">
      <w:pPr>
        <w:jc w:val="both"/>
        <w:rPr>
          <w:rFonts w:ascii="Verdana" w:hAnsi="Verdana" w:cs="Arial"/>
          <w:sz w:val="16"/>
          <w:szCs w:val="16"/>
          <w:lang w:val="es-BO"/>
        </w:rPr>
      </w:pPr>
    </w:p>
    <w:p w14:paraId="72F7C674"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b/>
          <w:i/>
          <w:sz w:val="16"/>
          <w:szCs w:val="16"/>
          <w:lang w:val="es-BO"/>
        </w:rPr>
        <w:t>(Si el RPCE, en caso excepcional decide adjudicar la adquisición a un proponente que no sea el recomendado por la Comisión de Calificación, deberá adecuarse la siguiente redacción)</w:t>
      </w:r>
    </w:p>
    <w:p w14:paraId="26853419" w14:textId="77777777" w:rsidR="008B4965" w:rsidRPr="00F32DFA" w:rsidRDefault="008B4965" w:rsidP="001E2FC0">
      <w:pPr>
        <w:jc w:val="both"/>
        <w:rPr>
          <w:rFonts w:ascii="Verdana" w:hAnsi="Verdana" w:cs="Arial"/>
          <w:sz w:val="16"/>
          <w:szCs w:val="16"/>
          <w:lang w:val="es-ES_tradnl"/>
        </w:rPr>
      </w:pPr>
      <w:r w:rsidRPr="00F32DFA">
        <w:rPr>
          <w:rFonts w:ascii="Verdana" w:hAnsi="Verdana" w:cs="Arial"/>
          <w:sz w:val="16"/>
          <w:szCs w:val="16"/>
          <w:lang w:val="es-BO"/>
        </w:rPr>
        <w:t xml:space="preserve">Que la Comisión de Calificación de la </w:t>
      </w:r>
      <w:r w:rsidRPr="00F32DFA">
        <w:rPr>
          <w:rFonts w:ascii="Verdana" w:hAnsi="Verdana" w:cs="Arial"/>
          <w:b/>
          <w:sz w:val="16"/>
          <w:szCs w:val="16"/>
          <w:lang w:val="es-BO"/>
        </w:rPr>
        <w:t>ENTIDAD</w:t>
      </w:r>
      <w:r w:rsidRPr="00F32DFA">
        <w:rPr>
          <w:rFonts w:ascii="Verdana" w:hAnsi="Verdana" w:cs="Arial"/>
          <w:sz w:val="16"/>
          <w:szCs w:val="16"/>
          <w:lang w:val="es-BO"/>
        </w:rPr>
        <w:t xml:space="preserve">, luego de efectuada la apertura de propuestas presentadas, realizó el análisis y evaluación de las mismas, habiendo emitido informe de evaluación y recomendación al </w:t>
      </w:r>
      <w:r w:rsidRPr="00F32DFA">
        <w:rPr>
          <w:rFonts w:ascii="Verdana" w:hAnsi="Verdana" w:cs="Arial"/>
          <w:sz w:val="16"/>
          <w:szCs w:val="16"/>
          <w:lang w:val="es-ES_tradnl"/>
        </w:rPr>
        <w:t>Responsable del Proceso de Contratación de Bienes y Servicios Especializados en el Extranjero (RPCE)</w:t>
      </w:r>
      <w:r w:rsidRPr="00F32DFA">
        <w:rPr>
          <w:rFonts w:ascii="Verdana" w:hAnsi="Verdana" w:cs="Arial"/>
          <w:sz w:val="16"/>
          <w:szCs w:val="16"/>
          <w:lang w:val="es-BO"/>
        </w:rPr>
        <w:t xml:space="preserve">, quién resolvió adjudicar la adquisición de los bienes, mediante Resolución de Adjudicación Nº _________ </w:t>
      </w:r>
      <w:r w:rsidRPr="00F32DFA">
        <w:rPr>
          <w:rFonts w:ascii="Verdana" w:hAnsi="Verdana" w:cs="Arial"/>
          <w:b/>
          <w:i/>
          <w:sz w:val="16"/>
          <w:szCs w:val="16"/>
          <w:lang w:val="es-BO"/>
        </w:rPr>
        <w:t>(registrar el número y la fecha de la Resolución)</w:t>
      </w:r>
      <w:r w:rsidRPr="00F32DFA">
        <w:rPr>
          <w:rFonts w:ascii="Verdana" w:hAnsi="Verdana" w:cs="Arial"/>
          <w:i/>
          <w:sz w:val="16"/>
          <w:szCs w:val="16"/>
          <w:lang w:val="es-BO"/>
        </w:rPr>
        <w:t xml:space="preserve">, </w:t>
      </w:r>
      <w:r w:rsidRPr="00F32DFA">
        <w:rPr>
          <w:rFonts w:ascii="Verdana" w:hAnsi="Verdana" w:cs="Arial"/>
          <w:sz w:val="16"/>
          <w:szCs w:val="16"/>
          <w:lang w:val="es-BO"/>
        </w:rPr>
        <w:t>a</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___________ </w:t>
      </w:r>
      <w:r w:rsidRPr="00F32DFA">
        <w:rPr>
          <w:rFonts w:ascii="Verdana" w:hAnsi="Verdana" w:cs="Arial"/>
          <w:b/>
          <w:i/>
          <w:sz w:val="16"/>
          <w:szCs w:val="16"/>
          <w:lang w:val="es-BO"/>
        </w:rPr>
        <w:t>(registrar la razón social del proponente adjudicado)</w:t>
      </w:r>
      <w:r w:rsidRPr="00F32DFA">
        <w:rPr>
          <w:rFonts w:ascii="Verdana" w:hAnsi="Verdana" w:cs="Arial"/>
          <w:i/>
          <w:sz w:val="16"/>
          <w:szCs w:val="16"/>
          <w:lang w:val="es-BO"/>
        </w:rPr>
        <w:t>,</w:t>
      </w:r>
      <w:r w:rsidRPr="00F32DFA">
        <w:rPr>
          <w:rFonts w:ascii="Verdana" w:hAnsi="Verdana" w:cs="Arial"/>
          <w:sz w:val="16"/>
          <w:szCs w:val="16"/>
          <w:lang w:val="es-BO"/>
        </w:rPr>
        <w:t xml:space="preserve"> al cumplir su propuesta con todos los requisitos solicitados en el DBC</w:t>
      </w:r>
      <w:r w:rsidRPr="00F32DFA">
        <w:rPr>
          <w:rFonts w:ascii="Verdana" w:hAnsi="Verdana" w:cs="Tahoma"/>
          <w:sz w:val="16"/>
          <w:szCs w:val="16"/>
          <w:lang w:val="es-ES_tradnl"/>
        </w:rPr>
        <w:t xml:space="preserve"> </w:t>
      </w:r>
      <w:r w:rsidRPr="00F32DFA">
        <w:rPr>
          <w:rFonts w:ascii="Verdana" w:hAnsi="Verdana" w:cs="Arial"/>
          <w:sz w:val="16"/>
          <w:szCs w:val="16"/>
          <w:lang w:val="es-ES_tradnl"/>
        </w:rPr>
        <w:t>de Bienes Especializados en el Extranjero</w:t>
      </w:r>
      <w:r w:rsidRPr="00F32DFA">
        <w:rPr>
          <w:rFonts w:ascii="Verdana" w:hAnsi="Verdana" w:cs="Arial"/>
          <w:sz w:val="16"/>
          <w:szCs w:val="16"/>
          <w:lang w:val="es-BO"/>
        </w:rPr>
        <w:t>.</w:t>
      </w:r>
    </w:p>
    <w:p w14:paraId="5F2C628B" w14:textId="77777777" w:rsidR="008B4965" w:rsidRPr="00F32DFA" w:rsidRDefault="008B4965" w:rsidP="001E2FC0">
      <w:pPr>
        <w:jc w:val="both"/>
        <w:rPr>
          <w:rFonts w:ascii="Verdana" w:hAnsi="Verdana" w:cs="Arial"/>
          <w:sz w:val="16"/>
          <w:szCs w:val="16"/>
          <w:lang w:val="es-BO"/>
        </w:rPr>
      </w:pPr>
    </w:p>
    <w:p w14:paraId="44CD68EE" w14:textId="77777777" w:rsidR="008B4965" w:rsidRPr="00F32DFA" w:rsidRDefault="008B4965" w:rsidP="001E2FC0">
      <w:pPr>
        <w:jc w:val="both"/>
        <w:rPr>
          <w:rFonts w:ascii="Verdana" w:hAnsi="Verdana" w:cs="Arial"/>
          <w:sz w:val="16"/>
          <w:szCs w:val="16"/>
          <w:lang w:val="es-BO"/>
        </w:rPr>
      </w:pPr>
      <w:proofErr w:type="gramStart"/>
      <w:r w:rsidRPr="00F32DFA">
        <w:rPr>
          <w:rFonts w:ascii="Verdana" w:hAnsi="Verdana" w:cs="Arial"/>
          <w:b/>
          <w:sz w:val="16"/>
          <w:szCs w:val="16"/>
          <w:lang w:val="es-BO"/>
        </w:rPr>
        <w:t>TERCERA.-</w:t>
      </w:r>
      <w:proofErr w:type="gramEnd"/>
      <w:r w:rsidRPr="00F32DFA">
        <w:rPr>
          <w:rFonts w:ascii="Verdana" w:hAnsi="Verdana" w:cs="Arial"/>
          <w:b/>
          <w:sz w:val="16"/>
          <w:szCs w:val="16"/>
          <w:lang w:val="es-BO"/>
        </w:rPr>
        <w:t xml:space="preserve"> (OBJETO Y CAUSA DEL CONTRATO). </w:t>
      </w:r>
      <w:r w:rsidRPr="00F32DFA">
        <w:rPr>
          <w:rFonts w:ascii="Verdana" w:hAnsi="Verdana" w:cs="Arial"/>
          <w:sz w:val="16"/>
          <w:szCs w:val="16"/>
          <w:lang w:val="es-BO"/>
        </w:rPr>
        <w:t>El objeto del presente contrato es la adquisición de _______________</w:t>
      </w:r>
      <w:r w:rsidRPr="00F32DFA">
        <w:rPr>
          <w:rFonts w:ascii="Verdana" w:hAnsi="Verdana" w:cs="Arial"/>
          <w:i/>
          <w:sz w:val="16"/>
          <w:szCs w:val="16"/>
          <w:lang w:val="es-BO"/>
        </w:rPr>
        <w:t xml:space="preserve"> </w:t>
      </w:r>
      <w:r w:rsidRPr="00F32DFA">
        <w:rPr>
          <w:rFonts w:ascii="Verdana" w:hAnsi="Verdana" w:cs="Arial"/>
          <w:b/>
          <w:i/>
          <w:sz w:val="16"/>
          <w:szCs w:val="16"/>
          <w:lang w:val="es-BO"/>
        </w:rPr>
        <w:t>(describir de forma detallada el tipo de bienes a ser provistos y en caso de tratarse de ítems o lotes, deberá hacerse constar que el detalle de los bienes objeto del contrato, se encuentran en documento anexo)</w:t>
      </w:r>
      <w:r w:rsidRPr="00F32DFA">
        <w:rPr>
          <w:rFonts w:ascii="Verdana" w:hAnsi="Verdana" w:cs="Arial"/>
          <w:sz w:val="16"/>
          <w:szCs w:val="16"/>
          <w:lang w:val="es-BO"/>
        </w:rPr>
        <w:t xml:space="preserve">, que en adelante se denominarán los </w:t>
      </w:r>
      <w:r w:rsidRPr="00F32DFA">
        <w:rPr>
          <w:rFonts w:ascii="Verdana" w:hAnsi="Verdana" w:cs="Arial"/>
          <w:b/>
          <w:sz w:val="16"/>
          <w:szCs w:val="16"/>
          <w:lang w:val="es-BO"/>
        </w:rPr>
        <w:t>BIENES</w:t>
      </w:r>
      <w:r w:rsidRPr="00F32DFA">
        <w:rPr>
          <w:rFonts w:ascii="Verdana" w:hAnsi="Verdana" w:cs="Arial"/>
          <w:sz w:val="16"/>
          <w:szCs w:val="16"/>
          <w:lang w:val="es-BO"/>
        </w:rPr>
        <w:t xml:space="preserve">, para________________ </w:t>
      </w:r>
      <w:r w:rsidRPr="00F32DFA">
        <w:rPr>
          <w:rFonts w:ascii="Verdana" w:hAnsi="Verdana" w:cs="Arial"/>
          <w:b/>
          <w:i/>
          <w:sz w:val="16"/>
          <w:szCs w:val="16"/>
          <w:lang w:val="es-BO"/>
        </w:rPr>
        <w:t>(señalar la causa de la contratación)</w:t>
      </w:r>
      <w:r w:rsidRPr="00F32DFA">
        <w:rPr>
          <w:rFonts w:ascii="Verdana" w:hAnsi="Verdana" w:cs="Arial"/>
          <w:sz w:val="16"/>
          <w:szCs w:val="16"/>
          <w:lang w:val="es-BO"/>
        </w:rPr>
        <w:t xml:space="preserve">, suministrados por el </w:t>
      </w:r>
      <w:r w:rsidRPr="00F32DFA">
        <w:rPr>
          <w:rFonts w:ascii="Verdana" w:hAnsi="Verdana" w:cs="Arial"/>
          <w:b/>
          <w:sz w:val="16"/>
          <w:szCs w:val="16"/>
          <w:lang w:val="es-BO"/>
        </w:rPr>
        <w:t xml:space="preserve">PROVEEDOR </w:t>
      </w:r>
      <w:r w:rsidRPr="00F32DFA">
        <w:rPr>
          <w:rFonts w:ascii="Verdana" w:hAnsi="Verdana" w:cs="Arial"/>
          <w:sz w:val="16"/>
          <w:szCs w:val="16"/>
          <w:lang w:val="es-BO"/>
        </w:rPr>
        <w:t>de conformidad con el DBC y la Propuesta Adjudicada, con estricta y absoluta sujeción al presente Contrato.</w:t>
      </w:r>
    </w:p>
    <w:p w14:paraId="173F44A9" w14:textId="77777777" w:rsidR="008B4965" w:rsidRPr="00F32DFA" w:rsidRDefault="008B4965" w:rsidP="001E2FC0">
      <w:pPr>
        <w:jc w:val="both"/>
        <w:rPr>
          <w:rFonts w:ascii="Verdana" w:hAnsi="Verdana" w:cs="Arial"/>
          <w:sz w:val="16"/>
          <w:szCs w:val="16"/>
          <w:lang w:val="es-BO"/>
        </w:rPr>
      </w:pPr>
    </w:p>
    <w:p w14:paraId="7139C4D5" w14:textId="41ACD540" w:rsidR="008B4965" w:rsidRPr="00F32DFA" w:rsidRDefault="008B4965" w:rsidP="001E2FC0">
      <w:pPr>
        <w:jc w:val="both"/>
        <w:rPr>
          <w:rFonts w:ascii="Verdana" w:hAnsi="Verdana" w:cs="Arial"/>
          <w:sz w:val="16"/>
          <w:szCs w:val="16"/>
          <w:lang w:val="es-BO"/>
        </w:rPr>
      </w:pPr>
      <w:proofErr w:type="gramStart"/>
      <w:r w:rsidRPr="00F32DFA">
        <w:rPr>
          <w:rFonts w:ascii="Verdana" w:hAnsi="Verdana" w:cs="Arial"/>
          <w:b/>
          <w:sz w:val="16"/>
          <w:szCs w:val="16"/>
          <w:lang w:val="es-BO"/>
        </w:rPr>
        <w:t>CUARTA.-</w:t>
      </w:r>
      <w:proofErr w:type="gramEnd"/>
      <w:r w:rsidRPr="00F32DFA">
        <w:rPr>
          <w:rFonts w:ascii="Verdana" w:hAnsi="Verdana" w:cs="Arial"/>
          <w:b/>
          <w:sz w:val="16"/>
          <w:szCs w:val="16"/>
          <w:lang w:val="es-BO"/>
        </w:rPr>
        <w:t xml:space="preserve"> (PLAZO DE ENTREGA). </w:t>
      </w:r>
      <w:r w:rsidRPr="00F32DFA">
        <w:rPr>
          <w:rFonts w:ascii="Verdana" w:hAnsi="Verdana" w:cs="Arial"/>
          <w:sz w:val="16"/>
          <w:szCs w:val="16"/>
          <w:lang w:val="es-BO"/>
        </w:rPr>
        <w:t xml:space="preserve">El </w:t>
      </w:r>
      <w:r w:rsidRPr="00F32DFA">
        <w:rPr>
          <w:rFonts w:ascii="Verdana" w:hAnsi="Verdana" w:cs="Arial"/>
          <w:b/>
          <w:bCs/>
          <w:sz w:val="16"/>
          <w:szCs w:val="16"/>
          <w:lang w:val="es-BO"/>
        </w:rPr>
        <w:t xml:space="preserve">PROVEEDOR </w:t>
      </w:r>
      <w:r w:rsidRPr="00F32DFA">
        <w:rPr>
          <w:rFonts w:ascii="Verdana" w:hAnsi="Verdana" w:cs="Arial"/>
          <w:sz w:val="16"/>
          <w:szCs w:val="16"/>
          <w:lang w:val="es-BO"/>
        </w:rPr>
        <w:t xml:space="preserve">entregará los </w:t>
      </w:r>
      <w:r w:rsidRPr="00F32DFA">
        <w:rPr>
          <w:rFonts w:ascii="Verdana" w:hAnsi="Verdana" w:cs="Arial"/>
          <w:b/>
          <w:sz w:val="16"/>
          <w:szCs w:val="16"/>
          <w:lang w:val="es-BO"/>
        </w:rPr>
        <w:t>BIENES</w:t>
      </w:r>
      <w:r w:rsidRPr="00F32DFA">
        <w:rPr>
          <w:rFonts w:ascii="Verdana" w:hAnsi="Verdana" w:cs="Arial"/>
          <w:sz w:val="16"/>
          <w:szCs w:val="16"/>
          <w:lang w:val="es-BO"/>
        </w:rPr>
        <w:t xml:space="preserve"> en estricto apego a las Especificacione</w:t>
      </w:r>
      <w:r w:rsidR="002C7016" w:rsidRPr="00F32DFA">
        <w:rPr>
          <w:rFonts w:ascii="Verdana" w:hAnsi="Verdana" w:cs="Arial"/>
          <w:sz w:val="16"/>
          <w:szCs w:val="16"/>
          <w:lang w:val="es-BO"/>
        </w:rPr>
        <w:t xml:space="preserve">s Técnicas contenidas en el DBC y la </w:t>
      </w:r>
      <w:r w:rsidRPr="00F32DFA">
        <w:rPr>
          <w:rFonts w:ascii="Verdana" w:hAnsi="Verdana" w:cs="Arial"/>
          <w:sz w:val="16"/>
          <w:szCs w:val="16"/>
          <w:lang w:val="es-BO"/>
        </w:rPr>
        <w:t xml:space="preserve">propuesta adjudicada, conforme a cronograma de entregas previsto Y aceptado al efecto. </w:t>
      </w:r>
    </w:p>
    <w:p w14:paraId="41254B4E" w14:textId="77777777" w:rsidR="004F660F" w:rsidRPr="00F32DFA" w:rsidRDefault="004F660F" w:rsidP="001E2FC0">
      <w:pPr>
        <w:jc w:val="both"/>
        <w:rPr>
          <w:rFonts w:ascii="Verdana" w:hAnsi="Verdana" w:cs="Arial"/>
          <w:sz w:val="16"/>
          <w:szCs w:val="16"/>
          <w:lang w:val="es-BO"/>
        </w:rPr>
      </w:pPr>
    </w:p>
    <w:p w14:paraId="50411D7C" w14:textId="77777777" w:rsidR="008B4965" w:rsidRPr="00F32DFA" w:rsidRDefault="008B4965" w:rsidP="001E2FC0">
      <w:pPr>
        <w:jc w:val="both"/>
        <w:rPr>
          <w:rFonts w:ascii="Verdana" w:hAnsi="Verdana"/>
          <w:b/>
          <w:i/>
          <w:sz w:val="16"/>
          <w:szCs w:val="16"/>
        </w:rPr>
      </w:pPr>
      <w:r w:rsidRPr="00F32DFA">
        <w:rPr>
          <w:rFonts w:ascii="Verdana" w:hAnsi="Verdana"/>
          <w:sz w:val="16"/>
          <w:szCs w:val="16"/>
        </w:rPr>
        <w:t xml:space="preserve">Los </w:t>
      </w:r>
      <w:r w:rsidRPr="00F32DFA">
        <w:rPr>
          <w:rFonts w:ascii="Verdana" w:hAnsi="Verdana"/>
          <w:b/>
          <w:sz w:val="16"/>
          <w:szCs w:val="16"/>
        </w:rPr>
        <w:t>BIENES</w:t>
      </w:r>
      <w:r w:rsidRPr="00F32DFA">
        <w:rPr>
          <w:rFonts w:ascii="Verdana" w:hAnsi="Verdana"/>
          <w:sz w:val="16"/>
          <w:szCs w:val="16"/>
        </w:rPr>
        <w:t xml:space="preserve"> deben ser entregados en los almacenes de las administraciones de las Aduanas Interiores de las ciudades de </w:t>
      </w:r>
      <w:r w:rsidRPr="00F32DFA">
        <w:rPr>
          <w:rFonts w:ascii="Verdana" w:hAnsi="Verdana"/>
          <w:b/>
          <w:i/>
          <w:sz w:val="16"/>
          <w:szCs w:val="16"/>
        </w:rPr>
        <w:t xml:space="preserve">(establecer el lugar donde se hará entrega de los </w:t>
      </w:r>
      <w:proofErr w:type="gramStart"/>
      <w:r w:rsidRPr="00F32DFA">
        <w:rPr>
          <w:rFonts w:ascii="Verdana" w:hAnsi="Verdana"/>
          <w:b/>
          <w:i/>
          <w:sz w:val="16"/>
          <w:szCs w:val="16"/>
        </w:rPr>
        <w:t>bienes)_</w:t>
      </w:r>
      <w:proofErr w:type="gramEnd"/>
      <w:r w:rsidRPr="00F32DFA">
        <w:rPr>
          <w:rFonts w:ascii="Verdana" w:hAnsi="Verdana"/>
          <w:b/>
          <w:i/>
          <w:sz w:val="16"/>
          <w:szCs w:val="16"/>
        </w:rPr>
        <w:t xml:space="preserve"> </w:t>
      </w:r>
      <w:r w:rsidRPr="00F32DFA">
        <w:rPr>
          <w:rFonts w:ascii="Verdana" w:hAnsi="Verdana"/>
          <w:sz w:val="16"/>
          <w:szCs w:val="16"/>
        </w:rPr>
        <w:t xml:space="preserve">cumpliendo el siguiente plazo: </w:t>
      </w:r>
      <w:r w:rsidRPr="00F32DFA">
        <w:rPr>
          <w:rFonts w:ascii="Verdana" w:hAnsi="Verdana"/>
          <w:b/>
          <w:i/>
          <w:sz w:val="16"/>
          <w:szCs w:val="16"/>
        </w:rPr>
        <w:t>(Señalar el plazo de entrega conforme a las Especificaciones Técnicas)</w:t>
      </w:r>
    </w:p>
    <w:p w14:paraId="4EC6BEAF" w14:textId="77777777" w:rsidR="004F660F" w:rsidRPr="00F32DFA" w:rsidRDefault="004F660F" w:rsidP="001E2FC0">
      <w:pPr>
        <w:jc w:val="both"/>
        <w:rPr>
          <w:rFonts w:ascii="Verdana" w:hAnsi="Verdana"/>
          <w:b/>
          <w:i/>
          <w:sz w:val="16"/>
          <w:szCs w:val="16"/>
        </w:rPr>
      </w:pPr>
    </w:p>
    <w:p w14:paraId="6D14EC7F" w14:textId="77777777" w:rsidR="008B4965" w:rsidRPr="00F32DFA" w:rsidRDefault="008B4965" w:rsidP="001E2FC0">
      <w:pPr>
        <w:jc w:val="both"/>
        <w:rPr>
          <w:rFonts w:ascii="Verdana" w:hAnsi="Verdana"/>
          <w:sz w:val="16"/>
          <w:szCs w:val="16"/>
        </w:rPr>
      </w:pPr>
      <w:r w:rsidRPr="00F32DFA">
        <w:rPr>
          <w:rFonts w:ascii="Verdana" w:hAnsi="Verdana"/>
          <w:sz w:val="16"/>
          <w:szCs w:val="16"/>
        </w:rPr>
        <w:lastRenderedPageBreak/>
        <w:t>En caso que la fecha de entrega del bien coincida con sábado, domingo o feriado la recepción será realizada el primer día hábil siguiente.</w:t>
      </w:r>
    </w:p>
    <w:p w14:paraId="398E2720" w14:textId="77777777" w:rsidR="004F660F" w:rsidRPr="00F32DFA" w:rsidRDefault="004F660F" w:rsidP="001E2FC0">
      <w:pPr>
        <w:jc w:val="both"/>
        <w:rPr>
          <w:rFonts w:ascii="Verdana" w:hAnsi="Verdana"/>
          <w:sz w:val="16"/>
          <w:szCs w:val="16"/>
        </w:rPr>
      </w:pPr>
    </w:p>
    <w:p w14:paraId="5C7E67B0" w14:textId="77777777" w:rsidR="002C7016" w:rsidRPr="00F32DFA" w:rsidRDefault="002C7016" w:rsidP="001E2FC0">
      <w:pPr>
        <w:jc w:val="both"/>
        <w:rPr>
          <w:rFonts w:ascii="Verdana" w:hAnsi="Verdana" w:cs="Arial"/>
          <w:sz w:val="16"/>
          <w:szCs w:val="16"/>
          <w:lang w:val="es-BO"/>
        </w:rPr>
      </w:pPr>
      <w:r w:rsidRPr="00F32DFA">
        <w:rPr>
          <w:rFonts w:ascii="Verdana" w:hAnsi="Verdana" w:cs="Arial"/>
          <w:sz w:val="16"/>
          <w:szCs w:val="16"/>
          <w:lang w:val="es-BO"/>
        </w:rPr>
        <w:t xml:space="preserve">El (los) plazo (s) de entrega de los </w:t>
      </w:r>
      <w:r w:rsidRPr="00F32DFA">
        <w:rPr>
          <w:rFonts w:ascii="Verdana" w:hAnsi="Verdana" w:cs="Arial"/>
          <w:b/>
          <w:sz w:val="16"/>
          <w:szCs w:val="16"/>
          <w:lang w:val="es-BO"/>
        </w:rPr>
        <w:t>BIENES</w:t>
      </w:r>
      <w:r w:rsidRPr="00F32DFA">
        <w:rPr>
          <w:rFonts w:ascii="Verdana" w:hAnsi="Verdana" w:cs="Arial"/>
          <w:sz w:val="16"/>
          <w:szCs w:val="16"/>
          <w:lang w:val="es-BO"/>
        </w:rPr>
        <w:t>, establecido (s) en la presente cláusula, podrá (n) ser ampliado (s) conforme a la Cláusula Vigésima Cuarta del presente contrato.</w:t>
      </w:r>
    </w:p>
    <w:p w14:paraId="5DDBE5DF" w14:textId="77777777" w:rsidR="008B4965" w:rsidRPr="00F32DFA" w:rsidRDefault="008B4965" w:rsidP="001E2FC0">
      <w:pPr>
        <w:jc w:val="both"/>
        <w:rPr>
          <w:rFonts w:ascii="Verdana" w:hAnsi="Verdana" w:cs="Arial"/>
          <w:sz w:val="16"/>
          <w:szCs w:val="16"/>
          <w:lang w:val="es-BO"/>
        </w:rPr>
      </w:pPr>
    </w:p>
    <w:p w14:paraId="580E8BF4" w14:textId="77777777" w:rsidR="008B4965" w:rsidRPr="00F32DFA" w:rsidRDefault="008B4965" w:rsidP="001E2FC0">
      <w:pPr>
        <w:jc w:val="both"/>
        <w:rPr>
          <w:rFonts w:ascii="Verdana" w:hAnsi="Verdana" w:cs="Arial"/>
          <w:b/>
          <w:i/>
          <w:sz w:val="16"/>
          <w:szCs w:val="16"/>
          <w:lang w:val="es-BO"/>
        </w:rPr>
      </w:pPr>
      <w:proofErr w:type="gramStart"/>
      <w:r w:rsidRPr="00F32DFA">
        <w:rPr>
          <w:rFonts w:ascii="Verdana" w:hAnsi="Verdana" w:cs="Arial"/>
          <w:b/>
          <w:sz w:val="16"/>
          <w:szCs w:val="16"/>
          <w:lang w:val="es-BO"/>
        </w:rPr>
        <w:t>QUINTA.-</w:t>
      </w:r>
      <w:proofErr w:type="gramEnd"/>
      <w:r w:rsidRPr="00F32DFA">
        <w:rPr>
          <w:rFonts w:ascii="Verdana" w:hAnsi="Verdana" w:cs="Arial"/>
          <w:b/>
          <w:sz w:val="16"/>
          <w:szCs w:val="16"/>
          <w:lang w:val="es-BO"/>
        </w:rPr>
        <w:t xml:space="preserve"> (MONTO DEL CONTRATO). </w:t>
      </w:r>
      <w:r w:rsidRPr="00F32DFA">
        <w:rPr>
          <w:rFonts w:ascii="Verdana" w:hAnsi="Verdana" w:cs="Arial"/>
          <w:sz w:val="16"/>
          <w:szCs w:val="16"/>
          <w:lang w:val="es-BO"/>
        </w:rPr>
        <w:t xml:space="preserve">El monto total propuesto y aceptado por ambas partes para la ejecución del objeto del presente contrato es de: ___________ </w:t>
      </w:r>
      <w:r w:rsidRPr="00F32DFA">
        <w:rPr>
          <w:rFonts w:ascii="Verdana" w:hAnsi="Verdana" w:cs="Arial"/>
          <w:b/>
          <w:i/>
          <w:sz w:val="16"/>
          <w:szCs w:val="16"/>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411BF7B7" w14:textId="77777777" w:rsidR="008B4965" w:rsidRPr="00F32DFA" w:rsidRDefault="008B4965" w:rsidP="001E2FC0">
      <w:pPr>
        <w:jc w:val="both"/>
        <w:rPr>
          <w:rFonts w:ascii="Verdana" w:hAnsi="Verdana" w:cs="Arial"/>
          <w:b/>
          <w:i/>
          <w:sz w:val="16"/>
          <w:szCs w:val="16"/>
          <w:lang w:val="es-BO"/>
        </w:rPr>
      </w:pPr>
    </w:p>
    <w:p w14:paraId="1954A7FD" w14:textId="77777777" w:rsidR="002C7016" w:rsidRPr="00F32DFA" w:rsidRDefault="002C7016" w:rsidP="001E2FC0">
      <w:pPr>
        <w:jc w:val="both"/>
        <w:rPr>
          <w:rFonts w:ascii="Verdana" w:hAnsi="Verdana" w:cs="Arial"/>
          <w:sz w:val="16"/>
          <w:szCs w:val="16"/>
          <w:lang w:val="es-BO"/>
        </w:rPr>
      </w:pPr>
      <w:r w:rsidRPr="00F32DFA">
        <w:rPr>
          <w:rFonts w:ascii="Verdana" w:hAnsi="Verdana" w:cs="Arial"/>
          <w:sz w:val="16"/>
          <w:szCs w:val="16"/>
          <w:lang w:val="es-BO"/>
        </w:rPr>
        <w:t xml:space="preserve">El precio o valor final de la adquisición, será el resultante de aplicar los precios unitarios de la propuesta adjudicada a las cantidades de los </w:t>
      </w:r>
      <w:r w:rsidRPr="00F32DFA">
        <w:rPr>
          <w:rFonts w:ascii="Verdana" w:hAnsi="Verdana" w:cs="Arial"/>
          <w:b/>
          <w:sz w:val="16"/>
          <w:szCs w:val="16"/>
          <w:lang w:val="es-BO"/>
        </w:rPr>
        <w:t>BIENES</w:t>
      </w:r>
      <w:r w:rsidRPr="00F32DFA">
        <w:rPr>
          <w:rFonts w:ascii="Verdana" w:hAnsi="Verdana" w:cs="Arial"/>
          <w:sz w:val="16"/>
          <w:szCs w:val="16"/>
          <w:lang w:val="es-BO"/>
        </w:rPr>
        <w:t xml:space="preserve"> efectiva y realmente provistos.</w:t>
      </w:r>
    </w:p>
    <w:p w14:paraId="022644AE" w14:textId="77777777" w:rsidR="008B4965" w:rsidRPr="00F32DFA" w:rsidRDefault="008B4965" w:rsidP="001E2FC0">
      <w:pPr>
        <w:jc w:val="both"/>
        <w:rPr>
          <w:rFonts w:ascii="Verdana" w:hAnsi="Verdana" w:cs="Arial"/>
          <w:sz w:val="16"/>
          <w:szCs w:val="16"/>
          <w:lang w:val="es-BO"/>
        </w:rPr>
      </w:pPr>
    </w:p>
    <w:p w14:paraId="11256988"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Queda establecido que los precios unitarios consignados en la propuesta adjudicada obligan a la provisión de </w:t>
      </w:r>
      <w:r w:rsidRPr="00F32DFA">
        <w:rPr>
          <w:rFonts w:ascii="Verdana" w:hAnsi="Verdana" w:cs="Arial"/>
          <w:b/>
          <w:sz w:val="16"/>
          <w:szCs w:val="16"/>
          <w:lang w:val="es-BO"/>
        </w:rPr>
        <w:t>BIENES</w:t>
      </w:r>
      <w:r w:rsidRPr="00F32DFA">
        <w:rPr>
          <w:rFonts w:ascii="Verdana" w:hAnsi="Verdana" w:cs="Arial"/>
          <w:sz w:val="16"/>
          <w:szCs w:val="16"/>
          <w:lang w:val="es-BO"/>
        </w:rPr>
        <w:t xml:space="preserve"> nuevos y de primera calidad, sin excepción.</w:t>
      </w:r>
    </w:p>
    <w:p w14:paraId="634E413A" w14:textId="77777777" w:rsidR="008B4965" w:rsidRPr="00F32DFA" w:rsidRDefault="008B4965" w:rsidP="001E2FC0">
      <w:pPr>
        <w:jc w:val="both"/>
        <w:rPr>
          <w:rFonts w:ascii="Verdana" w:hAnsi="Verdana" w:cs="Arial"/>
          <w:sz w:val="16"/>
          <w:szCs w:val="16"/>
          <w:lang w:val="es-BO"/>
        </w:rPr>
      </w:pPr>
    </w:p>
    <w:p w14:paraId="4C292F1A"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Este monto también comprende todos los costos de verificación, transporte, impuestos, aranceles, gastos de seguro de los </w:t>
      </w:r>
      <w:r w:rsidRPr="00F32DFA">
        <w:rPr>
          <w:rFonts w:ascii="Verdana" w:hAnsi="Verdana" w:cs="Arial"/>
          <w:b/>
          <w:sz w:val="16"/>
          <w:szCs w:val="16"/>
          <w:lang w:val="es-BO"/>
        </w:rPr>
        <w:t>BIENES</w:t>
      </w:r>
      <w:r w:rsidRPr="00F32DFA">
        <w:rPr>
          <w:rFonts w:ascii="Verdana" w:hAnsi="Verdana" w:cs="Arial"/>
          <w:sz w:val="16"/>
          <w:szCs w:val="16"/>
          <w:lang w:val="es-BO"/>
        </w:rPr>
        <w:t xml:space="preserve"> a ser entregados y cualquier otro costo que pueda tener incidencia en el precio hasta su recepción de forma satisfactoria.</w:t>
      </w:r>
    </w:p>
    <w:p w14:paraId="6300DAE6" w14:textId="77777777" w:rsidR="008B4965" w:rsidRPr="00F32DFA" w:rsidRDefault="008B4965" w:rsidP="001E2FC0">
      <w:pPr>
        <w:jc w:val="both"/>
        <w:rPr>
          <w:rFonts w:ascii="Verdana" w:hAnsi="Verdana" w:cs="Arial"/>
          <w:sz w:val="16"/>
          <w:szCs w:val="16"/>
          <w:lang w:val="es-BO"/>
        </w:rPr>
      </w:pPr>
    </w:p>
    <w:p w14:paraId="32DA9D52"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Es de exclusiva responsabilidad del </w:t>
      </w:r>
      <w:r w:rsidRPr="00F32DFA">
        <w:rPr>
          <w:rFonts w:ascii="Verdana" w:hAnsi="Verdana" w:cs="Arial"/>
          <w:b/>
          <w:sz w:val="16"/>
          <w:szCs w:val="16"/>
          <w:lang w:val="es-BO"/>
        </w:rPr>
        <w:t>PROVEEDOR</w:t>
      </w:r>
      <w:r w:rsidRPr="00F32DFA">
        <w:rPr>
          <w:rFonts w:ascii="Verdana" w:hAnsi="Verdana" w:cs="Arial"/>
          <w:sz w:val="16"/>
          <w:szCs w:val="16"/>
          <w:lang w:val="es-BO"/>
        </w:rPr>
        <w:t xml:space="preserve">, efectuar la entrega de los </w:t>
      </w:r>
      <w:r w:rsidRPr="00F32DFA">
        <w:rPr>
          <w:rFonts w:ascii="Verdana" w:hAnsi="Verdana" w:cs="Arial"/>
          <w:b/>
          <w:bCs/>
          <w:sz w:val="16"/>
          <w:szCs w:val="16"/>
          <w:lang w:val="es-BO"/>
        </w:rPr>
        <w:t xml:space="preserve">BIENES </w:t>
      </w:r>
      <w:r w:rsidRPr="00F32DFA">
        <w:rPr>
          <w:rFonts w:ascii="Verdana" w:hAnsi="Verdana" w:cs="Arial"/>
          <w:sz w:val="16"/>
          <w:szCs w:val="16"/>
          <w:lang w:val="es-BO"/>
        </w:rPr>
        <w:t>contratados por el monto establecido, ya que no se reconocerán ni procederán pagos por entregas que hiciesen exceder dicho monto.</w:t>
      </w:r>
    </w:p>
    <w:p w14:paraId="07D21E9F" w14:textId="77777777" w:rsidR="008B4965" w:rsidRPr="00F32DFA" w:rsidRDefault="008B4965" w:rsidP="001E2FC0">
      <w:pPr>
        <w:jc w:val="both"/>
        <w:rPr>
          <w:rFonts w:ascii="Verdana" w:hAnsi="Verdana" w:cs="Arial"/>
          <w:b/>
          <w:i/>
          <w:iCs/>
          <w:sz w:val="16"/>
          <w:szCs w:val="16"/>
          <w:lang w:val="es-BO"/>
        </w:rPr>
      </w:pPr>
    </w:p>
    <w:p w14:paraId="22ED6659" w14:textId="77777777" w:rsidR="008B4965" w:rsidRPr="00F32DFA" w:rsidRDefault="008B4965" w:rsidP="001E2FC0">
      <w:pPr>
        <w:jc w:val="both"/>
        <w:rPr>
          <w:rFonts w:ascii="Verdana" w:hAnsi="Verdana" w:cs="Arial"/>
          <w:iCs/>
          <w:sz w:val="16"/>
          <w:szCs w:val="16"/>
          <w:lang w:val="es-BO"/>
        </w:rPr>
      </w:pPr>
      <w:proofErr w:type="gramStart"/>
      <w:r w:rsidRPr="00F32DFA">
        <w:rPr>
          <w:rFonts w:ascii="Verdana" w:hAnsi="Verdana" w:cs="Arial"/>
          <w:b/>
          <w:sz w:val="16"/>
          <w:szCs w:val="16"/>
          <w:lang w:val="es-BO"/>
        </w:rPr>
        <w:t>SEXTA.-</w:t>
      </w:r>
      <w:proofErr w:type="gramEnd"/>
      <w:r w:rsidRPr="00F32DFA">
        <w:rPr>
          <w:rFonts w:ascii="Verdana" w:hAnsi="Verdana" w:cs="Arial"/>
          <w:b/>
          <w:sz w:val="16"/>
          <w:szCs w:val="16"/>
          <w:lang w:val="es-BO"/>
        </w:rPr>
        <w:t xml:space="preserve"> (LUGAR DE ENTREGA). </w:t>
      </w:r>
      <w:r w:rsidRPr="00F32DFA">
        <w:rPr>
          <w:rFonts w:ascii="Verdana" w:hAnsi="Verdana" w:cs="Arial"/>
          <w:sz w:val="16"/>
          <w:szCs w:val="16"/>
          <w:lang w:val="es-BO"/>
        </w:rPr>
        <w:t>Los</w:t>
      </w:r>
      <w:r w:rsidRPr="00F32DFA">
        <w:rPr>
          <w:rFonts w:ascii="Verdana" w:hAnsi="Verdana" w:cs="Arial"/>
          <w:b/>
          <w:sz w:val="16"/>
          <w:szCs w:val="16"/>
          <w:lang w:val="es-BO"/>
        </w:rPr>
        <w:t xml:space="preserve"> BIENES, </w:t>
      </w:r>
      <w:r w:rsidRPr="00F32DFA">
        <w:rPr>
          <w:rFonts w:ascii="Verdana" w:hAnsi="Verdana" w:cs="Arial"/>
          <w:sz w:val="16"/>
          <w:szCs w:val="16"/>
          <w:lang w:val="es-BO"/>
        </w:rPr>
        <w:t xml:space="preserve">objeto del presente contrato deberán ser entregados de conformidad al DBC de Bienes Especializados en el Extranjero, las Especificaciones Técnicas, la Propuesta Adjudicada y el Acta de Concertación, en los almacenes de las administraciones de las </w:t>
      </w:r>
      <w:r w:rsidRPr="00F32DFA">
        <w:rPr>
          <w:rFonts w:ascii="Verdana" w:hAnsi="Verdana" w:cs="Arial"/>
          <w:b/>
          <w:i/>
          <w:sz w:val="16"/>
          <w:szCs w:val="16"/>
          <w:lang w:val="es-BO"/>
        </w:rPr>
        <w:t>(Establecer el lugar donde se hará entrega de los bienes)</w:t>
      </w:r>
      <w:r w:rsidRPr="00F32DFA">
        <w:rPr>
          <w:rFonts w:ascii="Verdana" w:hAnsi="Verdana" w:cs="Arial"/>
          <w:sz w:val="16"/>
          <w:szCs w:val="16"/>
          <w:lang w:val="es-BO"/>
        </w:rPr>
        <w:t xml:space="preserve"> bajo términos INCOTERM CIP o CIF, en </w:t>
      </w:r>
      <w:r w:rsidRPr="00F32DFA">
        <w:rPr>
          <w:rFonts w:ascii="Verdana" w:hAnsi="Verdana" w:cs="Arial"/>
          <w:b/>
          <w:iCs/>
          <w:sz w:val="16"/>
          <w:szCs w:val="16"/>
          <w:lang w:val="es-BO"/>
        </w:rPr>
        <w:t>(Especificar cantidad de entregas de acuerdo al DBC)</w:t>
      </w:r>
      <w:r w:rsidRPr="00F32DFA">
        <w:rPr>
          <w:rFonts w:ascii="Verdana" w:hAnsi="Verdana" w:cs="Arial"/>
          <w:iCs/>
          <w:sz w:val="16"/>
          <w:szCs w:val="16"/>
          <w:lang w:val="es-BO"/>
        </w:rPr>
        <w:t xml:space="preserve"> entregas de acuerdo a lo establecido en las Especificaciones Técnicas contenidas en el DBC.</w:t>
      </w:r>
    </w:p>
    <w:p w14:paraId="087C1ABC" w14:textId="77777777" w:rsidR="008B4965" w:rsidRPr="00F32DFA" w:rsidRDefault="008B4965" w:rsidP="001E2FC0">
      <w:pPr>
        <w:jc w:val="both"/>
        <w:rPr>
          <w:rFonts w:ascii="Verdana" w:hAnsi="Verdana" w:cs="Arial"/>
          <w:b/>
          <w:sz w:val="16"/>
          <w:szCs w:val="16"/>
          <w:lang w:val="es-BO"/>
        </w:rPr>
      </w:pPr>
    </w:p>
    <w:p w14:paraId="1C1A4CD4" w14:textId="77777777" w:rsidR="008B4965" w:rsidRPr="00F32DFA" w:rsidRDefault="008B4965" w:rsidP="001E2FC0">
      <w:pPr>
        <w:jc w:val="both"/>
        <w:rPr>
          <w:rFonts w:ascii="Verdana" w:hAnsi="Verdana" w:cs="Arial"/>
          <w:sz w:val="16"/>
          <w:szCs w:val="16"/>
          <w:lang w:val="es-BO"/>
        </w:rPr>
      </w:pPr>
      <w:proofErr w:type="gramStart"/>
      <w:r w:rsidRPr="00F32DFA">
        <w:rPr>
          <w:rFonts w:ascii="Verdana" w:hAnsi="Verdana" w:cs="Arial"/>
          <w:b/>
          <w:sz w:val="16"/>
          <w:szCs w:val="16"/>
          <w:lang w:val="es-BO"/>
        </w:rPr>
        <w:t>SÉPTIMA.-</w:t>
      </w:r>
      <w:proofErr w:type="gramEnd"/>
      <w:r w:rsidRPr="00F32DFA">
        <w:rPr>
          <w:rFonts w:ascii="Verdana" w:hAnsi="Verdana" w:cs="Arial"/>
          <w:b/>
          <w:sz w:val="16"/>
          <w:szCs w:val="16"/>
          <w:lang w:val="es-BO"/>
        </w:rPr>
        <w:t xml:space="preserve"> (GARANTÍAS)</w:t>
      </w:r>
      <w:r w:rsidRPr="00F32DFA">
        <w:rPr>
          <w:rFonts w:ascii="Verdana" w:hAnsi="Verdana" w:cs="Arial"/>
          <w:sz w:val="16"/>
          <w:szCs w:val="16"/>
          <w:lang w:val="es-BO"/>
        </w:rPr>
        <w:t xml:space="preserve"> </w:t>
      </w:r>
    </w:p>
    <w:p w14:paraId="38023323" w14:textId="77777777"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7.1. GARANTÍA DE CUMPLIMIENTO DE CONTRATO</w:t>
      </w:r>
    </w:p>
    <w:p w14:paraId="4770A28D"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garantiza el correcto cumplimiento y fiel ejecución del presente Contrato en todas sus partes con la __________ </w:t>
      </w:r>
      <w:r w:rsidRPr="00F32DFA">
        <w:rPr>
          <w:rFonts w:ascii="Verdana" w:hAnsi="Verdana" w:cs="Arial"/>
          <w:b/>
          <w:i/>
          <w:sz w:val="16"/>
          <w:szCs w:val="16"/>
          <w:lang w:val="es-BO"/>
        </w:rPr>
        <w:t>(registrar el tipo de garantía presentada)</w:t>
      </w:r>
      <w:r w:rsidRPr="00F32DFA">
        <w:rPr>
          <w:rFonts w:ascii="Verdana" w:hAnsi="Verdana" w:cs="Arial"/>
          <w:i/>
          <w:sz w:val="16"/>
          <w:szCs w:val="16"/>
          <w:lang w:val="es-BO"/>
        </w:rPr>
        <w:t xml:space="preserve">, </w:t>
      </w:r>
      <w:r w:rsidRPr="00F32DFA">
        <w:rPr>
          <w:rFonts w:ascii="Verdana" w:hAnsi="Verdana" w:cs="Arial"/>
          <w:sz w:val="16"/>
          <w:szCs w:val="16"/>
          <w:lang w:val="es-BO"/>
        </w:rPr>
        <w:t>Nº __________</w:t>
      </w:r>
      <w:r w:rsidRPr="00F32DFA">
        <w:rPr>
          <w:rFonts w:ascii="Verdana" w:hAnsi="Verdana" w:cs="Arial"/>
          <w:b/>
          <w:i/>
          <w:sz w:val="16"/>
          <w:szCs w:val="16"/>
          <w:lang w:val="es-BO"/>
        </w:rPr>
        <w:t xml:space="preserve">(registrar el número de la garantía presentada) </w:t>
      </w:r>
      <w:r w:rsidRPr="00F32DFA">
        <w:rPr>
          <w:rFonts w:ascii="Verdana" w:hAnsi="Verdana" w:cs="Arial"/>
          <w:sz w:val="16"/>
          <w:szCs w:val="16"/>
          <w:lang w:val="es-BO"/>
        </w:rPr>
        <w:t xml:space="preserve">emitida por __________ </w:t>
      </w:r>
      <w:r w:rsidRPr="00F32DFA">
        <w:rPr>
          <w:rFonts w:ascii="Verdana" w:hAnsi="Verdana" w:cs="Arial"/>
          <w:b/>
          <w:i/>
          <w:sz w:val="16"/>
          <w:szCs w:val="16"/>
          <w:lang w:val="es-BO"/>
        </w:rPr>
        <w:t>(registrar el nombre del ente emisor de la garantía)</w:t>
      </w:r>
      <w:r w:rsidRPr="00F32DFA">
        <w:rPr>
          <w:rFonts w:ascii="Verdana" w:hAnsi="Verdana" w:cs="Arial"/>
          <w:sz w:val="16"/>
          <w:szCs w:val="16"/>
          <w:lang w:val="es-BO"/>
        </w:rPr>
        <w:t>, con vigencia hasta el</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__________ </w:t>
      </w:r>
      <w:r w:rsidRPr="00F32DFA">
        <w:rPr>
          <w:rFonts w:ascii="Verdana" w:hAnsi="Verdana" w:cs="Arial"/>
          <w:b/>
          <w:i/>
          <w:sz w:val="16"/>
          <w:szCs w:val="16"/>
          <w:lang w:val="es-BO"/>
        </w:rPr>
        <w:t xml:space="preserve">(registrar día, mes y año de la vigencia de la garantía), </w:t>
      </w:r>
      <w:r w:rsidRPr="00F32DFA">
        <w:rPr>
          <w:rFonts w:ascii="Verdana" w:hAnsi="Verdana" w:cs="Arial"/>
          <w:sz w:val="16"/>
          <w:szCs w:val="16"/>
          <w:lang w:val="es-BO"/>
        </w:rPr>
        <w:t xml:space="preserve">a la orden de ___________ </w:t>
      </w:r>
      <w:r w:rsidRPr="00F32DFA">
        <w:rPr>
          <w:rFonts w:ascii="Verdana" w:hAnsi="Verdana" w:cs="Arial"/>
          <w:b/>
          <w:i/>
          <w:sz w:val="16"/>
          <w:szCs w:val="16"/>
          <w:lang w:val="es-BO"/>
        </w:rPr>
        <w:t>(registrar el nombre o razón social de la ENTIDAD),</w:t>
      </w:r>
      <w:r w:rsidRPr="00F32DFA">
        <w:rPr>
          <w:rFonts w:ascii="Verdana" w:hAnsi="Verdana" w:cs="Arial"/>
          <w:i/>
          <w:sz w:val="16"/>
          <w:szCs w:val="16"/>
          <w:lang w:val="es-BO"/>
        </w:rPr>
        <w:t xml:space="preserve"> </w:t>
      </w:r>
      <w:r w:rsidRPr="00F32DFA">
        <w:rPr>
          <w:rFonts w:ascii="Verdana" w:hAnsi="Verdana" w:cs="Arial"/>
          <w:sz w:val="16"/>
          <w:szCs w:val="16"/>
          <w:lang w:val="es-BO"/>
        </w:rPr>
        <w:t>por ____________</w:t>
      </w:r>
      <w:r w:rsidRPr="00F32DFA">
        <w:rPr>
          <w:rFonts w:ascii="Verdana" w:hAnsi="Verdana" w:cs="Arial"/>
          <w:b/>
          <w:i/>
          <w:sz w:val="16"/>
          <w:szCs w:val="16"/>
          <w:lang w:val="es-BO"/>
        </w:rPr>
        <w:t xml:space="preserve">(registrar el monto de la garantía en forma numeral y literal), </w:t>
      </w:r>
      <w:r w:rsidRPr="00F32DFA">
        <w:rPr>
          <w:rFonts w:ascii="Verdana" w:hAnsi="Verdana" w:cs="Arial"/>
          <w:sz w:val="16"/>
          <w:szCs w:val="16"/>
          <w:lang w:val="es-BO"/>
        </w:rPr>
        <w:t>equivalente al siete por ciento (7%) del monto total del Contrato.</w:t>
      </w:r>
    </w:p>
    <w:p w14:paraId="4718D716" w14:textId="77777777" w:rsidR="008B4965" w:rsidRPr="00F32DFA" w:rsidRDefault="008B4965" w:rsidP="001E2FC0">
      <w:pPr>
        <w:jc w:val="both"/>
        <w:rPr>
          <w:rFonts w:ascii="Verdana" w:hAnsi="Verdana" w:cs="Arial"/>
          <w:sz w:val="16"/>
          <w:szCs w:val="16"/>
          <w:lang w:val="es-BO"/>
        </w:rPr>
      </w:pPr>
    </w:p>
    <w:p w14:paraId="1F0034FF"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El importe de la Garantía de Cumplimiento de Contrato, será pagado en favor de la </w:t>
      </w:r>
      <w:r w:rsidRPr="00F32DFA">
        <w:rPr>
          <w:rFonts w:ascii="Verdana" w:hAnsi="Verdana" w:cs="Arial"/>
          <w:b/>
          <w:sz w:val="16"/>
          <w:szCs w:val="16"/>
          <w:lang w:val="es-BO"/>
        </w:rPr>
        <w:t>ENTIDAD</w:t>
      </w:r>
      <w:r w:rsidRPr="00F32DFA">
        <w:rPr>
          <w:rFonts w:ascii="Verdana" w:hAnsi="Verdana" w:cs="Arial"/>
          <w:sz w:val="16"/>
          <w:szCs w:val="16"/>
          <w:lang w:val="es-BO"/>
        </w:rPr>
        <w:t xml:space="preserve"> a su sólo requerimiento, sin necesidad de ningún trámite o acción judicial</w:t>
      </w:r>
      <w:r w:rsidRPr="00F32DFA">
        <w:rPr>
          <w:rFonts w:ascii="Verdana" w:hAnsi="Verdana" w:cs="Arial"/>
          <w:b/>
          <w:sz w:val="16"/>
          <w:szCs w:val="16"/>
          <w:lang w:val="es-BO"/>
        </w:rPr>
        <w:t xml:space="preserve">. </w:t>
      </w:r>
    </w:p>
    <w:p w14:paraId="65FDD17B" w14:textId="77777777" w:rsidR="008B4965" w:rsidRPr="00F32DFA" w:rsidRDefault="008B4965" w:rsidP="001E2FC0">
      <w:pPr>
        <w:jc w:val="both"/>
        <w:rPr>
          <w:rFonts w:ascii="Verdana" w:hAnsi="Verdana" w:cs="Arial"/>
          <w:sz w:val="16"/>
          <w:szCs w:val="16"/>
          <w:lang w:val="es-BO"/>
        </w:rPr>
      </w:pPr>
    </w:p>
    <w:p w14:paraId="555A5A63" w14:textId="692C2346"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devolución de la Garantía de Cumplimiento de Contrato, procederá si el contrato ha sido cumplido en su totalidad y se efectivice la recepción de los </w:t>
      </w:r>
      <w:r w:rsidRPr="00F32DFA">
        <w:rPr>
          <w:rFonts w:ascii="Verdana" w:hAnsi="Verdana" w:cs="Arial"/>
          <w:b/>
          <w:sz w:val="16"/>
          <w:szCs w:val="16"/>
          <w:lang w:val="es-BO"/>
        </w:rPr>
        <w:t>BIENES</w:t>
      </w:r>
      <w:r w:rsidRPr="00F32DFA">
        <w:rPr>
          <w:rFonts w:ascii="Verdana" w:hAnsi="Verdana" w:cs="Arial"/>
          <w:sz w:val="16"/>
          <w:szCs w:val="16"/>
          <w:lang w:val="es-BO"/>
        </w:rPr>
        <w:t xml:space="preserve"> objeto de la contratación, hecho que se hará constar mediante el Acta de Recepción </w:t>
      </w:r>
      <w:r w:rsidR="0097150F" w:rsidRPr="00F32DFA">
        <w:rPr>
          <w:rFonts w:ascii="Verdana" w:hAnsi="Verdana" w:cs="Arial"/>
          <w:sz w:val="16"/>
          <w:szCs w:val="16"/>
          <w:lang w:val="es-BO"/>
        </w:rPr>
        <w:t xml:space="preserve">y Conformidad Definitiva </w:t>
      </w:r>
      <w:r w:rsidRPr="00F32DFA">
        <w:rPr>
          <w:rFonts w:ascii="Verdana" w:hAnsi="Verdana" w:cs="Arial"/>
          <w:sz w:val="16"/>
          <w:szCs w:val="16"/>
          <w:lang w:val="es-BO"/>
        </w:rPr>
        <w:t xml:space="preserve">suscrita por la Comisión de Recepción y el </w:t>
      </w:r>
      <w:r w:rsidRPr="00F32DFA">
        <w:rPr>
          <w:rFonts w:ascii="Verdana" w:hAnsi="Verdana" w:cs="Arial"/>
          <w:b/>
          <w:sz w:val="16"/>
          <w:szCs w:val="16"/>
          <w:lang w:val="es-BO"/>
        </w:rPr>
        <w:t>PROVEEDOR</w:t>
      </w:r>
      <w:r w:rsidRPr="00F32DFA">
        <w:rPr>
          <w:rFonts w:ascii="Verdana" w:hAnsi="Verdana" w:cs="Arial"/>
          <w:sz w:val="16"/>
          <w:szCs w:val="16"/>
          <w:lang w:val="es-BO"/>
        </w:rPr>
        <w:t>. La devolución se efectivizará en la</w:t>
      </w:r>
      <w:r w:rsidR="0097150F" w:rsidRPr="00F32DFA">
        <w:rPr>
          <w:rFonts w:ascii="Verdana" w:hAnsi="Verdana" w:cs="Arial"/>
          <w:sz w:val="16"/>
          <w:szCs w:val="16"/>
          <w:lang w:val="es-BO"/>
        </w:rPr>
        <w:t xml:space="preserve"> liquidación final del contrato, a tiempo de entregar el Certificado de Cumplimiento de Contrato. </w:t>
      </w:r>
    </w:p>
    <w:p w14:paraId="064A67BA" w14:textId="77777777" w:rsidR="008B4965" w:rsidRPr="00F32DFA" w:rsidRDefault="008B4965" w:rsidP="001E2FC0">
      <w:pPr>
        <w:jc w:val="both"/>
        <w:rPr>
          <w:rFonts w:ascii="Verdana" w:hAnsi="Verdana" w:cs="Arial"/>
          <w:sz w:val="16"/>
          <w:szCs w:val="16"/>
          <w:lang w:val="es-BO"/>
        </w:rPr>
      </w:pPr>
    </w:p>
    <w:p w14:paraId="6F7A034A" w14:textId="12803BA2"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tiene la obligación de mantener actualizada la Garantía de Cumplimiento de Contrato, cuantas veces lo requiera la </w:t>
      </w:r>
      <w:r w:rsidRPr="00F32DFA">
        <w:rPr>
          <w:rFonts w:ascii="Verdana" w:hAnsi="Verdana" w:cs="Arial"/>
          <w:b/>
          <w:sz w:val="16"/>
          <w:szCs w:val="16"/>
          <w:lang w:val="es-BO"/>
        </w:rPr>
        <w:t>ENTIDAD</w:t>
      </w:r>
      <w:r w:rsidRPr="00F32DFA">
        <w:rPr>
          <w:rFonts w:ascii="Verdana" w:hAnsi="Verdana" w:cs="Arial"/>
          <w:sz w:val="16"/>
          <w:szCs w:val="16"/>
          <w:lang w:val="es-BO"/>
        </w:rPr>
        <w:t xml:space="preserve"> por razones justificadas. La Unidad </w:t>
      </w:r>
      <w:r w:rsidR="0097150F" w:rsidRPr="00F32DFA">
        <w:rPr>
          <w:rFonts w:ascii="Verdana" w:hAnsi="Verdana" w:cs="Arial"/>
          <w:sz w:val="16"/>
          <w:szCs w:val="16"/>
          <w:lang w:val="es-BO"/>
        </w:rPr>
        <w:t>Financiera</w:t>
      </w:r>
      <w:r w:rsidRPr="00F32DFA">
        <w:rPr>
          <w:rFonts w:ascii="Verdana" w:hAnsi="Verdana" w:cs="Arial"/>
          <w:sz w:val="16"/>
          <w:szCs w:val="16"/>
          <w:lang w:val="es-BO"/>
        </w:rPr>
        <w:t xml:space="preserve"> de la </w:t>
      </w:r>
      <w:r w:rsidRPr="00F32DFA">
        <w:rPr>
          <w:rFonts w:ascii="Verdana" w:hAnsi="Verdana" w:cs="Arial"/>
          <w:b/>
          <w:sz w:val="16"/>
          <w:szCs w:val="16"/>
          <w:lang w:val="es-BO"/>
        </w:rPr>
        <w:t>ENTIDAD</w:t>
      </w:r>
      <w:r w:rsidRPr="00F32DFA">
        <w:rPr>
          <w:rFonts w:ascii="Verdana" w:hAnsi="Verdana" w:cs="Arial"/>
          <w:sz w:val="16"/>
          <w:szCs w:val="16"/>
          <w:lang w:val="es-BO"/>
        </w:rPr>
        <w:t xml:space="preserve"> será quien llevará el control directo de vigencia de la misma bajo su responsabilidad.</w:t>
      </w:r>
    </w:p>
    <w:p w14:paraId="36DD1AFB" w14:textId="77777777" w:rsidR="008B4965" w:rsidRPr="00F32DFA" w:rsidRDefault="008B4965" w:rsidP="001E2FC0">
      <w:pPr>
        <w:jc w:val="both"/>
        <w:rPr>
          <w:rFonts w:ascii="Verdana" w:hAnsi="Verdana" w:cs="Arial"/>
          <w:b/>
          <w:sz w:val="16"/>
          <w:szCs w:val="16"/>
          <w:lang w:val="es-BO"/>
        </w:rPr>
      </w:pPr>
    </w:p>
    <w:p w14:paraId="5B60D4A4" w14:textId="77777777" w:rsidR="008B4965" w:rsidRPr="00F32DFA" w:rsidRDefault="008B4965" w:rsidP="001E2FC0">
      <w:pPr>
        <w:jc w:val="both"/>
        <w:rPr>
          <w:rFonts w:ascii="Verdana" w:hAnsi="Verdana" w:cs="Arial"/>
          <w:sz w:val="16"/>
          <w:szCs w:val="16"/>
          <w:lang w:val="es-BO"/>
        </w:rPr>
      </w:pPr>
      <w:proofErr w:type="gramStart"/>
      <w:r w:rsidRPr="00F32DFA">
        <w:rPr>
          <w:rFonts w:ascii="Verdana" w:hAnsi="Verdana" w:cs="Arial"/>
          <w:b/>
          <w:sz w:val="16"/>
          <w:szCs w:val="16"/>
          <w:lang w:val="es-BO"/>
        </w:rPr>
        <w:t>OCTAVA.-</w:t>
      </w:r>
      <w:proofErr w:type="gramEnd"/>
      <w:r w:rsidRPr="00F32DFA">
        <w:rPr>
          <w:rFonts w:ascii="Verdana" w:hAnsi="Verdana" w:cs="Arial"/>
          <w:b/>
          <w:sz w:val="16"/>
          <w:szCs w:val="16"/>
          <w:lang w:val="es-BO"/>
        </w:rPr>
        <w:t xml:space="preserve"> (DOMICILIO A EFECTOS DE NOTIFICACIÓN). </w:t>
      </w:r>
      <w:r w:rsidRPr="00F32DFA">
        <w:rPr>
          <w:rFonts w:ascii="Verdana" w:hAnsi="Verdana" w:cs="Arial"/>
          <w:sz w:val="16"/>
          <w:szCs w:val="16"/>
          <w:lang w:val="es-BO"/>
        </w:rPr>
        <w:t>Cualquier aviso o notificación que tengan que darse las partes suscribientes del presente contrato será enviada de manera escrita:</w:t>
      </w:r>
    </w:p>
    <w:p w14:paraId="2CCA8008" w14:textId="77777777" w:rsidR="008B4965" w:rsidRPr="00F32DFA" w:rsidRDefault="008B4965" w:rsidP="001E2FC0">
      <w:pPr>
        <w:jc w:val="both"/>
        <w:rPr>
          <w:rFonts w:ascii="Verdana" w:hAnsi="Verdana" w:cs="Arial"/>
          <w:sz w:val="16"/>
          <w:szCs w:val="16"/>
          <w:lang w:val="es-BO"/>
        </w:rPr>
      </w:pPr>
    </w:p>
    <w:p w14:paraId="6F9E6E52" w14:textId="77777777" w:rsidR="008B4965" w:rsidRPr="00F32DFA" w:rsidRDefault="008B4965" w:rsidP="001E2FC0">
      <w:pPr>
        <w:jc w:val="both"/>
        <w:rPr>
          <w:rFonts w:ascii="Verdana" w:hAnsi="Verdana" w:cs="Arial"/>
          <w:i/>
          <w:sz w:val="16"/>
          <w:szCs w:val="16"/>
          <w:lang w:val="es-BO"/>
        </w:rPr>
      </w:pPr>
      <w:r w:rsidRPr="00F32DFA">
        <w:rPr>
          <w:rFonts w:ascii="Verdana" w:hAnsi="Verdana" w:cs="Arial"/>
          <w:sz w:val="16"/>
          <w:szCs w:val="16"/>
          <w:lang w:val="es-BO"/>
        </w:rPr>
        <w:t xml:space="preserve">Al </w:t>
      </w:r>
      <w:r w:rsidRPr="00F32DFA">
        <w:rPr>
          <w:rFonts w:ascii="Verdana" w:hAnsi="Verdana" w:cs="Arial"/>
          <w:b/>
          <w:sz w:val="16"/>
          <w:szCs w:val="16"/>
          <w:lang w:val="es-BO"/>
        </w:rPr>
        <w:t>PROVEEDOR</w:t>
      </w:r>
      <w:r w:rsidRPr="00F32DFA">
        <w:rPr>
          <w:rFonts w:ascii="Verdana" w:hAnsi="Verdana" w:cs="Arial"/>
          <w:sz w:val="16"/>
          <w:szCs w:val="16"/>
          <w:lang w:val="es-BO"/>
        </w:rPr>
        <w:t xml:space="preserve">: _______________________ </w:t>
      </w:r>
      <w:r w:rsidRPr="00F32DFA">
        <w:rPr>
          <w:rFonts w:ascii="Verdana" w:hAnsi="Verdana" w:cs="Arial"/>
          <w:b/>
          <w:i/>
          <w:sz w:val="16"/>
          <w:szCs w:val="16"/>
          <w:lang w:val="es-BO"/>
        </w:rPr>
        <w:t>(registrar el domicilio que señale el PROVEEDOR, especificando la ciudad, zona, calle y número del inmueble donde funcionan sus oficinas).</w:t>
      </w:r>
    </w:p>
    <w:p w14:paraId="2BFB4191" w14:textId="77777777" w:rsidR="008B4965" w:rsidRPr="00F32DFA" w:rsidRDefault="008B4965" w:rsidP="001E2FC0">
      <w:pPr>
        <w:jc w:val="both"/>
        <w:rPr>
          <w:rFonts w:ascii="Verdana" w:hAnsi="Verdana" w:cs="Arial"/>
          <w:sz w:val="16"/>
          <w:szCs w:val="16"/>
          <w:lang w:val="es-BO"/>
        </w:rPr>
      </w:pPr>
    </w:p>
    <w:p w14:paraId="610F223A"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sz w:val="16"/>
          <w:szCs w:val="16"/>
          <w:lang w:val="es-BO"/>
        </w:rPr>
        <w:t xml:space="preserve">A la </w:t>
      </w:r>
      <w:r w:rsidRPr="00F32DFA">
        <w:rPr>
          <w:rFonts w:ascii="Verdana" w:hAnsi="Verdana" w:cs="Arial"/>
          <w:b/>
          <w:sz w:val="16"/>
          <w:szCs w:val="16"/>
          <w:lang w:val="es-BO"/>
        </w:rPr>
        <w:t>ENTIDAD</w:t>
      </w:r>
      <w:r w:rsidRPr="00F32DFA">
        <w:rPr>
          <w:rFonts w:ascii="Verdana" w:hAnsi="Verdana" w:cs="Arial"/>
          <w:sz w:val="16"/>
          <w:szCs w:val="16"/>
          <w:lang w:val="es-BO"/>
        </w:rPr>
        <w:t>: _____________________</w:t>
      </w:r>
      <w:r w:rsidRPr="00F32DFA">
        <w:rPr>
          <w:rFonts w:ascii="Verdana" w:hAnsi="Verdana" w:cs="Arial"/>
          <w:b/>
          <w:i/>
          <w:sz w:val="16"/>
          <w:szCs w:val="16"/>
          <w:lang w:val="es-BO"/>
        </w:rPr>
        <w:t xml:space="preserve"> (registrar el domicilio de la ENTIDAD, especificando la ciudad, zona, calle y número del inmueble donde funcionan sus oficinas).</w:t>
      </w:r>
    </w:p>
    <w:p w14:paraId="1CA10103" w14:textId="77777777" w:rsidR="008B4965" w:rsidRPr="00F32DFA" w:rsidRDefault="008B4965" w:rsidP="001E2FC0">
      <w:pPr>
        <w:jc w:val="both"/>
        <w:rPr>
          <w:rFonts w:ascii="Verdana" w:hAnsi="Verdana" w:cs="Arial"/>
          <w:b/>
          <w:sz w:val="16"/>
          <w:szCs w:val="16"/>
          <w:lang w:val="es-BO"/>
        </w:rPr>
      </w:pPr>
    </w:p>
    <w:p w14:paraId="67B07FD1" w14:textId="4C10D54F" w:rsidR="008B4965" w:rsidRPr="00F32DFA" w:rsidRDefault="008B4965" w:rsidP="001E2FC0">
      <w:pPr>
        <w:jc w:val="both"/>
        <w:rPr>
          <w:rFonts w:ascii="Verdana" w:hAnsi="Verdana" w:cs="Arial"/>
          <w:sz w:val="16"/>
          <w:szCs w:val="16"/>
          <w:lang w:val="es-BO"/>
        </w:rPr>
      </w:pPr>
      <w:proofErr w:type="gramStart"/>
      <w:r w:rsidRPr="00F32DFA">
        <w:rPr>
          <w:rFonts w:ascii="Verdana" w:hAnsi="Verdana" w:cs="Arial"/>
          <w:b/>
          <w:sz w:val="16"/>
          <w:szCs w:val="16"/>
          <w:lang w:val="es-BO"/>
        </w:rPr>
        <w:t>NOVENA.-</w:t>
      </w:r>
      <w:proofErr w:type="gramEnd"/>
      <w:r w:rsidRPr="00F32DFA">
        <w:rPr>
          <w:rFonts w:ascii="Verdana" w:hAnsi="Verdana" w:cs="Arial"/>
          <w:b/>
          <w:sz w:val="16"/>
          <w:szCs w:val="16"/>
          <w:lang w:val="es-BO"/>
        </w:rPr>
        <w:t xml:space="preserve"> (VIGENCIA DEL CONTRATO). </w:t>
      </w:r>
      <w:r w:rsidRPr="00F32DFA">
        <w:rPr>
          <w:rFonts w:ascii="Verdana" w:hAnsi="Verdana" w:cs="Arial"/>
          <w:sz w:val="16"/>
          <w:szCs w:val="16"/>
          <w:lang w:val="es-BO"/>
        </w:rPr>
        <w:t xml:space="preserve">El presente Contrato, entrará en vigencia desde el día siguiente hábil de su suscripción, por ambas partes, hasta </w:t>
      </w:r>
      <w:r w:rsidR="0097150F" w:rsidRPr="00F32DFA">
        <w:rPr>
          <w:rFonts w:ascii="Verdana" w:hAnsi="Verdana" w:cs="Arial"/>
          <w:sz w:val="16"/>
          <w:szCs w:val="16"/>
          <w:lang w:val="es-BO"/>
        </w:rPr>
        <w:t>que se haya dado cumplimiento a todas las cláusulas del mismo</w:t>
      </w:r>
      <w:r w:rsidRPr="00F32DFA">
        <w:rPr>
          <w:rFonts w:ascii="Verdana" w:hAnsi="Verdana" w:cs="Arial"/>
          <w:sz w:val="16"/>
          <w:szCs w:val="16"/>
          <w:lang w:val="es-BO"/>
        </w:rPr>
        <w:t>.</w:t>
      </w:r>
    </w:p>
    <w:p w14:paraId="792469D0" w14:textId="77777777" w:rsidR="008B4965" w:rsidRPr="00F32DFA" w:rsidRDefault="008B4965" w:rsidP="001E2FC0">
      <w:pPr>
        <w:jc w:val="both"/>
        <w:rPr>
          <w:rFonts w:ascii="Verdana" w:hAnsi="Verdana"/>
          <w:sz w:val="16"/>
          <w:szCs w:val="16"/>
          <w:lang w:val="es-BO"/>
        </w:rPr>
      </w:pPr>
    </w:p>
    <w:p w14:paraId="04FC3831" w14:textId="77777777" w:rsidR="008B4965" w:rsidRPr="00F32DFA" w:rsidRDefault="008B4965" w:rsidP="001E2FC0">
      <w:pPr>
        <w:jc w:val="both"/>
        <w:rPr>
          <w:rFonts w:ascii="Verdana" w:hAnsi="Verdana" w:cs="Arial"/>
          <w:sz w:val="16"/>
          <w:szCs w:val="16"/>
          <w:lang w:val="es-BO"/>
        </w:rPr>
      </w:pPr>
      <w:proofErr w:type="gramStart"/>
      <w:r w:rsidRPr="00F32DFA">
        <w:rPr>
          <w:rFonts w:ascii="Verdana" w:hAnsi="Verdana" w:cs="Arial"/>
          <w:b/>
          <w:sz w:val="16"/>
          <w:szCs w:val="16"/>
          <w:lang w:val="es-BO"/>
        </w:rPr>
        <w:t>DÉCIMA.-</w:t>
      </w:r>
      <w:proofErr w:type="gramEnd"/>
      <w:r w:rsidRPr="00F32DFA">
        <w:rPr>
          <w:rFonts w:ascii="Verdana" w:hAnsi="Verdana" w:cs="Arial"/>
          <w:b/>
          <w:sz w:val="16"/>
          <w:szCs w:val="16"/>
          <w:lang w:val="es-BO"/>
        </w:rPr>
        <w:t xml:space="preserve"> (DOCUMENTOS DEL CONTRATO)</w:t>
      </w:r>
      <w:r w:rsidRPr="00F32DFA">
        <w:rPr>
          <w:rFonts w:ascii="Verdana" w:hAnsi="Verdana" w:cs="Arial"/>
          <w:sz w:val="16"/>
          <w:szCs w:val="16"/>
          <w:lang w:val="es-BO"/>
        </w:rPr>
        <w:t>. Forman parte del presente contrato los siguientes documentos:</w:t>
      </w:r>
    </w:p>
    <w:p w14:paraId="5B046B5E" w14:textId="77777777" w:rsidR="008B4965" w:rsidRPr="00F32DFA" w:rsidRDefault="008B4965" w:rsidP="001E2FC0">
      <w:pPr>
        <w:jc w:val="both"/>
        <w:rPr>
          <w:rFonts w:ascii="Verdana" w:hAnsi="Verdana" w:cs="Arial"/>
          <w:sz w:val="16"/>
          <w:szCs w:val="16"/>
          <w:lang w:val="es-BO"/>
        </w:rPr>
      </w:pPr>
    </w:p>
    <w:p w14:paraId="5397DE7F"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 xml:space="preserve">Documento Base de Contratación – DBC. </w:t>
      </w:r>
    </w:p>
    <w:p w14:paraId="043F96D1"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Resolución de Aprobación del DBC con aclaraciones y/o enmiendas si existiesen.</w:t>
      </w:r>
    </w:p>
    <w:p w14:paraId="168979E3"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Propuesta adjudicada.</w:t>
      </w:r>
    </w:p>
    <w:p w14:paraId="3315C884"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Resolución de Adjudicación.</w:t>
      </w:r>
    </w:p>
    <w:p w14:paraId="65BA3BA1"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Acta de Concertación de Mejores Condiciones Técnicas, cuando corresponda.</w:t>
      </w:r>
    </w:p>
    <w:p w14:paraId="348E7ADD"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Garantía de Cumplimiento de Contrato.</w:t>
      </w:r>
    </w:p>
    <w:p w14:paraId="3CD404F3" w14:textId="76AEC13A" w:rsidR="0097150F" w:rsidRPr="00F32DFA" w:rsidRDefault="0097150F"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Certificado RUPE</w:t>
      </w:r>
    </w:p>
    <w:p w14:paraId="590C2EED"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Documento de Constitución, cuando corresponda.</w:t>
      </w:r>
    </w:p>
    <w:p w14:paraId="43710E3E"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Contrato de Asociación Accidental, cuando corresponda.</w:t>
      </w:r>
    </w:p>
    <w:p w14:paraId="633C39B0"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Poder General del Representante Legal, cuando corresponda.</w:t>
      </w:r>
    </w:p>
    <w:p w14:paraId="187DF4A0" w14:textId="00AE3942" w:rsidR="008B4965" w:rsidRPr="00F32DFA" w:rsidRDefault="0097150F"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Documento legalizado emitido por</w:t>
      </w:r>
      <w:r w:rsidR="008B4965" w:rsidRPr="00F32DFA">
        <w:rPr>
          <w:rFonts w:ascii="Verdana" w:hAnsi="Verdana" w:cs="Arial"/>
          <w:sz w:val="16"/>
          <w:szCs w:val="16"/>
          <w:lang w:val="es-BO"/>
        </w:rPr>
        <w:t xml:space="preserve"> el </w:t>
      </w:r>
      <w:r w:rsidR="008B4965" w:rsidRPr="00F32DFA">
        <w:rPr>
          <w:rFonts w:ascii="Verdana" w:hAnsi="Verdana" w:cs="Arial"/>
          <w:b/>
          <w:sz w:val="16"/>
          <w:szCs w:val="16"/>
          <w:lang w:val="es-BO"/>
        </w:rPr>
        <w:t>FABRICANTE</w:t>
      </w:r>
      <w:r w:rsidR="008B4965" w:rsidRPr="00F32DFA">
        <w:rPr>
          <w:rFonts w:ascii="Verdana" w:hAnsi="Verdana" w:cs="Arial"/>
          <w:sz w:val="16"/>
          <w:szCs w:val="16"/>
          <w:lang w:val="es-BO"/>
        </w:rPr>
        <w:t xml:space="preserve"> designa</w:t>
      </w:r>
      <w:r w:rsidRPr="00F32DFA">
        <w:rPr>
          <w:rFonts w:ascii="Verdana" w:hAnsi="Verdana" w:cs="Arial"/>
          <w:sz w:val="16"/>
          <w:szCs w:val="16"/>
          <w:lang w:val="es-BO"/>
        </w:rPr>
        <w:t>do</w:t>
      </w:r>
      <w:r w:rsidR="008B4965" w:rsidRPr="00F32DFA">
        <w:rPr>
          <w:rFonts w:ascii="Verdana" w:hAnsi="Verdana" w:cs="Arial"/>
          <w:sz w:val="16"/>
          <w:szCs w:val="16"/>
          <w:lang w:val="es-BO"/>
        </w:rPr>
        <w:t xml:space="preserve"> representante legal en Bolivia al </w:t>
      </w:r>
      <w:r w:rsidR="008B4965" w:rsidRPr="00F32DFA">
        <w:rPr>
          <w:rFonts w:ascii="Verdana" w:hAnsi="Verdana" w:cs="Arial"/>
          <w:b/>
          <w:sz w:val="16"/>
          <w:szCs w:val="16"/>
          <w:lang w:val="es-BO"/>
        </w:rPr>
        <w:t>PROVEEDOR</w:t>
      </w:r>
      <w:r w:rsidR="008B4965" w:rsidRPr="00F32DFA">
        <w:rPr>
          <w:rFonts w:ascii="Verdana" w:hAnsi="Verdana" w:cs="Arial"/>
          <w:b/>
          <w:i/>
          <w:sz w:val="16"/>
          <w:szCs w:val="16"/>
          <w:lang w:val="es-BO"/>
        </w:rPr>
        <w:t xml:space="preserve">, </w:t>
      </w:r>
      <w:r w:rsidR="008B4965" w:rsidRPr="00F32DFA">
        <w:rPr>
          <w:rFonts w:ascii="Verdana" w:hAnsi="Verdana" w:cs="Arial"/>
          <w:sz w:val="16"/>
          <w:szCs w:val="16"/>
          <w:lang w:val="es-BO"/>
        </w:rPr>
        <w:t>cuando corresponda solo para bienes que impliquen</w:t>
      </w:r>
      <w:r w:rsidR="008B4965" w:rsidRPr="00F32DFA">
        <w:rPr>
          <w:rFonts w:ascii="Verdana" w:hAnsi="Verdana"/>
          <w:sz w:val="16"/>
          <w:szCs w:val="16"/>
          <w:lang w:val="es-BO"/>
        </w:rPr>
        <w:t xml:space="preserve"> </w:t>
      </w:r>
      <w:r w:rsidR="008B4965" w:rsidRPr="00F32DFA">
        <w:rPr>
          <w:rFonts w:ascii="Verdana" w:hAnsi="Verdana" w:cs="Arial"/>
          <w:sz w:val="16"/>
          <w:szCs w:val="16"/>
          <w:lang w:val="es-BO"/>
        </w:rPr>
        <w:t xml:space="preserve">una importación expresa para la </w:t>
      </w:r>
      <w:r w:rsidR="008B4965" w:rsidRPr="00F32DFA">
        <w:rPr>
          <w:rFonts w:ascii="Verdana" w:hAnsi="Verdana" w:cs="Arial"/>
          <w:b/>
          <w:sz w:val="16"/>
          <w:szCs w:val="16"/>
          <w:lang w:val="es-BO"/>
        </w:rPr>
        <w:t>ENTIDAD</w:t>
      </w:r>
      <w:r w:rsidR="008B4965" w:rsidRPr="00F32DFA">
        <w:rPr>
          <w:rFonts w:ascii="Verdana" w:hAnsi="Verdana" w:cs="Arial"/>
          <w:sz w:val="16"/>
          <w:szCs w:val="16"/>
          <w:lang w:val="es-BO"/>
        </w:rPr>
        <w:t>.</w:t>
      </w:r>
    </w:p>
    <w:p w14:paraId="331E4FE1" w14:textId="77777777" w:rsidR="008B4965" w:rsidRPr="00F32DFA" w:rsidRDefault="008B4965" w:rsidP="00FD37C4">
      <w:pPr>
        <w:numPr>
          <w:ilvl w:val="1"/>
          <w:numId w:val="15"/>
        </w:numPr>
        <w:jc w:val="both"/>
        <w:rPr>
          <w:rFonts w:ascii="Verdana" w:hAnsi="Verdana" w:cs="Arial"/>
          <w:b/>
          <w:i/>
          <w:sz w:val="16"/>
          <w:szCs w:val="16"/>
          <w:lang w:val="es-BO"/>
        </w:rPr>
      </w:pPr>
      <w:r w:rsidRPr="00F32DFA">
        <w:rPr>
          <w:rFonts w:ascii="Verdana" w:hAnsi="Verdana" w:cs="Arial"/>
          <w:b/>
          <w:i/>
          <w:sz w:val="16"/>
          <w:szCs w:val="16"/>
          <w:lang w:val="es-BO"/>
        </w:rPr>
        <w:t>(Señalar otros documentos necesarios de acuerdo al objeto de la contratación).</w:t>
      </w:r>
    </w:p>
    <w:p w14:paraId="2CEB3598" w14:textId="77777777" w:rsidR="008B4965" w:rsidRPr="00F32DFA" w:rsidRDefault="008B4965" w:rsidP="001E2FC0">
      <w:pPr>
        <w:rPr>
          <w:rFonts w:ascii="Verdana" w:hAnsi="Verdana" w:cs="Arial"/>
          <w:sz w:val="16"/>
          <w:szCs w:val="16"/>
          <w:lang w:val="es-BO"/>
        </w:rPr>
      </w:pPr>
    </w:p>
    <w:p w14:paraId="5673CD4D"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DÉCIMA </w:t>
      </w:r>
      <w:proofErr w:type="gramStart"/>
      <w:r w:rsidRPr="00F32DFA">
        <w:rPr>
          <w:rFonts w:ascii="Verdana" w:hAnsi="Verdana" w:cs="Arial"/>
          <w:b/>
          <w:sz w:val="16"/>
          <w:szCs w:val="16"/>
          <w:lang w:val="es-BO"/>
        </w:rPr>
        <w:t>PRIMERA.-</w:t>
      </w:r>
      <w:proofErr w:type="gramEnd"/>
      <w:r w:rsidRPr="00F32DFA">
        <w:rPr>
          <w:rFonts w:ascii="Verdana" w:hAnsi="Verdana" w:cs="Arial"/>
          <w:b/>
          <w:sz w:val="16"/>
          <w:szCs w:val="16"/>
          <w:lang w:val="es-BO"/>
        </w:rPr>
        <w:t xml:space="preserve"> (IDIOMA). </w:t>
      </w:r>
      <w:r w:rsidRPr="00F32DFA">
        <w:rPr>
          <w:rFonts w:ascii="Verdana" w:hAnsi="Verdana" w:cs="Arial"/>
          <w:sz w:val="16"/>
          <w:szCs w:val="16"/>
          <w:lang w:val="es-BO"/>
        </w:rPr>
        <w:t xml:space="preserve">El presente Contrato, toda la documentación aplicable al mismo y la que emerja de la adquisición, debe ser elaborada en idioma castellano. </w:t>
      </w:r>
    </w:p>
    <w:p w14:paraId="3397EEF2" w14:textId="77777777" w:rsidR="008B4965" w:rsidRPr="00F32DFA" w:rsidRDefault="008B4965" w:rsidP="001E2FC0">
      <w:pPr>
        <w:jc w:val="both"/>
        <w:rPr>
          <w:rFonts w:ascii="Verdana" w:hAnsi="Verdana" w:cs="Arial"/>
          <w:sz w:val="16"/>
          <w:szCs w:val="16"/>
          <w:lang w:val="es-BO"/>
        </w:rPr>
      </w:pPr>
    </w:p>
    <w:p w14:paraId="66B689EF"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En caso de que el presente documento contractual sea traducido al idioma del país de origen del </w:t>
      </w:r>
      <w:r w:rsidRPr="00F32DFA">
        <w:rPr>
          <w:rFonts w:ascii="Verdana" w:hAnsi="Verdana" w:cs="Arial"/>
          <w:b/>
          <w:sz w:val="16"/>
          <w:szCs w:val="16"/>
          <w:lang w:val="es-BO"/>
        </w:rPr>
        <w:t>PROVEEDOR</w:t>
      </w:r>
      <w:r w:rsidRPr="00F32DFA">
        <w:rPr>
          <w:rFonts w:ascii="Verdana" w:hAnsi="Verdana" w:cs="Arial"/>
          <w:sz w:val="16"/>
          <w:szCs w:val="16"/>
          <w:lang w:val="es-BO"/>
        </w:rPr>
        <w:t>, para efectos legales, será válida la versión en el idioma oficial del Estado Plurinacional de Bolivia (castellano).</w:t>
      </w:r>
    </w:p>
    <w:p w14:paraId="03D695BB" w14:textId="77777777" w:rsidR="008B4965" w:rsidRPr="00F32DFA" w:rsidRDefault="008B4965" w:rsidP="001E2FC0">
      <w:pPr>
        <w:jc w:val="both"/>
        <w:rPr>
          <w:rFonts w:ascii="Verdana" w:hAnsi="Verdana" w:cs="Arial"/>
          <w:sz w:val="16"/>
          <w:szCs w:val="16"/>
          <w:lang w:val="es-BO"/>
        </w:rPr>
      </w:pPr>
    </w:p>
    <w:p w14:paraId="5A3ADCBB"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En el caso de manuales de uso de los </w:t>
      </w:r>
      <w:r w:rsidRPr="00F32DFA">
        <w:rPr>
          <w:rFonts w:ascii="Verdana" w:hAnsi="Verdana" w:cs="Arial"/>
          <w:b/>
          <w:sz w:val="16"/>
          <w:szCs w:val="16"/>
          <w:lang w:val="es-BO"/>
        </w:rPr>
        <w:t>BIENES</w:t>
      </w:r>
      <w:r w:rsidRPr="00F32DFA">
        <w:rPr>
          <w:rFonts w:ascii="Verdana" w:hAnsi="Verdana" w:cs="Arial"/>
          <w:sz w:val="16"/>
          <w:szCs w:val="16"/>
          <w:lang w:val="es-BO"/>
        </w:rPr>
        <w:t xml:space="preserve"> deberán estar traducidos al idioma castellano. En el caso de folletos informativos, deberán estar preferentemente en idioma castellano.</w:t>
      </w:r>
    </w:p>
    <w:p w14:paraId="7D2760EC"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DÉCIMA </w:t>
      </w:r>
      <w:proofErr w:type="gramStart"/>
      <w:r w:rsidRPr="00F32DFA">
        <w:rPr>
          <w:rFonts w:ascii="Verdana" w:hAnsi="Verdana" w:cs="Arial"/>
          <w:b/>
          <w:sz w:val="16"/>
          <w:szCs w:val="16"/>
          <w:lang w:val="es-BO"/>
        </w:rPr>
        <w:t>SEGUNDA.-</w:t>
      </w:r>
      <w:proofErr w:type="gramEnd"/>
      <w:r w:rsidRPr="00F32DFA">
        <w:rPr>
          <w:rFonts w:ascii="Verdana" w:hAnsi="Verdana" w:cs="Arial"/>
          <w:b/>
          <w:sz w:val="16"/>
          <w:szCs w:val="16"/>
          <w:lang w:val="es-BO"/>
        </w:rPr>
        <w:t xml:space="preserve"> (LEGISLACIÓN APLICABLE AL CONTRATO). </w:t>
      </w:r>
      <w:r w:rsidRPr="00F32DFA">
        <w:rPr>
          <w:rFonts w:ascii="Verdana" w:hAnsi="Verdana" w:cs="Arial"/>
          <w:sz w:val="16"/>
          <w:szCs w:val="16"/>
          <w:lang w:val="es-BO"/>
        </w:rPr>
        <w:t xml:space="preserve">El presente Contrato, al ser de naturaleza administrativa, se celebra exclusivamente al amparo de las siguientes disposiciones: </w:t>
      </w:r>
    </w:p>
    <w:p w14:paraId="6ABE3DEF" w14:textId="77777777" w:rsidR="008B4965" w:rsidRPr="00F32DFA" w:rsidRDefault="008B4965" w:rsidP="001E2FC0">
      <w:pPr>
        <w:jc w:val="both"/>
        <w:rPr>
          <w:rFonts w:ascii="Verdana" w:hAnsi="Verdana" w:cs="Arial"/>
          <w:sz w:val="16"/>
          <w:szCs w:val="16"/>
          <w:lang w:val="es-BO"/>
        </w:rPr>
      </w:pPr>
    </w:p>
    <w:p w14:paraId="1F5AF1F0"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Constitución Política del Estado.</w:t>
      </w:r>
    </w:p>
    <w:p w14:paraId="7F003E2E"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Ley N° 1178, de 20 de julio de 1990, de Administración y Control Gubernamentales.</w:t>
      </w:r>
    </w:p>
    <w:p w14:paraId="475E5B2E"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Ley N° 967 de 4 de agosto de 2017, que ratifica el “Convenio Suprimiendo la Exigencia de Legalización de los Documentos Públicos Extranjeros” (Convención de La Haya sobre la Apostilla), adoptado el 5 de octubre de 1961, en La Haya, Países Bajos.</w:t>
      </w:r>
    </w:p>
    <w:p w14:paraId="09DCBFEB"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Artículo 77 del Decreto Supremo N° 0181, de 28 de junio de 2009, que aprueba las Normas Básicas del Sistema de Administración de Bienes y Servicios (NB-SABS)</w:t>
      </w:r>
    </w:p>
    <w:p w14:paraId="74BB436E"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Decreto Supremo N° 26688 de 05 de julio de 2002 y sus modificaciones.</w:t>
      </w:r>
    </w:p>
    <w:p w14:paraId="4F16C17B"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Decreto Supremo N° 3541 de 25 de abril de 2018 que Reglamenta la implementación del “Convenio Suprimiendo la Exigencia de Legalización de los Documentos Públicos Extranjeros” (Convención de La Haya sobre la Apostilla).</w:t>
      </w:r>
    </w:p>
    <w:p w14:paraId="37096287"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7E159C85"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Ley del Presupuesto General del Estado aprobado para la gestión y su reglamentación.</w:t>
      </w:r>
    </w:p>
    <w:p w14:paraId="1E22A576"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Otras disposiciones relacionadas.</w:t>
      </w:r>
    </w:p>
    <w:p w14:paraId="32325F2F" w14:textId="77777777" w:rsidR="008B4965" w:rsidRPr="00F32DFA" w:rsidRDefault="008B4965" w:rsidP="001E2FC0">
      <w:pPr>
        <w:jc w:val="both"/>
        <w:rPr>
          <w:rFonts w:ascii="Verdana" w:hAnsi="Verdana" w:cs="Arial"/>
          <w:sz w:val="16"/>
          <w:szCs w:val="16"/>
          <w:lang w:val="es-BO"/>
        </w:rPr>
      </w:pPr>
    </w:p>
    <w:p w14:paraId="517A5435"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DÉCIMA </w:t>
      </w:r>
      <w:proofErr w:type="gramStart"/>
      <w:r w:rsidRPr="00F32DFA">
        <w:rPr>
          <w:rFonts w:ascii="Verdana" w:hAnsi="Verdana" w:cs="Arial"/>
          <w:b/>
          <w:sz w:val="16"/>
          <w:szCs w:val="16"/>
          <w:lang w:val="es-BO"/>
        </w:rPr>
        <w:t>TERCERA.-</w:t>
      </w:r>
      <w:proofErr w:type="gramEnd"/>
      <w:r w:rsidRPr="00F32DFA">
        <w:rPr>
          <w:rFonts w:ascii="Verdana" w:hAnsi="Verdana" w:cs="Arial"/>
          <w:b/>
          <w:sz w:val="16"/>
          <w:szCs w:val="16"/>
          <w:lang w:val="es-BO"/>
        </w:rPr>
        <w:t xml:space="preserve"> (DERECHOS DEL</w:t>
      </w:r>
      <w:r w:rsidRPr="00F32DFA">
        <w:rPr>
          <w:rFonts w:ascii="Verdana" w:hAnsi="Verdana" w:cs="Arial"/>
          <w:sz w:val="16"/>
          <w:szCs w:val="16"/>
          <w:lang w:val="es-BO"/>
        </w:rPr>
        <w:t xml:space="preserve">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tiene derecho a plantear los reclamos que considere correctos, por cualquier omisión de la </w:t>
      </w:r>
      <w:r w:rsidRPr="00F32DFA">
        <w:rPr>
          <w:rFonts w:ascii="Verdana" w:hAnsi="Verdana" w:cs="Arial"/>
          <w:b/>
          <w:sz w:val="16"/>
          <w:szCs w:val="16"/>
          <w:lang w:val="es-BO"/>
        </w:rPr>
        <w:t>ENTIDAD</w:t>
      </w:r>
      <w:r w:rsidRPr="00F32DFA">
        <w:rPr>
          <w:rFonts w:ascii="Verdana" w:hAnsi="Verdana" w:cs="Arial"/>
          <w:sz w:val="16"/>
          <w:szCs w:val="16"/>
          <w:lang w:val="es-BO"/>
        </w:rPr>
        <w:t>, por falta de pago de la adquisición efectuada, o por cualquier otro aspecto consignado en el presente Contrato.</w:t>
      </w:r>
    </w:p>
    <w:p w14:paraId="5CFD4FB1" w14:textId="77777777" w:rsidR="008B4965" w:rsidRPr="00F32DFA" w:rsidRDefault="008B4965" w:rsidP="001E2FC0">
      <w:pPr>
        <w:jc w:val="both"/>
        <w:rPr>
          <w:rFonts w:ascii="Verdana" w:hAnsi="Verdana" w:cs="Arial"/>
          <w:sz w:val="16"/>
          <w:szCs w:val="16"/>
          <w:lang w:val="es-BO"/>
        </w:rPr>
      </w:pPr>
    </w:p>
    <w:p w14:paraId="7CE71C5A"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Tales reclamos deberán ser planteados por escrito y con los respaldos correspondientes, a la </w:t>
      </w:r>
      <w:r w:rsidRPr="00F32DFA">
        <w:rPr>
          <w:rFonts w:ascii="Verdana" w:hAnsi="Verdana" w:cs="Arial"/>
          <w:b/>
          <w:sz w:val="16"/>
          <w:szCs w:val="16"/>
          <w:lang w:val="es-BO"/>
        </w:rPr>
        <w:t>ENTIDAD</w:t>
      </w:r>
      <w:r w:rsidRPr="00F32DFA">
        <w:rPr>
          <w:rFonts w:ascii="Verdana" w:hAnsi="Verdana" w:cs="Arial"/>
          <w:sz w:val="16"/>
          <w:szCs w:val="16"/>
          <w:lang w:val="es-BO"/>
        </w:rPr>
        <w:t>, hasta veinte (20) días hábiles, posteriores al suceso.</w:t>
      </w:r>
    </w:p>
    <w:p w14:paraId="4937ADD8" w14:textId="77777777" w:rsidR="008B4965" w:rsidRPr="00F32DFA" w:rsidRDefault="008B4965" w:rsidP="001E2FC0">
      <w:pPr>
        <w:jc w:val="both"/>
        <w:rPr>
          <w:rFonts w:ascii="Verdana" w:hAnsi="Verdana" w:cs="Arial"/>
          <w:sz w:val="16"/>
          <w:szCs w:val="16"/>
          <w:lang w:val="es-BO"/>
        </w:rPr>
      </w:pPr>
    </w:p>
    <w:p w14:paraId="781508C3" w14:textId="77777777" w:rsidR="008B4965" w:rsidRPr="00F32DFA" w:rsidRDefault="008B4965" w:rsidP="001E2FC0">
      <w:pPr>
        <w:jc w:val="both"/>
        <w:rPr>
          <w:rFonts w:ascii="Verdana" w:hAnsi="Verdana" w:cs="Arial"/>
          <w:bCs/>
          <w:sz w:val="16"/>
          <w:szCs w:val="16"/>
          <w:lang w:val="es-BO"/>
        </w:rPr>
      </w:pPr>
      <w:r w:rsidRPr="00F32DFA">
        <w:rPr>
          <w:rFonts w:ascii="Verdana" w:hAnsi="Verdana" w:cs="Arial"/>
          <w:sz w:val="16"/>
          <w:szCs w:val="16"/>
          <w:lang w:val="es-BO"/>
        </w:rPr>
        <w:t xml:space="preserve">La </w:t>
      </w:r>
      <w:r w:rsidRPr="00F32DFA">
        <w:rPr>
          <w:rFonts w:ascii="Verdana" w:hAnsi="Verdana" w:cs="Arial"/>
          <w:b/>
          <w:sz w:val="16"/>
          <w:szCs w:val="16"/>
          <w:lang w:val="es-BO"/>
        </w:rPr>
        <w:t>ENTIDAD</w:t>
      </w:r>
      <w:r w:rsidRPr="00F32DFA">
        <w:rPr>
          <w:rFonts w:ascii="Verdana" w:hAnsi="Verdana" w:cs="Arial"/>
          <w:sz w:val="16"/>
          <w:szCs w:val="16"/>
          <w:lang w:val="es-BO"/>
        </w:rPr>
        <w:t xml:space="preserve">, dentro del lapso de cinco (5) días hábiles de recibido el reclamo, deberá emitir su respuesta de forma sustentada al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aceptando o rechazando el reclamo. </w:t>
      </w:r>
      <w:r w:rsidRPr="00F32DFA">
        <w:rPr>
          <w:rFonts w:ascii="Verdana" w:hAnsi="Verdana" w:cs="Arial"/>
          <w:bCs/>
          <w:sz w:val="16"/>
          <w:szCs w:val="16"/>
          <w:lang w:val="es-BO"/>
        </w:rPr>
        <w:t xml:space="preserve">Dentro de este plazo, la </w:t>
      </w:r>
      <w:r w:rsidRPr="00F32DFA">
        <w:rPr>
          <w:rFonts w:ascii="Verdana" w:hAnsi="Verdana" w:cs="Arial"/>
          <w:b/>
          <w:bCs/>
          <w:sz w:val="16"/>
          <w:szCs w:val="16"/>
          <w:lang w:val="es-BO"/>
        </w:rPr>
        <w:t>ENTIDAD</w:t>
      </w:r>
      <w:r w:rsidRPr="00F32DFA">
        <w:rPr>
          <w:rFonts w:ascii="Verdana" w:hAnsi="Verdana" w:cs="Arial"/>
          <w:bCs/>
          <w:sz w:val="16"/>
          <w:szCs w:val="16"/>
          <w:lang w:val="es-BO"/>
        </w:rPr>
        <w:t xml:space="preserve"> podrá solicitar las aclaraciones respectivas al </w:t>
      </w:r>
      <w:r w:rsidRPr="00F32DFA">
        <w:rPr>
          <w:rFonts w:ascii="Verdana" w:hAnsi="Verdana" w:cs="Arial"/>
          <w:b/>
          <w:bCs/>
          <w:sz w:val="16"/>
          <w:szCs w:val="16"/>
          <w:lang w:val="es-BO"/>
        </w:rPr>
        <w:t>PROVEEDOR</w:t>
      </w:r>
      <w:r w:rsidRPr="00F32DFA">
        <w:rPr>
          <w:rFonts w:ascii="Verdana" w:hAnsi="Verdana" w:cs="Arial"/>
          <w:bCs/>
          <w:sz w:val="16"/>
          <w:szCs w:val="16"/>
          <w:lang w:val="es-BO"/>
        </w:rPr>
        <w:t>, para sustentar su decisión.</w:t>
      </w:r>
    </w:p>
    <w:p w14:paraId="59FE241D" w14:textId="77777777" w:rsidR="008B4965" w:rsidRPr="00F32DFA" w:rsidRDefault="008B4965" w:rsidP="001E2FC0">
      <w:pPr>
        <w:jc w:val="both"/>
        <w:rPr>
          <w:rFonts w:ascii="Verdana" w:hAnsi="Verdana" w:cs="Arial"/>
          <w:bCs/>
          <w:sz w:val="16"/>
          <w:szCs w:val="16"/>
          <w:lang w:val="es-BO"/>
        </w:rPr>
      </w:pPr>
    </w:p>
    <w:p w14:paraId="05BC4F5F" w14:textId="77777777" w:rsidR="008B4965" w:rsidRPr="00F32DFA" w:rsidRDefault="008B4965" w:rsidP="001E2FC0">
      <w:pPr>
        <w:jc w:val="both"/>
        <w:rPr>
          <w:rFonts w:ascii="Verdana" w:hAnsi="Verdana" w:cs="Arial"/>
          <w:b/>
          <w:sz w:val="16"/>
          <w:szCs w:val="16"/>
          <w:lang w:val="es-BO"/>
        </w:rPr>
      </w:pPr>
      <w:r w:rsidRPr="00F32DFA">
        <w:rPr>
          <w:rFonts w:ascii="Verdana" w:hAnsi="Verdana" w:cs="Arial"/>
          <w:sz w:val="16"/>
          <w:szCs w:val="16"/>
          <w:lang w:val="es-BO"/>
        </w:rPr>
        <w:t xml:space="preserve">En caso que el reclamo sea complejo la </w:t>
      </w:r>
      <w:r w:rsidRPr="00F32DFA">
        <w:rPr>
          <w:rFonts w:ascii="Verdana" w:hAnsi="Verdana" w:cs="Arial"/>
          <w:b/>
          <w:sz w:val="16"/>
          <w:szCs w:val="16"/>
          <w:lang w:val="es-BO"/>
        </w:rPr>
        <w:t>ENTIDAD</w:t>
      </w:r>
      <w:r w:rsidRPr="00F32DFA">
        <w:rPr>
          <w:rFonts w:ascii="Verdana" w:hAnsi="Verdana" w:cs="Arial"/>
          <w:sz w:val="16"/>
          <w:szCs w:val="16"/>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F32DFA">
        <w:rPr>
          <w:rFonts w:ascii="Verdana" w:hAnsi="Verdana" w:cs="Arial"/>
          <w:b/>
          <w:sz w:val="16"/>
          <w:szCs w:val="16"/>
          <w:lang w:val="es-BO"/>
        </w:rPr>
        <w:t>.</w:t>
      </w:r>
    </w:p>
    <w:p w14:paraId="243D9308" w14:textId="77777777" w:rsidR="008B4965" w:rsidRPr="00F32DFA" w:rsidRDefault="008B4965" w:rsidP="001E2FC0">
      <w:pPr>
        <w:jc w:val="both"/>
        <w:rPr>
          <w:rFonts w:ascii="Verdana" w:hAnsi="Verdana" w:cs="Arial"/>
          <w:b/>
          <w:sz w:val="16"/>
          <w:szCs w:val="16"/>
          <w:lang w:val="es-BO"/>
        </w:rPr>
      </w:pPr>
    </w:p>
    <w:p w14:paraId="693E5120"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Todo proceso de respuesta a reclamo, no deberá exceder los diez (10) días hábiles, computables desde la recepción del reclamo por la </w:t>
      </w:r>
      <w:r w:rsidRPr="00F32DFA">
        <w:rPr>
          <w:rFonts w:ascii="Verdana" w:hAnsi="Verdana" w:cs="Arial"/>
          <w:b/>
          <w:bCs/>
          <w:sz w:val="16"/>
          <w:szCs w:val="16"/>
          <w:lang w:val="es-BO"/>
        </w:rPr>
        <w:t>ENTIDAD</w:t>
      </w:r>
      <w:r w:rsidRPr="00F32DFA">
        <w:rPr>
          <w:rFonts w:ascii="Verdana" w:hAnsi="Verdana" w:cs="Arial"/>
          <w:sz w:val="16"/>
          <w:szCs w:val="16"/>
          <w:lang w:val="es-BO"/>
        </w:rPr>
        <w:t xml:space="preserve">. </w:t>
      </w:r>
      <w:r w:rsidRPr="00F32DFA">
        <w:rPr>
          <w:rFonts w:ascii="Verdana" w:hAnsi="Verdana" w:cs="Arial"/>
          <w:spacing w:val="-3"/>
          <w:sz w:val="16"/>
          <w:szCs w:val="16"/>
          <w:lang w:val="es-BO"/>
        </w:rPr>
        <w:t xml:space="preserve">En caso de que no se dé respuesta dentro del plazo señalado precedentemente, se entenderá la plena aceptación de la solicitud del </w:t>
      </w:r>
      <w:r w:rsidRPr="00F32DFA">
        <w:rPr>
          <w:rFonts w:ascii="Verdana" w:hAnsi="Verdana" w:cs="Arial"/>
          <w:b/>
          <w:spacing w:val="-3"/>
          <w:sz w:val="16"/>
          <w:szCs w:val="16"/>
          <w:lang w:val="es-BO"/>
        </w:rPr>
        <w:t>PROVEEDOR</w:t>
      </w:r>
      <w:r w:rsidRPr="00F32DFA">
        <w:rPr>
          <w:rFonts w:ascii="Verdana" w:hAnsi="Verdana" w:cs="Arial"/>
          <w:spacing w:val="-3"/>
          <w:sz w:val="16"/>
          <w:szCs w:val="16"/>
          <w:lang w:val="es-BO"/>
        </w:rPr>
        <w:t xml:space="preserve"> considerando para el efecto el Silencio Administrativo Positivo.</w:t>
      </w:r>
    </w:p>
    <w:p w14:paraId="16BB33CF" w14:textId="77777777" w:rsidR="008B4965" w:rsidRPr="00F32DFA" w:rsidRDefault="008B4965" w:rsidP="001E2FC0">
      <w:pPr>
        <w:jc w:val="both"/>
        <w:rPr>
          <w:rFonts w:ascii="Verdana" w:hAnsi="Verdana" w:cs="Arial"/>
          <w:sz w:val="16"/>
          <w:szCs w:val="16"/>
          <w:lang w:val="es-BO"/>
        </w:rPr>
      </w:pPr>
    </w:p>
    <w:p w14:paraId="26BF575B"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w:t>
      </w:r>
      <w:r w:rsidRPr="00F32DFA">
        <w:rPr>
          <w:rFonts w:ascii="Verdana" w:hAnsi="Verdana" w:cs="Arial"/>
          <w:b/>
          <w:sz w:val="16"/>
          <w:szCs w:val="16"/>
          <w:lang w:val="es-BO"/>
        </w:rPr>
        <w:t>ENTIDAD</w:t>
      </w:r>
      <w:r w:rsidRPr="00F32DFA">
        <w:rPr>
          <w:rFonts w:ascii="Verdana" w:hAnsi="Verdana" w:cs="Arial"/>
          <w:sz w:val="16"/>
          <w:szCs w:val="16"/>
          <w:lang w:val="es-BO"/>
        </w:rPr>
        <w:t xml:space="preserve"> no atenderá reclamos presentados fuera del plazo establecido en esta cláusula.</w:t>
      </w:r>
    </w:p>
    <w:p w14:paraId="1586F8A8" w14:textId="77777777" w:rsidR="008B4965" w:rsidRPr="00F32DFA" w:rsidRDefault="008B4965" w:rsidP="001E2FC0">
      <w:pPr>
        <w:jc w:val="both"/>
        <w:rPr>
          <w:rFonts w:ascii="Verdana" w:hAnsi="Verdana" w:cs="Arial"/>
          <w:b/>
          <w:sz w:val="16"/>
          <w:szCs w:val="16"/>
          <w:lang w:val="es-BO"/>
        </w:rPr>
      </w:pPr>
    </w:p>
    <w:p w14:paraId="75FDFA27"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DÉCIMA </w:t>
      </w:r>
      <w:proofErr w:type="gramStart"/>
      <w:r w:rsidRPr="00F32DFA">
        <w:rPr>
          <w:rFonts w:ascii="Verdana" w:hAnsi="Verdana" w:cs="Arial"/>
          <w:b/>
          <w:sz w:val="16"/>
          <w:szCs w:val="16"/>
          <w:lang w:val="es-BO"/>
        </w:rPr>
        <w:t>CUARTA.-</w:t>
      </w:r>
      <w:proofErr w:type="gramEnd"/>
      <w:r w:rsidRPr="00F32DFA">
        <w:rPr>
          <w:rFonts w:ascii="Verdana" w:hAnsi="Verdana" w:cs="Arial"/>
          <w:b/>
          <w:sz w:val="16"/>
          <w:szCs w:val="16"/>
          <w:lang w:val="es-BO"/>
        </w:rPr>
        <w:t xml:space="preserve"> (ESTIPULACIONES SOBRE IMPUESTOS).</w:t>
      </w:r>
      <w:r w:rsidRPr="00F32DFA">
        <w:rPr>
          <w:rFonts w:ascii="Verdana" w:hAnsi="Verdana" w:cs="Arial"/>
          <w:sz w:val="16"/>
          <w:szCs w:val="16"/>
          <w:lang w:val="es-BO"/>
        </w:rPr>
        <w:t xml:space="preserve"> Correrá por cuenta del </w:t>
      </w:r>
      <w:r w:rsidRPr="00F32DFA">
        <w:rPr>
          <w:rFonts w:ascii="Verdana" w:hAnsi="Verdana" w:cs="Arial"/>
          <w:b/>
          <w:sz w:val="16"/>
          <w:szCs w:val="16"/>
          <w:lang w:val="es-BO"/>
        </w:rPr>
        <w:t>PROVEEDOR</w:t>
      </w:r>
      <w:r w:rsidRPr="00F32DFA">
        <w:rPr>
          <w:rFonts w:ascii="Verdana" w:hAnsi="Verdana" w:cs="Arial"/>
          <w:sz w:val="16"/>
          <w:szCs w:val="16"/>
          <w:lang w:val="es-BO"/>
        </w:rPr>
        <w:t xml:space="preserve"> el pago de todos los impuestos vigentes en el país de origen de los bienes, correspondiendo a la </w:t>
      </w:r>
      <w:r w:rsidRPr="00F32DFA">
        <w:rPr>
          <w:rFonts w:ascii="Verdana" w:hAnsi="Verdana" w:cs="Arial"/>
          <w:b/>
          <w:sz w:val="16"/>
          <w:szCs w:val="16"/>
          <w:lang w:val="es-BO"/>
        </w:rPr>
        <w:t xml:space="preserve">ENTIDAD </w:t>
      </w:r>
      <w:r w:rsidRPr="00F32DFA">
        <w:rPr>
          <w:rFonts w:ascii="Verdana" w:hAnsi="Verdana" w:cs="Arial"/>
          <w:sz w:val="16"/>
          <w:szCs w:val="16"/>
          <w:lang w:val="es-BO"/>
        </w:rPr>
        <w:t>realizar el trámite de exenciones tributarias en el Estado Plurinacional de Bolivia.</w:t>
      </w:r>
    </w:p>
    <w:p w14:paraId="2B72A20E" w14:textId="77777777" w:rsidR="008B4965" w:rsidRPr="00F32DFA" w:rsidRDefault="008B4965" w:rsidP="001E2FC0">
      <w:pPr>
        <w:jc w:val="both"/>
        <w:rPr>
          <w:rFonts w:ascii="Verdana" w:hAnsi="Verdana" w:cs="Arial"/>
          <w:sz w:val="16"/>
          <w:szCs w:val="16"/>
          <w:lang w:val="es-BO"/>
        </w:rPr>
      </w:pPr>
    </w:p>
    <w:p w14:paraId="67BFBE89" w14:textId="77777777" w:rsidR="008B4965" w:rsidRPr="00F32DFA" w:rsidRDefault="008B4965" w:rsidP="001E2FC0">
      <w:pPr>
        <w:jc w:val="both"/>
        <w:rPr>
          <w:rFonts w:ascii="Verdana" w:hAnsi="Verdana" w:cs="Arial"/>
          <w:sz w:val="16"/>
          <w:szCs w:val="16"/>
          <w:lang w:val="es-BO"/>
        </w:rPr>
      </w:pPr>
      <w:r w:rsidRPr="00F32DFA">
        <w:rPr>
          <w:rFonts w:ascii="Verdana" w:hAnsi="Verdana"/>
          <w:sz w:val="16"/>
          <w:szCs w:val="16"/>
          <w:lang w:val="es-BO"/>
        </w:rPr>
        <w:t>Asimismo, l</w:t>
      </w:r>
      <w:r w:rsidRPr="00F32DFA">
        <w:rPr>
          <w:rFonts w:ascii="Verdana" w:hAnsi="Verdana"/>
          <w:sz w:val="16"/>
          <w:szCs w:val="16"/>
          <w:lang w:val="es-ES_tradnl"/>
        </w:rPr>
        <w:t xml:space="preserve">os impuestos por los bienes y/o servicios ofertados como condiciones adicionales irán por cuenta del </w:t>
      </w:r>
      <w:r w:rsidRPr="00F32DFA">
        <w:rPr>
          <w:rFonts w:ascii="Verdana" w:hAnsi="Verdana"/>
          <w:b/>
          <w:sz w:val="16"/>
          <w:szCs w:val="16"/>
          <w:lang w:val="es-ES_tradnl"/>
        </w:rPr>
        <w:t xml:space="preserve">PROVEEDOR </w:t>
      </w:r>
      <w:r w:rsidRPr="00F32DFA">
        <w:rPr>
          <w:rFonts w:ascii="Verdana" w:hAnsi="Verdana"/>
          <w:sz w:val="16"/>
          <w:szCs w:val="16"/>
          <w:lang w:val="es-ES_tradnl"/>
        </w:rPr>
        <w:t>ya que no están exentos de la liberación de impuestos.</w:t>
      </w:r>
    </w:p>
    <w:p w14:paraId="41FD8A9A" w14:textId="77777777" w:rsidR="008B4965" w:rsidRPr="00F32DFA" w:rsidRDefault="008B4965" w:rsidP="001E2FC0">
      <w:pPr>
        <w:jc w:val="both"/>
        <w:rPr>
          <w:rFonts w:ascii="Verdana" w:hAnsi="Verdana" w:cs="Arial"/>
          <w:sz w:val="16"/>
          <w:szCs w:val="16"/>
          <w:lang w:val="es-BO"/>
        </w:rPr>
      </w:pPr>
    </w:p>
    <w:p w14:paraId="36BB00F3"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DÉCIMA </w:t>
      </w:r>
      <w:proofErr w:type="gramStart"/>
      <w:r w:rsidRPr="00F32DFA">
        <w:rPr>
          <w:rFonts w:ascii="Verdana" w:hAnsi="Verdana" w:cs="Arial"/>
          <w:b/>
          <w:sz w:val="16"/>
          <w:szCs w:val="16"/>
          <w:lang w:val="es-BO"/>
        </w:rPr>
        <w:t>QUINTA.-</w:t>
      </w:r>
      <w:proofErr w:type="gramEnd"/>
      <w:r w:rsidRPr="00F32DFA">
        <w:rPr>
          <w:rFonts w:ascii="Verdana" w:hAnsi="Verdana" w:cs="Arial"/>
          <w:b/>
          <w:sz w:val="16"/>
          <w:szCs w:val="16"/>
          <w:lang w:val="es-BO"/>
        </w:rPr>
        <w:t xml:space="preserve"> (PROTOCOLIZACIÓN DEL CONTRATO). </w:t>
      </w:r>
      <w:r w:rsidRPr="00F32DFA">
        <w:rPr>
          <w:rFonts w:ascii="Verdana" w:hAnsi="Verdana" w:cs="Arial"/>
          <w:sz w:val="16"/>
          <w:szCs w:val="16"/>
          <w:lang w:val="es-BO"/>
        </w:rPr>
        <w:t xml:space="preserve">El presente Contrato, así como sus modificaciones, será protocolizado con todas las formalidades de Ley por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ante la Notaria de Gobierno. El importe por concepto de Protocolización debe ser pagado directamente por el </w:t>
      </w:r>
      <w:r w:rsidRPr="00F32DFA">
        <w:rPr>
          <w:rFonts w:ascii="Verdana" w:hAnsi="Verdana" w:cs="Arial"/>
          <w:b/>
          <w:sz w:val="16"/>
          <w:szCs w:val="16"/>
          <w:lang w:val="es-BO"/>
        </w:rPr>
        <w:t>PROVEEDOR</w:t>
      </w:r>
      <w:r w:rsidRPr="00F32DFA">
        <w:rPr>
          <w:rFonts w:ascii="Verdana" w:hAnsi="Verdana" w:cs="Arial"/>
          <w:bCs/>
          <w:sz w:val="16"/>
          <w:szCs w:val="16"/>
          <w:lang w:val="es-BO"/>
        </w:rPr>
        <w:t>.</w:t>
      </w:r>
    </w:p>
    <w:p w14:paraId="3F203D4C" w14:textId="77777777" w:rsidR="008B4965" w:rsidRPr="00F32DFA" w:rsidRDefault="008B4965" w:rsidP="001E2FC0">
      <w:pPr>
        <w:jc w:val="both"/>
        <w:rPr>
          <w:rFonts w:ascii="Verdana" w:hAnsi="Verdana" w:cs="Arial"/>
          <w:sz w:val="16"/>
          <w:szCs w:val="16"/>
          <w:lang w:val="es-BO"/>
        </w:rPr>
      </w:pPr>
    </w:p>
    <w:p w14:paraId="52DC7057"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Esta protocolización contendrá los siguientes documentos:</w:t>
      </w:r>
    </w:p>
    <w:p w14:paraId="6DCE8A60" w14:textId="77777777" w:rsidR="008B4965" w:rsidRPr="00F32DFA" w:rsidRDefault="008B4965" w:rsidP="001E2FC0">
      <w:pPr>
        <w:jc w:val="both"/>
        <w:rPr>
          <w:rFonts w:ascii="Verdana" w:hAnsi="Verdana" w:cs="Arial"/>
          <w:sz w:val="16"/>
          <w:szCs w:val="16"/>
          <w:lang w:val="es-BO"/>
        </w:rPr>
      </w:pPr>
    </w:p>
    <w:p w14:paraId="279F7DBC" w14:textId="77777777" w:rsidR="008B4965" w:rsidRPr="00F32DFA" w:rsidRDefault="008B4965" w:rsidP="00FD37C4">
      <w:pPr>
        <w:numPr>
          <w:ilvl w:val="1"/>
          <w:numId w:val="17"/>
        </w:numPr>
        <w:jc w:val="both"/>
        <w:rPr>
          <w:rFonts w:ascii="Verdana" w:hAnsi="Verdana" w:cs="Arial"/>
          <w:sz w:val="16"/>
          <w:szCs w:val="16"/>
          <w:lang w:val="es-BO"/>
        </w:rPr>
      </w:pPr>
      <w:r w:rsidRPr="00F32DFA">
        <w:rPr>
          <w:rFonts w:ascii="Verdana" w:hAnsi="Verdana" w:cs="Arial"/>
          <w:sz w:val="16"/>
          <w:szCs w:val="16"/>
          <w:lang w:val="es-BO"/>
        </w:rPr>
        <w:t>Contrato (original).</w:t>
      </w:r>
    </w:p>
    <w:p w14:paraId="2CA76EB0" w14:textId="77777777" w:rsidR="008B4965" w:rsidRPr="00F32DFA" w:rsidRDefault="008B4965" w:rsidP="00FD37C4">
      <w:pPr>
        <w:numPr>
          <w:ilvl w:val="1"/>
          <w:numId w:val="17"/>
        </w:numPr>
        <w:jc w:val="both"/>
        <w:rPr>
          <w:rFonts w:ascii="Verdana" w:hAnsi="Verdana" w:cs="Arial"/>
          <w:sz w:val="16"/>
          <w:szCs w:val="16"/>
          <w:lang w:val="es-BO"/>
        </w:rPr>
      </w:pPr>
      <w:r w:rsidRPr="00F32DFA">
        <w:rPr>
          <w:rFonts w:ascii="Verdana" w:hAnsi="Verdana" w:cs="Arial"/>
          <w:sz w:val="16"/>
          <w:szCs w:val="16"/>
          <w:lang w:val="es-BO"/>
        </w:rPr>
        <w:t xml:space="preserve">Documento legal de representación de la </w:t>
      </w:r>
      <w:r w:rsidRPr="00F32DFA">
        <w:rPr>
          <w:rFonts w:ascii="Verdana" w:hAnsi="Verdana" w:cs="Arial"/>
          <w:b/>
          <w:sz w:val="16"/>
          <w:szCs w:val="16"/>
          <w:lang w:val="es-BO"/>
        </w:rPr>
        <w:t>ENTIDAD</w:t>
      </w:r>
      <w:r w:rsidRPr="00F32DFA">
        <w:rPr>
          <w:rFonts w:ascii="Verdana" w:hAnsi="Verdana" w:cs="Arial"/>
          <w:sz w:val="16"/>
          <w:szCs w:val="16"/>
          <w:lang w:val="es-BO"/>
        </w:rPr>
        <w:t xml:space="preserve"> y poder de representación legal del </w:t>
      </w:r>
      <w:r w:rsidRPr="00F32DFA">
        <w:rPr>
          <w:rFonts w:ascii="Verdana" w:hAnsi="Verdana" w:cs="Arial"/>
          <w:b/>
          <w:sz w:val="16"/>
          <w:szCs w:val="16"/>
          <w:lang w:val="es-BO"/>
        </w:rPr>
        <w:t xml:space="preserve">PROVEEDOR, </w:t>
      </w:r>
      <w:r w:rsidRPr="00F32DFA">
        <w:rPr>
          <w:rFonts w:ascii="Verdana" w:hAnsi="Verdana" w:cs="Arial"/>
          <w:sz w:val="16"/>
          <w:szCs w:val="16"/>
          <w:lang w:val="es-BO"/>
        </w:rPr>
        <w:t>cuando corresponda (fotocopias legalizadas).</w:t>
      </w:r>
    </w:p>
    <w:p w14:paraId="2E4E242A" w14:textId="77777777" w:rsidR="008B4965" w:rsidRPr="00F32DFA" w:rsidRDefault="008B4965" w:rsidP="00FD37C4">
      <w:pPr>
        <w:numPr>
          <w:ilvl w:val="1"/>
          <w:numId w:val="17"/>
        </w:numPr>
        <w:jc w:val="both"/>
        <w:rPr>
          <w:rFonts w:ascii="Verdana" w:hAnsi="Verdana" w:cs="Arial"/>
          <w:sz w:val="16"/>
          <w:szCs w:val="16"/>
          <w:lang w:val="es-BO"/>
        </w:rPr>
      </w:pPr>
      <w:r w:rsidRPr="00F32DFA">
        <w:rPr>
          <w:rFonts w:ascii="Verdana" w:hAnsi="Verdana" w:cs="Arial"/>
          <w:sz w:val="16"/>
          <w:szCs w:val="16"/>
          <w:lang w:val="es-BO"/>
        </w:rPr>
        <w:t>Garantía(s) (fotocopia simple).</w:t>
      </w:r>
    </w:p>
    <w:p w14:paraId="06CE2B04" w14:textId="77777777" w:rsidR="008B4965" w:rsidRPr="00F32DFA" w:rsidRDefault="008B4965" w:rsidP="00FD37C4">
      <w:pPr>
        <w:numPr>
          <w:ilvl w:val="1"/>
          <w:numId w:val="17"/>
        </w:numPr>
        <w:jc w:val="both"/>
        <w:rPr>
          <w:rFonts w:ascii="Verdana" w:hAnsi="Verdana" w:cs="Arial"/>
          <w:sz w:val="16"/>
          <w:szCs w:val="16"/>
          <w:lang w:val="es-BO"/>
        </w:rPr>
      </w:pPr>
      <w:r w:rsidRPr="00F32DFA">
        <w:rPr>
          <w:rFonts w:ascii="Verdana" w:hAnsi="Verdana" w:cs="Arial"/>
          <w:sz w:val="16"/>
          <w:szCs w:val="16"/>
          <w:lang w:val="es-BO"/>
        </w:rPr>
        <w:t xml:space="preserve">Otros documentos necesarios que solicite la </w:t>
      </w:r>
      <w:r w:rsidRPr="00F32DFA">
        <w:rPr>
          <w:rFonts w:ascii="Verdana" w:hAnsi="Verdana" w:cs="Arial"/>
          <w:b/>
          <w:sz w:val="16"/>
          <w:szCs w:val="16"/>
          <w:lang w:val="es-BO"/>
        </w:rPr>
        <w:t>ENTIDAD</w:t>
      </w:r>
      <w:r w:rsidRPr="00F32DFA">
        <w:rPr>
          <w:rFonts w:ascii="Verdana" w:hAnsi="Verdana" w:cs="Arial"/>
          <w:sz w:val="16"/>
          <w:szCs w:val="16"/>
          <w:lang w:val="es-BO"/>
        </w:rPr>
        <w:t>.</w:t>
      </w:r>
    </w:p>
    <w:p w14:paraId="2E54DE12" w14:textId="77777777" w:rsidR="008B4965" w:rsidRPr="00F32DFA" w:rsidRDefault="008B4965" w:rsidP="001E2FC0">
      <w:pPr>
        <w:jc w:val="both"/>
        <w:rPr>
          <w:rFonts w:ascii="Verdana" w:hAnsi="Verdana" w:cs="Arial"/>
          <w:sz w:val="16"/>
          <w:szCs w:val="16"/>
          <w:lang w:val="es-BO"/>
        </w:rPr>
      </w:pPr>
    </w:p>
    <w:p w14:paraId="08D81310"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En caso de </w:t>
      </w:r>
      <w:proofErr w:type="gramStart"/>
      <w:r w:rsidRPr="00F32DFA">
        <w:rPr>
          <w:rFonts w:ascii="Verdana" w:hAnsi="Verdana" w:cs="Arial"/>
          <w:sz w:val="16"/>
          <w:szCs w:val="16"/>
          <w:lang w:val="es-BO"/>
        </w:rPr>
        <w:t>que</w:t>
      </w:r>
      <w:proofErr w:type="gramEnd"/>
      <w:r w:rsidRPr="00F32DFA">
        <w:rPr>
          <w:rFonts w:ascii="Verdana" w:hAnsi="Verdana" w:cs="Arial"/>
          <w:sz w:val="16"/>
          <w:szCs w:val="16"/>
          <w:lang w:val="es-BO"/>
        </w:rPr>
        <w:t xml:space="preserve"> por cualquier circunstancia, el presente documento no fuese protocolizado, servirá a los efectos de Ley y de su cumplimiento, como documento suficiente entre las partes.</w:t>
      </w:r>
    </w:p>
    <w:p w14:paraId="645FFAF7" w14:textId="77777777" w:rsidR="008B4965" w:rsidRPr="00F32DFA" w:rsidRDefault="008B4965" w:rsidP="001E2FC0">
      <w:pPr>
        <w:jc w:val="both"/>
        <w:rPr>
          <w:rFonts w:ascii="Verdana" w:hAnsi="Verdana" w:cs="Arial"/>
          <w:sz w:val="16"/>
          <w:szCs w:val="16"/>
          <w:lang w:val="es-BO"/>
        </w:rPr>
      </w:pPr>
    </w:p>
    <w:p w14:paraId="512BD1BC" w14:textId="77777777" w:rsidR="008B4965" w:rsidRPr="00F32DFA" w:rsidRDefault="008B4965" w:rsidP="001E2FC0">
      <w:pPr>
        <w:jc w:val="both"/>
        <w:rPr>
          <w:rFonts w:ascii="Verdana" w:hAnsi="Verdana" w:cs="Arial"/>
          <w:sz w:val="16"/>
          <w:szCs w:val="16"/>
          <w:lang w:val="es-ES_tradnl"/>
        </w:rPr>
      </w:pPr>
      <w:r w:rsidRPr="00F32DFA">
        <w:rPr>
          <w:rFonts w:ascii="Verdana" w:hAnsi="Verdana" w:cs="Arial"/>
          <w:b/>
          <w:sz w:val="16"/>
          <w:szCs w:val="16"/>
          <w:lang w:val="es-BO"/>
        </w:rPr>
        <w:t xml:space="preserve">DÉCIMA </w:t>
      </w:r>
      <w:proofErr w:type="gramStart"/>
      <w:r w:rsidRPr="00F32DFA">
        <w:rPr>
          <w:rFonts w:ascii="Verdana" w:hAnsi="Verdana" w:cs="Arial"/>
          <w:b/>
          <w:sz w:val="16"/>
          <w:szCs w:val="16"/>
          <w:lang w:val="es-BO"/>
        </w:rPr>
        <w:t>SEXTA.-</w:t>
      </w:r>
      <w:proofErr w:type="gramEnd"/>
      <w:r w:rsidRPr="00F32DFA">
        <w:rPr>
          <w:rFonts w:ascii="Verdana" w:hAnsi="Verdana" w:cs="Arial"/>
          <w:b/>
          <w:sz w:val="16"/>
          <w:szCs w:val="16"/>
          <w:lang w:val="es-BO"/>
        </w:rPr>
        <w:t xml:space="preserve"> (SUBCONTRATOS). </w:t>
      </w: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w:t>
      </w:r>
      <w:r w:rsidRPr="00F32DFA">
        <w:rPr>
          <w:rFonts w:ascii="Verdana" w:hAnsi="Verdana" w:cs="Arial"/>
          <w:sz w:val="16"/>
          <w:szCs w:val="16"/>
          <w:lang w:val="es-ES_tradnl"/>
        </w:rPr>
        <w:t xml:space="preserve">podrá realizar la subcontratación de algunos servicios que le permitan la entrega de los </w:t>
      </w:r>
      <w:r w:rsidRPr="00F32DFA">
        <w:rPr>
          <w:rFonts w:ascii="Verdana" w:hAnsi="Verdana" w:cs="Arial"/>
          <w:b/>
          <w:sz w:val="16"/>
          <w:szCs w:val="16"/>
          <w:lang w:val="es-ES_tradnl"/>
        </w:rPr>
        <w:t xml:space="preserve">BIENES, </w:t>
      </w:r>
      <w:r w:rsidRPr="00F32DFA">
        <w:rPr>
          <w:rFonts w:ascii="Verdana" w:hAnsi="Verdana" w:cs="Arial"/>
          <w:sz w:val="16"/>
          <w:szCs w:val="16"/>
          <w:lang w:val="es-ES_tradnl"/>
        </w:rPr>
        <w:t>bajo su absoluta responsabilidad y riesgo, siendo directa y exclusivamente responsable por los servicios contratados, así como también por los actos y/</w:t>
      </w:r>
      <w:proofErr w:type="spellStart"/>
      <w:r w:rsidRPr="00F32DFA">
        <w:rPr>
          <w:rFonts w:ascii="Verdana" w:hAnsi="Verdana" w:cs="Arial"/>
          <w:sz w:val="16"/>
          <w:szCs w:val="16"/>
          <w:lang w:val="es-ES_tradnl"/>
        </w:rPr>
        <w:t>o</w:t>
      </w:r>
      <w:proofErr w:type="spellEnd"/>
      <w:r w:rsidRPr="00F32DFA">
        <w:rPr>
          <w:rFonts w:ascii="Verdana" w:hAnsi="Verdana" w:cs="Arial"/>
          <w:sz w:val="16"/>
          <w:szCs w:val="16"/>
          <w:lang w:val="es-ES_tradnl"/>
        </w:rPr>
        <w:t xml:space="preserve"> omisiones de los subcontratistas.  Ningún subcontrato de servicios o intervención de terceras personas relevará al </w:t>
      </w:r>
      <w:r w:rsidRPr="00F32DFA">
        <w:rPr>
          <w:rFonts w:ascii="Verdana" w:hAnsi="Verdana" w:cs="Arial"/>
          <w:b/>
          <w:sz w:val="16"/>
          <w:szCs w:val="16"/>
          <w:lang w:val="es-ES_tradnl"/>
        </w:rPr>
        <w:t>PROVEEDOR</w:t>
      </w:r>
      <w:r w:rsidRPr="00F32DFA">
        <w:rPr>
          <w:rFonts w:ascii="Verdana" w:hAnsi="Verdana" w:cs="Arial"/>
          <w:sz w:val="16"/>
          <w:szCs w:val="16"/>
          <w:lang w:val="es-ES_tradnl"/>
        </w:rPr>
        <w:t xml:space="preserve"> del cumplimiento de todas sus obligaciones y responsabilidades contraídas en el presente Contrato. Las subcontrataciones que realice el </w:t>
      </w:r>
      <w:r w:rsidRPr="00F32DFA">
        <w:rPr>
          <w:rFonts w:ascii="Verdana" w:hAnsi="Verdana" w:cs="Arial"/>
          <w:b/>
          <w:sz w:val="16"/>
          <w:szCs w:val="16"/>
          <w:lang w:val="es-ES_tradnl"/>
        </w:rPr>
        <w:t>PROVEEDOR</w:t>
      </w:r>
      <w:r w:rsidRPr="00F32DFA">
        <w:rPr>
          <w:rFonts w:ascii="Verdana" w:hAnsi="Verdana" w:cs="Arial"/>
          <w:sz w:val="16"/>
          <w:szCs w:val="16"/>
          <w:lang w:val="es-ES_tradnl"/>
        </w:rPr>
        <w:t xml:space="preserve"> de ninguna manera incidirán en el precio ofertado y aceptado por ambas partes en el presente contrato.</w:t>
      </w:r>
    </w:p>
    <w:p w14:paraId="191A0ABE" w14:textId="77777777" w:rsidR="008B4965" w:rsidRPr="00F32DFA" w:rsidRDefault="008B4965" w:rsidP="001E2FC0">
      <w:pPr>
        <w:jc w:val="both"/>
        <w:rPr>
          <w:rFonts w:ascii="Verdana" w:hAnsi="Verdana" w:cs="Arial"/>
          <w:sz w:val="16"/>
          <w:szCs w:val="16"/>
          <w:lang w:val="es-ES_tradnl"/>
        </w:rPr>
      </w:pPr>
    </w:p>
    <w:p w14:paraId="171ACEA7" w14:textId="77777777"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 xml:space="preserve">DÉCIMA </w:t>
      </w:r>
      <w:proofErr w:type="gramStart"/>
      <w:r w:rsidRPr="00F32DFA">
        <w:rPr>
          <w:rFonts w:ascii="Verdana" w:hAnsi="Verdana" w:cs="Arial"/>
          <w:b/>
          <w:sz w:val="16"/>
          <w:szCs w:val="16"/>
          <w:lang w:val="es-BO"/>
        </w:rPr>
        <w:t>SÉPTIMA.-</w:t>
      </w:r>
      <w:proofErr w:type="gramEnd"/>
      <w:r w:rsidRPr="00F32DFA">
        <w:rPr>
          <w:rFonts w:ascii="Verdana" w:hAnsi="Verdana" w:cs="Arial"/>
          <w:b/>
          <w:sz w:val="16"/>
          <w:szCs w:val="16"/>
          <w:lang w:val="es-BO"/>
        </w:rPr>
        <w:t xml:space="preserve"> (INTRANSFERIBILIDAD DEL CONTRATO). </w:t>
      </w: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bajo ningún título podrá ceder o subrogar, total o parcialmente este Contrato.</w:t>
      </w:r>
    </w:p>
    <w:p w14:paraId="7A7695E9" w14:textId="77777777" w:rsidR="008B4965" w:rsidRPr="00F32DFA" w:rsidRDefault="008B4965" w:rsidP="001E2FC0">
      <w:pPr>
        <w:jc w:val="both"/>
        <w:rPr>
          <w:rFonts w:ascii="Verdana" w:hAnsi="Verdana" w:cs="Arial"/>
          <w:sz w:val="16"/>
          <w:szCs w:val="16"/>
          <w:lang w:val="es-BO"/>
        </w:rPr>
      </w:pPr>
    </w:p>
    <w:p w14:paraId="32620328"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51FE494" w14:textId="77777777" w:rsidR="008B4965" w:rsidRPr="00F32DFA" w:rsidRDefault="008B4965" w:rsidP="001E2FC0">
      <w:pPr>
        <w:jc w:val="both"/>
        <w:rPr>
          <w:rFonts w:ascii="Verdana" w:hAnsi="Verdana" w:cs="Arial"/>
          <w:b/>
          <w:sz w:val="16"/>
          <w:szCs w:val="16"/>
          <w:lang w:val="es-BO"/>
        </w:rPr>
      </w:pPr>
    </w:p>
    <w:p w14:paraId="6390F3CE" w14:textId="77777777" w:rsidR="008B4965" w:rsidRPr="00F32DFA" w:rsidRDefault="008B4965" w:rsidP="001E2FC0">
      <w:pPr>
        <w:jc w:val="both"/>
        <w:rPr>
          <w:rFonts w:ascii="Verdana" w:hAnsi="Verdana"/>
          <w:sz w:val="16"/>
          <w:szCs w:val="16"/>
        </w:rPr>
      </w:pPr>
      <w:r w:rsidRPr="00F32DFA">
        <w:rPr>
          <w:rFonts w:ascii="Verdana" w:hAnsi="Verdana" w:cs="Arial"/>
          <w:b/>
          <w:sz w:val="16"/>
          <w:szCs w:val="16"/>
          <w:lang w:val="es-BO"/>
        </w:rPr>
        <w:t xml:space="preserve">DÉCIMA </w:t>
      </w:r>
      <w:proofErr w:type="gramStart"/>
      <w:r w:rsidRPr="00F32DFA">
        <w:rPr>
          <w:rFonts w:ascii="Verdana" w:hAnsi="Verdana" w:cs="Arial"/>
          <w:b/>
          <w:sz w:val="16"/>
          <w:szCs w:val="16"/>
          <w:lang w:val="es-BO"/>
        </w:rPr>
        <w:t>OCTAVA.-</w:t>
      </w:r>
      <w:proofErr w:type="gramEnd"/>
      <w:r w:rsidRPr="00F32DFA">
        <w:rPr>
          <w:rFonts w:ascii="Verdana" w:hAnsi="Verdana" w:cs="Arial"/>
          <w:b/>
          <w:sz w:val="16"/>
          <w:szCs w:val="16"/>
          <w:lang w:val="es-BO"/>
        </w:rPr>
        <w:t xml:space="preserve"> (CAUSAS DE FUERZA MAYOR Y/O CASO FORTUITO).</w:t>
      </w:r>
      <w:r w:rsidRPr="00F32DFA">
        <w:rPr>
          <w:rFonts w:ascii="Verdana" w:hAnsi="Verdana"/>
          <w:sz w:val="16"/>
          <w:szCs w:val="16"/>
        </w:rPr>
        <w:t xml:space="preserve"> Con el fin de exceptuar al </w:t>
      </w:r>
      <w:r w:rsidRPr="00F32DFA">
        <w:rPr>
          <w:rFonts w:ascii="Verdana" w:hAnsi="Verdana"/>
          <w:b/>
          <w:bCs/>
          <w:sz w:val="16"/>
          <w:szCs w:val="16"/>
        </w:rPr>
        <w:t>PROVEEDOR</w:t>
      </w:r>
      <w:r w:rsidRPr="00F32DFA">
        <w:rPr>
          <w:rFonts w:ascii="Verdana" w:hAnsi="Verdana"/>
          <w:sz w:val="16"/>
          <w:szCs w:val="16"/>
        </w:rPr>
        <w:t xml:space="preserve"> de determinadas responsabilidades por mora o por incumplimiento involuntario total o parcial del presente contrato, la </w:t>
      </w:r>
      <w:r w:rsidRPr="00F32DFA">
        <w:rPr>
          <w:rFonts w:ascii="Verdana" w:hAnsi="Verdana"/>
          <w:b/>
          <w:bCs/>
          <w:sz w:val="16"/>
          <w:szCs w:val="16"/>
        </w:rPr>
        <w:t>ENTIDAD</w:t>
      </w:r>
      <w:r w:rsidRPr="00F32DFA">
        <w:rPr>
          <w:rFonts w:ascii="Verdana" w:hAnsi="Verdana"/>
          <w:sz w:val="16"/>
          <w:szCs w:val="16"/>
        </w:rPr>
        <w:t xml:space="preserve"> tendrá la facultad de calificar las causas de fuerza mayor y/o caso fortuito u otras causas debidamente justificadas, a fin de exonerar al </w:t>
      </w:r>
      <w:r w:rsidRPr="00F32DFA">
        <w:rPr>
          <w:rFonts w:ascii="Verdana" w:hAnsi="Verdana"/>
          <w:b/>
          <w:sz w:val="16"/>
          <w:szCs w:val="16"/>
        </w:rPr>
        <w:t>PROVEEDOR</w:t>
      </w:r>
      <w:r w:rsidRPr="00F32DFA">
        <w:rPr>
          <w:rFonts w:ascii="Verdana" w:hAnsi="Verdana"/>
          <w:sz w:val="16"/>
          <w:szCs w:val="16"/>
        </w:rPr>
        <w:t xml:space="preserve"> del cumplimiento del plazo de entrega o del cumplimiento total o parcial de la entrega de los </w:t>
      </w:r>
      <w:r w:rsidRPr="00F32DFA">
        <w:rPr>
          <w:rFonts w:ascii="Verdana" w:hAnsi="Verdana"/>
          <w:b/>
          <w:sz w:val="16"/>
          <w:szCs w:val="16"/>
        </w:rPr>
        <w:t>BIENES</w:t>
      </w:r>
      <w:r w:rsidRPr="00F32DFA">
        <w:rPr>
          <w:rFonts w:ascii="Verdana" w:hAnsi="Verdana"/>
          <w:sz w:val="16"/>
          <w:szCs w:val="16"/>
        </w:rPr>
        <w:t>.</w:t>
      </w:r>
    </w:p>
    <w:p w14:paraId="781E62C2" w14:textId="77777777" w:rsidR="004F660F" w:rsidRPr="00F32DFA" w:rsidRDefault="004F660F" w:rsidP="001E2FC0">
      <w:pPr>
        <w:jc w:val="both"/>
        <w:rPr>
          <w:rFonts w:ascii="Verdana" w:hAnsi="Verdana"/>
          <w:sz w:val="16"/>
          <w:szCs w:val="16"/>
        </w:rPr>
      </w:pPr>
    </w:p>
    <w:p w14:paraId="4AE6115C"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0BFB273" w14:textId="77777777" w:rsidR="004F660F" w:rsidRPr="00F32DFA" w:rsidRDefault="004F660F" w:rsidP="001E2FC0">
      <w:pPr>
        <w:jc w:val="both"/>
        <w:rPr>
          <w:rFonts w:ascii="Verdana" w:hAnsi="Verdana"/>
          <w:sz w:val="16"/>
          <w:szCs w:val="16"/>
        </w:rPr>
      </w:pPr>
    </w:p>
    <w:p w14:paraId="7734C2FF" w14:textId="5231AA9C" w:rsidR="008B4965" w:rsidRPr="00F32DFA" w:rsidRDefault="008B4965" w:rsidP="001E2FC0">
      <w:pPr>
        <w:jc w:val="both"/>
        <w:rPr>
          <w:rFonts w:ascii="Verdana" w:hAnsi="Verdana"/>
          <w:sz w:val="16"/>
          <w:szCs w:val="16"/>
        </w:rPr>
      </w:pPr>
      <w:r w:rsidRPr="00F32DFA">
        <w:rPr>
          <w:rFonts w:ascii="Verdana" w:hAnsi="Verdana"/>
          <w:sz w:val="16"/>
          <w:szCs w:val="16"/>
        </w:rPr>
        <w:t>Para que cualquiera de los acontecimientos señalados precedentemente puedan generar un impedimento total o parcial justificado en la entrega o provisión de los</w:t>
      </w:r>
      <w:r w:rsidRPr="00F32DFA">
        <w:rPr>
          <w:rFonts w:ascii="Verdana" w:hAnsi="Verdana"/>
          <w:b/>
          <w:bCs/>
          <w:sz w:val="16"/>
          <w:szCs w:val="16"/>
        </w:rPr>
        <w:t xml:space="preserve"> BIENES </w:t>
      </w:r>
      <w:r w:rsidRPr="00F32DFA">
        <w:rPr>
          <w:rFonts w:ascii="Verdana" w:hAnsi="Verdana"/>
          <w:sz w:val="16"/>
          <w:szCs w:val="16"/>
        </w:rPr>
        <w:t xml:space="preserve">o demora justificada en el cumplimiento del plazo de entrega, de modo inexcusable e imprescindible en cada caso, el </w:t>
      </w:r>
      <w:r w:rsidRPr="00F32DFA">
        <w:rPr>
          <w:rFonts w:ascii="Verdana" w:hAnsi="Verdana"/>
          <w:b/>
          <w:bCs/>
          <w:sz w:val="16"/>
          <w:szCs w:val="16"/>
        </w:rPr>
        <w:t>PROVEEDOR</w:t>
      </w:r>
      <w:r w:rsidRPr="00F32DFA">
        <w:rPr>
          <w:rFonts w:ascii="Verdana" w:hAnsi="Verdana"/>
          <w:sz w:val="16"/>
          <w:szCs w:val="16"/>
        </w:rPr>
        <w:t xml:space="preserve"> deberá presentar por escrito a la </w:t>
      </w:r>
      <w:r w:rsidRPr="00F32DFA">
        <w:rPr>
          <w:rFonts w:ascii="Verdana" w:hAnsi="Verdana"/>
          <w:b/>
          <w:bCs/>
          <w:sz w:val="16"/>
          <w:szCs w:val="16"/>
        </w:rPr>
        <w:t xml:space="preserve">ENTIDAD </w:t>
      </w:r>
      <w:r w:rsidRPr="00F32DFA">
        <w:rPr>
          <w:rFonts w:ascii="Verdana" w:hAnsi="Verdana"/>
          <w:sz w:val="16"/>
          <w:szCs w:val="16"/>
        </w:rPr>
        <w:t>el respaldo que acredite la existencia del hecho de fuerza mayor y/o caso fortuito u otras causas debidamente justificadas, dentro de los cinco (5) día</w:t>
      </w:r>
      <w:r w:rsidR="004F660F" w:rsidRPr="00F32DFA">
        <w:rPr>
          <w:rFonts w:ascii="Verdana" w:hAnsi="Verdana"/>
          <w:sz w:val="16"/>
          <w:szCs w:val="16"/>
        </w:rPr>
        <w:t>s hábiles de ocurrido el hecho.</w:t>
      </w:r>
    </w:p>
    <w:p w14:paraId="15CF7113" w14:textId="77777777" w:rsidR="004F660F" w:rsidRPr="00F32DFA" w:rsidRDefault="004F660F" w:rsidP="001E2FC0">
      <w:pPr>
        <w:jc w:val="both"/>
        <w:rPr>
          <w:rFonts w:ascii="Verdana" w:hAnsi="Verdana"/>
          <w:sz w:val="16"/>
          <w:szCs w:val="16"/>
        </w:rPr>
      </w:pPr>
    </w:p>
    <w:p w14:paraId="3E29A2E7"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La </w:t>
      </w:r>
      <w:r w:rsidRPr="00F32DFA">
        <w:rPr>
          <w:rFonts w:ascii="Verdana" w:hAnsi="Verdana"/>
          <w:b/>
          <w:bCs/>
          <w:sz w:val="16"/>
          <w:szCs w:val="16"/>
        </w:rPr>
        <w:t>ENTIDAD</w:t>
      </w:r>
      <w:r w:rsidRPr="00F32DFA">
        <w:rPr>
          <w:rFonts w:ascii="Verdana" w:hAnsi="Verdana"/>
          <w:sz w:val="16"/>
          <w:szCs w:val="16"/>
        </w:rPr>
        <w:t xml:space="preserve"> en el plazo de dos (2) días hábiles deberá aceptar o rechazar la solicitud. Si la </w:t>
      </w:r>
      <w:r w:rsidRPr="00F32DFA">
        <w:rPr>
          <w:rFonts w:ascii="Verdana" w:hAnsi="Verdana"/>
          <w:b/>
          <w:bCs/>
          <w:sz w:val="16"/>
          <w:szCs w:val="16"/>
        </w:rPr>
        <w:t>ENTIDAD</w:t>
      </w:r>
      <w:r w:rsidRPr="00F32DFA">
        <w:rPr>
          <w:rFonts w:ascii="Verdana" w:hAnsi="Verdana"/>
          <w:sz w:val="16"/>
          <w:szCs w:val="16"/>
        </w:rPr>
        <w:t xml:space="preserve"> no diera respuesta dentro del plazo referido precedentemente, se entenderá la aceptación tácita de la existencia del impedimento, considerando para el efecto el silencio administrativo positivo. En caso de aceptación expresa o tácita y según corresponda, la </w:t>
      </w:r>
      <w:r w:rsidRPr="00F32DFA">
        <w:rPr>
          <w:rFonts w:ascii="Verdana" w:hAnsi="Verdana"/>
          <w:b/>
          <w:bCs/>
          <w:sz w:val="16"/>
          <w:szCs w:val="16"/>
        </w:rPr>
        <w:t>ENTIDAD</w:t>
      </w:r>
      <w:r w:rsidRPr="00F32DFA">
        <w:rPr>
          <w:rFonts w:ascii="Verdana" w:hAnsi="Verdana"/>
          <w:sz w:val="16"/>
          <w:szCs w:val="16"/>
        </w:rPr>
        <w:t xml:space="preserve"> deberá realizar:</w:t>
      </w:r>
    </w:p>
    <w:p w14:paraId="5E5B51E8" w14:textId="77777777" w:rsidR="008B4965" w:rsidRPr="00F32DFA" w:rsidRDefault="008B4965" w:rsidP="00FD37C4">
      <w:pPr>
        <w:pStyle w:val="Prrafodelista"/>
        <w:numPr>
          <w:ilvl w:val="0"/>
          <w:numId w:val="53"/>
        </w:numPr>
        <w:jc w:val="both"/>
        <w:rPr>
          <w:rFonts w:ascii="Verdana" w:hAnsi="Verdana"/>
          <w:sz w:val="16"/>
          <w:szCs w:val="16"/>
        </w:rPr>
      </w:pPr>
      <w:r w:rsidRPr="00F32DFA">
        <w:rPr>
          <w:rFonts w:ascii="Verdana" w:hAnsi="Verdana"/>
          <w:sz w:val="16"/>
          <w:szCs w:val="16"/>
        </w:rPr>
        <w:t>La ampliación del plazo de entrega a través de un Contrato Modificatorio o;</w:t>
      </w:r>
    </w:p>
    <w:p w14:paraId="706210E3" w14:textId="1E7C1122" w:rsidR="008B4965" w:rsidRPr="00F32DFA" w:rsidRDefault="008B4965" w:rsidP="00FD37C4">
      <w:pPr>
        <w:pStyle w:val="Prrafodelista"/>
        <w:numPr>
          <w:ilvl w:val="0"/>
          <w:numId w:val="53"/>
        </w:numPr>
        <w:jc w:val="both"/>
        <w:rPr>
          <w:rFonts w:ascii="Verdana" w:hAnsi="Verdana"/>
          <w:sz w:val="16"/>
          <w:szCs w:val="16"/>
        </w:rPr>
      </w:pPr>
      <w:r w:rsidRPr="00F32DFA">
        <w:rPr>
          <w:rFonts w:ascii="Verdana" w:hAnsi="Verdana"/>
          <w:sz w:val="16"/>
          <w:szCs w:val="16"/>
        </w:rPr>
        <w:t xml:space="preserve">Efectivizar la Resolución parcial o total de Contrato por causas de fuerza mayor, caso fortuito u otras causas debidamente justificadas que afecten al </w:t>
      </w:r>
      <w:r w:rsidRPr="00F32DFA">
        <w:rPr>
          <w:rFonts w:ascii="Verdana" w:hAnsi="Verdana"/>
          <w:b/>
          <w:sz w:val="16"/>
          <w:szCs w:val="16"/>
        </w:rPr>
        <w:t>PROVEEDOR</w:t>
      </w:r>
      <w:r w:rsidR="004F660F" w:rsidRPr="00F32DFA">
        <w:rPr>
          <w:rFonts w:ascii="Verdana" w:hAnsi="Verdana"/>
          <w:sz w:val="16"/>
          <w:szCs w:val="16"/>
        </w:rPr>
        <w:t>.</w:t>
      </w:r>
    </w:p>
    <w:p w14:paraId="64A4B9E2" w14:textId="77777777" w:rsidR="004F660F" w:rsidRPr="00F32DFA" w:rsidRDefault="004F660F" w:rsidP="001E2FC0">
      <w:pPr>
        <w:pStyle w:val="Prrafodelista"/>
        <w:jc w:val="both"/>
        <w:rPr>
          <w:rFonts w:ascii="Verdana" w:hAnsi="Verdana"/>
          <w:sz w:val="16"/>
          <w:szCs w:val="16"/>
        </w:rPr>
      </w:pPr>
    </w:p>
    <w:p w14:paraId="7D2ECBF9" w14:textId="77777777" w:rsidR="008B4965" w:rsidRPr="00F32DFA" w:rsidRDefault="008B4965" w:rsidP="001E2FC0">
      <w:pPr>
        <w:jc w:val="both"/>
        <w:rPr>
          <w:rFonts w:ascii="Verdana" w:hAnsi="Verdana"/>
          <w:sz w:val="16"/>
          <w:szCs w:val="16"/>
        </w:rPr>
      </w:pPr>
      <w:r w:rsidRPr="00F32DFA">
        <w:rPr>
          <w:rFonts w:ascii="Verdana" w:hAnsi="Verdana"/>
          <w:sz w:val="16"/>
          <w:szCs w:val="16"/>
        </w:rPr>
        <w:lastRenderedPageBreak/>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75404E0" w14:textId="77777777" w:rsidR="008B4965" w:rsidRPr="00F32DFA" w:rsidRDefault="008B4965" w:rsidP="001E2FC0">
      <w:pPr>
        <w:jc w:val="both"/>
        <w:rPr>
          <w:rFonts w:ascii="Verdana" w:hAnsi="Verdana"/>
          <w:sz w:val="16"/>
          <w:szCs w:val="16"/>
        </w:rPr>
      </w:pPr>
      <w:r w:rsidRPr="00F32DFA">
        <w:rPr>
          <w:rFonts w:ascii="Verdana" w:hAnsi="Verdana"/>
          <w:b/>
          <w:bCs/>
          <w:sz w:val="16"/>
          <w:szCs w:val="16"/>
        </w:rPr>
        <w:t xml:space="preserve">DÉCIMA </w:t>
      </w:r>
      <w:proofErr w:type="gramStart"/>
      <w:r w:rsidRPr="00F32DFA">
        <w:rPr>
          <w:rFonts w:ascii="Verdana" w:hAnsi="Verdana"/>
          <w:b/>
          <w:bCs/>
          <w:sz w:val="16"/>
          <w:szCs w:val="16"/>
        </w:rPr>
        <w:t>NOVENA.-</w:t>
      </w:r>
      <w:proofErr w:type="gramEnd"/>
      <w:r w:rsidRPr="00F32DFA">
        <w:rPr>
          <w:rFonts w:ascii="Verdana" w:hAnsi="Verdana"/>
          <w:b/>
          <w:bCs/>
          <w:sz w:val="16"/>
          <w:szCs w:val="16"/>
        </w:rPr>
        <w:t xml:space="preserve"> (TERMINACIÓN DEL CONTRATO).</w:t>
      </w:r>
      <w:r w:rsidRPr="00F32DFA">
        <w:rPr>
          <w:rFonts w:ascii="Verdana" w:hAnsi="Verdana"/>
          <w:sz w:val="16"/>
          <w:szCs w:val="16"/>
        </w:rPr>
        <w:t xml:space="preserve"> El presente contrato concluirá por una de las siguientes causas:</w:t>
      </w:r>
    </w:p>
    <w:p w14:paraId="18AA0CC3" w14:textId="77777777" w:rsidR="004F660F" w:rsidRPr="00F32DFA" w:rsidRDefault="004F660F" w:rsidP="001E2FC0">
      <w:pPr>
        <w:jc w:val="both"/>
        <w:rPr>
          <w:rFonts w:ascii="Verdana" w:hAnsi="Verdana"/>
          <w:sz w:val="16"/>
          <w:szCs w:val="16"/>
        </w:rPr>
      </w:pPr>
    </w:p>
    <w:p w14:paraId="3D4BAAC4" w14:textId="77777777" w:rsidR="008B4965" w:rsidRPr="00F32DFA" w:rsidRDefault="008B4965" w:rsidP="00FD37C4">
      <w:pPr>
        <w:pStyle w:val="Prrafodelista"/>
        <w:numPr>
          <w:ilvl w:val="1"/>
          <w:numId w:val="54"/>
        </w:numPr>
        <w:ind w:left="567" w:hanging="567"/>
        <w:jc w:val="both"/>
        <w:rPr>
          <w:rFonts w:ascii="Verdana" w:hAnsi="Verdana"/>
          <w:sz w:val="16"/>
          <w:szCs w:val="16"/>
        </w:rPr>
      </w:pPr>
      <w:r w:rsidRPr="00F32DFA">
        <w:rPr>
          <w:rFonts w:ascii="Verdana" w:hAnsi="Verdana"/>
          <w:b/>
          <w:bCs/>
          <w:sz w:val="16"/>
          <w:szCs w:val="16"/>
        </w:rPr>
        <w:t>Por Cumplimiento del Contrato</w:t>
      </w:r>
      <w:r w:rsidRPr="00F32DFA">
        <w:rPr>
          <w:rFonts w:ascii="Verdana" w:hAnsi="Verdana"/>
          <w:sz w:val="16"/>
          <w:szCs w:val="16"/>
        </w:rPr>
        <w:t xml:space="preserve">: Es la forma ordinaria de terminación, donde la </w:t>
      </w:r>
      <w:r w:rsidRPr="00F32DFA">
        <w:rPr>
          <w:rFonts w:ascii="Verdana" w:hAnsi="Verdana"/>
          <w:b/>
          <w:sz w:val="16"/>
          <w:szCs w:val="16"/>
        </w:rPr>
        <w:t>ENTIDAD</w:t>
      </w:r>
      <w:r w:rsidRPr="00F32DFA">
        <w:rPr>
          <w:rFonts w:ascii="Verdana" w:hAnsi="Verdana"/>
          <w:sz w:val="16"/>
          <w:szCs w:val="16"/>
        </w:rPr>
        <w:t xml:space="preserve"> como el </w:t>
      </w:r>
      <w:r w:rsidRPr="00F32DFA">
        <w:rPr>
          <w:rFonts w:ascii="Verdana" w:hAnsi="Verdana"/>
          <w:b/>
          <w:sz w:val="16"/>
          <w:szCs w:val="16"/>
        </w:rPr>
        <w:t>PROVEEDOR</w:t>
      </w:r>
      <w:r w:rsidRPr="00F32DFA">
        <w:rPr>
          <w:rFonts w:ascii="Verdana" w:hAnsi="Verdana"/>
          <w:sz w:val="16"/>
          <w:szCs w:val="16"/>
        </w:rPr>
        <w:t xml:space="preserve"> darán por terminado el presente contrato, cuando ambas partes hayan dado cumplimiento a todas las condiciones y estipulaciones contenidas en el mismo, lo cual se hará constar en el Certificado de Cumplimiento de Contrato, emitido por la </w:t>
      </w:r>
      <w:r w:rsidRPr="00F32DFA">
        <w:rPr>
          <w:rFonts w:ascii="Verdana" w:hAnsi="Verdana"/>
          <w:b/>
          <w:sz w:val="16"/>
          <w:szCs w:val="16"/>
        </w:rPr>
        <w:t>ENTIDAD</w:t>
      </w:r>
      <w:r w:rsidRPr="00F32DFA">
        <w:rPr>
          <w:rFonts w:ascii="Verdana" w:hAnsi="Verdana"/>
          <w:sz w:val="16"/>
          <w:szCs w:val="16"/>
        </w:rPr>
        <w:t>.</w:t>
      </w:r>
    </w:p>
    <w:p w14:paraId="4EB84C49" w14:textId="77777777" w:rsidR="004F660F" w:rsidRPr="00F32DFA" w:rsidRDefault="004F660F" w:rsidP="001E2FC0">
      <w:pPr>
        <w:pStyle w:val="Prrafodelista"/>
        <w:ind w:left="709"/>
        <w:jc w:val="both"/>
        <w:rPr>
          <w:rFonts w:ascii="Verdana" w:hAnsi="Verdana"/>
          <w:sz w:val="16"/>
          <w:szCs w:val="16"/>
        </w:rPr>
      </w:pPr>
    </w:p>
    <w:p w14:paraId="1AE2ED2F" w14:textId="77777777" w:rsidR="008B4965" w:rsidRPr="00F32DFA" w:rsidRDefault="008B4965" w:rsidP="00FD37C4">
      <w:pPr>
        <w:pStyle w:val="Prrafodelista"/>
        <w:numPr>
          <w:ilvl w:val="1"/>
          <w:numId w:val="54"/>
        </w:numPr>
        <w:ind w:left="567" w:hanging="567"/>
        <w:jc w:val="both"/>
        <w:rPr>
          <w:rFonts w:ascii="Verdana" w:hAnsi="Verdana"/>
          <w:sz w:val="16"/>
          <w:szCs w:val="16"/>
        </w:rPr>
      </w:pPr>
      <w:r w:rsidRPr="00F32DFA">
        <w:rPr>
          <w:rFonts w:ascii="Verdana" w:hAnsi="Verdana"/>
          <w:b/>
          <w:bCs/>
          <w:sz w:val="16"/>
          <w:szCs w:val="16"/>
        </w:rPr>
        <w:t>Por Resolución del Contrato:</w:t>
      </w:r>
      <w:r w:rsidRPr="00F32DFA">
        <w:rPr>
          <w:rFonts w:ascii="Verdana" w:hAnsi="Verdana"/>
          <w:sz w:val="16"/>
          <w:szCs w:val="16"/>
        </w:rPr>
        <w:t xml:space="preserve"> Es la forma extraordinaria de terminación del contrato que procederá únicamente por las siguientes causales:</w:t>
      </w:r>
    </w:p>
    <w:p w14:paraId="0F53763F" w14:textId="77777777" w:rsidR="004F660F" w:rsidRPr="00F32DFA" w:rsidRDefault="004F660F" w:rsidP="001E2FC0">
      <w:pPr>
        <w:jc w:val="both"/>
        <w:rPr>
          <w:rFonts w:ascii="Verdana" w:hAnsi="Verdana"/>
          <w:sz w:val="16"/>
          <w:szCs w:val="16"/>
        </w:rPr>
      </w:pPr>
    </w:p>
    <w:p w14:paraId="0EB1DE99" w14:textId="77777777" w:rsidR="008B4965" w:rsidRPr="00F32DFA" w:rsidRDefault="008B4965" w:rsidP="00FD37C4">
      <w:pPr>
        <w:pStyle w:val="Prrafodelista"/>
        <w:numPr>
          <w:ilvl w:val="2"/>
          <w:numId w:val="54"/>
        </w:numPr>
        <w:ind w:left="1134"/>
        <w:jc w:val="both"/>
        <w:rPr>
          <w:rFonts w:ascii="Verdana" w:hAnsi="Verdana"/>
          <w:sz w:val="16"/>
          <w:szCs w:val="16"/>
        </w:rPr>
      </w:pPr>
      <w:r w:rsidRPr="00F32DFA">
        <w:rPr>
          <w:rFonts w:ascii="Verdana" w:hAnsi="Verdana"/>
          <w:b/>
          <w:bCs/>
          <w:sz w:val="16"/>
          <w:szCs w:val="16"/>
        </w:rPr>
        <w:t>Resolución a requerimiento de la ENTIDAD, por causales atribuibles al PROVEEDOR</w:t>
      </w:r>
      <w:r w:rsidRPr="00F32DFA">
        <w:rPr>
          <w:rFonts w:ascii="Verdana" w:hAnsi="Verdana"/>
          <w:sz w:val="16"/>
          <w:szCs w:val="16"/>
        </w:rPr>
        <w:t xml:space="preserve">. La </w:t>
      </w:r>
      <w:r w:rsidRPr="00F32DFA">
        <w:rPr>
          <w:rFonts w:ascii="Verdana" w:hAnsi="Verdana"/>
          <w:b/>
          <w:bCs/>
          <w:sz w:val="16"/>
          <w:szCs w:val="16"/>
        </w:rPr>
        <w:t>ENTIDAD</w:t>
      </w:r>
      <w:r w:rsidRPr="00F32DFA">
        <w:rPr>
          <w:rFonts w:ascii="Verdana" w:hAnsi="Verdana"/>
          <w:sz w:val="16"/>
          <w:szCs w:val="16"/>
        </w:rPr>
        <w:t>, podrá proceder al trámite de resolución del contrato, en los siguientes casos:</w:t>
      </w:r>
    </w:p>
    <w:p w14:paraId="58B541BD" w14:textId="77777777" w:rsidR="008B4965" w:rsidRPr="00F32DFA" w:rsidRDefault="008B4965" w:rsidP="00FD37C4">
      <w:pPr>
        <w:pStyle w:val="Prrafodelista"/>
        <w:numPr>
          <w:ilvl w:val="0"/>
          <w:numId w:val="55"/>
        </w:numPr>
        <w:ind w:left="1560"/>
        <w:jc w:val="both"/>
        <w:rPr>
          <w:rFonts w:ascii="Verdana" w:hAnsi="Verdana"/>
          <w:sz w:val="16"/>
          <w:szCs w:val="16"/>
        </w:rPr>
      </w:pPr>
      <w:r w:rsidRPr="00F32DFA">
        <w:rPr>
          <w:rFonts w:ascii="Verdana" w:hAnsi="Verdana"/>
          <w:sz w:val="16"/>
          <w:szCs w:val="16"/>
        </w:rPr>
        <w:t xml:space="preserve">Por disolución del </w:t>
      </w:r>
      <w:r w:rsidRPr="00F32DFA">
        <w:rPr>
          <w:rFonts w:ascii="Verdana" w:hAnsi="Verdana"/>
          <w:b/>
          <w:bCs/>
          <w:sz w:val="16"/>
          <w:szCs w:val="16"/>
        </w:rPr>
        <w:t>PROVEEDOR</w:t>
      </w:r>
      <w:r w:rsidRPr="00F32DFA">
        <w:rPr>
          <w:rFonts w:ascii="Verdana" w:hAnsi="Verdana"/>
          <w:sz w:val="16"/>
          <w:szCs w:val="16"/>
        </w:rPr>
        <w:t>.</w:t>
      </w:r>
    </w:p>
    <w:p w14:paraId="3CA7C54E" w14:textId="77777777" w:rsidR="008B4965" w:rsidRPr="00F32DFA" w:rsidRDefault="008B4965" w:rsidP="00FD37C4">
      <w:pPr>
        <w:pStyle w:val="Prrafodelista"/>
        <w:numPr>
          <w:ilvl w:val="0"/>
          <w:numId w:val="55"/>
        </w:numPr>
        <w:ind w:left="1560"/>
        <w:jc w:val="both"/>
        <w:rPr>
          <w:rFonts w:ascii="Verdana" w:hAnsi="Verdana"/>
          <w:sz w:val="16"/>
          <w:szCs w:val="16"/>
        </w:rPr>
      </w:pPr>
      <w:r w:rsidRPr="00F32DFA">
        <w:rPr>
          <w:rFonts w:ascii="Verdana" w:hAnsi="Verdana"/>
          <w:sz w:val="16"/>
          <w:szCs w:val="16"/>
        </w:rPr>
        <w:t xml:space="preserve">Por quiebra declarada del </w:t>
      </w:r>
      <w:r w:rsidRPr="00F32DFA">
        <w:rPr>
          <w:rFonts w:ascii="Verdana" w:hAnsi="Verdana"/>
          <w:b/>
          <w:bCs/>
          <w:sz w:val="16"/>
          <w:szCs w:val="16"/>
        </w:rPr>
        <w:t>PROVEEDOR</w:t>
      </w:r>
      <w:r w:rsidRPr="00F32DFA">
        <w:rPr>
          <w:rFonts w:ascii="Verdana" w:hAnsi="Verdana"/>
          <w:sz w:val="16"/>
          <w:szCs w:val="16"/>
        </w:rPr>
        <w:t>.</w:t>
      </w:r>
    </w:p>
    <w:p w14:paraId="0B490C6B" w14:textId="77777777" w:rsidR="008B4965" w:rsidRPr="00F32DFA" w:rsidRDefault="008B4965" w:rsidP="00FD37C4">
      <w:pPr>
        <w:pStyle w:val="Prrafodelista"/>
        <w:numPr>
          <w:ilvl w:val="0"/>
          <w:numId w:val="55"/>
        </w:numPr>
        <w:ind w:left="1560"/>
        <w:jc w:val="both"/>
        <w:rPr>
          <w:rFonts w:ascii="Verdana" w:hAnsi="Verdana"/>
          <w:sz w:val="16"/>
          <w:szCs w:val="16"/>
        </w:rPr>
      </w:pPr>
      <w:r w:rsidRPr="00F32DFA">
        <w:rPr>
          <w:rFonts w:ascii="Verdana" w:hAnsi="Verdana"/>
          <w:sz w:val="16"/>
          <w:szCs w:val="16"/>
        </w:rPr>
        <w:t xml:space="preserve">Por incumplimiento injustificado a la Cláusula Cuarta, sin que el </w:t>
      </w:r>
      <w:r w:rsidRPr="00F32DFA">
        <w:rPr>
          <w:rFonts w:ascii="Verdana" w:hAnsi="Verdana"/>
          <w:b/>
          <w:bCs/>
          <w:sz w:val="16"/>
          <w:szCs w:val="16"/>
        </w:rPr>
        <w:t>PROVEEDOR</w:t>
      </w:r>
      <w:r w:rsidRPr="00F32DFA">
        <w:rPr>
          <w:rFonts w:ascii="Verdana" w:hAnsi="Verdana"/>
          <w:sz w:val="16"/>
          <w:szCs w:val="16"/>
        </w:rPr>
        <w:t xml:space="preserve"> adopte medidas necesarias y oportunas para recuperar su demora y asegurar la conclusión de la entrega.</w:t>
      </w:r>
    </w:p>
    <w:p w14:paraId="0C6E1880" w14:textId="77777777" w:rsidR="008B4965" w:rsidRPr="00F32DFA" w:rsidRDefault="008B4965" w:rsidP="00FD37C4">
      <w:pPr>
        <w:pStyle w:val="Prrafodelista"/>
        <w:numPr>
          <w:ilvl w:val="0"/>
          <w:numId w:val="55"/>
        </w:numPr>
        <w:ind w:left="1560"/>
        <w:jc w:val="both"/>
        <w:rPr>
          <w:rFonts w:ascii="Verdana" w:hAnsi="Verdana"/>
          <w:sz w:val="16"/>
          <w:szCs w:val="16"/>
        </w:rPr>
      </w:pPr>
      <w:r w:rsidRPr="00F32DFA">
        <w:rPr>
          <w:rFonts w:ascii="Verdana" w:hAnsi="Verdana"/>
          <w:sz w:val="16"/>
          <w:szCs w:val="16"/>
        </w:rPr>
        <w:t xml:space="preserve">Cuando el monto de la multa por atraso en la entrega de los </w:t>
      </w:r>
      <w:r w:rsidRPr="00F32DFA">
        <w:rPr>
          <w:rFonts w:ascii="Verdana" w:hAnsi="Verdana"/>
          <w:b/>
          <w:bCs/>
          <w:sz w:val="16"/>
          <w:szCs w:val="16"/>
        </w:rPr>
        <w:t>BIENES</w:t>
      </w:r>
      <w:r w:rsidRPr="00F32DFA">
        <w:rPr>
          <w:rFonts w:ascii="Verdana" w:hAnsi="Verdana"/>
          <w:sz w:val="16"/>
          <w:szCs w:val="16"/>
        </w:rPr>
        <w:t>, alcance el diez por ciento (10%) del monto total del contrato, decisión optativa, o el veinte por ciento (20%), de forma obligatoria.</w:t>
      </w:r>
    </w:p>
    <w:p w14:paraId="76AE9FBE" w14:textId="77777777" w:rsidR="008B4965" w:rsidRPr="00F32DFA" w:rsidRDefault="008B4965" w:rsidP="001E2FC0">
      <w:pPr>
        <w:pStyle w:val="Prrafodelista"/>
        <w:ind w:left="1560"/>
        <w:jc w:val="both"/>
        <w:rPr>
          <w:rFonts w:ascii="Verdana" w:hAnsi="Verdana"/>
          <w:sz w:val="16"/>
          <w:szCs w:val="16"/>
        </w:rPr>
      </w:pPr>
    </w:p>
    <w:p w14:paraId="24333389" w14:textId="77777777" w:rsidR="008B4965" w:rsidRPr="00F32DFA" w:rsidRDefault="008B4965" w:rsidP="00FD37C4">
      <w:pPr>
        <w:pStyle w:val="Prrafodelista"/>
        <w:numPr>
          <w:ilvl w:val="2"/>
          <w:numId w:val="54"/>
        </w:numPr>
        <w:ind w:left="1134"/>
        <w:jc w:val="both"/>
        <w:rPr>
          <w:rFonts w:ascii="Verdana" w:hAnsi="Verdana"/>
          <w:sz w:val="16"/>
          <w:szCs w:val="16"/>
        </w:rPr>
      </w:pPr>
      <w:r w:rsidRPr="00F32DFA">
        <w:rPr>
          <w:rFonts w:ascii="Verdana" w:hAnsi="Verdana"/>
          <w:b/>
          <w:bCs/>
          <w:sz w:val="16"/>
          <w:szCs w:val="16"/>
        </w:rPr>
        <w:t>Resolución a requerimiento del PROVEEDOR</w:t>
      </w:r>
      <w:r w:rsidRPr="00F32DFA">
        <w:rPr>
          <w:rFonts w:ascii="Verdana" w:hAnsi="Verdana"/>
          <w:sz w:val="16"/>
          <w:szCs w:val="16"/>
        </w:rPr>
        <w:t xml:space="preserve"> por causales atribuibles a la </w:t>
      </w:r>
      <w:r w:rsidRPr="00F32DFA">
        <w:rPr>
          <w:rFonts w:ascii="Verdana" w:hAnsi="Verdana"/>
          <w:b/>
          <w:sz w:val="16"/>
          <w:szCs w:val="16"/>
        </w:rPr>
        <w:t>ENTIDAD</w:t>
      </w:r>
      <w:r w:rsidRPr="00F32DFA">
        <w:rPr>
          <w:rFonts w:ascii="Verdana" w:hAnsi="Verdana"/>
          <w:sz w:val="16"/>
          <w:szCs w:val="16"/>
        </w:rPr>
        <w:t xml:space="preserve">. El </w:t>
      </w:r>
      <w:r w:rsidRPr="00F32DFA">
        <w:rPr>
          <w:rFonts w:ascii="Verdana" w:hAnsi="Verdana"/>
          <w:b/>
          <w:bCs/>
          <w:sz w:val="16"/>
          <w:szCs w:val="16"/>
        </w:rPr>
        <w:t>PROVEEDOR</w:t>
      </w:r>
      <w:r w:rsidRPr="00F32DFA">
        <w:rPr>
          <w:rFonts w:ascii="Verdana" w:hAnsi="Verdana"/>
          <w:sz w:val="16"/>
          <w:szCs w:val="16"/>
        </w:rPr>
        <w:t>, podrá proceder al trámite de Resolución de Contrato, en los siguientes casos:</w:t>
      </w:r>
    </w:p>
    <w:p w14:paraId="5B4CDDD1" w14:textId="77777777" w:rsidR="008B4965" w:rsidRPr="00F32DFA" w:rsidRDefault="008B4965" w:rsidP="001E2FC0">
      <w:pPr>
        <w:pStyle w:val="Prrafodelista"/>
        <w:ind w:left="1134"/>
        <w:jc w:val="both"/>
        <w:rPr>
          <w:rFonts w:ascii="Verdana" w:hAnsi="Verdana"/>
          <w:sz w:val="16"/>
          <w:szCs w:val="16"/>
        </w:rPr>
      </w:pPr>
    </w:p>
    <w:p w14:paraId="2EE68CF8" w14:textId="77777777" w:rsidR="008B4965" w:rsidRPr="00F32DFA" w:rsidRDefault="008B4965" w:rsidP="00FD37C4">
      <w:pPr>
        <w:pStyle w:val="Prrafodelista"/>
        <w:numPr>
          <w:ilvl w:val="0"/>
          <w:numId w:val="56"/>
        </w:numPr>
        <w:ind w:left="1560"/>
        <w:jc w:val="both"/>
        <w:rPr>
          <w:rFonts w:ascii="Verdana" w:hAnsi="Verdana"/>
          <w:sz w:val="16"/>
          <w:szCs w:val="16"/>
        </w:rPr>
      </w:pPr>
      <w:r w:rsidRPr="00F32DFA">
        <w:rPr>
          <w:rFonts w:ascii="Verdana" w:hAnsi="Verdana"/>
          <w:sz w:val="16"/>
          <w:szCs w:val="16"/>
        </w:rPr>
        <w:t xml:space="preserve">Si apartándose de los términos del contrato, la </w:t>
      </w:r>
      <w:r w:rsidRPr="00F32DFA">
        <w:rPr>
          <w:rFonts w:ascii="Verdana" w:hAnsi="Verdana"/>
          <w:b/>
          <w:bCs/>
          <w:sz w:val="16"/>
          <w:szCs w:val="16"/>
        </w:rPr>
        <w:t>ENTIDAD</w:t>
      </w:r>
      <w:r w:rsidRPr="00F32DFA">
        <w:rPr>
          <w:rFonts w:ascii="Verdana" w:hAnsi="Verdana"/>
          <w:sz w:val="16"/>
          <w:szCs w:val="16"/>
        </w:rPr>
        <w:t xml:space="preserve"> pretende realizar modificaciones al alcance, monto y/o plazo del contrato, sin la emisión del Contrato Modificatorio correspondiente;</w:t>
      </w:r>
    </w:p>
    <w:p w14:paraId="5DBACB1A" w14:textId="77777777" w:rsidR="008B4965" w:rsidRPr="00F32DFA" w:rsidRDefault="008B4965" w:rsidP="00FD37C4">
      <w:pPr>
        <w:pStyle w:val="Prrafodelista"/>
        <w:numPr>
          <w:ilvl w:val="0"/>
          <w:numId w:val="56"/>
        </w:numPr>
        <w:ind w:left="1560"/>
        <w:jc w:val="both"/>
        <w:rPr>
          <w:rFonts w:ascii="Verdana" w:hAnsi="Verdana"/>
          <w:sz w:val="16"/>
          <w:szCs w:val="16"/>
        </w:rPr>
      </w:pPr>
      <w:r w:rsidRPr="00F32DFA">
        <w:rPr>
          <w:rFonts w:ascii="Verdana" w:hAnsi="Verdana"/>
          <w:sz w:val="16"/>
          <w:szCs w:val="16"/>
        </w:rPr>
        <w:t xml:space="preserve">Por incumplimiento injustificado en el pago, por más de cuarenta y cinco (45) días calendario, computables a partir de la fecha de la recepción de los </w:t>
      </w:r>
      <w:r w:rsidRPr="00F32DFA">
        <w:rPr>
          <w:rFonts w:ascii="Verdana" w:hAnsi="Verdana"/>
          <w:b/>
          <w:sz w:val="16"/>
          <w:szCs w:val="16"/>
        </w:rPr>
        <w:t>BIENES</w:t>
      </w:r>
      <w:r w:rsidRPr="00F32DFA">
        <w:rPr>
          <w:rFonts w:ascii="Verdana" w:hAnsi="Verdana"/>
          <w:sz w:val="16"/>
          <w:szCs w:val="16"/>
        </w:rPr>
        <w:t xml:space="preserve"> en la entidad, conforme las condiciones del contrato;</w:t>
      </w:r>
    </w:p>
    <w:p w14:paraId="620E8972" w14:textId="77777777" w:rsidR="008B4965" w:rsidRPr="00F32DFA" w:rsidRDefault="008B4965" w:rsidP="00FD37C4">
      <w:pPr>
        <w:pStyle w:val="Prrafodelista"/>
        <w:numPr>
          <w:ilvl w:val="0"/>
          <w:numId w:val="56"/>
        </w:numPr>
        <w:ind w:left="1560"/>
        <w:jc w:val="both"/>
        <w:rPr>
          <w:rFonts w:ascii="Verdana" w:hAnsi="Verdana"/>
          <w:sz w:val="16"/>
          <w:szCs w:val="16"/>
        </w:rPr>
      </w:pPr>
      <w:r w:rsidRPr="00F32DFA">
        <w:rPr>
          <w:rFonts w:ascii="Verdana" w:hAnsi="Verdana"/>
          <w:sz w:val="16"/>
          <w:szCs w:val="16"/>
        </w:rPr>
        <w:t xml:space="preserve">Por instrucciones injustificadas emanadas de la </w:t>
      </w:r>
      <w:r w:rsidRPr="00F32DFA">
        <w:rPr>
          <w:rFonts w:ascii="Verdana" w:hAnsi="Verdana"/>
          <w:b/>
          <w:bCs/>
          <w:sz w:val="16"/>
          <w:szCs w:val="16"/>
        </w:rPr>
        <w:t>ENTIDAD</w:t>
      </w:r>
      <w:r w:rsidRPr="00F32DFA">
        <w:rPr>
          <w:rFonts w:ascii="Verdana" w:hAnsi="Verdana"/>
          <w:sz w:val="16"/>
          <w:szCs w:val="16"/>
        </w:rPr>
        <w:t xml:space="preserve"> para la suspensión de la provisión de los </w:t>
      </w:r>
      <w:r w:rsidRPr="00F32DFA">
        <w:rPr>
          <w:rFonts w:ascii="Verdana" w:hAnsi="Verdana"/>
          <w:b/>
          <w:sz w:val="16"/>
          <w:szCs w:val="16"/>
        </w:rPr>
        <w:t>BIENES</w:t>
      </w:r>
      <w:r w:rsidRPr="00F32DFA">
        <w:rPr>
          <w:rFonts w:ascii="Verdana" w:hAnsi="Verdana"/>
          <w:sz w:val="16"/>
          <w:szCs w:val="16"/>
        </w:rPr>
        <w:t xml:space="preserve"> por más de treinta (30) días calendario. </w:t>
      </w:r>
    </w:p>
    <w:p w14:paraId="62BBD4EC" w14:textId="77777777" w:rsidR="008B4965" w:rsidRPr="00F32DFA" w:rsidRDefault="008B4965" w:rsidP="001E2FC0">
      <w:pPr>
        <w:pStyle w:val="Prrafodelista"/>
        <w:ind w:left="1560"/>
        <w:jc w:val="both"/>
        <w:rPr>
          <w:rFonts w:ascii="Verdana" w:hAnsi="Verdana"/>
          <w:sz w:val="16"/>
          <w:szCs w:val="16"/>
        </w:rPr>
      </w:pPr>
    </w:p>
    <w:p w14:paraId="5AE43AE6" w14:textId="32CD524F" w:rsidR="008B4965" w:rsidRPr="00F32DFA" w:rsidRDefault="008B4965" w:rsidP="00FD37C4">
      <w:pPr>
        <w:pStyle w:val="Prrafodelista"/>
        <w:numPr>
          <w:ilvl w:val="2"/>
          <w:numId w:val="54"/>
        </w:numPr>
        <w:ind w:left="1134"/>
        <w:jc w:val="both"/>
        <w:rPr>
          <w:rFonts w:ascii="Verdana" w:hAnsi="Verdana"/>
          <w:sz w:val="16"/>
          <w:szCs w:val="16"/>
        </w:rPr>
      </w:pPr>
      <w:r w:rsidRPr="00F32DFA">
        <w:rPr>
          <w:rFonts w:ascii="Verdana" w:hAnsi="Verdana"/>
          <w:b/>
          <w:bCs/>
          <w:sz w:val="16"/>
          <w:szCs w:val="16"/>
        </w:rPr>
        <w:t>Reglas aplicables a la Resolución:</w:t>
      </w:r>
      <w:r w:rsidRPr="00F32DFA">
        <w:rPr>
          <w:rFonts w:ascii="Verdana" w:hAnsi="Verdana"/>
          <w:sz w:val="16"/>
          <w:szCs w:val="16"/>
        </w:rPr>
        <w:t xml:space="preserve"> Para proceder a la resolución del contrato por cualquiera de las causales señaladas, la </w:t>
      </w:r>
      <w:r w:rsidRPr="00F32DFA">
        <w:rPr>
          <w:rFonts w:ascii="Verdana" w:hAnsi="Verdana"/>
          <w:b/>
          <w:bCs/>
          <w:sz w:val="16"/>
          <w:szCs w:val="16"/>
        </w:rPr>
        <w:t>ENTIDAD</w:t>
      </w:r>
      <w:r w:rsidRPr="00F32DFA">
        <w:rPr>
          <w:rFonts w:ascii="Verdana" w:hAnsi="Verdana"/>
          <w:sz w:val="16"/>
          <w:szCs w:val="16"/>
        </w:rPr>
        <w:t xml:space="preserve"> o el </w:t>
      </w:r>
      <w:r w:rsidRPr="00F32DFA">
        <w:rPr>
          <w:rFonts w:ascii="Verdana" w:hAnsi="Verdana"/>
          <w:b/>
          <w:bCs/>
          <w:sz w:val="16"/>
          <w:szCs w:val="16"/>
        </w:rPr>
        <w:t>PROVEEDOR</w:t>
      </w:r>
      <w:r w:rsidRPr="00F32DFA">
        <w:rPr>
          <w:rFonts w:ascii="Verdana" w:hAnsi="Verdana"/>
          <w:sz w:val="16"/>
          <w:szCs w:val="16"/>
        </w:rPr>
        <w:t xml:space="preserve"> según corresponda, dará aviso escrito mediante carta notariada, a la otra parte, de su intención de Resolver el Contrato, estableciendo claramente la causal que se aduce. A efectos de lo señalado, la </w:t>
      </w:r>
      <w:r w:rsidRPr="00F32DFA">
        <w:rPr>
          <w:rFonts w:ascii="Verdana" w:hAnsi="Verdana"/>
          <w:b/>
          <w:bCs/>
          <w:sz w:val="16"/>
          <w:szCs w:val="16"/>
        </w:rPr>
        <w:t xml:space="preserve">ENTIDAD </w:t>
      </w:r>
      <w:r w:rsidRPr="00F32DFA">
        <w:rPr>
          <w:rFonts w:ascii="Verdana" w:hAnsi="Verdana"/>
          <w:sz w:val="16"/>
          <w:szCs w:val="16"/>
        </w:rPr>
        <w:t xml:space="preserve">podrá realizar la notificación en el domicilio del representante comercial del </w:t>
      </w:r>
      <w:r w:rsidRPr="00F32DFA">
        <w:rPr>
          <w:rFonts w:ascii="Verdana" w:hAnsi="Verdana"/>
          <w:b/>
          <w:bCs/>
          <w:sz w:val="16"/>
          <w:szCs w:val="16"/>
        </w:rPr>
        <w:t>PROVEEDOR</w:t>
      </w:r>
      <w:r w:rsidRPr="00F32DFA">
        <w:rPr>
          <w:rFonts w:ascii="Verdana" w:hAnsi="Verdana"/>
          <w:sz w:val="16"/>
          <w:szCs w:val="16"/>
        </w:rPr>
        <w:t>, la cual tendrá plena validez</w:t>
      </w:r>
      <w:r w:rsidR="004F660F" w:rsidRPr="00F32DFA">
        <w:rPr>
          <w:rFonts w:ascii="Verdana" w:hAnsi="Verdana"/>
          <w:sz w:val="16"/>
          <w:szCs w:val="16"/>
        </w:rPr>
        <w:t xml:space="preserve"> para efectos de esta Cláusula.</w:t>
      </w:r>
    </w:p>
    <w:p w14:paraId="18C759D0" w14:textId="77777777" w:rsidR="004F660F" w:rsidRPr="00F32DFA" w:rsidRDefault="004F660F" w:rsidP="001E2FC0">
      <w:pPr>
        <w:pStyle w:val="Prrafodelista"/>
        <w:ind w:left="1134"/>
        <w:jc w:val="both"/>
        <w:rPr>
          <w:rFonts w:ascii="Verdana" w:hAnsi="Verdana"/>
          <w:sz w:val="16"/>
          <w:szCs w:val="16"/>
        </w:rPr>
      </w:pPr>
    </w:p>
    <w:p w14:paraId="00B4693E" w14:textId="3583A1B7" w:rsidR="008B4965" w:rsidRPr="00F32DFA" w:rsidRDefault="008B4965" w:rsidP="001E2FC0">
      <w:pPr>
        <w:jc w:val="both"/>
        <w:rPr>
          <w:rFonts w:ascii="Verdana" w:hAnsi="Verdana"/>
          <w:sz w:val="16"/>
          <w:szCs w:val="16"/>
        </w:rPr>
      </w:pPr>
      <w:r w:rsidRPr="00F32DFA">
        <w:rPr>
          <w:rFonts w:ascii="Verdana" w:hAnsi="Verdana"/>
          <w:sz w:val="16"/>
          <w:szCs w:val="16"/>
        </w:rPr>
        <w:t>Si dentro de los cinco (5) días hábiles siguientes de la fecha de notificación se enmendarán las observaciones, se normalizará el desarrollo de la provisión y se tomaran las medidas necesarias para continuar normalmente con las estipulaciones del Contrato. El solicitante de la resolución expresará por escrito su conformidad a la solución y el aviso de intenci</w:t>
      </w:r>
      <w:r w:rsidR="004F660F" w:rsidRPr="00F32DFA">
        <w:rPr>
          <w:rFonts w:ascii="Verdana" w:hAnsi="Verdana"/>
          <w:sz w:val="16"/>
          <w:szCs w:val="16"/>
        </w:rPr>
        <w:t>ón de resolución será retirado.</w:t>
      </w:r>
    </w:p>
    <w:p w14:paraId="44F2E68E" w14:textId="77777777" w:rsidR="004F660F" w:rsidRPr="00F32DFA" w:rsidRDefault="004F660F" w:rsidP="001E2FC0">
      <w:pPr>
        <w:jc w:val="both"/>
        <w:rPr>
          <w:rFonts w:ascii="Verdana" w:hAnsi="Verdana"/>
          <w:sz w:val="16"/>
          <w:szCs w:val="16"/>
        </w:rPr>
      </w:pPr>
    </w:p>
    <w:p w14:paraId="24362147"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En el caso de que al vencimiento del término de los cinco (5) días hábiles no existiese ninguna respuesta, el proceso de resolución continuará a cuyo fin la </w:t>
      </w:r>
      <w:r w:rsidRPr="00F32DFA">
        <w:rPr>
          <w:rFonts w:ascii="Verdana" w:hAnsi="Verdana"/>
          <w:b/>
          <w:bCs/>
          <w:sz w:val="16"/>
          <w:szCs w:val="16"/>
        </w:rPr>
        <w:t xml:space="preserve">ENTIDAD </w:t>
      </w:r>
      <w:r w:rsidRPr="00F32DFA">
        <w:rPr>
          <w:rFonts w:ascii="Verdana" w:hAnsi="Verdana"/>
          <w:sz w:val="16"/>
          <w:szCs w:val="16"/>
        </w:rPr>
        <w:t xml:space="preserve">o el </w:t>
      </w:r>
      <w:r w:rsidRPr="00F32DFA">
        <w:rPr>
          <w:rFonts w:ascii="Verdana" w:hAnsi="Verdana"/>
          <w:b/>
          <w:bCs/>
          <w:sz w:val="16"/>
          <w:szCs w:val="16"/>
        </w:rPr>
        <w:t xml:space="preserve">PROVEEDOR, </w:t>
      </w:r>
      <w:r w:rsidRPr="00F32DFA">
        <w:rPr>
          <w:rFonts w:ascii="Verdana" w:hAnsi="Verdana"/>
          <w:sz w:val="16"/>
          <w:szCs w:val="16"/>
        </w:rPr>
        <w:t xml:space="preserve">según quien haya requerido la Resolución del Contrato, notificará mediante carta notariada a la otra parte, que la resolución del Contrato se ha hecho efectiva. </w:t>
      </w:r>
    </w:p>
    <w:p w14:paraId="4BA76BA6" w14:textId="1A167BA0" w:rsidR="008B4965" w:rsidRPr="00F32DFA" w:rsidRDefault="008B4965" w:rsidP="001E2FC0">
      <w:pPr>
        <w:jc w:val="both"/>
        <w:rPr>
          <w:rFonts w:ascii="Verdana" w:hAnsi="Verdana"/>
          <w:sz w:val="16"/>
          <w:szCs w:val="16"/>
        </w:rPr>
      </w:pPr>
      <w:r w:rsidRPr="00F32DFA">
        <w:rPr>
          <w:rFonts w:ascii="Verdana" w:hAnsi="Verdana"/>
          <w:sz w:val="16"/>
          <w:szCs w:val="16"/>
        </w:rPr>
        <w:t xml:space="preserve">En el caso que el monto de la multa por atraso en la entrega, alcance al veinte por ciento (20%) del monto total del Contrato, la </w:t>
      </w:r>
      <w:r w:rsidRPr="00F32DFA">
        <w:rPr>
          <w:rFonts w:ascii="Verdana" w:hAnsi="Verdana"/>
          <w:b/>
          <w:bCs/>
          <w:sz w:val="16"/>
          <w:szCs w:val="16"/>
        </w:rPr>
        <w:t>ENTIDAD</w:t>
      </w:r>
      <w:r w:rsidRPr="00F32DFA">
        <w:rPr>
          <w:rFonts w:ascii="Verdana" w:hAnsi="Verdana"/>
          <w:sz w:val="16"/>
          <w:szCs w:val="16"/>
        </w:rPr>
        <w:t xml:space="preserve"> deberá notificar mediante carta notariada que la resolución de</w:t>
      </w:r>
      <w:r w:rsidR="004F660F" w:rsidRPr="00F32DFA">
        <w:rPr>
          <w:rFonts w:ascii="Verdana" w:hAnsi="Verdana"/>
          <w:sz w:val="16"/>
          <w:szCs w:val="16"/>
        </w:rPr>
        <w:t xml:space="preserve"> contrato se ha hecho efectiva.</w:t>
      </w:r>
    </w:p>
    <w:p w14:paraId="41BA1077" w14:textId="77777777" w:rsidR="004F660F" w:rsidRPr="00F32DFA" w:rsidRDefault="004F660F" w:rsidP="001E2FC0">
      <w:pPr>
        <w:jc w:val="both"/>
        <w:rPr>
          <w:rFonts w:ascii="Verdana" w:hAnsi="Verdana"/>
          <w:sz w:val="16"/>
          <w:szCs w:val="16"/>
        </w:rPr>
      </w:pPr>
    </w:p>
    <w:p w14:paraId="70D98FE3" w14:textId="6B916D28" w:rsidR="008B4965" w:rsidRPr="00F32DFA" w:rsidRDefault="008B4965" w:rsidP="001E2FC0">
      <w:pPr>
        <w:jc w:val="both"/>
        <w:rPr>
          <w:rFonts w:ascii="Verdana" w:hAnsi="Verdana"/>
          <w:b/>
          <w:bCs/>
          <w:sz w:val="16"/>
          <w:szCs w:val="16"/>
        </w:rPr>
      </w:pPr>
      <w:r w:rsidRPr="00F32DFA">
        <w:rPr>
          <w:rFonts w:ascii="Verdana" w:hAnsi="Verdana"/>
          <w:sz w:val="16"/>
          <w:szCs w:val="16"/>
        </w:rPr>
        <w:t xml:space="preserve">Esta carta notariada que efectiviza la resolución de Contrato dará lugar a que, cuando la resolución sea por causales atribuibles al </w:t>
      </w:r>
      <w:r w:rsidRPr="00F32DFA">
        <w:rPr>
          <w:rFonts w:ascii="Verdana" w:hAnsi="Verdana"/>
          <w:b/>
          <w:bCs/>
          <w:sz w:val="16"/>
          <w:szCs w:val="16"/>
        </w:rPr>
        <w:t xml:space="preserve">PROVEEDOR, </w:t>
      </w:r>
      <w:r w:rsidRPr="00F32DFA">
        <w:rPr>
          <w:rFonts w:ascii="Verdana" w:hAnsi="Verdana"/>
          <w:sz w:val="16"/>
          <w:szCs w:val="16"/>
        </w:rPr>
        <w:t xml:space="preserve">la Garantía de Cumplimiento de Contrato se consolide a favor de la </w:t>
      </w:r>
      <w:r w:rsidRPr="00F32DFA">
        <w:rPr>
          <w:rFonts w:ascii="Verdana" w:hAnsi="Verdana"/>
          <w:b/>
          <w:bCs/>
          <w:sz w:val="16"/>
          <w:szCs w:val="16"/>
        </w:rPr>
        <w:t>ENTIDAD.</w:t>
      </w:r>
    </w:p>
    <w:p w14:paraId="45159509" w14:textId="77777777" w:rsidR="004F660F" w:rsidRPr="00F32DFA" w:rsidRDefault="004F660F" w:rsidP="001E2FC0">
      <w:pPr>
        <w:jc w:val="both"/>
        <w:rPr>
          <w:rFonts w:ascii="Verdana" w:hAnsi="Verdana"/>
          <w:sz w:val="16"/>
          <w:szCs w:val="16"/>
        </w:rPr>
      </w:pPr>
    </w:p>
    <w:p w14:paraId="6571F20C"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La </w:t>
      </w:r>
      <w:r w:rsidRPr="00F32DFA">
        <w:rPr>
          <w:rFonts w:ascii="Verdana" w:hAnsi="Verdana"/>
          <w:b/>
          <w:bCs/>
          <w:sz w:val="16"/>
          <w:szCs w:val="16"/>
        </w:rPr>
        <w:t>ENTIDAD</w:t>
      </w:r>
      <w:r w:rsidRPr="00F32DFA">
        <w:rPr>
          <w:rFonts w:ascii="Verdana" w:hAnsi="Verdana"/>
          <w:sz w:val="16"/>
          <w:szCs w:val="16"/>
        </w:rPr>
        <w:t xml:space="preserve"> procederá a establecer los montos reembolsables al </w:t>
      </w:r>
      <w:r w:rsidRPr="00F32DFA">
        <w:rPr>
          <w:rFonts w:ascii="Verdana" w:hAnsi="Verdana"/>
          <w:b/>
          <w:bCs/>
          <w:sz w:val="16"/>
          <w:szCs w:val="16"/>
        </w:rPr>
        <w:t>PROVEEDOR</w:t>
      </w:r>
      <w:r w:rsidRPr="00F32DFA">
        <w:rPr>
          <w:rFonts w:ascii="Verdana" w:hAnsi="Verdana"/>
          <w:sz w:val="16"/>
          <w:szCs w:val="16"/>
        </w:rPr>
        <w:t xml:space="preserve"> por concepto de la provisión de los </w:t>
      </w:r>
      <w:r w:rsidRPr="00F32DFA">
        <w:rPr>
          <w:rFonts w:ascii="Verdana" w:hAnsi="Verdana"/>
          <w:b/>
          <w:sz w:val="16"/>
          <w:szCs w:val="16"/>
        </w:rPr>
        <w:t>BIENES</w:t>
      </w:r>
      <w:r w:rsidRPr="00F32DFA">
        <w:rPr>
          <w:rFonts w:ascii="Verdana" w:hAnsi="Verdana"/>
          <w:sz w:val="16"/>
          <w:szCs w:val="16"/>
        </w:rPr>
        <w:t xml:space="preserve"> satisfactoriamente efectuada.</w:t>
      </w:r>
    </w:p>
    <w:p w14:paraId="68035DB2" w14:textId="77777777" w:rsidR="004F660F" w:rsidRPr="00F32DFA" w:rsidRDefault="004F660F" w:rsidP="001E2FC0">
      <w:pPr>
        <w:jc w:val="both"/>
        <w:rPr>
          <w:rFonts w:ascii="Verdana" w:hAnsi="Verdana"/>
          <w:sz w:val="16"/>
          <w:szCs w:val="16"/>
        </w:rPr>
      </w:pPr>
    </w:p>
    <w:p w14:paraId="5F5F967E" w14:textId="412FDA1A" w:rsidR="008B4965" w:rsidRPr="00F32DFA" w:rsidRDefault="008B4965" w:rsidP="001E2FC0">
      <w:pPr>
        <w:jc w:val="both"/>
        <w:rPr>
          <w:rFonts w:ascii="Verdana" w:hAnsi="Verdana"/>
          <w:sz w:val="16"/>
          <w:szCs w:val="16"/>
        </w:rPr>
      </w:pPr>
      <w:r w:rsidRPr="00F32DFA">
        <w:rPr>
          <w:rFonts w:ascii="Verdana" w:hAnsi="Verdana"/>
          <w:sz w:val="16"/>
          <w:szCs w:val="16"/>
        </w:rPr>
        <w:t>Con base en la liquidación final y establecidos los saldos en favor o en contra, cuando corresponda, se hará efectiva la ejecución y cobro de la Garan</w:t>
      </w:r>
      <w:r w:rsidR="004F660F" w:rsidRPr="00F32DFA">
        <w:rPr>
          <w:rFonts w:ascii="Verdana" w:hAnsi="Verdana"/>
          <w:sz w:val="16"/>
          <w:szCs w:val="16"/>
        </w:rPr>
        <w:t>tía de Cumplimento de Contrato.</w:t>
      </w:r>
    </w:p>
    <w:p w14:paraId="65A334DC" w14:textId="77777777" w:rsidR="004F660F" w:rsidRPr="00F32DFA" w:rsidRDefault="004F660F" w:rsidP="001E2FC0">
      <w:pPr>
        <w:jc w:val="both"/>
        <w:rPr>
          <w:rFonts w:ascii="Verdana" w:hAnsi="Verdana"/>
          <w:sz w:val="16"/>
          <w:szCs w:val="16"/>
        </w:rPr>
      </w:pPr>
    </w:p>
    <w:p w14:paraId="711D3B55" w14:textId="156912C1" w:rsidR="008B4965" w:rsidRPr="00F32DFA" w:rsidRDefault="008B4965" w:rsidP="00FD37C4">
      <w:pPr>
        <w:pStyle w:val="Prrafodelista"/>
        <w:numPr>
          <w:ilvl w:val="1"/>
          <w:numId w:val="54"/>
        </w:numPr>
        <w:ind w:left="709" w:hanging="709"/>
        <w:jc w:val="both"/>
        <w:rPr>
          <w:rFonts w:ascii="Verdana" w:hAnsi="Verdana"/>
          <w:sz w:val="16"/>
          <w:szCs w:val="16"/>
        </w:rPr>
      </w:pPr>
      <w:r w:rsidRPr="00F32DFA">
        <w:rPr>
          <w:rFonts w:ascii="Verdana" w:hAnsi="Verdana"/>
          <w:sz w:val="16"/>
          <w:szCs w:val="16"/>
        </w:rPr>
        <w:lastRenderedPageBreak/>
        <w:t xml:space="preserve">Resolución por causas de fuerza mayor, caso fortuito o en resguardo de los intereses del Estado. Si en cualquier momento antes de la terminación de la provisión de los </w:t>
      </w:r>
      <w:r w:rsidRPr="00F32DFA">
        <w:rPr>
          <w:rFonts w:ascii="Verdana" w:hAnsi="Verdana"/>
          <w:b/>
          <w:bCs/>
          <w:sz w:val="16"/>
          <w:szCs w:val="16"/>
        </w:rPr>
        <w:t>BIENES</w:t>
      </w:r>
      <w:r w:rsidRPr="00F32DFA">
        <w:rPr>
          <w:rFonts w:ascii="Verdana" w:hAnsi="Verdana"/>
          <w:sz w:val="16"/>
          <w:szCs w:val="16"/>
        </w:rPr>
        <w:t xml:space="preserve">, objeto del contrato, la </w:t>
      </w:r>
      <w:r w:rsidRPr="00F32DFA">
        <w:rPr>
          <w:rFonts w:ascii="Verdana" w:hAnsi="Verdana"/>
          <w:b/>
          <w:bCs/>
          <w:sz w:val="16"/>
          <w:szCs w:val="16"/>
        </w:rPr>
        <w:t>ENTIDAD</w:t>
      </w:r>
      <w:r w:rsidRPr="00F32DFA">
        <w:rPr>
          <w:rFonts w:ascii="Verdana" w:hAnsi="Verdana"/>
          <w:sz w:val="16"/>
          <w:szCs w:val="16"/>
        </w:rPr>
        <w:t xml:space="preserve"> o el </w:t>
      </w:r>
      <w:r w:rsidRPr="00F32DFA">
        <w:rPr>
          <w:rFonts w:ascii="Verdana" w:hAnsi="Verdana"/>
          <w:b/>
          <w:bCs/>
          <w:sz w:val="16"/>
          <w:szCs w:val="16"/>
        </w:rPr>
        <w:t>PROVEED</w:t>
      </w:r>
      <w:r w:rsidRPr="00F32DFA">
        <w:rPr>
          <w:rFonts w:ascii="Verdana" w:hAnsi="Verdana"/>
          <w:b/>
          <w:sz w:val="16"/>
          <w:szCs w:val="16"/>
        </w:rPr>
        <w:t>OR</w:t>
      </w:r>
      <w:r w:rsidRPr="00F32DFA">
        <w:rPr>
          <w:rFonts w:ascii="Verdana" w:hAnsi="Verdana"/>
          <w:sz w:val="16"/>
          <w:szCs w:val="16"/>
        </w:rPr>
        <w:t xml:space="preserve">, se encontrase con situaciones no atribuibles a su voluntad, por causas de fuerza mayor, caso fortuito u otras causas debidamente justificadas, que imposibilite la provisión de los </w:t>
      </w:r>
      <w:r w:rsidRPr="00F32DFA">
        <w:rPr>
          <w:rFonts w:ascii="Verdana" w:hAnsi="Verdana"/>
          <w:b/>
          <w:bCs/>
          <w:sz w:val="16"/>
          <w:szCs w:val="16"/>
        </w:rPr>
        <w:t>BIENES</w:t>
      </w:r>
      <w:r w:rsidRPr="00F32DFA">
        <w:rPr>
          <w:rFonts w:ascii="Verdana" w:hAnsi="Verdana"/>
          <w:sz w:val="16"/>
          <w:szCs w:val="16"/>
        </w:rPr>
        <w:t xml:space="preserve"> o vayan contra los intereses del Estado, la parte afectada, comunicará por escrito su intensión de resolver el contrato, justificando la causa. A efectos de lo señalado, la </w:t>
      </w:r>
      <w:r w:rsidRPr="00F32DFA">
        <w:rPr>
          <w:rFonts w:ascii="Verdana" w:hAnsi="Verdana"/>
          <w:b/>
          <w:bCs/>
          <w:sz w:val="16"/>
          <w:szCs w:val="16"/>
        </w:rPr>
        <w:t>ENTIDAD</w:t>
      </w:r>
      <w:r w:rsidRPr="00F32DFA">
        <w:rPr>
          <w:rFonts w:ascii="Verdana" w:hAnsi="Verdana"/>
          <w:sz w:val="16"/>
          <w:szCs w:val="16"/>
        </w:rPr>
        <w:t xml:space="preserve"> podrá realizar la notificación en el domicilio del representante comercial del </w:t>
      </w:r>
      <w:r w:rsidRPr="00F32DFA">
        <w:rPr>
          <w:rFonts w:ascii="Verdana" w:hAnsi="Verdana"/>
          <w:b/>
          <w:bCs/>
          <w:sz w:val="16"/>
          <w:szCs w:val="16"/>
        </w:rPr>
        <w:t>PROVEEDOR</w:t>
      </w:r>
      <w:r w:rsidRPr="00F32DFA">
        <w:rPr>
          <w:rFonts w:ascii="Verdana" w:hAnsi="Verdana"/>
          <w:sz w:val="16"/>
          <w:szCs w:val="16"/>
        </w:rPr>
        <w:t>, la cual tendrá plena validez</w:t>
      </w:r>
      <w:r w:rsidR="004F660F" w:rsidRPr="00F32DFA">
        <w:rPr>
          <w:rFonts w:ascii="Verdana" w:hAnsi="Verdana"/>
          <w:sz w:val="16"/>
          <w:szCs w:val="16"/>
        </w:rPr>
        <w:t xml:space="preserve"> para efectos de esta Cláusula.</w:t>
      </w:r>
    </w:p>
    <w:p w14:paraId="145ED6F4" w14:textId="77777777" w:rsidR="004F660F" w:rsidRPr="00F32DFA" w:rsidRDefault="004F660F" w:rsidP="001E2FC0">
      <w:pPr>
        <w:pStyle w:val="Prrafodelista"/>
        <w:ind w:left="709"/>
        <w:jc w:val="both"/>
        <w:rPr>
          <w:rFonts w:ascii="Verdana" w:hAnsi="Verdana"/>
          <w:sz w:val="16"/>
          <w:szCs w:val="16"/>
        </w:rPr>
      </w:pPr>
    </w:p>
    <w:p w14:paraId="097A2ABC" w14:textId="4DC94346" w:rsidR="008B4965" w:rsidRPr="00F32DFA" w:rsidRDefault="008B4965" w:rsidP="001E2FC0">
      <w:pPr>
        <w:ind w:left="709"/>
        <w:jc w:val="both"/>
        <w:rPr>
          <w:rFonts w:ascii="Verdana" w:hAnsi="Verdana"/>
          <w:sz w:val="16"/>
          <w:szCs w:val="16"/>
        </w:rPr>
      </w:pPr>
      <w:r w:rsidRPr="00F32DFA">
        <w:rPr>
          <w:rFonts w:ascii="Verdana" w:hAnsi="Verdana"/>
          <w:sz w:val="16"/>
          <w:szCs w:val="16"/>
        </w:rPr>
        <w:t xml:space="preserve">La </w:t>
      </w:r>
      <w:r w:rsidRPr="00F32DFA">
        <w:rPr>
          <w:rFonts w:ascii="Verdana" w:hAnsi="Verdana"/>
          <w:b/>
          <w:bCs/>
          <w:sz w:val="16"/>
          <w:szCs w:val="16"/>
        </w:rPr>
        <w:t>ENTIDAD</w:t>
      </w:r>
      <w:r w:rsidRPr="00F32DFA">
        <w:rPr>
          <w:rFonts w:ascii="Verdana" w:hAnsi="Verdana"/>
          <w:sz w:val="16"/>
          <w:szCs w:val="16"/>
        </w:rPr>
        <w:t xml:space="preserve">, mediante carta notariada dirigida al </w:t>
      </w:r>
      <w:r w:rsidRPr="00F32DFA">
        <w:rPr>
          <w:rFonts w:ascii="Verdana" w:hAnsi="Verdana"/>
          <w:b/>
          <w:bCs/>
          <w:sz w:val="16"/>
          <w:szCs w:val="16"/>
        </w:rPr>
        <w:t xml:space="preserve">PROVEEDOR, </w:t>
      </w:r>
      <w:r w:rsidRPr="00F32DFA">
        <w:rPr>
          <w:rFonts w:ascii="Verdana" w:hAnsi="Verdana"/>
          <w:sz w:val="16"/>
          <w:szCs w:val="16"/>
        </w:rPr>
        <w:t xml:space="preserve">suspenderá la provisión y resolverá el contrato. A la entrega de dicha comunicación oficial de resolución, el </w:t>
      </w:r>
      <w:r w:rsidRPr="00F32DFA">
        <w:rPr>
          <w:rFonts w:ascii="Verdana" w:hAnsi="Verdana"/>
          <w:b/>
          <w:bCs/>
          <w:sz w:val="16"/>
          <w:szCs w:val="16"/>
        </w:rPr>
        <w:t>PROVEEDOR</w:t>
      </w:r>
      <w:r w:rsidRPr="00F32DFA">
        <w:rPr>
          <w:rFonts w:ascii="Verdana" w:hAnsi="Verdana"/>
          <w:sz w:val="16"/>
          <w:szCs w:val="16"/>
        </w:rPr>
        <w:t xml:space="preserve"> suspenderá la provisión de acuerdo a las instrucciones escritas que al efecto emita la</w:t>
      </w:r>
      <w:r w:rsidRPr="00F32DFA">
        <w:rPr>
          <w:rFonts w:ascii="Verdana" w:hAnsi="Verdana"/>
          <w:b/>
          <w:bCs/>
          <w:sz w:val="16"/>
          <w:szCs w:val="16"/>
        </w:rPr>
        <w:t xml:space="preserve"> ENTIDAD</w:t>
      </w:r>
      <w:r w:rsidR="004F660F" w:rsidRPr="00F32DFA">
        <w:rPr>
          <w:rFonts w:ascii="Verdana" w:hAnsi="Verdana"/>
          <w:sz w:val="16"/>
          <w:szCs w:val="16"/>
        </w:rPr>
        <w:t>.</w:t>
      </w:r>
    </w:p>
    <w:p w14:paraId="77493027" w14:textId="77777777" w:rsidR="004F660F" w:rsidRPr="00F32DFA" w:rsidRDefault="004F660F" w:rsidP="001E2FC0">
      <w:pPr>
        <w:ind w:left="709"/>
        <w:jc w:val="both"/>
        <w:rPr>
          <w:rFonts w:ascii="Verdana" w:hAnsi="Verdana"/>
          <w:sz w:val="16"/>
          <w:szCs w:val="16"/>
        </w:rPr>
      </w:pPr>
    </w:p>
    <w:p w14:paraId="2EC635B4" w14:textId="77777777" w:rsidR="008B4965" w:rsidRPr="00F32DFA" w:rsidRDefault="008B4965" w:rsidP="001E2FC0">
      <w:pPr>
        <w:ind w:left="709"/>
        <w:jc w:val="both"/>
        <w:rPr>
          <w:rFonts w:ascii="Verdana" w:hAnsi="Verdana"/>
          <w:sz w:val="16"/>
          <w:szCs w:val="16"/>
        </w:rPr>
      </w:pPr>
      <w:r w:rsidRPr="00F32DFA">
        <w:rPr>
          <w:rFonts w:ascii="Verdana" w:hAnsi="Verdana"/>
          <w:sz w:val="16"/>
          <w:szCs w:val="16"/>
        </w:rPr>
        <w:t xml:space="preserve">Se liquidarán los costos proporcionales que demandase el cierre de la adquisición y algunos otros gastos que a juicio de la </w:t>
      </w:r>
      <w:r w:rsidRPr="00F32DFA">
        <w:rPr>
          <w:rFonts w:ascii="Verdana" w:hAnsi="Verdana"/>
          <w:b/>
          <w:bCs/>
          <w:sz w:val="16"/>
          <w:szCs w:val="16"/>
        </w:rPr>
        <w:t>ENTIDAD</w:t>
      </w:r>
      <w:r w:rsidRPr="00F32DFA">
        <w:rPr>
          <w:rFonts w:ascii="Verdana" w:hAnsi="Verdana"/>
          <w:sz w:val="16"/>
          <w:szCs w:val="16"/>
        </w:rPr>
        <w:t xml:space="preserve"> fueran considerados sujetos a reembolso. </w:t>
      </w:r>
    </w:p>
    <w:p w14:paraId="05071834" w14:textId="77777777" w:rsidR="008B4965" w:rsidRPr="00F32DFA" w:rsidRDefault="008B4965" w:rsidP="001E2FC0">
      <w:pPr>
        <w:ind w:left="709"/>
        <w:jc w:val="both"/>
        <w:rPr>
          <w:rFonts w:ascii="Verdana" w:hAnsi="Verdana"/>
          <w:sz w:val="16"/>
          <w:szCs w:val="16"/>
        </w:rPr>
      </w:pPr>
    </w:p>
    <w:p w14:paraId="7C38463F" w14:textId="43F3F98F" w:rsidR="008B4965" w:rsidRPr="00F32DFA" w:rsidRDefault="008B4965" w:rsidP="001E2FC0">
      <w:pPr>
        <w:ind w:left="709"/>
        <w:jc w:val="both"/>
        <w:rPr>
          <w:rFonts w:ascii="Verdana" w:hAnsi="Verdana"/>
          <w:sz w:val="16"/>
          <w:szCs w:val="16"/>
        </w:rPr>
      </w:pPr>
      <w:r w:rsidRPr="00F32DFA">
        <w:rPr>
          <w:rFonts w:ascii="Verdana" w:hAnsi="Verdana"/>
          <w:sz w:val="16"/>
          <w:szCs w:val="16"/>
        </w:rPr>
        <w:t xml:space="preserve">Con esos datos la </w:t>
      </w:r>
      <w:r w:rsidRPr="00F32DFA">
        <w:rPr>
          <w:rFonts w:ascii="Verdana" w:hAnsi="Verdana"/>
          <w:b/>
          <w:sz w:val="16"/>
          <w:szCs w:val="16"/>
        </w:rPr>
        <w:t>ENTIDAD</w:t>
      </w:r>
      <w:r w:rsidRPr="00F32DFA">
        <w:rPr>
          <w:rFonts w:ascii="Verdana" w:hAnsi="Verdana"/>
          <w:sz w:val="16"/>
          <w:szCs w:val="16"/>
        </w:rPr>
        <w:t xml:space="preserve"> elaborará la liquidación final y el tr</w:t>
      </w:r>
      <w:r w:rsidR="004F660F" w:rsidRPr="00F32DFA">
        <w:rPr>
          <w:rFonts w:ascii="Verdana" w:hAnsi="Verdana"/>
          <w:sz w:val="16"/>
          <w:szCs w:val="16"/>
        </w:rPr>
        <w:t>ámite del pago correspondiente.</w:t>
      </w:r>
    </w:p>
    <w:p w14:paraId="127C41C6" w14:textId="77777777" w:rsidR="004F660F" w:rsidRPr="00F32DFA" w:rsidRDefault="004F660F" w:rsidP="001E2FC0">
      <w:pPr>
        <w:ind w:left="709"/>
        <w:jc w:val="both"/>
        <w:rPr>
          <w:rFonts w:ascii="Verdana" w:hAnsi="Verdana"/>
          <w:sz w:val="16"/>
          <w:szCs w:val="16"/>
        </w:rPr>
      </w:pPr>
    </w:p>
    <w:p w14:paraId="15EBEA68" w14:textId="77777777" w:rsidR="008B4965" w:rsidRPr="00F32DFA" w:rsidRDefault="008B4965" w:rsidP="001E2FC0">
      <w:pPr>
        <w:jc w:val="both"/>
        <w:rPr>
          <w:rFonts w:ascii="Verdana" w:hAnsi="Verdana"/>
          <w:sz w:val="16"/>
          <w:szCs w:val="16"/>
        </w:rPr>
      </w:pPr>
      <w:proofErr w:type="gramStart"/>
      <w:r w:rsidRPr="00F32DFA">
        <w:rPr>
          <w:rFonts w:ascii="Verdana" w:hAnsi="Verdana"/>
          <w:b/>
          <w:bCs/>
          <w:sz w:val="16"/>
          <w:szCs w:val="16"/>
        </w:rPr>
        <w:t>VIGÉSIMA.-</w:t>
      </w:r>
      <w:proofErr w:type="gramEnd"/>
      <w:r w:rsidRPr="00F32DFA">
        <w:rPr>
          <w:rFonts w:ascii="Verdana" w:hAnsi="Verdana"/>
          <w:b/>
          <w:bCs/>
          <w:sz w:val="16"/>
          <w:szCs w:val="16"/>
        </w:rPr>
        <w:t xml:space="preserve"> (SOLUCIÓN DE CONTROVERSIAS).</w:t>
      </w:r>
      <w:r w:rsidRPr="00F32DFA">
        <w:rPr>
          <w:rFonts w:ascii="Verdana" w:hAnsi="Verdana"/>
          <w:sz w:val="16"/>
          <w:szCs w:val="16"/>
        </w:rPr>
        <w:t xml:space="preserve"> En caso de surgir controversias sobre los derechos y obligaciones u otros aspectos propios de la ejecución del presente contrato, las partes acudirán a la jurisdicción prevista en el ordenamiento jurídico boliviano para los contratos administrativos.</w:t>
      </w:r>
    </w:p>
    <w:p w14:paraId="168C53A7" w14:textId="77777777" w:rsidR="008B4965" w:rsidRPr="00F32DFA" w:rsidRDefault="008B4965" w:rsidP="001E2FC0">
      <w:pPr>
        <w:jc w:val="both"/>
        <w:rPr>
          <w:rFonts w:ascii="Verdana" w:hAnsi="Verdana" w:cs="Arial"/>
          <w:sz w:val="16"/>
          <w:szCs w:val="16"/>
          <w:lang w:val="es-BO"/>
        </w:rPr>
      </w:pPr>
    </w:p>
    <w:p w14:paraId="2071E62B" w14:textId="77777777" w:rsidR="008B4965" w:rsidRPr="00F32DFA" w:rsidRDefault="008B4965" w:rsidP="001E2FC0">
      <w:pPr>
        <w:jc w:val="center"/>
        <w:rPr>
          <w:rFonts w:ascii="Verdana" w:hAnsi="Verdana" w:cs="Arial"/>
          <w:b/>
          <w:sz w:val="16"/>
          <w:szCs w:val="16"/>
          <w:lang w:val="es-BO"/>
        </w:rPr>
      </w:pPr>
      <w:r w:rsidRPr="00F32DFA">
        <w:rPr>
          <w:rFonts w:ascii="Verdana" w:hAnsi="Verdana" w:cs="Arial"/>
          <w:b/>
          <w:sz w:val="16"/>
          <w:szCs w:val="16"/>
          <w:lang w:val="es-BO"/>
        </w:rPr>
        <w:t>II.</w:t>
      </w:r>
      <w:r w:rsidRPr="00F32DFA">
        <w:rPr>
          <w:rFonts w:ascii="Verdana" w:hAnsi="Verdana" w:cs="Arial"/>
          <w:b/>
          <w:sz w:val="16"/>
          <w:szCs w:val="16"/>
          <w:lang w:val="es-BO"/>
        </w:rPr>
        <w:tab/>
        <w:t>CONDICIONES PARTICULARES DEL CONTRATO</w:t>
      </w:r>
    </w:p>
    <w:p w14:paraId="4C97B173" w14:textId="77777777" w:rsidR="008B4965" w:rsidRPr="00F32DFA" w:rsidRDefault="008B4965" w:rsidP="001E2FC0">
      <w:pPr>
        <w:rPr>
          <w:rFonts w:ascii="Verdana" w:hAnsi="Verdana" w:cs="Arial"/>
          <w:b/>
          <w:sz w:val="16"/>
          <w:szCs w:val="16"/>
          <w:lang w:val="es-BO"/>
        </w:rPr>
      </w:pPr>
    </w:p>
    <w:p w14:paraId="727F5A99"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b/>
          <w:sz w:val="16"/>
          <w:szCs w:val="16"/>
          <w:lang w:val="es-BO"/>
        </w:rPr>
        <w:t xml:space="preserve">VIGÉSIMA </w:t>
      </w:r>
      <w:proofErr w:type="gramStart"/>
      <w:r w:rsidRPr="00F32DFA">
        <w:rPr>
          <w:rFonts w:ascii="Verdana" w:hAnsi="Verdana" w:cs="Arial"/>
          <w:b/>
          <w:sz w:val="16"/>
          <w:szCs w:val="16"/>
          <w:lang w:val="es-BO"/>
        </w:rPr>
        <w:t>PRIMERA.-</w:t>
      </w:r>
      <w:proofErr w:type="gramEnd"/>
      <w:r w:rsidRPr="00F32DFA">
        <w:rPr>
          <w:rFonts w:ascii="Verdana" w:hAnsi="Verdana" w:cs="Arial"/>
          <w:b/>
          <w:sz w:val="16"/>
          <w:szCs w:val="16"/>
          <w:lang w:val="es-BO"/>
        </w:rPr>
        <w:t xml:space="preserve"> </w:t>
      </w:r>
      <w:r w:rsidRPr="00F32DFA">
        <w:rPr>
          <w:rFonts w:ascii="Verdana" w:hAnsi="Verdana" w:cs="Arial"/>
          <w:b/>
          <w:i/>
          <w:sz w:val="16"/>
          <w:szCs w:val="16"/>
          <w:lang w:val="es-BO"/>
        </w:rPr>
        <w:t xml:space="preserve">(FORMA DE PAGO) </w:t>
      </w:r>
    </w:p>
    <w:p w14:paraId="1AC386E9"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b/>
          <w:bCs/>
          <w:i/>
          <w:iCs/>
          <w:color w:val="000000"/>
          <w:sz w:val="16"/>
          <w:szCs w:val="16"/>
          <w:lang w:val="es-BO" w:eastAsia="es-BO"/>
        </w:rPr>
        <w:t xml:space="preserve">(Elegir una de las siguientes modalidades de pago que se constituirá en la forma de pago conforme lo establecido en el DBC). </w:t>
      </w:r>
    </w:p>
    <w:p w14:paraId="5A1B5EB4"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 </w:t>
      </w:r>
      <w:r w:rsidRPr="00F32DFA">
        <w:rPr>
          <w:rFonts w:ascii="Verdana" w:hAnsi="Verdana" w:cs="Verdana"/>
          <w:b/>
          <w:bCs/>
          <w:color w:val="000000"/>
          <w:sz w:val="16"/>
          <w:szCs w:val="16"/>
          <w:lang w:val="es-BO" w:eastAsia="es-BO"/>
        </w:rPr>
        <w:t xml:space="preserve">Modalidad de Pago único para BIENES con una sola entrega. </w:t>
      </w:r>
      <w:r w:rsidRPr="00F32DFA">
        <w:rPr>
          <w:rFonts w:ascii="Verdana" w:hAnsi="Verdana" w:cs="Verdana"/>
          <w:color w:val="000000"/>
          <w:sz w:val="16"/>
          <w:szCs w:val="16"/>
          <w:lang w:val="es-BO" w:eastAsia="es-BO"/>
        </w:rPr>
        <w:t xml:space="preserve">El monto del presente contrato, que corresponde a __________________ </w:t>
      </w:r>
      <w:r w:rsidRPr="00F32DFA">
        <w:rPr>
          <w:rFonts w:ascii="Verdana" w:hAnsi="Verdana" w:cs="Verdana"/>
          <w:b/>
          <w:bCs/>
          <w:i/>
          <w:iCs/>
          <w:color w:val="000000"/>
          <w:sz w:val="16"/>
          <w:szCs w:val="16"/>
          <w:lang w:val="es-BO" w:eastAsia="es-BO"/>
        </w:rPr>
        <w:t xml:space="preserve">(registrar el monto en forma numérica y literal) </w:t>
      </w:r>
      <w:r w:rsidRPr="00F32DFA">
        <w:rPr>
          <w:rFonts w:ascii="Verdana" w:hAnsi="Verdana" w:cs="Verdana"/>
          <w:color w:val="000000"/>
          <w:sz w:val="16"/>
          <w:szCs w:val="16"/>
          <w:lang w:val="es-BO" w:eastAsia="es-BO"/>
        </w:rPr>
        <w:t xml:space="preserve">será pagado por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a favor del </w:t>
      </w:r>
      <w:r w:rsidRPr="00F32DFA">
        <w:rPr>
          <w:rFonts w:ascii="Verdana" w:hAnsi="Verdana" w:cs="Verdana"/>
          <w:b/>
          <w:bCs/>
          <w:color w:val="000000"/>
          <w:sz w:val="16"/>
          <w:szCs w:val="16"/>
          <w:lang w:val="es-BO" w:eastAsia="es-BO"/>
        </w:rPr>
        <w:t>PROVEEDOR</w:t>
      </w:r>
      <w:r w:rsidRPr="00F32DFA">
        <w:rPr>
          <w:rFonts w:ascii="Verdana" w:hAnsi="Verdana" w:cs="Verdana"/>
          <w:color w:val="000000"/>
          <w:sz w:val="16"/>
          <w:szCs w:val="16"/>
          <w:lang w:val="es-BO" w:eastAsia="es-BO"/>
        </w:rPr>
        <w:t xml:space="preserve">, una vez efectuada la recepción de los </w:t>
      </w:r>
      <w:r w:rsidRPr="00F32DFA">
        <w:rPr>
          <w:rFonts w:ascii="Verdana" w:hAnsi="Verdana" w:cs="Verdana"/>
          <w:b/>
          <w:bCs/>
          <w:color w:val="000000"/>
          <w:sz w:val="16"/>
          <w:szCs w:val="16"/>
          <w:lang w:val="es-BO" w:eastAsia="es-BO"/>
        </w:rPr>
        <w:t xml:space="preserve">BIENES </w:t>
      </w:r>
      <w:r w:rsidRPr="00F32DFA">
        <w:rPr>
          <w:rFonts w:ascii="Verdana" w:hAnsi="Verdana" w:cs="Verdana"/>
          <w:color w:val="000000"/>
          <w:sz w:val="16"/>
          <w:szCs w:val="16"/>
          <w:lang w:val="es-BO" w:eastAsia="es-BO"/>
        </w:rPr>
        <w:t xml:space="preserve">objeto del presente Contrato. </w:t>
      </w:r>
    </w:p>
    <w:p w14:paraId="670CF2DC"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76CDC918"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 </w:t>
      </w:r>
      <w:r w:rsidRPr="00F32DFA">
        <w:rPr>
          <w:rFonts w:ascii="Verdana" w:hAnsi="Verdana" w:cs="Verdana"/>
          <w:b/>
          <w:bCs/>
          <w:color w:val="000000"/>
          <w:sz w:val="16"/>
          <w:szCs w:val="16"/>
          <w:lang w:val="es-BO" w:eastAsia="es-BO"/>
        </w:rPr>
        <w:t xml:space="preserve">Modalidad de Pagos contra entrega para BIENES con más de una entrega. </w:t>
      </w:r>
      <w:r w:rsidRPr="00F32DFA">
        <w:rPr>
          <w:rFonts w:ascii="Verdana" w:hAnsi="Verdana" w:cs="Verdana"/>
          <w:color w:val="000000"/>
          <w:sz w:val="16"/>
          <w:szCs w:val="16"/>
          <w:lang w:val="es-BO" w:eastAsia="es-BO"/>
        </w:rPr>
        <w:t xml:space="preserve">El monto del presente contrato, que corresponde a __________________ </w:t>
      </w:r>
      <w:r w:rsidRPr="00F32DFA">
        <w:rPr>
          <w:rFonts w:ascii="Verdana" w:hAnsi="Verdana" w:cs="Verdana"/>
          <w:b/>
          <w:bCs/>
          <w:i/>
          <w:iCs/>
          <w:color w:val="000000"/>
          <w:sz w:val="16"/>
          <w:szCs w:val="16"/>
          <w:lang w:val="es-BO" w:eastAsia="es-BO"/>
        </w:rPr>
        <w:t xml:space="preserve">(registrar el monto en forma numérica y literal) </w:t>
      </w:r>
      <w:r w:rsidRPr="00F32DFA">
        <w:rPr>
          <w:rFonts w:ascii="Verdana" w:hAnsi="Verdana" w:cs="Verdana"/>
          <w:color w:val="000000"/>
          <w:sz w:val="16"/>
          <w:szCs w:val="16"/>
          <w:lang w:val="es-BO" w:eastAsia="es-BO"/>
        </w:rPr>
        <w:t xml:space="preserve">será pagado por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a favor del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 la siguiente manera: </w:t>
      </w:r>
      <w:r w:rsidRPr="00F32DFA">
        <w:rPr>
          <w:rFonts w:ascii="Verdana" w:hAnsi="Verdana" w:cs="Verdana"/>
          <w:b/>
          <w:bCs/>
          <w:i/>
          <w:iCs/>
          <w:color w:val="000000"/>
          <w:sz w:val="16"/>
          <w:szCs w:val="16"/>
          <w:lang w:val="es-BO" w:eastAsia="es-BO"/>
        </w:rPr>
        <w:t xml:space="preserve">(La entidad deberá adecuar la redacción de la presente modalidad de pagos contra entrega, por recepciones satisfactorias de los bienes objeto del presente contrato, mismos que estarán sujetos al cronograma de entregas). </w:t>
      </w:r>
    </w:p>
    <w:p w14:paraId="4FA8A27E"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136E9085"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Los pagos de estos montos se </w:t>
      </w:r>
      <w:proofErr w:type="gramStart"/>
      <w:r w:rsidRPr="00F32DFA">
        <w:rPr>
          <w:rFonts w:ascii="Verdana" w:hAnsi="Verdana" w:cs="Verdana"/>
          <w:color w:val="000000"/>
          <w:sz w:val="16"/>
          <w:szCs w:val="16"/>
          <w:lang w:val="es-BO" w:eastAsia="es-BO"/>
        </w:rPr>
        <w:t>realizaran</w:t>
      </w:r>
      <w:proofErr w:type="gramEnd"/>
      <w:r w:rsidRPr="00F32DFA">
        <w:rPr>
          <w:rFonts w:ascii="Verdana" w:hAnsi="Verdana" w:cs="Verdana"/>
          <w:color w:val="000000"/>
          <w:sz w:val="16"/>
          <w:szCs w:val="16"/>
          <w:lang w:val="es-BO" w:eastAsia="es-BO"/>
        </w:rPr>
        <w:t xml:space="preserve"> una vez efectuada la recepción de los </w:t>
      </w:r>
      <w:r w:rsidRPr="00F32DFA">
        <w:rPr>
          <w:rFonts w:ascii="Verdana" w:hAnsi="Verdana" w:cs="Verdana"/>
          <w:b/>
          <w:bCs/>
          <w:color w:val="000000"/>
          <w:sz w:val="16"/>
          <w:szCs w:val="16"/>
          <w:lang w:val="es-BO" w:eastAsia="es-BO"/>
        </w:rPr>
        <w:t xml:space="preserve">BIENES </w:t>
      </w:r>
      <w:r w:rsidRPr="00F32DFA">
        <w:rPr>
          <w:rFonts w:ascii="Verdana" w:hAnsi="Verdana" w:cs="Verdana"/>
          <w:color w:val="000000"/>
          <w:sz w:val="16"/>
          <w:szCs w:val="16"/>
          <w:lang w:val="es-BO" w:eastAsia="es-BO"/>
        </w:rPr>
        <w:t xml:space="preserve">objeto del presente Contrato. </w:t>
      </w:r>
    </w:p>
    <w:p w14:paraId="13AB0281"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 </w:t>
      </w:r>
      <w:r w:rsidRPr="00F32DFA">
        <w:rPr>
          <w:rFonts w:ascii="Verdana" w:hAnsi="Verdana" w:cs="Verdana"/>
          <w:b/>
          <w:bCs/>
          <w:color w:val="000000"/>
          <w:sz w:val="16"/>
          <w:szCs w:val="16"/>
          <w:lang w:val="es-BO" w:eastAsia="es-BO"/>
        </w:rPr>
        <w:t xml:space="preserve">Modalidad de Pagos por provisión continúa de bienes. </w:t>
      </w:r>
      <w:r w:rsidRPr="00F32DFA">
        <w:rPr>
          <w:rFonts w:ascii="Verdana" w:hAnsi="Verdana" w:cs="Verdana"/>
          <w:color w:val="000000"/>
          <w:sz w:val="16"/>
          <w:szCs w:val="16"/>
          <w:lang w:val="es-BO" w:eastAsia="es-BO"/>
        </w:rPr>
        <w:t xml:space="preserve">El monto del presente contrato, que corresponde a __________________ </w:t>
      </w:r>
      <w:r w:rsidRPr="00F32DFA">
        <w:rPr>
          <w:rFonts w:ascii="Verdana" w:hAnsi="Verdana" w:cs="Verdana"/>
          <w:b/>
          <w:bCs/>
          <w:i/>
          <w:iCs/>
          <w:color w:val="000000"/>
          <w:sz w:val="16"/>
          <w:szCs w:val="16"/>
          <w:lang w:val="es-BO" w:eastAsia="es-BO"/>
        </w:rPr>
        <w:t xml:space="preserve">(registrar el monto en forma numérica y literal) </w:t>
      </w:r>
      <w:r w:rsidRPr="00F32DFA">
        <w:rPr>
          <w:rFonts w:ascii="Verdana" w:hAnsi="Verdana" w:cs="Verdana"/>
          <w:color w:val="000000"/>
          <w:sz w:val="16"/>
          <w:szCs w:val="16"/>
          <w:lang w:val="es-BO" w:eastAsia="es-BO"/>
        </w:rPr>
        <w:t xml:space="preserve">será pagado por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a favor del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 la siguiente manera: </w:t>
      </w:r>
      <w:r w:rsidRPr="00F32DFA">
        <w:rPr>
          <w:rFonts w:ascii="Verdana" w:hAnsi="Verdana" w:cs="Verdana"/>
          <w:b/>
          <w:bCs/>
          <w:i/>
          <w:iCs/>
          <w:color w:val="000000"/>
          <w:sz w:val="16"/>
          <w:szCs w:val="16"/>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228BCD95"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685A81E0" w14:textId="338681EE"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Los pagos de estos montos se </w:t>
      </w:r>
      <w:proofErr w:type="gramStart"/>
      <w:r w:rsidRPr="00F32DFA">
        <w:rPr>
          <w:rFonts w:ascii="Verdana" w:hAnsi="Verdana" w:cs="Verdana"/>
          <w:color w:val="000000"/>
          <w:sz w:val="16"/>
          <w:szCs w:val="16"/>
          <w:lang w:val="es-BO" w:eastAsia="es-BO"/>
        </w:rPr>
        <w:t>realizaran</w:t>
      </w:r>
      <w:proofErr w:type="gramEnd"/>
      <w:r w:rsidRPr="00F32DFA">
        <w:rPr>
          <w:rFonts w:ascii="Verdana" w:hAnsi="Verdana" w:cs="Verdana"/>
          <w:color w:val="000000"/>
          <w:sz w:val="16"/>
          <w:szCs w:val="16"/>
          <w:lang w:val="es-BO" w:eastAsia="es-BO"/>
        </w:rPr>
        <w:t xml:space="preserve"> una vez efectuada la recepción de los </w:t>
      </w:r>
      <w:r w:rsidRPr="00F32DFA">
        <w:rPr>
          <w:rFonts w:ascii="Verdana" w:hAnsi="Verdana" w:cs="Verdana"/>
          <w:b/>
          <w:bCs/>
          <w:color w:val="000000"/>
          <w:sz w:val="16"/>
          <w:szCs w:val="16"/>
          <w:lang w:val="es-BO" w:eastAsia="es-BO"/>
        </w:rPr>
        <w:t xml:space="preserve">BIENES </w:t>
      </w:r>
      <w:r w:rsidR="004F660F" w:rsidRPr="00F32DFA">
        <w:rPr>
          <w:rFonts w:ascii="Verdana" w:hAnsi="Verdana" w:cs="Verdana"/>
          <w:color w:val="000000"/>
          <w:sz w:val="16"/>
          <w:szCs w:val="16"/>
          <w:lang w:val="es-BO" w:eastAsia="es-BO"/>
        </w:rPr>
        <w:t>objeto del presente Contrato.</w:t>
      </w:r>
    </w:p>
    <w:p w14:paraId="4CE2CAAF"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733569C7"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 </w:t>
      </w:r>
      <w:r w:rsidRPr="00F32DFA">
        <w:rPr>
          <w:rFonts w:ascii="Verdana" w:hAnsi="Verdana" w:cs="Verdana"/>
          <w:b/>
          <w:bCs/>
          <w:color w:val="000000"/>
          <w:sz w:val="16"/>
          <w:szCs w:val="16"/>
          <w:lang w:val="es-BO" w:eastAsia="es-BO"/>
        </w:rPr>
        <w:t xml:space="preserve">Modalidad de Pago con Carta de Crédito aplicable en procesos de contratación de bienes importados. </w:t>
      </w:r>
      <w:r w:rsidRPr="00F32DFA">
        <w:rPr>
          <w:rFonts w:ascii="Verdana" w:hAnsi="Verdana" w:cs="Verdana"/>
          <w:color w:val="000000"/>
          <w:sz w:val="16"/>
          <w:szCs w:val="16"/>
          <w:lang w:val="es-BO" w:eastAsia="es-BO"/>
        </w:rPr>
        <w:t xml:space="preserve">Una vez suscrito el presente contrato,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solicitará al Banco Central de Bolivia la emisión de una carta de crédito a favor del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cubriendo la importación de los bienes a ser provistos. </w:t>
      </w:r>
    </w:p>
    <w:p w14:paraId="6327FDB6"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103D2A3A" w14:textId="071FA4F8"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Los términos y condiciones de la emisión de la carta de crédito deben guardar estrecha relación con los términos y con</w:t>
      </w:r>
      <w:r w:rsidR="004F660F" w:rsidRPr="00F32DFA">
        <w:rPr>
          <w:rFonts w:ascii="Verdana" w:hAnsi="Verdana" w:cs="Verdana"/>
          <w:color w:val="000000"/>
          <w:sz w:val="16"/>
          <w:szCs w:val="16"/>
          <w:lang w:val="es-BO" w:eastAsia="es-BO"/>
        </w:rPr>
        <w:t>diciones del presente contrato.</w:t>
      </w:r>
    </w:p>
    <w:p w14:paraId="2E8D8B24"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1589B742" w14:textId="089835AC"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La carta de crédito deberá ser emitida bajo las reglas y usos uniformes de la Cámara de Comercio Internacional (UCP600) o posteriores modifi</w:t>
      </w:r>
      <w:r w:rsidR="004F660F" w:rsidRPr="00F32DFA">
        <w:rPr>
          <w:rFonts w:ascii="Verdana" w:hAnsi="Verdana" w:cs="Verdana"/>
          <w:color w:val="000000"/>
          <w:sz w:val="16"/>
          <w:szCs w:val="16"/>
          <w:lang w:val="es-BO" w:eastAsia="es-BO"/>
        </w:rPr>
        <w:t>caciones.</w:t>
      </w:r>
    </w:p>
    <w:p w14:paraId="34B46BCC"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5F481DB1" w14:textId="7D5490C2"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La fecha de entrega de los </w:t>
      </w:r>
      <w:r w:rsidRPr="00F32DFA">
        <w:rPr>
          <w:rFonts w:ascii="Verdana" w:hAnsi="Verdana" w:cs="Verdana"/>
          <w:b/>
          <w:bCs/>
          <w:color w:val="000000"/>
          <w:sz w:val="16"/>
          <w:szCs w:val="16"/>
          <w:lang w:val="es-BO" w:eastAsia="es-BO"/>
        </w:rPr>
        <w:t xml:space="preserve">BIENES </w:t>
      </w:r>
      <w:r w:rsidRPr="00F32DFA">
        <w:rPr>
          <w:rFonts w:ascii="Verdana" w:hAnsi="Verdana" w:cs="Verdana"/>
          <w:color w:val="000000"/>
          <w:sz w:val="16"/>
          <w:szCs w:val="16"/>
          <w:lang w:val="es-BO" w:eastAsia="es-BO"/>
        </w:rPr>
        <w:t>objeto del presente contrato, se computará a partir del día siguiente hábil de la suscripción del contrato</w:t>
      </w:r>
      <w:r w:rsidR="004F660F" w:rsidRPr="00F32DFA">
        <w:rPr>
          <w:rFonts w:ascii="Verdana" w:hAnsi="Verdana" w:cs="Verdana"/>
          <w:color w:val="000000"/>
          <w:sz w:val="16"/>
          <w:szCs w:val="16"/>
          <w:lang w:val="es-BO" w:eastAsia="es-BO"/>
        </w:rPr>
        <w:t>.</w:t>
      </w:r>
    </w:p>
    <w:p w14:paraId="58EC53B8"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6CA7EA69" w14:textId="48D47DFB"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debe cubrir todos los gastos y comisiones cobradas por el banco del exterior. Si el proveedor requiere que la carta de crédito sea confirmada, la comisión de confirmación será cubierta por el </w:t>
      </w:r>
      <w:r w:rsidRPr="00F32DFA">
        <w:rPr>
          <w:rFonts w:ascii="Verdana" w:hAnsi="Verdana" w:cs="Verdana"/>
          <w:b/>
          <w:bCs/>
          <w:color w:val="000000"/>
          <w:sz w:val="16"/>
          <w:szCs w:val="16"/>
          <w:lang w:val="es-BO" w:eastAsia="es-BO"/>
        </w:rPr>
        <w:t>PROVEEDOR</w:t>
      </w:r>
      <w:r w:rsidR="004F660F" w:rsidRPr="00F32DFA">
        <w:rPr>
          <w:rFonts w:ascii="Verdana" w:hAnsi="Verdana" w:cs="Verdana"/>
          <w:color w:val="000000"/>
          <w:sz w:val="16"/>
          <w:szCs w:val="16"/>
          <w:lang w:val="es-BO" w:eastAsia="es-BO"/>
        </w:rPr>
        <w:t>.</w:t>
      </w:r>
    </w:p>
    <w:p w14:paraId="7C1B929D"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00D8B98E" w14:textId="58016DF3" w:rsidR="008B4965" w:rsidRPr="00F32DFA" w:rsidRDefault="008B4965" w:rsidP="001E2FC0">
      <w:pPr>
        <w:autoSpaceDE w:val="0"/>
        <w:autoSpaceDN w:val="0"/>
        <w:adjustRightInd w:val="0"/>
        <w:jc w:val="both"/>
        <w:rPr>
          <w:rFonts w:ascii="Verdana" w:hAnsi="Verdana" w:cs="Verdana"/>
          <w:b/>
          <w:color w:val="000000"/>
          <w:sz w:val="16"/>
          <w:szCs w:val="16"/>
          <w:lang w:val="es-BO" w:eastAsia="es-BO"/>
        </w:rPr>
      </w:pPr>
      <w:r w:rsidRPr="00F32DFA">
        <w:rPr>
          <w:rFonts w:ascii="Verdana" w:hAnsi="Verdana" w:cs="Verdana"/>
          <w:color w:val="000000"/>
          <w:sz w:val="16"/>
          <w:szCs w:val="16"/>
          <w:lang w:val="es-BO" w:eastAsia="es-BO"/>
        </w:rPr>
        <w:t xml:space="preserve">El </w:t>
      </w:r>
      <w:r w:rsidR="002C7016" w:rsidRPr="00F32DFA">
        <w:rPr>
          <w:rFonts w:ascii="Verdana" w:hAnsi="Verdana" w:cs="Verdana"/>
          <w:color w:val="000000"/>
          <w:sz w:val="16"/>
          <w:szCs w:val="16"/>
          <w:lang w:val="es-BO" w:eastAsia="es-BO"/>
        </w:rPr>
        <w:t>monto</w:t>
      </w:r>
      <w:r w:rsidRPr="00F32DFA">
        <w:rPr>
          <w:rFonts w:ascii="Verdana" w:hAnsi="Verdana" w:cs="Verdana"/>
          <w:color w:val="000000"/>
          <w:sz w:val="16"/>
          <w:szCs w:val="16"/>
          <w:lang w:val="es-BO" w:eastAsia="es-BO"/>
        </w:rPr>
        <w:t xml:space="preserve"> del Contrato será pagado por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en favor del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 la siguiente manera </w:t>
      </w:r>
      <w:r w:rsidRPr="00F32DFA">
        <w:rPr>
          <w:rFonts w:ascii="Verdana" w:hAnsi="Verdana" w:cs="Verdana"/>
          <w:b/>
          <w:color w:val="000000"/>
          <w:sz w:val="16"/>
          <w:szCs w:val="16"/>
          <w:lang w:val="es-BO" w:eastAsia="es-BO"/>
        </w:rPr>
        <w:t>(</w:t>
      </w:r>
      <w:r w:rsidRPr="00F32DFA">
        <w:rPr>
          <w:rFonts w:ascii="Verdana" w:hAnsi="Verdana" w:cs="Verdana"/>
          <w:b/>
          <w:i/>
          <w:color w:val="000000"/>
          <w:sz w:val="16"/>
          <w:szCs w:val="16"/>
          <w:lang w:val="es-BO" w:eastAsia="es-BO"/>
        </w:rPr>
        <w:t>se colocará el cronograma conforme al DBC</w:t>
      </w:r>
      <w:r w:rsidRPr="00F32DFA">
        <w:rPr>
          <w:rFonts w:ascii="Verdana" w:hAnsi="Verdana" w:cs="Verdana"/>
          <w:b/>
          <w:color w:val="000000"/>
          <w:sz w:val="16"/>
          <w:szCs w:val="16"/>
          <w:lang w:val="es-BO" w:eastAsia="es-BO"/>
        </w:rPr>
        <w:t>).</w:t>
      </w:r>
    </w:p>
    <w:p w14:paraId="1553365C"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34591CA0" w14:textId="77777777" w:rsidR="008B4965" w:rsidRPr="00F32DFA" w:rsidRDefault="008B4965" w:rsidP="001E2FC0">
      <w:pPr>
        <w:autoSpaceDE w:val="0"/>
        <w:autoSpaceDN w:val="0"/>
        <w:adjustRightInd w:val="0"/>
        <w:jc w:val="both"/>
        <w:rPr>
          <w:rFonts w:ascii="Verdana" w:hAnsi="Verdana" w:cs="Verdana"/>
          <w:b/>
          <w:bCs/>
          <w:i/>
          <w:iCs/>
          <w:color w:val="000000"/>
          <w:sz w:val="16"/>
          <w:szCs w:val="16"/>
          <w:lang w:val="es-BO" w:eastAsia="es-BO"/>
        </w:rPr>
      </w:pPr>
      <w:r w:rsidRPr="00F32DFA">
        <w:rPr>
          <w:rFonts w:ascii="Verdana" w:hAnsi="Verdana" w:cs="Verdana"/>
          <w:b/>
          <w:bCs/>
          <w:i/>
          <w:iCs/>
          <w:color w:val="000000"/>
          <w:sz w:val="16"/>
          <w:szCs w:val="16"/>
          <w:lang w:val="es-BO" w:eastAsia="es-BO"/>
        </w:rPr>
        <w:t xml:space="preserve">(La </w:t>
      </w:r>
      <w:r w:rsidRPr="00F32DFA">
        <w:rPr>
          <w:rFonts w:ascii="Verdana" w:hAnsi="Verdana" w:cs="Verdana"/>
          <w:b/>
          <w:bCs/>
          <w:color w:val="000000"/>
          <w:sz w:val="16"/>
          <w:szCs w:val="16"/>
          <w:lang w:val="es-BO" w:eastAsia="es-BO"/>
        </w:rPr>
        <w:t xml:space="preserve">ENTIDAD </w:t>
      </w:r>
      <w:r w:rsidRPr="00F32DFA">
        <w:rPr>
          <w:rFonts w:ascii="Verdana" w:hAnsi="Verdana" w:cs="Verdana"/>
          <w:b/>
          <w:bCs/>
          <w:i/>
          <w:iCs/>
          <w:color w:val="000000"/>
          <w:sz w:val="16"/>
          <w:szCs w:val="16"/>
          <w:lang w:val="es-BO" w:eastAsia="es-BO"/>
        </w:rPr>
        <w:t xml:space="preserve">después de haber elegido una de las modalidades de pago descritas precedentemente, deberá incluir el siguiente texto). </w:t>
      </w:r>
    </w:p>
    <w:p w14:paraId="1AF1E439"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59ABE3C1"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aplicará las sanciones por demoras en la entrega de los </w:t>
      </w:r>
      <w:r w:rsidRPr="00F32DFA">
        <w:rPr>
          <w:rFonts w:ascii="Verdana" w:hAnsi="Verdana" w:cs="Verdana"/>
          <w:b/>
          <w:bCs/>
          <w:color w:val="000000"/>
          <w:sz w:val="16"/>
          <w:szCs w:val="16"/>
          <w:lang w:val="es-BO" w:eastAsia="es-BO"/>
        </w:rPr>
        <w:t xml:space="preserve">BIENES </w:t>
      </w:r>
      <w:r w:rsidRPr="00F32DFA">
        <w:rPr>
          <w:rFonts w:ascii="Verdana" w:hAnsi="Verdana" w:cs="Verdana"/>
          <w:color w:val="000000"/>
          <w:sz w:val="16"/>
          <w:szCs w:val="16"/>
          <w:lang w:val="es-BO" w:eastAsia="es-BO"/>
        </w:rPr>
        <w:t xml:space="preserve">objeto del presente Contrato en la forma prevista en la cláusula vigésima quinta del presente Contrato, sin perjuicio de que se procese la resolución del mismo por incumplimiento del </w:t>
      </w:r>
      <w:r w:rsidRPr="00F32DFA">
        <w:rPr>
          <w:rFonts w:ascii="Verdana" w:hAnsi="Verdana" w:cs="Verdana"/>
          <w:b/>
          <w:bCs/>
          <w:color w:val="000000"/>
          <w:sz w:val="16"/>
          <w:szCs w:val="16"/>
          <w:lang w:val="es-BO" w:eastAsia="es-BO"/>
        </w:rPr>
        <w:t xml:space="preserve">PROVEEDOR. </w:t>
      </w:r>
    </w:p>
    <w:p w14:paraId="324D3918"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Si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incurre en la demora de pago, que supere los cuarenta y cinco (45) días calendario desde la fecha de cada recepción, 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F32DFA">
        <w:rPr>
          <w:rFonts w:ascii="Verdana" w:hAnsi="Verdana" w:cs="Verdana"/>
          <w:b/>
          <w:bCs/>
          <w:color w:val="000000"/>
          <w:sz w:val="16"/>
          <w:szCs w:val="16"/>
          <w:lang w:val="es-BO" w:eastAsia="es-BO"/>
        </w:rPr>
        <w:t xml:space="preserve">ENTIDAD. </w:t>
      </w:r>
    </w:p>
    <w:p w14:paraId="579424EF" w14:textId="77777777" w:rsidR="008B4965" w:rsidRPr="00F32DFA" w:rsidRDefault="008B4965" w:rsidP="001E2FC0">
      <w:pPr>
        <w:jc w:val="both"/>
        <w:rPr>
          <w:rFonts w:ascii="Verdana" w:hAnsi="Verdana" w:cs="Arial"/>
          <w:sz w:val="16"/>
          <w:szCs w:val="16"/>
        </w:rPr>
      </w:pPr>
      <w:r w:rsidRPr="00F32DFA">
        <w:rPr>
          <w:rFonts w:ascii="Verdana" w:hAnsi="Verdana" w:cs="Verdana"/>
          <w:color w:val="000000"/>
          <w:sz w:val="16"/>
          <w:szCs w:val="16"/>
          <w:lang w:val="es-BO" w:eastAsia="es-BO"/>
        </w:rPr>
        <w:t xml:space="preserve">A este fin 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deberá notificar a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la demora en el pago en días de cada recepción.</w:t>
      </w:r>
    </w:p>
    <w:p w14:paraId="6959CF25" w14:textId="77777777" w:rsidR="008B4965" w:rsidRPr="00F32DFA" w:rsidRDefault="008B4965" w:rsidP="001E2FC0">
      <w:pPr>
        <w:jc w:val="both"/>
        <w:rPr>
          <w:rFonts w:ascii="Verdana" w:hAnsi="Verdana" w:cs="Arial"/>
          <w:sz w:val="16"/>
          <w:szCs w:val="16"/>
        </w:rPr>
      </w:pPr>
    </w:p>
    <w:p w14:paraId="356CB4FB" w14:textId="77777777"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 xml:space="preserve">VIGÉSIMA </w:t>
      </w:r>
      <w:proofErr w:type="gramStart"/>
      <w:r w:rsidRPr="00F32DFA">
        <w:rPr>
          <w:rFonts w:ascii="Verdana" w:hAnsi="Verdana" w:cs="Arial"/>
          <w:b/>
          <w:sz w:val="16"/>
          <w:szCs w:val="16"/>
          <w:lang w:val="es-BO"/>
        </w:rPr>
        <w:t>SEGUNDA.-</w:t>
      </w:r>
      <w:proofErr w:type="gramEnd"/>
      <w:r w:rsidRPr="00F32DFA">
        <w:rPr>
          <w:rFonts w:ascii="Verdana" w:hAnsi="Verdana" w:cs="Arial"/>
          <w:b/>
          <w:sz w:val="16"/>
          <w:szCs w:val="16"/>
          <w:lang w:val="es-BO"/>
        </w:rPr>
        <w:t xml:space="preserve"> (FACTURACIÓN). </w:t>
      </w:r>
      <w:r w:rsidRPr="00F32DFA">
        <w:rPr>
          <w:rFonts w:ascii="Verdana" w:hAnsi="Verdana" w:cs="Arial"/>
          <w:sz w:val="16"/>
          <w:szCs w:val="16"/>
          <w:lang w:val="es-BO"/>
        </w:rPr>
        <w:t xml:space="preserve">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al momento de cada entrega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o acto equivalente que suponga la transferencia de dominio del objeto de la venta (efectuada la adquisición), deberá emitir la respectiva factura oficial en favor </w:t>
      </w:r>
      <w:r w:rsidRPr="00F32DFA">
        <w:rPr>
          <w:rFonts w:ascii="Verdana" w:hAnsi="Verdana" w:cs="Arial"/>
          <w:sz w:val="16"/>
          <w:szCs w:val="16"/>
          <w:lang w:val="es-ES_tradnl"/>
        </w:rPr>
        <w:t xml:space="preserve">del </w:t>
      </w:r>
      <w:r w:rsidRPr="00F32DFA">
        <w:rPr>
          <w:rFonts w:ascii="Verdana" w:hAnsi="Verdana" w:cs="Arial"/>
          <w:b/>
          <w:sz w:val="16"/>
          <w:szCs w:val="16"/>
          <w:lang w:val="es-ES_tradnl"/>
        </w:rPr>
        <w:t xml:space="preserve">MINISTERIO DE HIDROCARBUROS Y ENERGÍAS-ENTIDAD EJECUTORA DE CONVERSIÓN A GAS NATURAL VEHICULAR </w:t>
      </w:r>
      <w:r w:rsidRPr="00F32DFA">
        <w:rPr>
          <w:rFonts w:ascii="Verdana" w:hAnsi="Verdana" w:cs="Arial"/>
          <w:sz w:val="16"/>
          <w:szCs w:val="16"/>
          <w:lang w:val="es-ES_tradnl"/>
        </w:rPr>
        <w:t>por el monto de la venta de cada entrega efectivizada, con desglose del bien, fletes y seguros.</w:t>
      </w:r>
    </w:p>
    <w:p w14:paraId="2667C24C" w14:textId="77777777" w:rsidR="008B4965" w:rsidRPr="00F32DFA" w:rsidRDefault="008B4965" w:rsidP="001E2FC0">
      <w:pPr>
        <w:jc w:val="both"/>
        <w:rPr>
          <w:rFonts w:ascii="Verdana" w:hAnsi="Verdana" w:cs="Arial"/>
          <w:sz w:val="16"/>
          <w:szCs w:val="16"/>
          <w:lang w:val="es-ES_tradnl"/>
        </w:rPr>
      </w:pPr>
    </w:p>
    <w:p w14:paraId="7595B187" w14:textId="77777777" w:rsidR="008B4965" w:rsidRPr="00F32DFA" w:rsidRDefault="008B4965" w:rsidP="001E2FC0">
      <w:pPr>
        <w:jc w:val="both"/>
        <w:rPr>
          <w:rFonts w:ascii="Verdana" w:hAnsi="Verdana" w:cs="Arial"/>
          <w:sz w:val="16"/>
          <w:szCs w:val="16"/>
          <w:lang w:val="es-ES_tradnl"/>
        </w:rPr>
      </w:pPr>
      <w:r w:rsidRPr="00F32DFA">
        <w:rPr>
          <w:rFonts w:ascii="Verdana" w:hAnsi="Verdana" w:cs="Arial"/>
          <w:sz w:val="16"/>
          <w:szCs w:val="16"/>
          <w:lang w:val="es-ES_tradnl"/>
        </w:rPr>
        <w:t xml:space="preserve">De acuerdo al cronograma de entregas, el </w:t>
      </w:r>
      <w:r w:rsidRPr="00F32DFA">
        <w:rPr>
          <w:rFonts w:ascii="Verdana" w:hAnsi="Verdana" w:cs="Arial"/>
          <w:b/>
          <w:sz w:val="16"/>
          <w:szCs w:val="16"/>
          <w:lang w:val="es-ES_tradnl"/>
        </w:rPr>
        <w:t xml:space="preserve">PROVEEDOR </w:t>
      </w:r>
      <w:r w:rsidRPr="00F32DFA">
        <w:rPr>
          <w:rFonts w:ascii="Verdana" w:hAnsi="Verdana" w:cs="Arial"/>
          <w:sz w:val="16"/>
          <w:szCs w:val="16"/>
          <w:lang w:val="es-ES_tradnl"/>
        </w:rPr>
        <w:t xml:space="preserve">emitirá las facturas respectivas en cada entrega efectivizada, a objeto de que la </w:t>
      </w:r>
      <w:r w:rsidRPr="00F32DFA">
        <w:rPr>
          <w:rFonts w:ascii="Verdana" w:hAnsi="Verdana" w:cs="Arial"/>
          <w:b/>
          <w:sz w:val="16"/>
          <w:szCs w:val="16"/>
          <w:lang w:val="es-ES_tradnl"/>
        </w:rPr>
        <w:t xml:space="preserve">ENTIDAD </w:t>
      </w:r>
      <w:r w:rsidRPr="00F32DFA">
        <w:rPr>
          <w:rFonts w:ascii="Verdana" w:hAnsi="Verdana" w:cs="Arial"/>
          <w:sz w:val="16"/>
          <w:szCs w:val="16"/>
          <w:lang w:val="es-ES_tradnl"/>
        </w:rPr>
        <w:t>haga efectivos los pagos, caso contrario dicho pago no se realizará.</w:t>
      </w:r>
    </w:p>
    <w:p w14:paraId="0AC872AB" w14:textId="77777777" w:rsidR="008B4965" w:rsidRPr="00F32DFA" w:rsidRDefault="008B4965" w:rsidP="001E2FC0">
      <w:pPr>
        <w:jc w:val="both"/>
        <w:rPr>
          <w:rFonts w:ascii="Verdana" w:hAnsi="Verdana" w:cs="Arial"/>
          <w:sz w:val="16"/>
          <w:szCs w:val="16"/>
          <w:lang w:val="es-ES_tradnl"/>
        </w:rPr>
      </w:pPr>
    </w:p>
    <w:p w14:paraId="54CA249C" w14:textId="4638F059" w:rsidR="002C7016"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VIGÉSIMA </w:t>
      </w:r>
      <w:proofErr w:type="gramStart"/>
      <w:r w:rsidRPr="00F32DFA">
        <w:rPr>
          <w:rFonts w:ascii="Verdana" w:hAnsi="Verdana" w:cs="Arial"/>
          <w:b/>
          <w:sz w:val="16"/>
          <w:szCs w:val="16"/>
          <w:lang w:val="es-BO"/>
        </w:rPr>
        <w:t>TERCERA.-</w:t>
      </w:r>
      <w:proofErr w:type="gramEnd"/>
      <w:r w:rsidRPr="00F32DFA">
        <w:rPr>
          <w:rFonts w:ascii="Verdana" w:hAnsi="Verdana" w:cs="Arial"/>
          <w:b/>
          <w:sz w:val="16"/>
          <w:szCs w:val="16"/>
          <w:lang w:val="es-BO"/>
        </w:rPr>
        <w:t xml:space="preserve"> (</w:t>
      </w:r>
      <w:r w:rsidR="002C7016" w:rsidRPr="00F32DFA">
        <w:rPr>
          <w:rFonts w:ascii="Verdana" w:hAnsi="Verdana" w:cs="Arial"/>
          <w:b/>
          <w:sz w:val="16"/>
          <w:szCs w:val="16"/>
          <w:lang w:val="es-BO"/>
        </w:rPr>
        <w:t>GARANTÍA</w:t>
      </w:r>
      <w:r w:rsidRPr="00F32DFA">
        <w:rPr>
          <w:rFonts w:ascii="Verdana" w:hAnsi="Verdana" w:cs="Arial"/>
          <w:b/>
          <w:sz w:val="16"/>
          <w:szCs w:val="16"/>
          <w:lang w:val="es-BO"/>
        </w:rPr>
        <w:t xml:space="preserve"> DEL PRODUCTO OFERTADO). </w:t>
      </w:r>
      <w:r w:rsidR="002C7016" w:rsidRPr="00F32DFA">
        <w:rPr>
          <w:rFonts w:ascii="Verdana" w:hAnsi="Verdana" w:cs="Arial"/>
          <w:sz w:val="16"/>
          <w:szCs w:val="16"/>
          <w:lang w:val="es-BO"/>
        </w:rPr>
        <w:t xml:space="preserve">Los </w:t>
      </w:r>
      <w:r w:rsidR="002C7016" w:rsidRPr="00F32DFA">
        <w:rPr>
          <w:rFonts w:ascii="Verdana" w:hAnsi="Verdana" w:cs="Arial"/>
          <w:b/>
          <w:sz w:val="16"/>
          <w:szCs w:val="16"/>
          <w:lang w:val="es-BO"/>
        </w:rPr>
        <w:t>BIENES</w:t>
      </w:r>
      <w:r w:rsidR="002C7016" w:rsidRPr="00F32DFA">
        <w:rPr>
          <w:rFonts w:ascii="Verdana" w:hAnsi="Verdana" w:cs="Arial"/>
          <w:sz w:val="16"/>
          <w:szCs w:val="16"/>
          <w:lang w:val="es-BO"/>
        </w:rPr>
        <w:t xml:space="preserve"> deberán contar con certificación u otro documento equivalente emitida por el </w:t>
      </w:r>
      <w:r w:rsidR="002C7016" w:rsidRPr="00F32DFA">
        <w:rPr>
          <w:rFonts w:ascii="Verdana" w:hAnsi="Verdana" w:cs="Arial"/>
          <w:b/>
          <w:sz w:val="16"/>
          <w:szCs w:val="16"/>
          <w:lang w:val="es-BO"/>
        </w:rPr>
        <w:t>PROVEEDOR</w:t>
      </w:r>
      <w:r w:rsidR="002C7016" w:rsidRPr="00F32DFA">
        <w:rPr>
          <w:rFonts w:ascii="Verdana" w:hAnsi="Verdana" w:cs="Arial"/>
          <w:sz w:val="16"/>
          <w:szCs w:val="16"/>
          <w:lang w:val="es-BO"/>
        </w:rPr>
        <w:t>, que garantice la calidad y perdurabilidad del producto contra defectos de fabricación (defectos de diseño, material y proceso de f</w:t>
      </w:r>
      <w:r w:rsidR="00F32DFA">
        <w:rPr>
          <w:rFonts w:ascii="Verdana" w:hAnsi="Verdana" w:cs="Arial"/>
          <w:sz w:val="16"/>
          <w:szCs w:val="16"/>
          <w:lang w:val="es-BO"/>
        </w:rPr>
        <w:t xml:space="preserve">abricación) con cobertura de …… </w:t>
      </w:r>
      <w:r w:rsidR="002C7016" w:rsidRPr="00F32DFA">
        <w:rPr>
          <w:rFonts w:ascii="Verdana" w:hAnsi="Verdana" w:cs="Arial"/>
          <w:sz w:val="16"/>
          <w:szCs w:val="16"/>
          <w:lang w:val="es-BO"/>
        </w:rPr>
        <w:t>años o hasta la primera recalificación del ………… para GNV, computable a partir de la fecha de fabricación, de conformidad a las Especificaciones Técnicas del DBC.</w:t>
      </w:r>
    </w:p>
    <w:p w14:paraId="69EB54CD" w14:textId="77777777" w:rsidR="002C7016" w:rsidRPr="00F32DFA" w:rsidRDefault="002C7016" w:rsidP="001E2FC0">
      <w:pPr>
        <w:jc w:val="both"/>
        <w:rPr>
          <w:rFonts w:ascii="Verdana" w:hAnsi="Verdana" w:cs="Arial"/>
          <w:sz w:val="16"/>
          <w:szCs w:val="16"/>
          <w:lang w:val="es-BO"/>
        </w:rPr>
      </w:pPr>
    </w:p>
    <w:p w14:paraId="04213E67" w14:textId="77777777" w:rsidR="002C7016" w:rsidRPr="00F32DFA" w:rsidRDefault="002C7016" w:rsidP="001E2FC0">
      <w:pPr>
        <w:jc w:val="both"/>
        <w:rPr>
          <w:rFonts w:ascii="Verdana" w:hAnsi="Verdana" w:cs="Arial"/>
          <w:sz w:val="16"/>
          <w:szCs w:val="16"/>
          <w:lang w:val="es-BO"/>
        </w:rPr>
      </w:pPr>
      <w:r w:rsidRPr="00F32DFA">
        <w:rPr>
          <w:rFonts w:ascii="Verdana" w:hAnsi="Verdana" w:cs="Arial"/>
          <w:sz w:val="16"/>
          <w:szCs w:val="16"/>
          <w:lang w:val="es-BO"/>
        </w:rPr>
        <w:t xml:space="preserve">En caso de identificarse algún defecto de los </w:t>
      </w:r>
      <w:r w:rsidRPr="00F32DFA">
        <w:rPr>
          <w:rFonts w:ascii="Verdana" w:hAnsi="Verdana" w:cs="Arial"/>
          <w:b/>
          <w:sz w:val="16"/>
          <w:szCs w:val="16"/>
          <w:lang w:val="es-BO"/>
        </w:rPr>
        <w:t>BIENES</w:t>
      </w:r>
      <w:r w:rsidRPr="00F32DFA">
        <w:rPr>
          <w:rFonts w:ascii="Verdana" w:hAnsi="Verdana" w:cs="Arial"/>
          <w:sz w:val="16"/>
          <w:szCs w:val="16"/>
          <w:lang w:val="es-BO"/>
        </w:rPr>
        <w:t xml:space="preserve"> antes y durante el funcionamiento en el vehículo, originado por un defecto de fábrica, durante el periodo de garantía, el proveedor debe correr con los gastos necesarios para el reemplazo y/o reposición correspondiente de los </w:t>
      </w:r>
      <w:r w:rsidRPr="00F32DFA">
        <w:rPr>
          <w:rFonts w:ascii="Verdana" w:hAnsi="Verdana" w:cs="Arial"/>
          <w:b/>
          <w:sz w:val="16"/>
          <w:szCs w:val="16"/>
          <w:lang w:val="es-BO"/>
        </w:rPr>
        <w:t>BIENES</w:t>
      </w:r>
      <w:r w:rsidRPr="00F32DFA">
        <w:rPr>
          <w:rFonts w:ascii="Verdana" w:hAnsi="Verdana" w:cs="Arial"/>
          <w:sz w:val="16"/>
          <w:szCs w:val="16"/>
          <w:lang w:val="es-BO"/>
        </w:rPr>
        <w:t>.</w:t>
      </w:r>
    </w:p>
    <w:p w14:paraId="0A63A78C" w14:textId="77777777" w:rsidR="002C7016" w:rsidRPr="00F32DFA" w:rsidRDefault="002C7016" w:rsidP="001E2FC0">
      <w:pPr>
        <w:jc w:val="both"/>
        <w:rPr>
          <w:rFonts w:ascii="Verdana" w:hAnsi="Verdana" w:cs="Arial"/>
          <w:sz w:val="16"/>
          <w:szCs w:val="16"/>
          <w:lang w:val="es-BO"/>
        </w:rPr>
      </w:pPr>
    </w:p>
    <w:p w14:paraId="2C1F6D31" w14:textId="278F799B" w:rsidR="002C7016" w:rsidRPr="00F32DFA" w:rsidRDefault="002C7016" w:rsidP="001E2FC0">
      <w:pPr>
        <w:jc w:val="both"/>
        <w:rPr>
          <w:rFonts w:ascii="Verdana" w:hAnsi="Verdana" w:cs="Arial"/>
          <w:sz w:val="16"/>
          <w:szCs w:val="16"/>
          <w:lang w:val="es-BO"/>
        </w:rPr>
      </w:pPr>
      <w:r w:rsidRPr="00F32DFA">
        <w:rPr>
          <w:rFonts w:ascii="Verdana" w:hAnsi="Verdana" w:cs="Arial"/>
          <w:sz w:val="16"/>
          <w:szCs w:val="16"/>
          <w:lang w:val="es-BO"/>
        </w:rPr>
        <w:t xml:space="preserve">La reposición de los </w:t>
      </w:r>
      <w:r w:rsidRPr="00F32DFA">
        <w:rPr>
          <w:rFonts w:ascii="Verdana" w:hAnsi="Verdana" w:cs="Arial"/>
          <w:b/>
          <w:sz w:val="16"/>
          <w:szCs w:val="16"/>
          <w:lang w:val="es-BO"/>
        </w:rPr>
        <w:t>BIENES</w:t>
      </w:r>
      <w:r w:rsidRPr="00F32DFA">
        <w:rPr>
          <w:rFonts w:ascii="Verdana" w:hAnsi="Verdana" w:cs="Arial"/>
          <w:sz w:val="16"/>
          <w:szCs w:val="16"/>
          <w:lang w:val="es-BO"/>
        </w:rPr>
        <w:t xml:space="preserve"> con defectos de f</w:t>
      </w:r>
      <w:r w:rsidR="00F32DFA">
        <w:rPr>
          <w:rFonts w:ascii="Verdana" w:hAnsi="Verdana" w:cs="Arial"/>
          <w:sz w:val="16"/>
          <w:szCs w:val="16"/>
          <w:lang w:val="es-BO"/>
        </w:rPr>
        <w:t xml:space="preserve">abricación no debe ser mayor a </w:t>
      </w:r>
      <w:r w:rsidRPr="00F32DFA">
        <w:rPr>
          <w:rFonts w:ascii="Verdana" w:hAnsi="Verdana" w:cs="Arial"/>
          <w:sz w:val="16"/>
          <w:szCs w:val="16"/>
          <w:lang w:val="es-BO"/>
        </w:rPr>
        <w:t xml:space="preserve">…. días calendario, los </w:t>
      </w:r>
      <w:r w:rsidRPr="00F32DFA">
        <w:rPr>
          <w:rFonts w:ascii="Verdana" w:hAnsi="Verdana" w:cs="Arial"/>
          <w:b/>
          <w:sz w:val="16"/>
          <w:szCs w:val="16"/>
          <w:lang w:val="es-BO"/>
        </w:rPr>
        <w:t>BIENES</w:t>
      </w:r>
      <w:r w:rsidRPr="00F32DFA">
        <w:rPr>
          <w:rFonts w:ascii="Verdana" w:hAnsi="Verdana" w:cs="Arial"/>
          <w:sz w:val="16"/>
          <w:szCs w:val="16"/>
          <w:lang w:val="es-BO"/>
        </w:rPr>
        <w:t xml:space="preserve"> repuestos deberán tener las mismas características y garantía de los </w:t>
      </w:r>
      <w:r w:rsidRPr="00F32DFA">
        <w:rPr>
          <w:rFonts w:ascii="Verdana" w:hAnsi="Verdana" w:cs="Arial"/>
          <w:b/>
          <w:sz w:val="16"/>
          <w:szCs w:val="16"/>
          <w:lang w:val="es-BO"/>
        </w:rPr>
        <w:t>BIENES</w:t>
      </w:r>
      <w:r w:rsidRPr="00F32DFA">
        <w:rPr>
          <w:rFonts w:ascii="Verdana" w:hAnsi="Verdana" w:cs="Arial"/>
          <w:sz w:val="16"/>
          <w:szCs w:val="16"/>
          <w:lang w:val="es-BO"/>
        </w:rPr>
        <w:t xml:space="preserve"> reemplazados.</w:t>
      </w:r>
    </w:p>
    <w:p w14:paraId="75E49CD1" w14:textId="77777777" w:rsidR="008B4965" w:rsidRPr="00F32DFA" w:rsidRDefault="008B4965" w:rsidP="001E2FC0">
      <w:pPr>
        <w:jc w:val="both"/>
        <w:rPr>
          <w:rFonts w:ascii="Verdana" w:hAnsi="Verdana" w:cs="Arial"/>
          <w:b/>
          <w:sz w:val="16"/>
          <w:szCs w:val="16"/>
          <w:lang w:val="es-BO"/>
        </w:rPr>
      </w:pPr>
    </w:p>
    <w:p w14:paraId="5E6101DF" w14:textId="77777777" w:rsidR="008B4965" w:rsidRPr="00F32DFA" w:rsidRDefault="008B4965" w:rsidP="001E2FC0">
      <w:pPr>
        <w:jc w:val="both"/>
        <w:rPr>
          <w:rFonts w:ascii="Verdana" w:hAnsi="Verdana"/>
          <w:sz w:val="16"/>
          <w:szCs w:val="16"/>
        </w:rPr>
      </w:pPr>
      <w:r w:rsidRPr="00F32DFA">
        <w:rPr>
          <w:rFonts w:ascii="Verdana" w:hAnsi="Verdana" w:cs="Arial"/>
          <w:b/>
          <w:sz w:val="16"/>
          <w:szCs w:val="16"/>
          <w:lang w:val="es-BO"/>
        </w:rPr>
        <w:t xml:space="preserve">VIGÉSIMA </w:t>
      </w:r>
      <w:proofErr w:type="gramStart"/>
      <w:r w:rsidRPr="00F32DFA">
        <w:rPr>
          <w:rFonts w:ascii="Verdana" w:hAnsi="Verdana" w:cs="Arial"/>
          <w:b/>
          <w:sz w:val="16"/>
          <w:szCs w:val="16"/>
          <w:lang w:val="es-BO"/>
        </w:rPr>
        <w:t>CUARTA.-</w:t>
      </w:r>
      <w:proofErr w:type="gramEnd"/>
      <w:r w:rsidRPr="00F32DFA">
        <w:rPr>
          <w:rFonts w:ascii="Verdana" w:hAnsi="Verdana" w:cs="Arial"/>
          <w:b/>
          <w:sz w:val="16"/>
          <w:szCs w:val="16"/>
          <w:lang w:val="es-BO"/>
        </w:rPr>
        <w:t xml:space="preserve"> (MODIFICACIÓN AL CONTRATO). </w:t>
      </w:r>
      <w:r w:rsidRPr="00F32DFA">
        <w:rPr>
          <w:rFonts w:ascii="Verdana" w:hAnsi="Verdana"/>
          <w:sz w:val="16"/>
          <w:szCs w:val="16"/>
        </w:rPr>
        <w:t>El presente contrato podrá ser modificado en los aspectos previstos en el DBC y en el presente contrato, siempre y cuando exista acuerdo entre las partes. Dichas modificaciones deberán estar orientadas a la causa del contrato y estar destinadas al cumplimiento del objeto de la contratación, debiendo sustentarse por informe técnico y legal que establezca la viabilidad técnica y de financiamiento.</w:t>
      </w:r>
    </w:p>
    <w:p w14:paraId="4CCD109C" w14:textId="77777777" w:rsidR="004F660F" w:rsidRPr="00F32DFA" w:rsidRDefault="004F660F" w:rsidP="001E2FC0">
      <w:pPr>
        <w:jc w:val="both"/>
        <w:rPr>
          <w:rFonts w:ascii="Verdana" w:hAnsi="Verdana"/>
          <w:sz w:val="16"/>
          <w:szCs w:val="16"/>
        </w:rPr>
      </w:pPr>
    </w:p>
    <w:p w14:paraId="4A91C345" w14:textId="77777777" w:rsidR="008B4965" w:rsidRPr="00F32DFA" w:rsidRDefault="008B4965" w:rsidP="001E2FC0">
      <w:pPr>
        <w:jc w:val="both"/>
        <w:rPr>
          <w:rFonts w:ascii="Verdana" w:hAnsi="Verdana"/>
          <w:sz w:val="16"/>
          <w:szCs w:val="16"/>
        </w:rPr>
      </w:pPr>
      <w:r w:rsidRPr="00F32DFA">
        <w:rPr>
          <w:rFonts w:ascii="Verdana" w:hAnsi="Verdana"/>
          <w:sz w:val="16"/>
          <w:szCs w:val="16"/>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2030976" w14:textId="77777777" w:rsidR="004F660F" w:rsidRPr="00F32DFA" w:rsidRDefault="004F660F" w:rsidP="001E2FC0">
      <w:pPr>
        <w:jc w:val="both"/>
        <w:rPr>
          <w:rFonts w:ascii="Verdana" w:hAnsi="Verdana"/>
          <w:sz w:val="16"/>
          <w:szCs w:val="16"/>
        </w:rPr>
      </w:pPr>
    </w:p>
    <w:p w14:paraId="54FD0030"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La modificación al plazo, permite la ampliación o disminución del mismo. En caso de </w:t>
      </w:r>
      <w:r w:rsidRPr="00F32DFA">
        <w:rPr>
          <w:rFonts w:ascii="Verdana" w:hAnsi="Verdana"/>
          <w:b/>
          <w:bCs/>
          <w:sz w:val="16"/>
          <w:szCs w:val="16"/>
        </w:rPr>
        <w:t>BIENES</w:t>
      </w:r>
      <w:r w:rsidRPr="00F32DFA">
        <w:rPr>
          <w:rFonts w:ascii="Verdana" w:hAnsi="Verdana"/>
          <w:sz w:val="16"/>
          <w:szCs w:val="16"/>
        </w:rPr>
        <w:t xml:space="preserve"> con más de una entrega la modificación del plazo puede modificar el plazo de cada entrega independiente una de la otra.</w:t>
      </w:r>
    </w:p>
    <w:p w14:paraId="798ED712" w14:textId="77777777" w:rsidR="004F660F" w:rsidRPr="00F32DFA" w:rsidRDefault="004F660F" w:rsidP="001E2FC0">
      <w:pPr>
        <w:jc w:val="both"/>
        <w:rPr>
          <w:rFonts w:ascii="Verdana" w:hAnsi="Verdana"/>
          <w:sz w:val="16"/>
          <w:szCs w:val="16"/>
        </w:rPr>
      </w:pPr>
    </w:p>
    <w:p w14:paraId="08FD0E47" w14:textId="77777777" w:rsidR="008B4965" w:rsidRPr="00F32DFA" w:rsidRDefault="008B4965" w:rsidP="001E2FC0">
      <w:pPr>
        <w:jc w:val="both"/>
        <w:rPr>
          <w:rFonts w:ascii="Verdana" w:hAnsi="Verdana"/>
          <w:sz w:val="16"/>
          <w:szCs w:val="16"/>
        </w:rPr>
      </w:pPr>
      <w:r w:rsidRPr="00F32DFA">
        <w:rPr>
          <w:rFonts w:ascii="Verdana" w:hAnsi="Verdana"/>
          <w:sz w:val="16"/>
          <w:szCs w:val="16"/>
        </w:rPr>
        <w:t>La modificación al alcance del contrato, permite el ajuste de las diferentes cláusulas del mismo que sean necesarias para dar cumplimiento al objeto de la contratación.</w:t>
      </w:r>
    </w:p>
    <w:p w14:paraId="6F196F4A" w14:textId="77777777" w:rsidR="008B4965" w:rsidRPr="00F32DFA" w:rsidRDefault="008B4965" w:rsidP="001E2FC0">
      <w:pPr>
        <w:jc w:val="both"/>
        <w:rPr>
          <w:rFonts w:ascii="Verdana" w:hAnsi="Verdana" w:cs="Arial"/>
          <w:b/>
          <w:i/>
          <w:sz w:val="16"/>
          <w:szCs w:val="16"/>
          <w:lang w:val="es-BO"/>
        </w:rPr>
      </w:pPr>
      <w:r w:rsidRPr="00F32DFA">
        <w:rPr>
          <w:rFonts w:ascii="Verdana" w:hAnsi="Verdana"/>
          <w:b/>
          <w:i/>
          <w:sz w:val="16"/>
          <w:szCs w:val="16"/>
          <w:lang w:val="es-BO"/>
        </w:rPr>
        <w:t xml:space="preserve">(Esta cláusula se agregará </w:t>
      </w:r>
      <w:r w:rsidRPr="00F32DFA">
        <w:rPr>
          <w:rFonts w:ascii="Verdana" w:hAnsi="Verdana" w:cs="Arial"/>
          <w:b/>
          <w:i/>
          <w:sz w:val="16"/>
          <w:szCs w:val="16"/>
          <w:lang w:val="es-BO"/>
        </w:rPr>
        <w:t>para BIENES con una sola entrega o con más de una entrega)</w:t>
      </w:r>
    </w:p>
    <w:p w14:paraId="3DCF5E3F" w14:textId="77777777" w:rsidR="008B4965" w:rsidRPr="00F32DFA" w:rsidRDefault="008B4965" w:rsidP="001E2FC0">
      <w:pPr>
        <w:jc w:val="both"/>
        <w:rPr>
          <w:rFonts w:ascii="Verdana" w:hAnsi="Verdana" w:cs="Arial"/>
          <w:b/>
          <w:sz w:val="16"/>
          <w:szCs w:val="16"/>
          <w:lang w:val="es-BO"/>
        </w:rPr>
      </w:pPr>
    </w:p>
    <w:p w14:paraId="575F742C" w14:textId="77777777" w:rsidR="008B4965" w:rsidRPr="00F32DFA" w:rsidRDefault="008B4965" w:rsidP="001E2FC0">
      <w:pPr>
        <w:jc w:val="both"/>
        <w:rPr>
          <w:rFonts w:ascii="Verdana" w:hAnsi="Verdana" w:cs="Arial"/>
          <w:bCs/>
          <w:sz w:val="16"/>
          <w:szCs w:val="16"/>
          <w:lang w:val="es-BO"/>
        </w:rPr>
      </w:pPr>
      <w:r w:rsidRPr="00F32DFA">
        <w:rPr>
          <w:rFonts w:ascii="Verdana" w:hAnsi="Verdana" w:cs="Arial"/>
          <w:b/>
          <w:sz w:val="16"/>
          <w:szCs w:val="16"/>
          <w:lang w:val="es-BO"/>
        </w:rPr>
        <w:t xml:space="preserve">VIGÉSIMA </w:t>
      </w:r>
      <w:proofErr w:type="gramStart"/>
      <w:r w:rsidRPr="00F32DFA">
        <w:rPr>
          <w:rFonts w:ascii="Verdana" w:hAnsi="Verdana" w:cs="Arial"/>
          <w:b/>
          <w:sz w:val="16"/>
          <w:szCs w:val="16"/>
          <w:lang w:val="es-BO"/>
        </w:rPr>
        <w:t>QUINTA.-</w:t>
      </w:r>
      <w:proofErr w:type="gramEnd"/>
      <w:r w:rsidRPr="00F32DFA">
        <w:rPr>
          <w:rFonts w:ascii="Verdana" w:hAnsi="Verdana" w:cs="Arial"/>
          <w:b/>
          <w:sz w:val="16"/>
          <w:szCs w:val="16"/>
          <w:lang w:val="es-BO"/>
        </w:rPr>
        <w:t xml:space="preserve"> (MOROSIDAD Y SUS PENALIDADES). </w:t>
      </w:r>
      <w:r w:rsidRPr="00F32DFA">
        <w:rPr>
          <w:rFonts w:ascii="Verdana" w:hAnsi="Verdana" w:cs="Arial"/>
          <w:sz w:val="16"/>
          <w:szCs w:val="16"/>
          <w:lang w:val="es-BO"/>
        </w:rPr>
        <w:t xml:space="preserve">Queda convenido entre las partes contratantes, que el </w:t>
      </w:r>
      <w:r w:rsidRPr="00F32DFA">
        <w:rPr>
          <w:rFonts w:ascii="Verdana" w:hAnsi="Verdana" w:cs="Arial"/>
          <w:b/>
          <w:sz w:val="16"/>
          <w:szCs w:val="16"/>
          <w:lang w:val="es-BO"/>
        </w:rPr>
        <w:t>PROVEEDOR</w:t>
      </w:r>
      <w:r w:rsidRPr="00F32DFA">
        <w:rPr>
          <w:rFonts w:ascii="Verdana" w:hAnsi="Verdana" w:cs="Arial"/>
          <w:sz w:val="16"/>
          <w:szCs w:val="16"/>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F32DFA">
        <w:rPr>
          <w:rFonts w:ascii="Verdana" w:hAnsi="Verdana" w:cs="Arial"/>
          <w:b/>
          <w:bCs/>
          <w:sz w:val="16"/>
          <w:szCs w:val="16"/>
          <w:lang w:val="es-BO"/>
        </w:rPr>
        <w:t xml:space="preserve">ENTIDAD, </w:t>
      </w:r>
      <w:r w:rsidRPr="00F32DFA">
        <w:rPr>
          <w:rFonts w:ascii="Verdana" w:hAnsi="Verdana" w:cs="Arial"/>
          <w:bCs/>
          <w:sz w:val="16"/>
          <w:szCs w:val="16"/>
          <w:lang w:val="es-BO"/>
        </w:rPr>
        <w:t>que ocurran antes del vencimiento del plazo de la entrega.</w:t>
      </w:r>
    </w:p>
    <w:p w14:paraId="03F89B4C" w14:textId="77777777" w:rsidR="008B4965" w:rsidRPr="00F32DFA" w:rsidRDefault="008B4965" w:rsidP="001E2FC0">
      <w:pPr>
        <w:jc w:val="both"/>
        <w:rPr>
          <w:rFonts w:ascii="Verdana" w:hAnsi="Verdana" w:cs="Arial"/>
          <w:bCs/>
          <w:sz w:val="16"/>
          <w:szCs w:val="16"/>
          <w:lang w:val="es-BO"/>
        </w:rPr>
      </w:pPr>
    </w:p>
    <w:p w14:paraId="736A67E1" w14:textId="77777777" w:rsidR="008B4965" w:rsidRPr="00F32DFA" w:rsidRDefault="008B4965" w:rsidP="001E2FC0">
      <w:pPr>
        <w:jc w:val="both"/>
        <w:rPr>
          <w:rFonts w:ascii="Verdana" w:hAnsi="Verdana" w:cs="Arial"/>
          <w:bCs/>
          <w:sz w:val="16"/>
          <w:szCs w:val="16"/>
          <w:lang w:val="es-BO"/>
        </w:rPr>
      </w:pPr>
      <w:r w:rsidRPr="00F32DFA">
        <w:rPr>
          <w:rFonts w:ascii="Verdana" w:hAnsi="Verdana" w:cs="Arial"/>
          <w:bCs/>
          <w:sz w:val="16"/>
          <w:szCs w:val="16"/>
        </w:rPr>
        <w:t xml:space="preserve">La </w:t>
      </w:r>
      <w:r w:rsidRPr="00F32DFA">
        <w:rPr>
          <w:rFonts w:ascii="Verdana" w:hAnsi="Verdana" w:cs="Arial"/>
          <w:b/>
          <w:bCs/>
          <w:sz w:val="16"/>
          <w:szCs w:val="16"/>
        </w:rPr>
        <w:t>ENTIDAD</w:t>
      </w:r>
      <w:r w:rsidRPr="00F32DFA">
        <w:rPr>
          <w:rFonts w:ascii="Verdana" w:hAnsi="Verdana" w:cs="Arial"/>
          <w:bCs/>
          <w:sz w:val="16"/>
          <w:szCs w:val="16"/>
        </w:rPr>
        <w:t xml:space="preserve"> aplicará al </w:t>
      </w:r>
      <w:r w:rsidRPr="00F32DFA">
        <w:rPr>
          <w:rFonts w:ascii="Verdana" w:hAnsi="Verdana" w:cs="Arial"/>
          <w:b/>
          <w:bCs/>
          <w:sz w:val="16"/>
          <w:szCs w:val="16"/>
        </w:rPr>
        <w:t>PROVEEDOR</w:t>
      </w:r>
      <w:r w:rsidRPr="00F32DFA">
        <w:rPr>
          <w:rFonts w:ascii="Verdana" w:hAnsi="Verdana" w:cs="Arial"/>
          <w:bCs/>
          <w:sz w:val="16"/>
          <w:szCs w:val="16"/>
        </w:rPr>
        <w:t xml:space="preserve"> una multa por cada día calendario de atraso al plazo de entrega según el siguiente detalle:</w:t>
      </w:r>
    </w:p>
    <w:p w14:paraId="5420288F" w14:textId="77777777" w:rsidR="008B4965" w:rsidRPr="00F32DFA" w:rsidRDefault="008B4965" w:rsidP="001E2FC0">
      <w:pPr>
        <w:jc w:val="both"/>
        <w:rPr>
          <w:rFonts w:ascii="Verdana" w:hAnsi="Verdana" w:cs="Arial"/>
          <w:bCs/>
          <w:sz w:val="16"/>
          <w:szCs w:val="16"/>
          <w:lang w:val="es-BO"/>
        </w:rPr>
      </w:pPr>
    </w:p>
    <w:p w14:paraId="70C0DFAC" w14:textId="501923E9"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a) A p</w:t>
      </w:r>
      <w:r w:rsidR="004F660F" w:rsidRPr="00F32DFA">
        <w:rPr>
          <w:rFonts w:ascii="Verdana" w:hAnsi="Verdana" w:cs="Arial"/>
          <w:bCs/>
          <w:sz w:val="16"/>
          <w:szCs w:val="16"/>
        </w:rPr>
        <w:t>artir del día 1 hasta el día 15</w:t>
      </w:r>
      <w:r w:rsidR="00BD0819" w:rsidRPr="00F32DFA">
        <w:rPr>
          <w:rFonts w:ascii="Verdana" w:hAnsi="Verdana" w:cs="Arial"/>
          <w:bCs/>
          <w:sz w:val="16"/>
          <w:szCs w:val="16"/>
        </w:rPr>
        <w:t>,</w:t>
      </w:r>
      <w:r w:rsidRPr="00F32DFA">
        <w:rPr>
          <w:rFonts w:ascii="Verdana" w:hAnsi="Verdana" w:cs="Arial"/>
          <w:bCs/>
          <w:sz w:val="16"/>
          <w:szCs w:val="16"/>
        </w:rPr>
        <w:t xml:space="preserve"> se multará con el 1 por 1.000 </w:t>
      </w:r>
    </w:p>
    <w:p w14:paraId="3251AEA4" w14:textId="6F838047"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b) A partir del día 16 hasta el día 30</w:t>
      </w:r>
      <w:r w:rsidR="00BD0819" w:rsidRPr="00F32DFA">
        <w:rPr>
          <w:rFonts w:ascii="Verdana" w:hAnsi="Verdana" w:cs="Arial"/>
          <w:bCs/>
          <w:sz w:val="16"/>
          <w:szCs w:val="16"/>
        </w:rPr>
        <w:t>,</w:t>
      </w:r>
      <w:r w:rsidRPr="00F32DFA">
        <w:rPr>
          <w:rFonts w:ascii="Verdana" w:hAnsi="Verdana" w:cs="Arial"/>
          <w:bCs/>
          <w:sz w:val="16"/>
          <w:szCs w:val="16"/>
        </w:rPr>
        <w:t xml:space="preserve"> se multará con el 2 por 1.000 (calculado desde el día 1).</w:t>
      </w:r>
    </w:p>
    <w:p w14:paraId="02A58573" w14:textId="22DD0D72"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c) A p</w:t>
      </w:r>
      <w:r w:rsidR="004F660F" w:rsidRPr="00F32DFA">
        <w:rPr>
          <w:rFonts w:ascii="Verdana" w:hAnsi="Verdana" w:cs="Arial"/>
          <w:bCs/>
          <w:sz w:val="16"/>
          <w:szCs w:val="16"/>
        </w:rPr>
        <w:t>artir del día 31 hacia adelante</w:t>
      </w:r>
      <w:r w:rsidR="00BD0819" w:rsidRPr="00F32DFA">
        <w:rPr>
          <w:rFonts w:ascii="Verdana" w:hAnsi="Verdana" w:cs="Arial"/>
          <w:bCs/>
          <w:sz w:val="16"/>
          <w:szCs w:val="16"/>
        </w:rPr>
        <w:t>,</w:t>
      </w:r>
      <w:r w:rsidRPr="00F32DFA">
        <w:rPr>
          <w:rFonts w:ascii="Verdana" w:hAnsi="Verdana" w:cs="Arial"/>
          <w:bCs/>
          <w:sz w:val="16"/>
          <w:szCs w:val="16"/>
        </w:rPr>
        <w:t xml:space="preserve"> se multará con el 3 por 1.000 (calculado desde el día 1).</w:t>
      </w:r>
    </w:p>
    <w:p w14:paraId="22FD4546" w14:textId="77777777" w:rsidR="008B4965" w:rsidRPr="00F32DFA" w:rsidRDefault="008B4965" w:rsidP="001E2FC0">
      <w:pPr>
        <w:jc w:val="both"/>
        <w:rPr>
          <w:rFonts w:ascii="Verdana" w:hAnsi="Verdana" w:cs="Arial"/>
          <w:bCs/>
          <w:sz w:val="16"/>
          <w:szCs w:val="16"/>
        </w:rPr>
      </w:pPr>
    </w:p>
    <w:p w14:paraId="1B73CC6D" w14:textId="77777777" w:rsidR="002C7016" w:rsidRPr="00F32DFA" w:rsidRDefault="002C7016" w:rsidP="001E2FC0">
      <w:pPr>
        <w:jc w:val="both"/>
        <w:rPr>
          <w:rFonts w:ascii="Verdana" w:hAnsi="Verdana" w:cs="Arial"/>
          <w:bCs/>
          <w:sz w:val="16"/>
          <w:szCs w:val="16"/>
        </w:rPr>
      </w:pPr>
      <w:r w:rsidRPr="00F32DFA">
        <w:rPr>
          <w:rFonts w:ascii="Verdana" w:hAnsi="Verdana" w:cs="Arial"/>
          <w:bCs/>
          <w:sz w:val="16"/>
          <w:szCs w:val="16"/>
        </w:rPr>
        <w:lastRenderedPageBreak/>
        <w:t>El monto de la multa será calculado por cada uno de los Ítems cuya entrega hubiese sufrido retraso respecto a la cantidad no entregada (total o parcial) de cada ítem en función a las cantidades y fechas reflejadas en las Actas e Informes de Recepción y Conformidad emitidas por la comisión de recepción, de acuerdo a las Especificaciones Técnicas contenidas en el DBC.</w:t>
      </w:r>
    </w:p>
    <w:p w14:paraId="5908CA96" w14:textId="77777777" w:rsidR="008B4965" w:rsidRPr="00F32DFA" w:rsidRDefault="008B4965" w:rsidP="001E2FC0">
      <w:pPr>
        <w:jc w:val="both"/>
        <w:rPr>
          <w:rFonts w:ascii="Verdana" w:hAnsi="Verdana" w:cs="Arial"/>
          <w:bCs/>
          <w:sz w:val="16"/>
          <w:szCs w:val="16"/>
        </w:rPr>
      </w:pPr>
    </w:p>
    <w:p w14:paraId="4150BAC1" w14:textId="77777777"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 xml:space="preserve">En caso de llegar al 10% de multas totales la </w:t>
      </w:r>
      <w:r w:rsidRPr="00F32DFA">
        <w:rPr>
          <w:rFonts w:ascii="Verdana" w:hAnsi="Verdana" w:cs="Arial"/>
          <w:b/>
          <w:bCs/>
          <w:sz w:val="16"/>
          <w:szCs w:val="16"/>
        </w:rPr>
        <w:t>ENTIDAD</w:t>
      </w:r>
      <w:r w:rsidRPr="00F32DFA">
        <w:rPr>
          <w:rFonts w:ascii="Verdana" w:hAnsi="Verdana" w:cs="Arial"/>
          <w:bCs/>
          <w:sz w:val="16"/>
          <w:szCs w:val="16"/>
        </w:rPr>
        <w:t xml:space="preserve"> analizará su conveniencia de rescindir el contrato asimismo la </w:t>
      </w:r>
      <w:r w:rsidRPr="00F32DFA">
        <w:rPr>
          <w:rFonts w:ascii="Verdana" w:hAnsi="Verdana" w:cs="Arial"/>
          <w:b/>
          <w:bCs/>
          <w:sz w:val="16"/>
          <w:szCs w:val="16"/>
        </w:rPr>
        <w:t>ENTIDAD</w:t>
      </w:r>
      <w:r w:rsidRPr="00F32DFA">
        <w:rPr>
          <w:rFonts w:ascii="Verdana" w:hAnsi="Verdana" w:cs="Arial"/>
          <w:bCs/>
          <w:sz w:val="16"/>
          <w:szCs w:val="16"/>
        </w:rPr>
        <w:t xml:space="preserve"> se reserva el derecho de realizar las acciones legales y administrativas que correspondan. </w:t>
      </w:r>
    </w:p>
    <w:p w14:paraId="511944EB" w14:textId="77777777" w:rsidR="008B4965" w:rsidRPr="00F32DFA" w:rsidRDefault="008B4965" w:rsidP="001E2FC0">
      <w:pPr>
        <w:jc w:val="both"/>
        <w:rPr>
          <w:rFonts w:ascii="Verdana" w:hAnsi="Verdana" w:cs="Arial"/>
          <w:bCs/>
          <w:sz w:val="16"/>
          <w:szCs w:val="16"/>
        </w:rPr>
      </w:pPr>
    </w:p>
    <w:p w14:paraId="5175DE29" w14:textId="77777777"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 xml:space="preserve">En caso de llegar al 20% de multas totales, la </w:t>
      </w:r>
      <w:r w:rsidRPr="00F32DFA">
        <w:rPr>
          <w:rFonts w:ascii="Verdana" w:hAnsi="Verdana" w:cs="Arial"/>
          <w:b/>
          <w:bCs/>
          <w:sz w:val="16"/>
          <w:szCs w:val="16"/>
        </w:rPr>
        <w:t>ENTIDAD</w:t>
      </w:r>
      <w:r w:rsidRPr="00F32DFA">
        <w:rPr>
          <w:rFonts w:ascii="Verdana" w:hAnsi="Verdana" w:cs="Arial"/>
          <w:bCs/>
          <w:sz w:val="16"/>
          <w:szCs w:val="16"/>
        </w:rPr>
        <w:t xml:space="preserve"> procederá a la resolución del contrato asimismo la </w:t>
      </w:r>
      <w:r w:rsidRPr="00F32DFA">
        <w:rPr>
          <w:rFonts w:ascii="Verdana" w:hAnsi="Verdana" w:cs="Arial"/>
          <w:b/>
          <w:bCs/>
          <w:sz w:val="16"/>
          <w:szCs w:val="16"/>
        </w:rPr>
        <w:t>ENTIDAD</w:t>
      </w:r>
      <w:r w:rsidRPr="00F32DFA">
        <w:rPr>
          <w:rFonts w:ascii="Verdana" w:hAnsi="Verdana" w:cs="Arial"/>
          <w:bCs/>
          <w:sz w:val="16"/>
          <w:szCs w:val="16"/>
        </w:rPr>
        <w:t xml:space="preserve"> se reserva el derecho de realizar las acciones legales y administrativas que correspondan. </w:t>
      </w:r>
    </w:p>
    <w:p w14:paraId="31D8AF3A" w14:textId="77777777" w:rsidR="008B4965" w:rsidRPr="00F32DFA" w:rsidRDefault="008B4965" w:rsidP="001E2FC0">
      <w:pPr>
        <w:jc w:val="both"/>
        <w:rPr>
          <w:rFonts w:ascii="Verdana" w:hAnsi="Verdana" w:cs="Arial"/>
          <w:bCs/>
          <w:sz w:val="16"/>
          <w:szCs w:val="16"/>
        </w:rPr>
      </w:pPr>
    </w:p>
    <w:p w14:paraId="4DA18A93" w14:textId="77777777" w:rsidR="002C7016" w:rsidRPr="00F32DFA" w:rsidRDefault="002C7016" w:rsidP="001E2FC0">
      <w:pPr>
        <w:jc w:val="both"/>
        <w:rPr>
          <w:rFonts w:ascii="Verdana" w:hAnsi="Verdana" w:cs="Arial"/>
          <w:bCs/>
          <w:sz w:val="16"/>
          <w:szCs w:val="16"/>
        </w:rPr>
      </w:pPr>
      <w:r w:rsidRPr="00F32DFA">
        <w:rPr>
          <w:rFonts w:ascii="Verdana" w:hAnsi="Verdana" w:cs="Arial"/>
          <w:bCs/>
          <w:sz w:val="16"/>
          <w:szCs w:val="16"/>
        </w:rPr>
        <w:t xml:space="preserve">En ningún caso, las multas podrán ser deducidas de la Carta de Crédito, debiendo el </w:t>
      </w:r>
      <w:r w:rsidRPr="00F32DFA">
        <w:rPr>
          <w:rFonts w:ascii="Verdana" w:hAnsi="Verdana" w:cs="Arial"/>
          <w:b/>
          <w:bCs/>
          <w:sz w:val="16"/>
          <w:szCs w:val="16"/>
        </w:rPr>
        <w:t xml:space="preserve">PROVEEDOR </w:t>
      </w:r>
      <w:r w:rsidRPr="00F32DFA">
        <w:rPr>
          <w:rFonts w:ascii="Verdana" w:hAnsi="Verdana" w:cs="Arial"/>
          <w:bCs/>
          <w:sz w:val="16"/>
          <w:szCs w:val="16"/>
        </w:rPr>
        <w:t>abonar únicamente mediante depósito directo a la Cuenta Única del Tesoro del Banco Central de Bolivia.</w:t>
      </w:r>
      <w:r w:rsidRPr="00F32DFA">
        <w:rPr>
          <w:sz w:val="16"/>
          <w:szCs w:val="16"/>
        </w:rPr>
        <w:t xml:space="preserve"> </w:t>
      </w:r>
      <w:r w:rsidRPr="00F32DFA">
        <w:rPr>
          <w:rFonts w:ascii="Verdana" w:hAnsi="Verdana" w:cs="Arial"/>
          <w:bCs/>
          <w:sz w:val="16"/>
          <w:szCs w:val="16"/>
        </w:rPr>
        <w:t xml:space="preserve">Las comisiones emergentes de estas transacciones serán asumidas por el </w:t>
      </w:r>
      <w:r w:rsidRPr="00F32DFA">
        <w:rPr>
          <w:rFonts w:ascii="Verdana" w:hAnsi="Verdana" w:cs="Arial"/>
          <w:b/>
          <w:bCs/>
          <w:sz w:val="16"/>
          <w:szCs w:val="16"/>
        </w:rPr>
        <w:t>PROVEEDOR</w:t>
      </w:r>
    </w:p>
    <w:p w14:paraId="494E0C15" w14:textId="77777777" w:rsidR="002C7016" w:rsidRPr="00F32DFA" w:rsidRDefault="002C7016" w:rsidP="001E2FC0">
      <w:pPr>
        <w:jc w:val="both"/>
        <w:rPr>
          <w:rFonts w:ascii="Verdana" w:hAnsi="Verdana" w:cs="Arial"/>
          <w:bCs/>
          <w:sz w:val="16"/>
          <w:szCs w:val="16"/>
        </w:rPr>
      </w:pPr>
    </w:p>
    <w:p w14:paraId="523263EF" w14:textId="77777777" w:rsidR="002C7016" w:rsidRPr="00F32DFA" w:rsidRDefault="002C7016" w:rsidP="001E2FC0">
      <w:pPr>
        <w:jc w:val="both"/>
        <w:rPr>
          <w:rFonts w:ascii="Verdana" w:hAnsi="Verdana" w:cs="Arial"/>
          <w:bCs/>
          <w:sz w:val="16"/>
          <w:szCs w:val="16"/>
        </w:rPr>
      </w:pPr>
      <w:r w:rsidRPr="00F32DFA">
        <w:rPr>
          <w:rFonts w:ascii="Verdana" w:hAnsi="Verdana" w:cs="Arial"/>
          <w:bCs/>
          <w:sz w:val="16"/>
          <w:szCs w:val="16"/>
        </w:rPr>
        <w:t xml:space="preserve">El </w:t>
      </w:r>
      <w:r w:rsidRPr="00F32DFA">
        <w:rPr>
          <w:rFonts w:ascii="Verdana" w:hAnsi="Verdana" w:cs="Arial"/>
          <w:b/>
          <w:bCs/>
          <w:sz w:val="16"/>
          <w:szCs w:val="16"/>
        </w:rPr>
        <w:t>PROVEEDOR</w:t>
      </w:r>
      <w:r w:rsidRPr="00F32DFA">
        <w:rPr>
          <w:rFonts w:ascii="Verdana" w:hAnsi="Verdana" w:cs="Arial"/>
          <w:bCs/>
          <w:sz w:val="16"/>
          <w:szCs w:val="16"/>
        </w:rPr>
        <w:t xml:space="preserve"> deberá comunicar por escrito a la </w:t>
      </w:r>
      <w:r w:rsidRPr="00F32DFA">
        <w:rPr>
          <w:rFonts w:ascii="Verdana" w:hAnsi="Verdana" w:cs="Arial"/>
          <w:b/>
          <w:bCs/>
          <w:sz w:val="16"/>
          <w:szCs w:val="16"/>
        </w:rPr>
        <w:t>ENTIDAD</w:t>
      </w:r>
      <w:r w:rsidRPr="00F32DFA">
        <w:rPr>
          <w:rFonts w:ascii="Verdana" w:hAnsi="Verdana" w:cs="Arial"/>
          <w:bCs/>
          <w:sz w:val="16"/>
          <w:szCs w:val="16"/>
        </w:rPr>
        <w:t xml:space="preserve"> el pago de las multas adjuntando el recibo de depósito original u otra documentación, cuyo monto deberá ser igual al determinado por la </w:t>
      </w:r>
      <w:r w:rsidRPr="00F32DFA">
        <w:rPr>
          <w:rFonts w:ascii="Verdana" w:hAnsi="Verdana" w:cs="Arial"/>
          <w:b/>
          <w:bCs/>
          <w:sz w:val="16"/>
          <w:szCs w:val="16"/>
        </w:rPr>
        <w:t>ENTIDAD</w:t>
      </w:r>
      <w:r w:rsidRPr="00F32DFA">
        <w:rPr>
          <w:rFonts w:ascii="Verdana" w:hAnsi="Verdana" w:cs="Arial"/>
          <w:bCs/>
          <w:sz w:val="16"/>
          <w:szCs w:val="16"/>
        </w:rPr>
        <w:t xml:space="preserve"> por concepto de multas, el pago de las multas no deberá exceder los quince (15) días calendario de comunicado el monto establecido, vencido este plazo la </w:t>
      </w:r>
      <w:r w:rsidRPr="00F32DFA">
        <w:rPr>
          <w:rFonts w:ascii="Verdana" w:hAnsi="Verdana" w:cs="Arial"/>
          <w:b/>
          <w:bCs/>
          <w:sz w:val="16"/>
          <w:szCs w:val="16"/>
        </w:rPr>
        <w:t>ENTIDAD</w:t>
      </w:r>
      <w:r w:rsidRPr="00F32DFA">
        <w:rPr>
          <w:rFonts w:ascii="Verdana" w:hAnsi="Verdana" w:cs="Arial"/>
          <w:bCs/>
          <w:sz w:val="16"/>
          <w:szCs w:val="16"/>
        </w:rPr>
        <w:t xml:space="preserve"> se reserva tomar las acciones legales y/o administrativas que correspondan.</w:t>
      </w:r>
    </w:p>
    <w:p w14:paraId="31F037D8" w14:textId="77777777" w:rsidR="008B4965" w:rsidRPr="00F32DFA" w:rsidRDefault="008B4965" w:rsidP="001E2FC0">
      <w:pPr>
        <w:jc w:val="both"/>
        <w:rPr>
          <w:rFonts w:ascii="Verdana" w:hAnsi="Verdana" w:cs="Arial"/>
          <w:bCs/>
          <w:sz w:val="16"/>
          <w:szCs w:val="16"/>
        </w:rPr>
      </w:pPr>
    </w:p>
    <w:p w14:paraId="679B1E07" w14:textId="77777777"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 xml:space="preserve">En todos los casos de resolución de contrato por causas atribuibles al </w:t>
      </w:r>
      <w:r w:rsidRPr="00F32DFA">
        <w:rPr>
          <w:rFonts w:ascii="Verdana" w:hAnsi="Verdana" w:cs="Arial"/>
          <w:b/>
          <w:bCs/>
          <w:sz w:val="16"/>
          <w:szCs w:val="16"/>
        </w:rPr>
        <w:t>PROVEEDOR</w:t>
      </w:r>
      <w:r w:rsidRPr="00F32DFA">
        <w:rPr>
          <w:rFonts w:ascii="Verdana" w:hAnsi="Verdana" w:cs="Arial"/>
          <w:bCs/>
          <w:sz w:val="16"/>
          <w:szCs w:val="16"/>
        </w:rPr>
        <w:t xml:space="preserve">, la </w:t>
      </w:r>
      <w:r w:rsidRPr="00F32DFA">
        <w:rPr>
          <w:rFonts w:ascii="Verdana" w:hAnsi="Verdana" w:cs="Arial"/>
          <w:b/>
          <w:bCs/>
          <w:sz w:val="16"/>
          <w:szCs w:val="16"/>
        </w:rPr>
        <w:t>ENTIDAD</w:t>
      </w:r>
      <w:r w:rsidRPr="00F32DFA">
        <w:rPr>
          <w:rFonts w:ascii="Verdana" w:hAnsi="Verdana" w:cs="Arial"/>
          <w:bCs/>
          <w:sz w:val="16"/>
          <w:szCs w:val="16"/>
        </w:rPr>
        <w:t xml:space="preserve"> no podrá cobrar multas que excedan el veinte por ciento (20%) del monto total del contrato.</w:t>
      </w:r>
    </w:p>
    <w:p w14:paraId="44DBD41A" w14:textId="77777777" w:rsidR="008B4965" w:rsidRPr="00F32DFA" w:rsidRDefault="008B4965" w:rsidP="001E2FC0">
      <w:pPr>
        <w:jc w:val="both"/>
        <w:rPr>
          <w:rFonts w:ascii="Verdana" w:hAnsi="Verdana" w:cs="Arial"/>
          <w:sz w:val="16"/>
          <w:szCs w:val="16"/>
        </w:rPr>
      </w:pPr>
    </w:p>
    <w:p w14:paraId="4064AFF4" w14:textId="77777777" w:rsidR="008B4965" w:rsidRPr="00F32DFA" w:rsidRDefault="008B4965" w:rsidP="001E2FC0">
      <w:pPr>
        <w:jc w:val="both"/>
        <w:rPr>
          <w:rFonts w:ascii="Verdana" w:hAnsi="Verdana" w:cs="Arial"/>
          <w:b/>
          <w:sz w:val="16"/>
          <w:szCs w:val="16"/>
        </w:rPr>
      </w:pPr>
      <w:r w:rsidRPr="00F32DFA">
        <w:rPr>
          <w:rFonts w:ascii="Verdana" w:hAnsi="Verdana" w:cs="Arial"/>
          <w:b/>
          <w:sz w:val="16"/>
          <w:szCs w:val="16"/>
          <w:lang w:val="es-BO"/>
        </w:rPr>
        <w:t xml:space="preserve">VIGÉSIMA </w:t>
      </w:r>
      <w:proofErr w:type="gramStart"/>
      <w:r w:rsidRPr="00F32DFA">
        <w:rPr>
          <w:rFonts w:ascii="Verdana" w:hAnsi="Verdana" w:cs="Arial"/>
          <w:b/>
          <w:sz w:val="16"/>
          <w:szCs w:val="16"/>
          <w:lang w:val="es-BO"/>
        </w:rPr>
        <w:t>SEXTA.-</w:t>
      </w:r>
      <w:proofErr w:type="gramEnd"/>
      <w:r w:rsidRPr="00F32DFA">
        <w:rPr>
          <w:rFonts w:ascii="Verdana" w:hAnsi="Verdana" w:cs="Arial"/>
          <w:b/>
          <w:sz w:val="16"/>
          <w:szCs w:val="16"/>
          <w:lang w:val="es-BO"/>
        </w:rPr>
        <w:t xml:space="preserve"> (MULTAS Y CONTRAVENCIONES EN ADUANA). </w:t>
      </w:r>
      <w:r w:rsidRPr="00F32DFA">
        <w:rPr>
          <w:rFonts w:ascii="Verdana" w:hAnsi="Verdana" w:cs="Arial"/>
          <w:sz w:val="16"/>
          <w:szCs w:val="16"/>
          <w:lang w:val="es-ES_tradnl"/>
        </w:rPr>
        <w:t xml:space="preserve">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F32DFA">
        <w:rPr>
          <w:rFonts w:ascii="Verdana" w:hAnsi="Verdana" w:cs="Arial"/>
          <w:b/>
          <w:sz w:val="16"/>
          <w:szCs w:val="16"/>
          <w:lang w:val="es-ES_tradnl"/>
        </w:rPr>
        <w:t>PROVEEDOR</w:t>
      </w:r>
      <w:r w:rsidRPr="00F32DFA">
        <w:rPr>
          <w:rFonts w:ascii="Verdana" w:hAnsi="Verdana" w:cs="Arial"/>
          <w:sz w:val="16"/>
          <w:szCs w:val="16"/>
          <w:lang w:val="es-ES_tradnl"/>
        </w:rPr>
        <w:t xml:space="preserve">, que impida la obtención de la correspondiente Resolución Administrativa de Exención Tributaria ante la Aduana Nacional de Bolivia, será asumido por cuenta del </w:t>
      </w:r>
      <w:r w:rsidRPr="00F32DFA">
        <w:rPr>
          <w:rFonts w:ascii="Verdana" w:hAnsi="Verdana" w:cs="Arial"/>
          <w:b/>
          <w:sz w:val="16"/>
          <w:szCs w:val="16"/>
          <w:lang w:val="es-ES_tradnl"/>
        </w:rPr>
        <w:t xml:space="preserve">PROVEEDOR. </w:t>
      </w:r>
    </w:p>
    <w:p w14:paraId="71BEFA8E" w14:textId="77777777" w:rsidR="008B4965" w:rsidRPr="00F32DFA" w:rsidRDefault="008B4965" w:rsidP="001E2FC0">
      <w:pPr>
        <w:jc w:val="both"/>
        <w:rPr>
          <w:rFonts w:ascii="Verdana" w:hAnsi="Verdana" w:cs="Arial"/>
          <w:b/>
          <w:sz w:val="16"/>
          <w:szCs w:val="16"/>
          <w:lang w:val="es-BO"/>
        </w:rPr>
      </w:pPr>
    </w:p>
    <w:p w14:paraId="469F0E66"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VIGÉSIMA </w:t>
      </w:r>
      <w:proofErr w:type="gramStart"/>
      <w:r w:rsidRPr="00F32DFA">
        <w:rPr>
          <w:rFonts w:ascii="Verdana" w:hAnsi="Verdana" w:cs="Arial"/>
          <w:b/>
          <w:sz w:val="16"/>
          <w:szCs w:val="16"/>
          <w:lang w:val="es-BO"/>
        </w:rPr>
        <w:t>SEPTIMA.-</w:t>
      </w:r>
      <w:proofErr w:type="gramEnd"/>
      <w:r w:rsidRPr="00F32DFA">
        <w:rPr>
          <w:rFonts w:ascii="Verdana" w:hAnsi="Verdana" w:cs="Arial"/>
          <w:b/>
          <w:sz w:val="16"/>
          <w:szCs w:val="16"/>
          <w:lang w:val="es-BO"/>
        </w:rPr>
        <w:t xml:space="preserve"> (RESPONSABILIDAD Y OBLIGACIONES DEL PROVEEDOR)</w:t>
      </w:r>
    </w:p>
    <w:p w14:paraId="5EF83FC9" w14:textId="77777777" w:rsidR="008B4965" w:rsidRPr="00F32DFA" w:rsidRDefault="008B4965" w:rsidP="00FD37C4">
      <w:pPr>
        <w:pStyle w:val="Prrafodelista"/>
        <w:numPr>
          <w:ilvl w:val="0"/>
          <w:numId w:val="33"/>
        </w:numPr>
        <w:jc w:val="both"/>
        <w:rPr>
          <w:rFonts w:ascii="Verdana" w:hAnsi="Verdana" w:cs="Arial"/>
          <w:vanish/>
          <w:sz w:val="16"/>
          <w:szCs w:val="16"/>
          <w:lang w:val="es-BO"/>
        </w:rPr>
      </w:pPr>
    </w:p>
    <w:p w14:paraId="74B3EEF6" w14:textId="77777777" w:rsidR="008B4965" w:rsidRPr="00F32DFA" w:rsidRDefault="008B4965" w:rsidP="00FD37C4">
      <w:pPr>
        <w:pStyle w:val="Prrafodelista"/>
        <w:numPr>
          <w:ilvl w:val="0"/>
          <w:numId w:val="33"/>
        </w:numPr>
        <w:jc w:val="both"/>
        <w:rPr>
          <w:rFonts w:ascii="Verdana" w:hAnsi="Verdana" w:cs="Arial"/>
          <w:vanish/>
          <w:sz w:val="16"/>
          <w:szCs w:val="16"/>
          <w:lang w:val="es-BO"/>
        </w:rPr>
      </w:pPr>
    </w:p>
    <w:p w14:paraId="35E3579E" w14:textId="77777777" w:rsidR="008B4965" w:rsidRPr="00F32DFA" w:rsidRDefault="008B4965" w:rsidP="00FD37C4">
      <w:pPr>
        <w:pStyle w:val="Prrafodelista"/>
        <w:numPr>
          <w:ilvl w:val="0"/>
          <w:numId w:val="33"/>
        </w:numPr>
        <w:jc w:val="both"/>
        <w:rPr>
          <w:rFonts w:ascii="Verdana" w:hAnsi="Verdana" w:cs="Arial"/>
          <w:vanish/>
          <w:sz w:val="16"/>
          <w:szCs w:val="16"/>
          <w:lang w:val="es-BO"/>
        </w:rPr>
      </w:pPr>
    </w:p>
    <w:p w14:paraId="6DA512CD" w14:textId="77777777" w:rsidR="008B4965" w:rsidRPr="00F32DFA" w:rsidRDefault="008B4965" w:rsidP="00FD37C4">
      <w:pPr>
        <w:pStyle w:val="Prrafodelista"/>
        <w:numPr>
          <w:ilvl w:val="1"/>
          <w:numId w:val="33"/>
        </w:numPr>
        <w:jc w:val="both"/>
        <w:rPr>
          <w:rFonts w:ascii="Verdana" w:hAnsi="Verdana" w:cs="Arial"/>
          <w:sz w:val="16"/>
          <w:szCs w:val="16"/>
          <w:lang w:val="es-BO"/>
        </w:rPr>
      </w:pPr>
      <w:r w:rsidRPr="00F32DFA">
        <w:rPr>
          <w:rFonts w:ascii="Verdana" w:hAnsi="Verdana" w:cs="Arial"/>
          <w:sz w:val="16"/>
          <w:szCs w:val="16"/>
          <w:lang w:val="es-BO"/>
        </w:rPr>
        <w:t xml:space="preserve">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no podrá entregar bienes usados o defectuosos, debiendo en su caso ser sustituidos a su costo, dentro del plazo máximo de ________ </w:t>
      </w:r>
      <w:r w:rsidRPr="00F32DFA">
        <w:rPr>
          <w:rFonts w:ascii="Verdana" w:hAnsi="Verdana" w:cs="Arial"/>
          <w:b/>
          <w:i/>
          <w:sz w:val="16"/>
          <w:szCs w:val="16"/>
          <w:lang w:val="es-BO"/>
        </w:rPr>
        <w:t>(registrar el número de días calendario en concordancia con el plazo del contrato),</w:t>
      </w:r>
      <w:r w:rsidRPr="00F32DFA">
        <w:rPr>
          <w:rFonts w:ascii="Verdana" w:hAnsi="Verdana" w:cs="Arial"/>
          <w:b/>
          <w:sz w:val="16"/>
          <w:szCs w:val="16"/>
          <w:lang w:val="es-BO"/>
        </w:rPr>
        <w:t xml:space="preserve"> </w:t>
      </w:r>
      <w:r w:rsidRPr="00F32DFA">
        <w:rPr>
          <w:rFonts w:ascii="Verdana" w:hAnsi="Verdana" w:cs="Arial"/>
          <w:sz w:val="16"/>
          <w:szCs w:val="16"/>
          <w:lang w:val="es-BO"/>
        </w:rPr>
        <w:t>impostergablemente.</w:t>
      </w:r>
    </w:p>
    <w:p w14:paraId="70CF2A78" w14:textId="77777777" w:rsidR="008B4965" w:rsidRPr="00F32DFA" w:rsidRDefault="008B4965" w:rsidP="001E2FC0">
      <w:pPr>
        <w:tabs>
          <w:tab w:val="num" w:pos="426"/>
        </w:tabs>
        <w:ind w:left="426" w:hanging="426"/>
        <w:jc w:val="both"/>
        <w:rPr>
          <w:rFonts w:ascii="Verdana" w:hAnsi="Verdana" w:cs="Arial"/>
          <w:sz w:val="16"/>
          <w:szCs w:val="16"/>
          <w:lang w:val="es-BO"/>
        </w:rPr>
      </w:pPr>
      <w:r w:rsidRPr="00F32DFA">
        <w:rPr>
          <w:rFonts w:ascii="Verdana" w:hAnsi="Verdana" w:cs="Arial"/>
          <w:sz w:val="16"/>
          <w:szCs w:val="16"/>
          <w:lang w:val="es-BO"/>
        </w:rPr>
        <w:tab/>
      </w:r>
    </w:p>
    <w:p w14:paraId="569D424A" w14:textId="77777777" w:rsidR="008B4965" w:rsidRPr="00F32DFA" w:rsidRDefault="008B4965" w:rsidP="001E2FC0">
      <w:pPr>
        <w:tabs>
          <w:tab w:val="num" w:pos="709"/>
        </w:tabs>
        <w:ind w:left="709" w:hanging="709"/>
        <w:jc w:val="both"/>
        <w:rPr>
          <w:rFonts w:ascii="Verdana" w:hAnsi="Verdana" w:cs="Arial"/>
          <w:sz w:val="16"/>
          <w:szCs w:val="16"/>
          <w:lang w:val="es-BO"/>
        </w:rPr>
      </w:pPr>
      <w:r w:rsidRPr="00F32DFA">
        <w:rPr>
          <w:rFonts w:ascii="Verdana" w:hAnsi="Verdana" w:cs="Arial"/>
          <w:sz w:val="16"/>
          <w:szCs w:val="16"/>
          <w:lang w:val="es-BO"/>
        </w:rPr>
        <w:tab/>
        <w:t xml:space="preserve">Cuando 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incurra en negligencia durante la adquisición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la </w:t>
      </w:r>
      <w:r w:rsidRPr="00F32DFA">
        <w:rPr>
          <w:rFonts w:ascii="Verdana" w:hAnsi="Verdana" w:cs="Arial"/>
          <w:b/>
          <w:sz w:val="16"/>
          <w:szCs w:val="16"/>
          <w:lang w:val="es-BO"/>
        </w:rPr>
        <w:t xml:space="preserve">ENTIDAD </w:t>
      </w:r>
      <w:r w:rsidRPr="00F32DFA">
        <w:rPr>
          <w:rFonts w:ascii="Verdana" w:hAnsi="Verdana" w:cs="Arial"/>
          <w:sz w:val="16"/>
          <w:szCs w:val="16"/>
          <w:lang w:val="es-BO"/>
        </w:rPr>
        <w:t>podrá retener el total o parte del pago para protegerse contra posibles perjuicios.</w:t>
      </w:r>
    </w:p>
    <w:p w14:paraId="6A050518" w14:textId="77777777" w:rsidR="008B4965" w:rsidRPr="00F32DFA" w:rsidRDefault="008B4965" w:rsidP="001E2FC0">
      <w:pPr>
        <w:tabs>
          <w:tab w:val="num" w:pos="709"/>
        </w:tabs>
        <w:ind w:left="709" w:hanging="709"/>
        <w:jc w:val="both"/>
        <w:rPr>
          <w:rFonts w:ascii="Verdana" w:hAnsi="Verdana" w:cs="Arial"/>
          <w:sz w:val="16"/>
          <w:szCs w:val="16"/>
          <w:lang w:val="es-BO"/>
        </w:rPr>
      </w:pPr>
    </w:p>
    <w:p w14:paraId="5DA15F5B" w14:textId="77777777" w:rsidR="008B4965" w:rsidRPr="00F32DFA" w:rsidRDefault="008B4965" w:rsidP="001E2FC0">
      <w:pPr>
        <w:tabs>
          <w:tab w:val="num" w:pos="709"/>
        </w:tabs>
        <w:ind w:left="709" w:hanging="709"/>
        <w:jc w:val="both"/>
        <w:rPr>
          <w:rFonts w:ascii="Verdana" w:hAnsi="Verdana" w:cs="Arial"/>
          <w:sz w:val="16"/>
          <w:szCs w:val="16"/>
          <w:lang w:val="es-BO"/>
        </w:rPr>
      </w:pPr>
      <w:r w:rsidRPr="00F32DFA">
        <w:rPr>
          <w:rFonts w:ascii="Verdana" w:hAnsi="Verdana" w:cs="Arial"/>
          <w:sz w:val="16"/>
          <w:szCs w:val="16"/>
          <w:lang w:val="es-BO"/>
        </w:rPr>
        <w:tab/>
        <w:t xml:space="preserve">Desaparecidas las causales que dieron lugar a la retención, la </w:t>
      </w:r>
      <w:r w:rsidRPr="00F32DFA">
        <w:rPr>
          <w:rFonts w:ascii="Verdana" w:hAnsi="Verdana" w:cs="Arial"/>
          <w:b/>
          <w:sz w:val="16"/>
          <w:szCs w:val="16"/>
          <w:lang w:val="es-BO"/>
        </w:rPr>
        <w:t xml:space="preserve">ENTIDAD </w:t>
      </w:r>
      <w:r w:rsidRPr="00F32DFA">
        <w:rPr>
          <w:rFonts w:ascii="Verdana" w:hAnsi="Verdana" w:cs="Arial"/>
          <w:sz w:val="16"/>
          <w:szCs w:val="16"/>
          <w:lang w:val="es-BO"/>
        </w:rPr>
        <w:t>procederá al pago de las sumas retenidas siempre que, para la solución de los problemas no se haya empleado parte o el total de dichos fondos.</w:t>
      </w:r>
    </w:p>
    <w:p w14:paraId="12D406A5" w14:textId="77777777" w:rsidR="008B4965" w:rsidRPr="00F32DFA" w:rsidRDefault="008B4965" w:rsidP="001E2FC0">
      <w:pPr>
        <w:tabs>
          <w:tab w:val="num" w:pos="709"/>
        </w:tabs>
        <w:ind w:left="709" w:hanging="709"/>
        <w:jc w:val="both"/>
        <w:rPr>
          <w:rFonts w:ascii="Verdana" w:hAnsi="Verdana" w:cs="Arial"/>
          <w:sz w:val="16"/>
          <w:szCs w:val="16"/>
          <w:lang w:val="es-BO"/>
        </w:rPr>
      </w:pPr>
    </w:p>
    <w:p w14:paraId="6B0FA096" w14:textId="77777777" w:rsidR="008B4965" w:rsidRPr="00F32DFA" w:rsidRDefault="008B4965" w:rsidP="001E2FC0">
      <w:pPr>
        <w:tabs>
          <w:tab w:val="num" w:pos="709"/>
        </w:tabs>
        <w:ind w:left="709" w:hanging="709"/>
        <w:jc w:val="both"/>
        <w:rPr>
          <w:rFonts w:ascii="Verdana" w:hAnsi="Verdana" w:cs="Arial"/>
          <w:sz w:val="16"/>
          <w:szCs w:val="16"/>
          <w:lang w:val="es-BO"/>
        </w:rPr>
      </w:pPr>
      <w:r w:rsidRPr="00F32DFA">
        <w:rPr>
          <w:rFonts w:ascii="Verdana" w:hAnsi="Verdana" w:cs="Arial"/>
          <w:sz w:val="16"/>
          <w:szCs w:val="16"/>
          <w:lang w:val="es-BO"/>
        </w:rPr>
        <w:tab/>
        <w:t xml:space="preserve">Esta retención no creará derechos en favor del </w:t>
      </w:r>
      <w:r w:rsidRPr="00F32DFA">
        <w:rPr>
          <w:rFonts w:ascii="Verdana" w:hAnsi="Verdana" w:cs="Arial"/>
          <w:b/>
          <w:sz w:val="16"/>
          <w:szCs w:val="16"/>
          <w:lang w:val="es-BO"/>
        </w:rPr>
        <w:t xml:space="preserve">PROVEEDOR </w:t>
      </w:r>
      <w:r w:rsidRPr="00F32DFA">
        <w:rPr>
          <w:rFonts w:ascii="Verdana" w:hAnsi="Verdana" w:cs="Arial"/>
          <w:sz w:val="16"/>
          <w:szCs w:val="16"/>
          <w:lang w:val="es-BO"/>
        </w:rPr>
        <w:t>para solicitar ampliación de plazo, ni intereses.</w:t>
      </w:r>
    </w:p>
    <w:p w14:paraId="5190809E" w14:textId="77777777" w:rsidR="008B4965" w:rsidRPr="00F32DFA" w:rsidRDefault="008B4965" w:rsidP="001E2FC0">
      <w:pPr>
        <w:tabs>
          <w:tab w:val="num" w:pos="709"/>
        </w:tabs>
        <w:ind w:left="709" w:hanging="709"/>
        <w:jc w:val="both"/>
        <w:rPr>
          <w:rFonts w:ascii="Verdana" w:hAnsi="Verdana" w:cs="Arial"/>
          <w:sz w:val="16"/>
          <w:szCs w:val="16"/>
          <w:lang w:val="es-BO"/>
        </w:rPr>
      </w:pPr>
    </w:p>
    <w:p w14:paraId="2FA31D6B" w14:textId="77777777" w:rsidR="008B4965" w:rsidRPr="00F32DFA" w:rsidRDefault="008B4965" w:rsidP="00FD37C4">
      <w:pPr>
        <w:pStyle w:val="Prrafodelista"/>
        <w:numPr>
          <w:ilvl w:val="1"/>
          <w:numId w:val="33"/>
        </w:numPr>
        <w:jc w:val="both"/>
        <w:rPr>
          <w:rFonts w:ascii="Verdana" w:hAnsi="Verdana" w:cs="Arial"/>
          <w:sz w:val="16"/>
          <w:szCs w:val="16"/>
          <w:lang w:val="es-BO"/>
        </w:rPr>
      </w:pP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debe custodiar los </w:t>
      </w:r>
      <w:r w:rsidRPr="00F32DFA">
        <w:rPr>
          <w:rFonts w:ascii="Verdana" w:hAnsi="Verdana" w:cs="Arial"/>
          <w:b/>
          <w:sz w:val="16"/>
          <w:szCs w:val="16"/>
          <w:lang w:val="es-BO"/>
        </w:rPr>
        <w:t>BIENES</w:t>
      </w:r>
      <w:r w:rsidRPr="00F32DFA">
        <w:rPr>
          <w:rFonts w:ascii="Verdana" w:hAnsi="Verdana" w:cs="Arial"/>
          <w:sz w:val="16"/>
          <w:szCs w:val="16"/>
          <w:lang w:val="es-BO"/>
        </w:rPr>
        <w:t xml:space="preserve"> a ser provistos, hasta la recepción de éstos por la </w:t>
      </w:r>
      <w:r w:rsidRPr="00F32DFA">
        <w:rPr>
          <w:rFonts w:ascii="Verdana" w:hAnsi="Verdana" w:cs="Arial"/>
          <w:b/>
          <w:sz w:val="16"/>
          <w:szCs w:val="16"/>
          <w:lang w:val="es-BO"/>
        </w:rPr>
        <w:t>ENTIDAD</w:t>
      </w:r>
      <w:r w:rsidRPr="00F32DFA">
        <w:rPr>
          <w:rFonts w:ascii="Verdana" w:hAnsi="Verdana" w:cs="Arial"/>
          <w:sz w:val="16"/>
          <w:szCs w:val="16"/>
          <w:lang w:val="es-BO"/>
        </w:rPr>
        <w:t>.</w:t>
      </w:r>
    </w:p>
    <w:p w14:paraId="1FAC5A8E" w14:textId="77777777" w:rsidR="008B4965" w:rsidRPr="00F32DFA" w:rsidRDefault="008B4965" w:rsidP="001E2FC0">
      <w:pPr>
        <w:ind w:left="720"/>
        <w:jc w:val="both"/>
        <w:rPr>
          <w:rFonts w:ascii="Verdana" w:hAnsi="Verdana" w:cs="Arial"/>
          <w:sz w:val="16"/>
          <w:szCs w:val="16"/>
          <w:lang w:val="es-BO"/>
        </w:rPr>
      </w:pPr>
    </w:p>
    <w:p w14:paraId="321AB468" w14:textId="77777777"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 xml:space="preserve">VIGÉSIMA </w:t>
      </w:r>
      <w:proofErr w:type="gramStart"/>
      <w:r w:rsidRPr="00F32DFA">
        <w:rPr>
          <w:rFonts w:ascii="Verdana" w:hAnsi="Verdana" w:cs="Arial"/>
          <w:b/>
          <w:sz w:val="16"/>
          <w:szCs w:val="16"/>
          <w:lang w:val="es-BO"/>
        </w:rPr>
        <w:t>OCTAVA.-</w:t>
      </w:r>
      <w:proofErr w:type="gramEnd"/>
      <w:r w:rsidRPr="00F32DFA">
        <w:rPr>
          <w:rFonts w:ascii="Verdana" w:hAnsi="Verdana" w:cs="Arial"/>
          <w:b/>
          <w:sz w:val="16"/>
          <w:szCs w:val="16"/>
          <w:lang w:val="es-BO"/>
        </w:rPr>
        <w:t xml:space="preserve"> (SEGUROS). </w:t>
      </w:r>
    </w:p>
    <w:p w14:paraId="4587C3CF"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b/>
          <w:i/>
          <w:sz w:val="16"/>
          <w:szCs w:val="16"/>
          <w:lang w:val="es-BO"/>
        </w:rPr>
        <w:t xml:space="preserve">(La </w:t>
      </w:r>
      <w:r w:rsidRPr="00F32DFA">
        <w:rPr>
          <w:rFonts w:ascii="Verdana" w:hAnsi="Verdana" w:cs="Arial"/>
          <w:b/>
          <w:sz w:val="16"/>
          <w:szCs w:val="16"/>
          <w:lang w:val="es-BO"/>
        </w:rPr>
        <w:t>ENTIDAD</w:t>
      </w:r>
      <w:r w:rsidRPr="00F32DFA">
        <w:rPr>
          <w:rFonts w:ascii="Verdana" w:hAnsi="Verdana" w:cs="Arial"/>
          <w:b/>
          <w:i/>
          <w:sz w:val="16"/>
          <w:szCs w:val="16"/>
          <w:lang w:val="es-BO"/>
        </w:rPr>
        <w:t xml:space="preserve"> deberá establecer el tipo de seguro y el plazo de vigencia de éste).</w:t>
      </w:r>
    </w:p>
    <w:p w14:paraId="046FC7BA" w14:textId="77777777" w:rsidR="008B4965" w:rsidRPr="00F32DFA" w:rsidRDefault="008B4965" w:rsidP="001E2FC0">
      <w:pPr>
        <w:jc w:val="both"/>
        <w:rPr>
          <w:rFonts w:ascii="Verdana" w:hAnsi="Verdana" w:cs="Arial"/>
          <w:sz w:val="16"/>
          <w:szCs w:val="16"/>
          <w:lang w:val="es-ES_tradnl"/>
        </w:rPr>
      </w:pPr>
      <w:r w:rsidRPr="00F32DFA">
        <w:rPr>
          <w:rFonts w:ascii="Verdana" w:hAnsi="Verdana" w:cs="Arial"/>
          <w:sz w:val="16"/>
          <w:szCs w:val="16"/>
          <w:lang w:val="es-ES_tradnl"/>
        </w:rPr>
        <w:t xml:space="preserve">Los costos de seguros, embarque y transporte para la entrega de los bienes deberán ser cubiertos por el </w:t>
      </w:r>
      <w:r w:rsidRPr="00F32DFA">
        <w:rPr>
          <w:rFonts w:ascii="Verdana" w:hAnsi="Verdana" w:cs="Arial"/>
          <w:b/>
          <w:sz w:val="16"/>
          <w:szCs w:val="16"/>
          <w:lang w:val="es-ES_tradnl"/>
        </w:rPr>
        <w:t>PROVEEDOR</w:t>
      </w:r>
      <w:r w:rsidRPr="00F32DFA">
        <w:rPr>
          <w:rFonts w:ascii="Verdana" w:hAnsi="Verdana" w:cs="Arial"/>
          <w:sz w:val="16"/>
          <w:szCs w:val="16"/>
          <w:lang w:val="es-ES_tradnl"/>
        </w:rPr>
        <w:t xml:space="preserve"> desde su despacho hasta el ingreso a los recintos de Aduana interior </w:t>
      </w:r>
      <w:r w:rsidRPr="00F32DFA">
        <w:rPr>
          <w:rFonts w:ascii="Verdana" w:hAnsi="Verdana" w:cs="Arial"/>
          <w:b/>
          <w:i/>
          <w:sz w:val="16"/>
          <w:szCs w:val="16"/>
          <w:lang w:val="es-ES_tradnl"/>
        </w:rPr>
        <w:t>(establecer los recintos de aduana conforme al DBC)</w:t>
      </w:r>
      <w:r w:rsidRPr="00F32DFA">
        <w:rPr>
          <w:rFonts w:ascii="Verdana" w:hAnsi="Verdana" w:cs="Arial"/>
          <w:sz w:val="16"/>
          <w:szCs w:val="16"/>
          <w:lang w:val="es-ES_tradnl"/>
        </w:rPr>
        <w:t xml:space="preserve"> de acuerdo al INCOTERM – CIF o CIP según corresponda.</w:t>
      </w:r>
    </w:p>
    <w:p w14:paraId="4F4DD0C8" w14:textId="77777777" w:rsidR="008B4965" w:rsidRPr="00F32DFA" w:rsidRDefault="008B4965" w:rsidP="001E2FC0">
      <w:pPr>
        <w:rPr>
          <w:rFonts w:ascii="Verdana" w:hAnsi="Verdana" w:cs="Arial"/>
          <w:sz w:val="16"/>
          <w:szCs w:val="16"/>
          <w:lang w:val="es-BO"/>
        </w:rPr>
      </w:pPr>
    </w:p>
    <w:p w14:paraId="774F7AEB"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VIGÉSIMA </w:t>
      </w:r>
      <w:proofErr w:type="gramStart"/>
      <w:r w:rsidRPr="00F32DFA">
        <w:rPr>
          <w:rFonts w:ascii="Verdana" w:hAnsi="Verdana" w:cs="Arial"/>
          <w:b/>
          <w:sz w:val="16"/>
          <w:szCs w:val="16"/>
          <w:lang w:val="es-BO"/>
        </w:rPr>
        <w:t>NOVENA.-</w:t>
      </w:r>
      <w:proofErr w:type="gramEnd"/>
      <w:r w:rsidRPr="00F32DFA">
        <w:rPr>
          <w:rFonts w:ascii="Verdana" w:hAnsi="Verdana" w:cs="Arial"/>
          <w:b/>
          <w:sz w:val="16"/>
          <w:szCs w:val="16"/>
          <w:lang w:val="es-BO"/>
        </w:rPr>
        <w:t xml:space="preserve"> (SUSPENSIÓN TEMPORAL DE LA PROVISIÓN). </w:t>
      </w:r>
      <w:r w:rsidRPr="00F32DFA">
        <w:rPr>
          <w:rFonts w:ascii="Verdana" w:hAnsi="Verdana" w:cs="Arial"/>
          <w:sz w:val="16"/>
          <w:szCs w:val="16"/>
          <w:lang w:val="es-BO"/>
        </w:rPr>
        <w:t xml:space="preserve">La </w:t>
      </w:r>
      <w:r w:rsidRPr="00F32DFA">
        <w:rPr>
          <w:rFonts w:ascii="Verdana" w:hAnsi="Verdana" w:cs="Arial"/>
          <w:b/>
          <w:sz w:val="16"/>
          <w:szCs w:val="16"/>
          <w:lang w:val="es-BO"/>
        </w:rPr>
        <w:t>ENTIDAD</w:t>
      </w:r>
      <w:r w:rsidRPr="00F32DFA">
        <w:rPr>
          <w:rFonts w:ascii="Verdana" w:hAnsi="Verdana" w:cs="Arial"/>
          <w:sz w:val="16"/>
          <w:szCs w:val="16"/>
          <w:lang w:val="es-BO"/>
        </w:rPr>
        <w:t xml:space="preserve"> podrá suspender temporalmente el computo del plazo de la entrega o provisión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en cualquier momento por motivos de fuerza mayor, caso fortuito y/o convenientes a los intereses del Estado, para lo cual la </w:t>
      </w:r>
      <w:r w:rsidRPr="00F32DFA">
        <w:rPr>
          <w:rFonts w:ascii="Verdana" w:hAnsi="Verdana" w:cs="Arial"/>
          <w:b/>
          <w:sz w:val="16"/>
          <w:szCs w:val="16"/>
          <w:lang w:val="es-BO"/>
        </w:rPr>
        <w:t>ENTIDAD</w:t>
      </w:r>
      <w:r w:rsidRPr="00F32DFA">
        <w:rPr>
          <w:rFonts w:ascii="Verdana" w:hAnsi="Verdana" w:cs="Arial"/>
          <w:sz w:val="16"/>
          <w:szCs w:val="16"/>
          <w:lang w:val="es-BO"/>
        </w:rPr>
        <w:t xml:space="preserve"> notificará de manera expresa al </w:t>
      </w:r>
      <w:r w:rsidRPr="00F32DFA">
        <w:rPr>
          <w:rFonts w:ascii="Verdana" w:hAnsi="Verdana" w:cs="Arial"/>
          <w:b/>
          <w:sz w:val="16"/>
          <w:szCs w:val="16"/>
          <w:lang w:val="es-BO"/>
        </w:rPr>
        <w:t>PROVEEDOR</w:t>
      </w:r>
      <w:r w:rsidRPr="00F32DFA">
        <w:rPr>
          <w:rFonts w:ascii="Verdana" w:hAnsi="Verdana" w:cs="Arial"/>
          <w:sz w:val="16"/>
          <w:szCs w:val="16"/>
          <w:lang w:val="es-BO"/>
        </w:rPr>
        <w:t xml:space="preserve">, con una anticipación de quince (15) días calendario, excepto en los casos de urgencia por alguna emergencia imponderable. Esta suspensión puede ser parcial o total. </w:t>
      </w:r>
    </w:p>
    <w:p w14:paraId="3F2B89A6" w14:textId="77777777" w:rsidR="008B4965" w:rsidRPr="00F32DFA" w:rsidRDefault="008B4965" w:rsidP="001E2FC0">
      <w:pPr>
        <w:jc w:val="both"/>
        <w:rPr>
          <w:rFonts w:ascii="Verdana" w:hAnsi="Verdana" w:cs="Arial"/>
          <w:sz w:val="16"/>
          <w:szCs w:val="16"/>
          <w:lang w:val="es-BO"/>
        </w:rPr>
      </w:pPr>
    </w:p>
    <w:p w14:paraId="044C7DF3" w14:textId="77777777" w:rsidR="008B4965" w:rsidRPr="00F32DFA" w:rsidRDefault="008B4965" w:rsidP="001E2FC0">
      <w:pPr>
        <w:jc w:val="both"/>
        <w:rPr>
          <w:rFonts w:ascii="Verdana" w:hAnsi="Verdana" w:cs="Arial"/>
          <w:sz w:val="16"/>
          <w:szCs w:val="16"/>
          <w:lang w:val="es-BO"/>
        </w:rPr>
      </w:pPr>
      <w:proofErr w:type="gramStart"/>
      <w:r w:rsidRPr="00F32DFA">
        <w:rPr>
          <w:rFonts w:ascii="Verdana" w:hAnsi="Verdana" w:cs="Arial"/>
          <w:b/>
          <w:sz w:val="16"/>
          <w:szCs w:val="16"/>
          <w:lang w:val="es-BO"/>
        </w:rPr>
        <w:t>TRIGESIMA.-</w:t>
      </w:r>
      <w:proofErr w:type="gramEnd"/>
      <w:r w:rsidRPr="00F32DFA">
        <w:rPr>
          <w:rFonts w:ascii="Verdana" w:hAnsi="Verdana" w:cs="Arial"/>
          <w:b/>
          <w:sz w:val="16"/>
          <w:szCs w:val="16"/>
          <w:lang w:val="es-BO"/>
        </w:rPr>
        <w:t xml:space="preserve"> (NORMAS DE CALIDAD APLICABLES). </w:t>
      </w:r>
      <w:r w:rsidRPr="00F32DFA">
        <w:rPr>
          <w:rFonts w:ascii="Verdana" w:hAnsi="Verdana" w:cs="Arial"/>
          <w:sz w:val="16"/>
          <w:szCs w:val="16"/>
          <w:lang w:val="es-BO"/>
        </w:rPr>
        <w:t xml:space="preserve">Los </w:t>
      </w:r>
      <w:r w:rsidRPr="00F32DFA">
        <w:rPr>
          <w:rFonts w:ascii="Verdana" w:hAnsi="Verdana" w:cs="Arial"/>
          <w:b/>
          <w:sz w:val="16"/>
          <w:szCs w:val="16"/>
          <w:lang w:val="es-BO"/>
        </w:rPr>
        <w:t xml:space="preserve">BIENES </w:t>
      </w:r>
      <w:r w:rsidRPr="00F32DFA">
        <w:rPr>
          <w:rFonts w:ascii="Verdana" w:hAnsi="Verdana" w:cs="Arial"/>
          <w:sz w:val="16"/>
          <w:szCs w:val="16"/>
          <w:lang w:val="es-BO"/>
        </w:rPr>
        <w:t>suministrados de conformidad con el presente Contrato se ajustarán a las normas de calidad mencionadas en las especificaciones técnicas establecidas en el DBC</w:t>
      </w:r>
      <w:r w:rsidRPr="00F32DFA">
        <w:rPr>
          <w:rFonts w:ascii="Verdana" w:hAnsi="Verdana" w:cs="Arial"/>
          <w:b/>
          <w:sz w:val="16"/>
          <w:szCs w:val="16"/>
          <w:lang w:val="es-BO"/>
        </w:rPr>
        <w:t>.</w:t>
      </w:r>
    </w:p>
    <w:p w14:paraId="05888230" w14:textId="77777777" w:rsidR="008B4965" w:rsidRPr="00F32DFA" w:rsidRDefault="008B4965" w:rsidP="001E2FC0">
      <w:pPr>
        <w:jc w:val="both"/>
        <w:rPr>
          <w:rFonts w:ascii="Verdana" w:hAnsi="Verdana" w:cs="Arial"/>
          <w:sz w:val="16"/>
          <w:szCs w:val="16"/>
          <w:lang w:val="es-BO"/>
        </w:rPr>
      </w:pPr>
    </w:p>
    <w:p w14:paraId="60F713AC" w14:textId="478EC35C" w:rsidR="008B4965" w:rsidRPr="00F32DFA" w:rsidRDefault="00F32DFA" w:rsidP="001E2FC0">
      <w:pPr>
        <w:jc w:val="both"/>
        <w:rPr>
          <w:rFonts w:ascii="Verdana" w:hAnsi="Verdana" w:cs="Arial"/>
          <w:sz w:val="16"/>
          <w:szCs w:val="16"/>
          <w:lang w:val="es-BO"/>
        </w:rPr>
      </w:pPr>
      <w:r w:rsidRPr="00F32DFA">
        <w:rPr>
          <w:rFonts w:ascii="Verdana" w:hAnsi="Verdana" w:cs="Arial"/>
          <w:b/>
          <w:sz w:val="16"/>
          <w:szCs w:val="16"/>
          <w:lang w:val="es-BO"/>
        </w:rPr>
        <w:lastRenderedPageBreak/>
        <w:t>TRIGÉSIMA</w:t>
      </w:r>
      <w:r w:rsidR="008B4965" w:rsidRPr="00F32DFA">
        <w:rPr>
          <w:rFonts w:ascii="Verdana" w:hAnsi="Verdana" w:cs="Arial"/>
          <w:b/>
          <w:sz w:val="16"/>
          <w:szCs w:val="16"/>
          <w:lang w:val="es-BO"/>
        </w:rPr>
        <w:t xml:space="preserve"> </w:t>
      </w:r>
      <w:proofErr w:type="gramStart"/>
      <w:r w:rsidR="008B4965" w:rsidRPr="00F32DFA">
        <w:rPr>
          <w:rFonts w:ascii="Verdana" w:hAnsi="Verdana" w:cs="Arial"/>
          <w:b/>
          <w:sz w:val="16"/>
          <w:szCs w:val="16"/>
          <w:lang w:val="es-BO"/>
        </w:rPr>
        <w:t>PRIMERA.-</w:t>
      </w:r>
      <w:proofErr w:type="gramEnd"/>
      <w:r w:rsidR="008B4965" w:rsidRPr="00F32DFA">
        <w:rPr>
          <w:rFonts w:ascii="Verdana" w:hAnsi="Verdana" w:cs="Arial"/>
          <w:b/>
          <w:sz w:val="16"/>
          <w:szCs w:val="16"/>
          <w:lang w:val="es-BO"/>
        </w:rPr>
        <w:t xml:space="preserve"> (EMBALAJE). </w:t>
      </w:r>
      <w:r w:rsidR="008B4965" w:rsidRPr="00F32DFA">
        <w:rPr>
          <w:rFonts w:ascii="Verdana" w:hAnsi="Verdana"/>
          <w:sz w:val="16"/>
          <w:szCs w:val="16"/>
        </w:rPr>
        <w:t xml:space="preserve">El embalaje debe ser adecuado para almacenamiento y manipulación brusca (cajas de cartón de doble hoja). Todos los kits de conversión a GNV de aspirado natural entregados por el proveedor, deberán estar empaquetados en paletas con tratamiento fitosanitario (en caso de paletas de madera) y envueltos con </w:t>
      </w:r>
      <w:proofErr w:type="spellStart"/>
      <w:r w:rsidR="008B4965" w:rsidRPr="00F32DFA">
        <w:rPr>
          <w:rFonts w:ascii="Verdana" w:hAnsi="Verdana"/>
          <w:sz w:val="16"/>
          <w:szCs w:val="16"/>
        </w:rPr>
        <w:t>stretch</w:t>
      </w:r>
      <w:proofErr w:type="spellEnd"/>
      <w:r w:rsidR="008B4965" w:rsidRPr="00F32DFA">
        <w:rPr>
          <w:rFonts w:ascii="Verdana" w:hAnsi="Verdana"/>
          <w:sz w:val="16"/>
          <w:szCs w:val="16"/>
        </w:rPr>
        <w:t xml:space="preserve"> film.</w:t>
      </w:r>
    </w:p>
    <w:p w14:paraId="01BA9C15" w14:textId="77777777" w:rsidR="008B4965" w:rsidRPr="00F32DFA" w:rsidRDefault="008B4965" w:rsidP="001E2FC0">
      <w:pPr>
        <w:jc w:val="both"/>
        <w:rPr>
          <w:rFonts w:ascii="Verdana" w:hAnsi="Verdana" w:cs="Arial"/>
          <w:sz w:val="16"/>
          <w:szCs w:val="16"/>
          <w:lang w:val="es-BO"/>
        </w:rPr>
      </w:pPr>
    </w:p>
    <w:p w14:paraId="6F028900" w14:textId="77777777" w:rsidR="008B4965" w:rsidRPr="00F32DFA" w:rsidRDefault="008B4965" w:rsidP="001E2FC0">
      <w:pPr>
        <w:jc w:val="both"/>
        <w:rPr>
          <w:rFonts w:ascii="Verdana" w:hAnsi="Verdana" w:cs="Arial"/>
          <w:sz w:val="16"/>
          <w:szCs w:val="16"/>
          <w:lang w:val="es-BO"/>
        </w:rPr>
      </w:pPr>
      <w:r w:rsidRPr="00F32DFA">
        <w:rPr>
          <w:rFonts w:ascii="Verdana" w:hAnsi="Verdana"/>
          <w:sz w:val="16"/>
          <w:szCs w:val="16"/>
        </w:rPr>
        <w:t>La caja contenedora del kit,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4F4EA7C2" w14:textId="77777777" w:rsidR="008B4965" w:rsidRPr="00F32DFA" w:rsidRDefault="008B4965" w:rsidP="001E2FC0">
      <w:pPr>
        <w:ind w:right="49"/>
        <w:jc w:val="both"/>
        <w:rPr>
          <w:rFonts w:ascii="Verdana" w:hAnsi="Verdana"/>
          <w:sz w:val="16"/>
          <w:szCs w:val="16"/>
        </w:rPr>
      </w:pPr>
    </w:p>
    <w:p w14:paraId="17869778" w14:textId="77777777" w:rsidR="008B4965" w:rsidRPr="00F32DFA" w:rsidRDefault="008B4965" w:rsidP="001E2FC0">
      <w:pPr>
        <w:tabs>
          <w:tab w:val="left" w:pos="1701"/>
          <w:tab w:val="left" w:pos="1843"/>
        </w:tabs>
        <w:ind w:right="49"/>
        <w:jc w:val="both"/>
        <w:rPr>
          <w:rFonts w:ascii="Verdana" w:hAnsi="Verdana" w:cs="Arial"/>
          <w:b/>
          <w:sz w:val="16"/>
          <w:szCs w:val="16"/>
          <w:lang w:val="es-ES_tradnl"/>
        </w:rPr>
      </w:pPr>
      <w:r w:rsidRPr="00F32DFA">
        <w:rPr>
          <w:rFonts w:ascii="Verdana" w:hAnsi="Verdana" w:cs="Arial"/>
          <w:sz w:val="16"/>
          <w:szCs w:val="16"/>
          <w:lang w:val="es-ES_tradnl"/>
        </w:rPr>
        <w:t>Cada paleta de embalaje deberá estar numerada y acompañada con registro informático de los números de serie que contienen las mismas.</w:t>
      </w:r>
    </w:p>
    <w:p w14:paraId="216D8FD7" w14:textId="77777777" w:rsidR="008B4965" w:rsidRPr="00F32DFA" w:rsidRDefault="008B4965" w:rsidP="001E2FC0">
      <w:pPr>
        <w:jc w:val="both"/>
        <w:rPr>
          <w:rFonts w:ascii="Verdana" w:hAnsi="Verdana" w:cs="Arial"/>
          <w:sz w:val="16"/>
          <w:szCs w:val="16"/>
        </w:rPr>
      </w:pPr>
    </w:p>
    <w:p w14:paraId="0333FC42" w14:textId="77777777" w:rsidR="008B4965" w:rsidRPr="00F32DFA" w:rsidRDefault="008B4965" w:rsidP="001E2FC0">
      <w:pPr>
        <w:rPr>
          <w:rFonts w:ascii="Verdana" w:hAnsi="Verdana" w:cs="Arial"/>
          <w:b/>
          <w:sz w:val="16"/>
          <w:szCs w:val="16"/>
          <w:lang w:val="es-BO"/>
        </w:rPr>
      </w:pPr>
      <w:r w:rsidRPr="00F32DFA">
        <w:rPr>
          <w:rFonts w:ascii="Verdana" w:hAnsi="Verdana" w:cs="Arial"/>
          <w:b/>
          <w:sz w:val="16"/>
          <w:szCs w:val="16"/>
          <w:lang w:val="es-BO"/>
        </w:rPr>
        <w:t xml:space="preserve">TRIGÉSIMA </w:t>
      </w:r>
      <w:proofErr w:type="gramStart"/>
      <w:r w:rsidRPr="00F32DFA">
        <w:rPr>
          <w:rFonts w:ascii="Verdana" w:hAnsi="Verdana" w:cs="Arial"/>
          <w:b/>
          <w:sz w:val="16"/>
          <w:szCs w:val="16"/>
          <w:lang w:val="es-BO"/>
        </w:rPr>
        <w:t>SEGUNDA.-</w:t>
      </w:r>
      <w:proofErr w:type="gramEnd"/>
      <w:r w:rsidRPr="00F32DFA">
        <w:rPr>
          <w:rFonts w:ascii="Verdana" w:hAnsi="Verdana" w:cs="Arial"/>
          <w:b/>
          <w:sz w:val="16"/>
          <w:szCs w:val="16"/>
          <w:lang w:val="es-BO"/>
        </w:rPr>
        <w:t xml:space="preserve"> (PRESENTACIÓN DEL BIEN). </w:t>
      </w:r>
      <w:r w:rsidRPr="00F32DFA">
        <w:rPr>
          <w:rFonts w:ascii="Verdana" w:hAnsi="Verdana"/>
          <w:sz w:val="16"/>
          <w:szCs w:val="16"/>
        </w:rPr>
        <w:t xml:space="preserve">El </w:t>
      </w:r>
      <w:r w:rsidRPr="00F32DFA">
        <w:rPr>
          <w:rFonts w:ascii="Verdana" w:hAnsi="Verdana"/>
          <w:b/>
          <w:bCs/>
          <w:sz w:val="16"/>
          <w:szCs w:val="16"/>
        </w:rPr>
        <w:t>PROVEEDOR</w:t>
      </w:r>
      <w:r w:rsidRPr="00F32DFA">
        <w:rPr>
          <w:rFonts w:ascii="Verdana" w:hAnsi="Verdana"/>
          <w:sz w:val="16"/>
          <w:szCs w:val="16"/>
        </w:rPr>
        <w:t xml:space="preserve"> deberá personalizar los </w:t>
      </w:r>
      <w:r w:rsidRPr="00F32DFA">
        <w:rPr>
          <w:rFonts w:ascii="Verdana" w:hAnsi="Verdana"/>
          <w:b/>
          <w:bCs/>
          <w:sz w:val="16"/>
          <w:szCs w:val="16"/>
        </w:rPr>
        <w:t>BIENES</w:t>
      </w:r>
      <w:r w:rsidRPr="00F32DFA">
        <w:rPr>
          <w:rFonts w:ascii="Verdana" w:hAnsi="Verdana"/>
          <w:sz w:val="16"/>
          <w:szCs w:val="16"/>
        </w:rPr>
        <w:t xml:space="preserve"> de acuerdo a </w:t>
      </w:r>
      <w:r w:rsidRPr="00F32DFA">
        <w:rPr>
          <w:rFonts w:ascii="Verdana" w:hAnsi="Verdana" w:cs="Arial"/>
          <w:b/>
          <w:sz w:val="16"/>
          <w:szCs w:val="16"/>
          <w:lang w:val="es-ES_tradnl"/>
        </w:rPr>
        <w:t>(lo establecido en el DBC)</w:t>
      </w:r>
      <w:r w:rsidRPr="00F32DFA">
        <w:rPr>
          <w:rFonts w:ascii="Verdana" w:hAnsi="Verdana" w:cs="Arial"/>
          <w:sz w:val="16"/>
          <w:szCs w:val="16"/>
          <w:lang w:val="es-ES_tradnl"/>
        </w:rPr>
        <w:t>.</w:t>
      </w:r>
    </w:p>
    <w:p w14:paraId="7C611896" w14:textId="77777777" w:rsidR="008B4965" w:rsidRPr="00F32DFA" w:rsidRDefault="008B4965" w:rsidP="001E2FC0">
      <w:pPr>
        <w:rPr>
          <w:rFonts w:ascii="Verdana" w:hAnsi="Verdana" w:cs="Arial"/>
          <w:b/>
          <w:sz w:val="16"/>
          <w:szCs w:val="16"/>
          <w:lang w:val="es-BO"/>
        </w:rPr>
      </w:pPr>
    </w:p>
    <w:p w14:paraId="33F91D91" w14:textId="77777777" w:rsidR="008B4965" w:rsidRPr="00F32DFA" w:rsidRDefault="008B4965" w:rsidP="001E2FC0">
      <w:pPr>
        <w:jc w:val="both"/>
        <w:rPr>
          <w:rFonts w:ascii="Verdana" w:hAnsi="Verdana"/>
          <w:sz w:val="16"/>
          <w:szCs w:val="16"/>
        </w:rPr>
      </w:pPr>
      <w:r w:rsidRPr="00F32DFA">
        <w:rPr>
          <w:rFonts w:ascii="Verdana" w:hAnsi="Verdana" w:cs="Arial"/>
          <w:b/>
          <w:sz w:val="16"/>
          <w:szCs w:val="16"/>
          <w:lang w:val="es-BO"/>
        </w:rPr>
        <w:t xml:space="preserve">TRIGÉSIMA </w:t>
      </w:r>
      <w:proofErr w:type="gramStart"/>
      <w:r w:rsidRPr="00F32DFA">
        <w:rPr>
          <w:rFonts w:ascii="Verdana" w:hAnsi="Verdana" w:cs="Arial"/>
          <w:b/>
          <w:sz w:val="16"/>
          <w:szCs w:val="16"/>
          <w:lang w:val="es-BO"/>
        </w:rPr>
        <w:t>TERCERA.-</w:t>
      </w:r>
      <w:proofErr w:type="gramEnd"/>
      <w:r w:rsidRPr="00F32DFA">
        <w:rPr>
          <w:rFonts w:ascii="Verdana" w:hAnsi="Verdana" w:cs="Arial"/>
          <w:b/>
          <w:sz w:val="16"/>
          <w:szCs w:val="16"/>
          <w:lang w:val="es-BO"/>
        </w:rPr>
        <w:t xml:space="preserve"> (INSPECCIÓN Y PRUEBAS). </w:t>
      </w:r>
      <w:r w:rsidRPr="00F32DFA">
        <w:rPr>
          <w:rFonts w:ascii="Verdana" w:hAnsi="Verdana"/>
          <w:sz w:val="16"/>
          <w:szCs w:val="16"/>
        </w:rPr>
        <w:t xml:space="preserve">La </w:t>
      </w:r>
      <w:r w:rsidRPr="00F32DFA">
        <w:rPr>
          <w:rFonts w:ascii="Verdana" w:hAnsi="Verdana"/>
          <w:b/>
          <w:bCs/>
          <w:sz w:val="16"/>
          <w:szCs w:val="16"/>
        </w:rPr>
        <w:t>ENTIDA</w:t>
      </w:r>
      <w:r w:rsidRPr="00F32DFA">
        <w:rPr>
          <w:rFonts w:ascii="Verdana" w:hAnsi="Verdana"/>
          <w:b/>
          <w:sz w:val="16"/>
          <w:szCs w:val="16"/>
        </w:rPr>
        <w:t>D</w:t>
      </w:r>
      <w:r w:rsidRPr="00F32DFA">
        <w:rPr>
          <w:rFonts w:ascii="Verdana" w:hAnsi="Verdana"/>
          <w:sz w:val="16"/>
          <w:szCs w:val="16"/>
        </w:rPr>
        <w:t xml:space="preserve">, a través de instituciones oficialmente reconocidas, podrá verificar la calidad de los </w:t>
      </w:r>
      <w:r w:rsidRPr="00F32DFA">
        <w:rPr>
          <w:rFonts w:ascii="Verdana" w:hAnsi="Verdana"/>
          <w:b/>
          <w:sz w:val="16"/>
          <w:szCs w:val="16"/>
        </w:rPr>
        <w:t>BIENES</w:t>
      </w:r>
      <w:r w:rsidRPr="00F32DFA">
        <w:rPr>
          <w:rFonts w:ascii="Verdana" w:hAnsi="Verdana"/>
          <w:sz w:val="16"/>
          <w:szCs w:val="16"/>
        </w:rPr>
        <w:t xml:space="preserve"> y/o someterlos a prueba, a fin de verificar su conformidad con las Especificaciones Técnicas contenidas en el DBC.</w:t>
      </w:r>
    </w:p>
    <w:p w14:paraId="76F023CE" w14:textId="77777777" w:rsidR="008B4965" w:rsidRPr="00F32DFA" w:rsidRDefault="008B4965" w:rsidP="001E2FC0">
      <w:pPr>
        <w:jc w:val="both"/>
        <w:rPr>
          <w:rFonts w:ascii="Verdana" w:hAnsi="Verdana" w:cs="Arial"/>
          <w:sz w:val="16"/>
          <w:szCs w:val="16"/>
          <w:lang w:val="es-BO"/>
        </w:rPr>
      </w:pPr>
      <w:r w:rsidRPr="00F32DFA">
        <w:rPr>
          <w:rFonts w:ascii="Verdana" w:hAnsi="Verdana" w:cs="Arial"/>
          <w:b/>
          <w:i/>
          <w:sz w:val="16"/>
          <w:szCs w:val="16"/>
          <w:lang w:val="es-BO"/>
        </w:rPr>
        <w:t>(Utilizar la siguiente redacción cuando corresponda)</w:t>
      </w:r>
      <w:r w:rsidRPr="00F32DFA">
        <w:rPr>
          <w:rFonts w:ascii="Verdana" w:hAnsi="Verdana" w:cs="Arial"/>
          <w:b/>
          <w:sz w:val="16"/>
          <w:szCs w:val="16"/>
          <w:lang w:val="es-BO"/>
        </w:rPr>
        <w:t xml:space="preserve"> </w:t>
      </w:r>
      <w:r w:rsidRPr="00F32DFA">
        <w:rPr>
          <w:rFonts w:ascii="Verdana" w:hAnsi="Verdana" w:cs="Arial"/>
          <w:sz w:val="16"/>
          <w:szCs w:val="16"/>
          <w:lang w:val="es-BO"/>
        </w:rPr>
        <w:t xml:space="preserve">La </w:t>
      </w:r>
      <w:r w:rsidRPr="00F32DFA">
        <w:rPr>
          <w:rFonts w:ascii="Verdana" w:hAnsi="Verdana" w:cs="Arial"/>
          <w:b/>
          <w:sz w:val="16"/>
          <w:szCs w:val="16"/>
          <w:lang w:val="es-BO"/>
        </w:rPr>
        <w:t xml:space="preserve">ENTIDAD </w:t>
      </w:r>
      <w:r w:rsidRPr="00F32DFA">
        <w:rPr>
          <w:rFonts w:ascii="Verdana" w:hAnsi="Verdana" w:cs="Arial"/>
          <w:sz w:val="16"/>
          <w:szCs w:val="16"/>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DBC.</w:t>
      </w:r>
    </w:p>
    <w:p w14:paraId="759A97C2" w14:textId="77777777" w:rsidR="008B4965" w:rsidRPr="00F32DFA" w:rsidRDefault="008B4965" w:rsidP="001E2FC0">
      <w:pPr>
        <w:jc w:val="both"/>
        <w:rPr>
          <w:rFonts w:ascii="Verdana" w:hAnsi="Verdana" w:cs="Arial"/>
          <w:sz w:val="16"/>
          <w:szCs w:val="16"/>
          <w:lang w:val="es-BO"/>
        </w:rPr>
      </w:pPr>
    </w:p>
    <w:p w14:paraId="46BCEC7B"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w:t>
      </w:r>
      <w:r w:rsidRPr="00F32DFA">
        <w:rPr>
          <w:rFonts w:ascii="Verdana" w:hAnsi="Verdana" w:cs="Arial"/>
          <w:b/>
          <w:sz w:val="16"/>
          <w:szCs w:val="16"/>
          <w:lang w:val="es-BO"/>
        </w:rPr>
        <w:t>ENTIDAD</w:t>
      </w:r>
      <w:r w:rsidRPr="00F32DFA">
        <w:rPr>
          <w:rFonts w:ascii="Verdana" w:hAnsi="Verdana" w:cs="Arial"/>
          <w:sz w:val="16"/>
          <w:szCs w:val="16"/>
          <w:lang w:val="es-BO"/>
        </w:rPr>
        <w:t xml:space="preserve"> notificará por escrito al </w:t>
      </w:r>
      <w:r w:rsidRPr="00F32DFA">
        <w:rPr>
          <w:rFonts w:ascii="Verdana" w:hAnsi="Verdana" w:cs="Arial"/>
          <w:b/>
          <w:sz w:val="16"/>
          <w:szCs w:val="16"/>
          <w:lang w:val="es-BO"/>
        </w:rPr>
        <w:t xml:space="preserve">PROVEEDOR, </w:t>
      </w:r>
      <w:r w:rsidRPr="00F32DFA">
        <w:rPr>
          <w:rFonts w:ascii="Verdana" w:hAnsi="Verdana" w:cs="Arial"/>
          <w:sz w:val="16"/>
          <w:szCs w:val="16"/>
          <w:lang w:val="es-BO"/>
        </w:rPr>
        <w:t>oportunamente, la identidad de todo representante designado para estos fines.</w:t>
      </w:r>
    </w:p>
    <w:p w14:paraId="58C90007" w14:textId="77777777" w:rsidR="008B4965" w:rsidRPr="00F32DFA" w:rsidRDefault="008B4965" w:rsidP="001E2FC0">
      <w:pPr>
        <w:jc w:val="both"/>
        <w:rPr>
          <w:rFonts w:ascii="Verdana" w:hAnsi="Verdana" w:cs="Arial"/>
          <w:sz w:val="16"/>
          <w:szCs w:val="16"/>
          <w:lang w:val="es-BO"/>
        </w:rPr>
      </w:pPr>
    </w:p>
    <w:p w14:paraId="3212E21D" w14:textId="77777777" w:rsidR="008B4965" w:rsidRPr="00F32DFA" w:rsidRDefault="008B4965" w:rsidP="001E2FC0">
      <w:pPr>
        <w:jc w:val="both"/>
        <w:rPr>
          <w:rFonts w:ascii="Verdana" w:hAnsi="Verdana" w:cs="Arial"/>
          <w:b/>
          <w:sz w:val="16"/>
          <w:szCs w:val="16"/>
          <w:lang w:val="es-BO"/>
        </w:rPr>
      </w:pPr>
      <w:r w:rsidRPr="00F32DFA">
        <w:rPr>
          <w:rFonts w:ascii="Verdana" w:hAnsi="Verdana" w:cs="Arial"/>
          <w:sz w:val="16"/>
          <w:szCs w:val="16"/>
          <w:lang w:val="es-BO"/>
        </w:rPr>
        <w:t xml:space="preserve">Las inspecciones y pruebas se realizarán después de cada entrega, </w:t>
      </w:r>
      <w:r w:rsidRPr="00F32DFA">
        <w:rPr>
          <w:rFonts w:ascii="Verdana" w:hAnsi="Verdana"/>
          <w:color w:val="000000"/>
          <w:sz w:val="16"/>
          <w:szCs w:val="16"/>
          <w:lang w:val="es-ES_tradnl"/>
        </w:rPr>
        <w:t xml:space="preserve">en almacenes de la Entidad </w:t>
      </w:r>
      <w:r w:rsidRPr="00F32DFA">
        <w:rPr>
          <w:rFonts w:ascii="Verdana" w:hAnsi="Verdana"/>
          <w:b/>
          <w:i/>
          <w:color w:val="000000"/>
          <w:sz w:val="16"/>
          <w:szCs w:val="16"/>
          <w:lang w:val="es-ES_tradnl"/>
        </w:rPr>
        <w:t>(señalar lugar de entrega)</w:t>
      </w:r>
      <w:r w:rsidRPr="00F32DFA">
        <w:rPr>
          <w:rFonts w:ascii="Verdana" w:hAnsi="Verdana" w:cs="Arial"/>
          <w:sz w:val="16"/>
          <w:szCs w:val="16"/>
          <w:lang w:val="es-BO"/>
        </w:rPr>
        <w:t xml:space="preserve">, de acuerdo a lo estipulado en las especificaciones técnicas. </w:t>
      </w:r>
    </w:p>
    <w:p w14:paraId="197936A6" w14:textId="77777777" w:rsidR="008B4965" w:rsidRPr="00F32DFA" w:rsidRDefault="008B4965" w:rsidP="001E2FC0">
      <w:pPr>
        <w:jc w:val="both"/>
        <w:rPr>
          <w:rFonts w:ascii="Verdana" w:hAnsi="Verdana" w:cs="Arial"/>
          <w:b/>
          <w:sz w:val="16"/>
          <w:szCs w:val="16"/>
          <w:lang w:val="es-BO"/>
        </w:rPr>
      </w:pPr>
    </w:p>
    <w:p w14:paraId="5A32360D"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verificación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por parte de la </w:t>
      </w:r>
      <w:r w:rsidRPr="00F32DFA">
        <w:rPr>
          <w:rFonts w:ascii="Verdana" w:hAnsi="Verdana" w:cs="Arial"/>
          <w:b/>
          <w:sz w:val="16"/>
          <w:szCs w:val="16"/>
          <w:lang w:val="es-BO"/>
        </w:rPr>
        <w:t xml:space="preserve">ENTIDAD </w:t>
      </w:r>
      <w:r w:rsidRPr="00F32DFA">
        <w:rPr>
          <w:rFonts w:ascii="Verdana" w:hAnsi="Verdana" w:cs="Arial"/>
          <w:sz w:val="16"/>
          <w:szCs w:val="16"/>
          <w:lang w:val="es-BO"/>
        </w:rPr>
        <w:t>mediante inspecciones o pruebas se realizará en un plazo de diez (10)</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días calendario, debiendo estas pruebas o inspecciones iniciarse como máximo cuatro (4) días calendario después de recibidos los </w:t>
      </w:r>
      <w:r w:rsidRPr="00F32DFA">
        <w:rPr>
          <w:rFonts w:ascii="Verdana" w:hAnsi="Verdana" w:cs="Arial"/>
          <w:b/>
          <w:sz w:val="16"/>
          <w:szCs w:val="16"/>
          <w:lang w:val="es-BO"/>
        </w:rPr>
        <w:t xml:space="preserve">BIENES </w:t>
      </w:r>
      <w:r w:rsidRPr="00F32DFA">
        <w:rPr>
          <w:rFonts w:ascii="Verdana" w:hAnsi="Verdana" w:cs="Arial"/>
          <w:sz w:val="16"/>
          <w:szCs w:val="16"/>
          <w:lang w:val="es-BO"/>
        </w:rPr>
        <w:t>en el lugar de inspección.</w:t>
      </w:r>
      <w:r w:rsidRPr="00F32DFA">
        <w:rPr>
          <w:rFonts w:ascii="Verdana" w:hAnsi="Verdana" w:cs="Arial"/>
          <w:b/>
          <w:sz w:val="16"/>
          <w:szCs w:val="16"/>
          <w:lang w:val="es-BO"/>
        </w:rPr>
        <w:t xml:space="preserve"> </w:t>
      </w:r>
      <w:r w:rsidRPr="00F32DFA">
        <w:rPr>
          <w:rFonts w:ascii="Verdana" w:hAnsi="Verdana" w:cs="Arial"/>
          <w:sz w:val="16"/>
          <w:szCs w:val="16"/>
          <w:lang w:val="es-BO"/>
        </w:rPr>
        <w:t xml:space="preserve">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tiene la potestad de participar en todas las pruebas e inspecciones que se realicen y tomar conocimiento si los </w:t>
      </w:r>
      <w:r w:rsidRPr="00F32DFA">
        <w:rPr>
          <w:rFonts w:ascii="Verdana" w:hAnsi="Verdana" w:cs="Arial"/>
          <w:b/>
          <w:sz w:val="16"/>
          <w:szCs w:val="16"/>
          <w:lang w:val="es-BO"/>
        </w:rPr>
        <w:t>BIENES</w:t>
      </w:r>
      <w:r w:rsidRPr="00F32DFA">
        <w:rPr>
          <w:rFonts w:ascii="Verdana" w:hAnsi="Verdana" w:cs="Arial"/>
          <w:sz w:val="16"/>
          <w:szCs w:val="16"/>
          <w:lang w:val="es-BO"/>
        </w:rPr>
        <w:t xml:space="preserve"> cumplen o no lo estipulado en el Contrato.</w:t>
      </w:r>
    </w:p>
    <w:p w14:paraId="53506FF5" w14:textId="77777777" w:rsidR="008B4965" w:rsidRPr="00F32DFA" w:rsidRDefault="008B4965" w:rsidP="001E2FC0">
      <w:pPr>
        <w:jc w:val="both"/>
        <w:rPr>
          <w:rFonts w:ascii="Verdana" w:hAnsi="Verdana" w:cs="Arial"/>
          <w:sz w:val="16"/>
          <w:szCs w:val="16"/>
          <w:lang w:val="es-BO"/>
        </w:rPr>
      </w:pPr>
    </w:p>
    <w:p w14:paraId="4FE3DEAC"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Si</w:t>
      </w:r>
      <w:r w:rsidRPr="00F32DFA">
        <w:rPr>
          <w:rFonts w:ascii="Verdana" w:hAnsi="Verdana" w:cs="Arial"/>
          <w:b/>
          <w:sz w:val="16"/>
          <w:szCs w:val="16"/>
          <w:lang w:val="es-BO"/>
        </w:rPr>
        <w:t xml:space="preserve"> </w:t>
      </w:r>
      <w:r w:rsidRPr="00F32DFA">
        <w:rPr>
          <w:rFonts w:ascii="Verdana" w:hAnsi="Verdana" w:cs="Arial"/>
          <w:sz w:val="16"/>
          <w:szCs w:val="16"/>
          <w:lang w:val="es-BO"/>
        </w:rPr>
        <w:t xml:space="preserve">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inspeccionados o probados no se ajustan a las Especificaciones Técnicas,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podrá rechazarlos y 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deberá, sin cargo para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F32DFA">
        <w:rPr>
          <w:rFonts w:ascii="Verdana" w:hAnsi="Verdana" w:cs="Arial"/>
          <w:b/>
          <w:sz w:val="16"/>
          <w:szCs w:val="16"/>
          <w:lang w:val="es-BO"/>
        </w:rPr>
        <w:t xml:space="preserve">ENTIDAD, </w:t>
      </w:r>
      <w:r w:rsidRPr="00F32DFA">
        <w:rPr>
          <w:rFonts w:ascii="Verdana" w:hAnsi="Verdana" w:cs="Arial"/>
          <w:sz w:val="16"/>
          <w:szCs w:val="16"/>
          <w:lang w:val="es-BO"/>
        </w:rPr>
        <w:t>no modifican el plazo de entrega, que permanecerá invariable.</w:t>
      </w:r>
    </w:p>
    <w:p w14:paraId="5005E98A" w14:textId="77777777" w:rsidR="004F660F" w:rsidRPr="00F32DFA" w:rsidRDefault="004F660F" w:rsidP="001E2FC0">
      <w:pPr>
        <w:jc w:val="both"/>
        <w:rPr>
          <w:rFonts w:ascii="Verdana" w:hAnsi="Verdana" w:cs="Arial"/>
          <w:sz w:val="16"/>
          <w:szCs w:val="16"/>
          <w:lang w:val="es-BO"/>
        </w:rPr>
      </w:pPr>
    </w:p>
    <w:p w14:paraId="73E25010"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El plazo máximo para reemplazar los </w:t>
      </w:r>
      <w:r w:rsidRPr="00F32DFA">
        <w:rPr>
          <w:rFonts w:ascii="Verdana" w:hAnsi="Verdana" w:cs="Arial"/>
          <w:b/>
          <w:sz w:val="16"/>
          <w:szCs w:val="16"/>
          <w:lang w:val="es-BO"/>
        </w:rPr>
        <w:t xml:space="preserve">BIENES </w:t>
      </w:r>
      <w:r w:rsidRPr="00F32DFA">
        <w:rPr>
          <w:rFonts w:ascii="Verdana" w:hAnsi="Verdana" w:cs="Arial"/>
          <w:sz w:val="16"/>
          <w:szCs w:val="16"/>
          <w:lang w:val="es-BO"/>
        </w:rPr>
        <w:t>o incorporar las modificaciones necesarias, es de 60 días calendario, después de haber recibido la comunicación de rechazo.</w:t>
      </w:r>
    </w:p>
    <w:p w14:paraId="4C265F03" w14:textId="77777777" w:rsidR="008B4965" w:rsidRPr="00F32DFA" w:rsidRDefault="008B4965" w:rsidP="001E2FC0">
      <w:pPr>
        <w:jc w:val="both"/>
        <w:rPr>
          <w:rFonts w:ascii="Verdana" w:hAnsi="Verdana" w:cs="Arial"/>
          <w:sz w:val="16"/>
          <w:szCs w:val="16"/>
          <w:lang w:val="es-BO"/>
        </w:rPr>
      </w:pPr>
    </w:p>
    <w:p w14:paraId="7717D0D3"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falta de rechazo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dentro del plazo de 30 días calendario, implicará aceptación de las inspecciones o pruebas por parte de la </w:t>
      </w:r>
      <w:r w:rsidRPr="00F32DFA">
        <w:rPr>
          <w:rFonts w:ascii="Verdana" w:hAnsi="Verdana" w:cs="Arial"/>
          <w:b/>
          <w:sz w:val="16"/>
          <w:szCs w:val="16"/>
          <w:lang w:val="es-BO"/>
        </w:rPr>
        <w:t>ENTIDAD.</w:t>
      </w:r>
    </w:p>
    <w:p w14:paraId="67B32D94" w14:textId="77777777" w:rsidR="008B4965" w:rsidRPr="00F32DFA" w:rsidRDefault="008B4965" w:rsidP="001E2FC0">
      <w:pPr>
        <w:jc w:val="both"/>
        <w:rPr>
          <w:rFonts w:ascii="Verdana" w:hAnsi="Verdana" w:cs="Arial"/>
          <w:b/>
          <w:sz w:val="16"/>
          <w:szCs w:val="16"/>
          <w:lang w:val="es-BO"/>
        </w:rPr>
      </w:pPr>
    </w:p>
    <w:p w14:paraId="5FE87B94"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TRIGÉSIMA </w:t>
      </w:r>
      <w:proofErr w:type="gramStart"/>
      <w:r w:rsidRPr="00F32DFA">
        <w:rPr>
          <w:rFonts w:ascii="Verdana" w:hAnsi="Verdana" w:cs="Arial"/>
          <w:b/>
          <w:sz w:val="16"/>
          <w:szCs w:val="16"/>
          <w:lang w:val="es-BO"/>
        </w:rPr>
        <w:t>CUARTA.-</w:t>
      </w:r>
      <w:proofErr w:type="gramEnd"/>
      <w:r w:rsidRPr="00F32DFA">
        <w:rPr>
          <w:rFonts w:ascii="Verdana" w:hAnsi="Verdana" w:cs="Arial"/>
          <w:b/>
          <w:sz w:val="16"/>
          <w:szCs w:val="16"/>
          <w:lang w:val="es-BO"/>
        </w:rPr>
        <w:t xml:space="preserve"> (DERECHOS DE PATENTE). </w:t>
      </w:r>
      <w:r w:rsidRPr="00F32DFA">
        <w:rPr>
          <w:rFonts w:ascii="Verdana" w:hAnsi="Verdana" w:cs="Arial"/>
          <w:sz w:val="16"/>
          <w:szCs w:val="16"/>
          <w:lang w:val="es-BO"/>
        </w:rPr>
        <w:t xml:space="preserve">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asume responsabilidad de manera ilimitada y permanente en caso de reclamos de terceros por transgresiones a derechos de patente, marcas registradas, o diseño industrial causados por la adquisición y utilización de los </w:t>
      </w:r>
      <w:r w:rsidRPr="00F32DFA">
        <w:rPr>
          <w:rFonts w:ascii="Verdana" w:hAnsi="Verdana" w:cs="Arial"/>
          <w:b/>
          <w:sz w:val="16"/>
          <w:szCs w:val="16"/>
          <w:lang w:val="es-BO"/>
        </w:rPr>
        <w:t xml:space="preserve">BIENES </w:t>
      </w:r>
      <w:r w:rsidRPr="00F32DFA">
        <w:rPr>
          <w:rFonts w:ascii="Verdana" w:hAnsi="Verdana" w:cs="Arial"/>
          <w:sz w:val="16"/>
          <w:szCs w:val="16"/>
          <w:lang w:val="es-BO"/>
        </w:rPr>
        <w:t>o parte de ellos en el Estado Plurinacional de Bolivia.</w:t>
      </w:r>
    </w:p>
    <w:p w14:paraId="74D9BD6C" w14:textId="77777777" w:rsidR="008B4965" w:rsidRPr="00F32DFA" w:rsidRDefault="008B4965" w:rsidP="001E2FC0">
      <w:pPr>
        <w:jc w:val="both"/>
        <w:rPr>
          <w:rFonts w:ascii="Verdana" w:hAnsi="Verdana" w:cs="Arial"/>
          <w:sz w:val="16"/>
          <w:szCs w:val="16"/>
          <w:lang w:val="es-BO"/>
        </w:rPr>
      </w:pPr>
    </w:p>
    <w:p w14:paraId="6044BE36" w14:textId="77777777" w:rsidR="008B4965" w:rsidRPr="00F32DFA" w:rsidRDefault="008B4965" w:rsidP="001E2FC0">
      <w:pPr>
        <w:jc w:val="both"/>
        <w:rPr>
          <w:rFonts w:ascii="Verdana" w:hAnsi="Verdana" w:cs="Arial"/>
          <w:i/>
          <w:sz w:val="16"/>
          <w:szCs w:val="16"/>
          <w:lang w:val="es-BO"/>
        </w:rPr>
      </w:pPr>
      <w:r w:rsidRPr="00F32DFA">
        <w:rPr>
          <w:rFonts w:ascii="Verdana" w:hAnsi="Verdana" w:cs="Arial"/>
          <w:b/>
          <w:sz w:val="16"/>
          <w:szCs w:val="16"/>
          <w:lang w:val="es-BO"/>
        </w:rPr>
        <w:t xml:space="preserve">TRIGÉSIMA </w:t>
      </w:r>
      <w:proofErr w:type="gramStart"/>
      <w:r w:rsidRPr="00F32DFA">
        <w:rPr>
          <w:rFonts w:ascii="Verdana" w:hAnsi="Verdana" w:cs="Arial"/>
          <w:b/>
          <w:sz w:val="16"/>
          <w:szCs w:val="16"/>
          <w:lang w:val="es-BO"/>
        </w:rPr>
        <w:t>QUINTA.-</w:t>
      </w:r>
      <w:proofErr w:type="gramEnd"/>
      <w:r w:rsidRPr="00F32DFA">
        <w:rPr>
          <w:rFonts w:ascii="Verdana" w:hAnsi="Verdana" w:cs="Arial"/>
          <w:b/>
          <w:sz w:val="16"/>
          <w:szCs w:val="16"/>
          <w:lang w:val="es-BO"/>
        </w:rPr>
        <w:t xml:space="preserve"> </w:t>
      </w:r>
      <w:r w:rsidRPr="00F32DFA">
        <w:rPr>
          <w:rFonts w:ascii="Verdana" w:hAnsi="Verdana"/>
          <w:b/>
          <w:bCs/>
          <w:sz w:val="16"/>
          <w:szCs w:val="16"/>
        </w:rPr>
        <w:t>(MANUALES DE USO E INSTALACIÓN).</w:t>
      </w:r>
      <w:r w:rsidRPr="00F32DFA">
        <w:rPr>
          <w:rFonts w:ascii="Verdana" w:hAnsi="Verdana"/>
          <w:sz w:val="16"/>
          <w:szCs w:val="16"/>
        </w:rPr>
        <w:t xml:space="preserve"> El </w:t>
      </w:r>
      <w:r w:rsidRPr="00F32DFA">
        <w:rPr>
          <w:rFonts w:ascii="Verdana" w:hAnsi="Verdana"/>
          <w:b/>
          <w:bCs/>
          <w:sz w:val="16"/>
          <w:szCs w:val="16"/>
        </w:rPr>
        <w:t>PROVEEDOR</w:t>
      </w:r>
      <w:r w:rsidRPr="00F32DFA">
        <w:rPr>
          <w:rFonts w:ascii="Verdana" w:hAnsi="Verdana"/>
          <w:sz w:val="16"/>
          <w:szCs w:val="16"/>
        </w:rPr>
        <w:t xml:space="preserve"> deberá proporcionar en la oficina central de la </w:t>
      </w:r>
      <w:r w:rsidRPr="00F32DFA">
        <w:rPr>
          <w:rFonts w:ascii="Verdana" w:hAnsi="Verdana"/>
          <w:b/>
          <w:sz w:val="16"/>
          <w:szCs w:val="16"/>
        </w:rPr>
        <w:t>ENTIDAD</w:t>
      </w:r>
      <w:r w:rsidRPr="00F32DFA">
        <w:rPr>
          <w:rFonts w:ascii="Verdana" w:hAnsi="Verdana"/>
          <w:sz w:val="16"/>
          <w:szCs w:val="16"/>
        </w:rPr>
        <w:t>, de forma separada, los manuales _____</w:t>
      </w:r>
      <w:proofErr w:type="gramStart"/>
      <w:r w:rsidRPr="00F32DFA">
        <w:rPr>
          <w:rFonts w:ascii="Verdana" w:hAnsi="Verdana"/>
          <w:sz w:val="16"/>
          <w:szCs w:val="16"/>
        </w:rPr>
        <w:t>_</w:t>
      </w:r>
      <w:r w:rsidRPr="00F32DFA">
        <w:rPr>
          <w:rFonts w:ascii="Verdana" w:hAnsi="Verdana" w:cs="Arial"/>
          <w:b/>
          <w:i/>
          <w:sz w:val="16"/>
          <w:szCs w:val="16"/>
          <w:lang w:val="es-BO"/>
        </w:rPr>
        <w:t>(</w:t>
      </w:r>
      <w:proofErr w:type="gramEnd"/>
      <w:r w:rsidRPr="00F32DFA">
        <w:rPr>
          <w:rFonts w:ascii="Verdana" w:hAnsi="Verdana" w:cs="Arial"/>
          <w:b/>
          <w:i/>
          <w:sz w:val="16"/>
          <w:szCs w:val="16"/>
          <w:lang w:val="es-BO"/>
        </w:rPr>
        <w:t>Adecuar esta cláusula de acuerdo con el requerimiento de manuales indicado en las especificaciones técnicas contenidas en el DBC).</w:t>
      </w:r>
    </w:p>
    <w:p w14:paraId="4841FFB3" w14:textId="77777777" w:rsidR="008B4965" w:rsidRPr="00F32DFA" w:rsidRDefault="008B4965" w:rsidP="001E2FC0">
      <w:pPr>
        <w:jc w:val="both"/>
        <w:rPr>
          <w:rFonts w:ascii="Verdana" w:hAnsi="Verdana" w:cs="Arial"/>
          <w:b/>
          <w:i/>
          <w:sz w:val="16"/>
          <w:szCs w:val="16"/>
          <w:lang w:val="es-BO"/>
        </w:rPr>
      </w:pPr>
    </w:p>
    <w:p w14:paraId="26FB46F4"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b/>
          <w:i/>
          <w:sz w:val="16"/>
          <w:szCs w:val="16"/>
          <w:lang w:val="es-BO"/>
        </w:rPr>
        <w:t>(Usar esta cláusula para BIENES con una sola entrega o con más de una entrega)</w:t>
      </w:r>
    </w:p>
    <w:p w14:paraId="10DDB8B7" w14:textId="77777777" w:rsidR="008B4965" w:rsidRPr="00F32DFA" w:rsidRDefault="008B4965" w:rsidP="001E2FC0">
      <w:pPr>
        <w:jc w:val="both"/>
        <w:rPr>
          <w:rFonts w:ascii="Verdana" w:hAnsi="Verdana" w:cs="Arial"/>
          <w:b/>
          <w:sz w:val="16"/>
          <w:szCs w:val="16"/>
          <w:lang w:val="es-BO"/>
        </w:rPr>
      </w:pPr>
    </w:p>
    <w:p w14:paraId="2503EF31"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TRIGÉSIMA </w:t>
      </w:r>
      <w:proofErr w:type="gramStart"/>
      <w:r w:rsidRPr="00F32DFA">
        <w:rPr>
          <w:rFonts w:ascii="Verdana" w:hAnsi="Verdana" w:cs="Arial"/>
          <w:b/>
          <w:sz w:val="16"/>
          <w:szCs w:val="16"/>
          <w:lang w:val="es-BO"/>
        </w:rPr>
        <w:t>SEXTA.-</w:t>
      </w:r>
      <w:proofErr w:type="gramEnd"/>
      <w:r w:rsidRPr="00F32DFA">
        <w:rPr>
          <w:rFonts w:ascii="Verdana" w:hAnsi="Verdana" w:cs="Arial"/>
          <w:b/>
          <w:sz w:val="16"/>
          <w:szCs w:val="16"/>
          <w:lang w:val="es-BO"/>
        </w:rPr>
        <w:t xml:space="preserve"> (RECEPCIÓN DE LOS BIENES). </w:t>
      </w:r>
      <w:r w:rsidRPr="00F32DFA">
        <w:rPr>
          <w:rFonts w:ascii="Verdana" w:hAnsi="Verdana" w:cs="Arial"/>
          <w:sz w:val="16"/>
          <w:szCs w:val="16"/>
          <w:lang w:val="es-BO"/>
        </w:rPr>
        <w:t xml:space="preserve">La Recepción de los </w:t>
      </w:r>
      <w:r w:rsidRPr="00F32DFA">
        <w:rPr>
          <w:rFonts w:ascii="Verdana" w:hAnsi="Verdana" w:cs="Arial"/>
          <w:b/>
          <w:sz w:val="16"/>
          <w:szCs w:val="16"/>
          <w:lang w:val="es-BO"/>
        </w:rPr>
        <w:t>BIENES</w:t>
      </w:r>
      <w:r w:rsidRPr="00F32DFA">
        <w:rPr>
          <w:rFonts w:ascii="Verdana" w:hAnsi="Verdana" w:cs="Arial"/>
          <w:sz w:val="16"/>
          <w:szCs w:val="16"/>
          <w:lang w:val="es-BO"/>
        </w:rPr>
        <w:t xml:space="preserve"> se realizará de acuerdo a lo establecido en el Documento Base de Contratación, las Especificaciones Técnicas y la Propuesta Adjudicada que forman parte integrante del presente Contrato, verificando su cumplimiento. </w:t>
      </w:r>
    </w:p>
    <w:p w14:paraId="22FBF2CF" w14:textId="77777777" w:rsidR="008B4965" w:rsidRPr="00F32DFA" w:rsidRDefault="008B4965" w:rsidP="001E2FC0">
      <w:pPr>
        <w:jc w:val="both"/>
        <w:rPr>
          <w:rFonts w:ascii="Verdana" w:hAnsi="Verdana" w:cs="Arial"/>
          <w:sz w:val="16"/>
          <w:szCs w:val="16"/>
          <w:lang w:val="es-BO"/>
        </w:rPr>
      </w:pPr>
    </w:p>
    <w:p w14:paraId="369EB808"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Comisión de Recepción elaborará el Acta de Recepción y Conformidad correspondiente, firmada por ambas partes, para luego proceder con la emisión del Informe de Recepción y Conformidad respectivo. </w:t>
      </w:r>
    </w:p>
    <w:p w14:paraId="0206D3AA" w14:textId="77777777" w:rsidR="008B4965" w:rsidRPr="00F32DFA" w:rsidRDefault="008B4965" w:rsidP="001E2FC0">
      <w:pPr>
        <w:jc w:val="both"/>
        <w:rPr>
          <w:rFonts w:ascii="Verdana" w:hAnsi="Verdana" w:cs="Arial"/>
          <w:sz w:val="16"/>
          <w:szCs w:val="16"/>
          <w:lang w:val="es-BO"/>
        </w:rPr>
      </w:pPr>
    </w:p>
    <w:p w14:paraId="5AF2E28B"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Para el cierre del Contrato, conforme el cronograma de entregas establecido en las Especificaciones Técnicas contenidas en el DBC la Comisión de Recepción, deberá emitir el Acta e Informe de Recepción y Conformidad definitivos.</w:t>
      </w:r>
    </w:p>
    <w:p w14:paraId="32E9DAC5" w14:textId="77777777" w:rsidR="008B4965" w:rsidRPr="00F32DFA" w:rsidRDefault="008B4965" w:rsidP="001E2FC0">
      <w:pPr>
        <w:jc w:val="both"/>
        <w:rPr>
          <w:rFonts w:ascii="Verdana" w:hAnsi="Verdana" w:cs="Arial"/>
          <w:sz w:val="16"/>
          <w:szCs w:val="16"/>
          <w:lang w:val="es-BO"/>
        </w:rPr>
      </w:pPr>
    </w:p>
    <w:p w14:paraId="507A941A" w14:textId="41362C02"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TRIGÉSIMA </w:t>
      </w:r>
      <w:proofErr w:type="gramStart"/>
      <w:r w:rsidR="002C7016" w:rsidRPr="00F32DFA">
        <w:rPr>
          <w:rFonts w:ascii="Verdana" w:hAnsi="Verdana" w:cs="Arial"/>
          <w:b/>
          <w:sz w:val="16"/>
          <w:szCs w:val="16"/>
          <w:lang w:val="es-BO"/>
        </w:rPr>
        <w:t>SÉPTIMA</w:t>
      </w:r>
      <w:r w:rsidRPr="00F32DFA">
        <w:rPr>
          <w:rFonts w:ascii="Verdana" w:hAnsi="Verdana" w:cs="Arial"/>
          <w:b/>
          <w:sz w:val="16"/>
          <w:szCs w:val="16"/>
          <w:lang w:val="es-BO"/>
        </w:rPr>
        <w:t>.-</w:t>
      </w:r>
      <w:proofErr w:type="gramEnd"/>
      <w:r w:rsidRPr="00F32DFA">
        <w:rPr>
          <w:rFonts w:ascii="Verdana" w:hAnsi="Verdana" w:cs="Arial"/>
          <w:b/>
          <w:sz w:val="16"/>
          <w:szCs w:val="16"/>
          <w:lang w:val="es-BO"/>
        </w:rPr>
        <w:t xml:space="preserve"> (CIERRE O LIQUIDACIÓN DE CONTRATO). </w:t>
      </w:r>
      <w:r w:rsidRPr="00F32DFA">
        <w:rPr>
          <w:rFonts w:ascii="Verdana" w:hAnsi="Verdana" w:cs="Arial"/>
          <w:sz w:val="16"/>
          <w:szCs w:val="16"/>
          <w:lang w:val="es-BO"/>
        </w:rPr>
        <w:t xml:space="preserve">Dentro de los diez (10) días hábiles siguientes a la fecha de Recepción de la entrega o provisión que implique el cumplimiento del objeto de la contratación o a la fecha de Resolución de Contrato, la </w:t>
      </w:r>
      <w:r w:rsidRPr="00F32DFA">
        <w:rPr>
          <w:rFonts w:ascii="Verdana" w:hAnsi="Verdana" w:cs="Arial"/>
          <w:b/>
          <w:sz w:val="16"/>
          <w:szCs w:val="16"/>
          <w:lang w:val="es-BO"/>
        </w:rPr>
        <w:t>ENTIDAD</w:t>
      </w:r>
      <w:r w:rsidRPr="00F32DFA">
        <w:rPr>
          <w:rFonts w:ascii="Verdana" w:hAnsi="Verdana" w:cs="Arial"/>
          <w:sz w:val="16"/>
          <w:szCs w:val="16"/>
          <w:lang w:val="es-BO"/>
        </w:rPr>
        <w:t xml:space="preserve"> procederá a la liquidación del contrato.</w:t>
      </w:r>
    </w:p>
    <w:p w14:paraId="09908FCD" w14:textId="77777777" w:rsidR="008B4965" w:rsidRPr="00F32DFA" w:rsidRDefault="008B4965" w:rsidP="001E2FC0">
      <w:pPr>
        <w:jc w:val="both"/>
        <w:rPr>
          <w:rFonts w:ascii="Verdana" w:hAnsi="Verdana" w:cs="Arial"/>
          <w:sz w:val="16"/>
          <w:szCs w:val="16"/>
          <w:lang w:val="es-BO"/>
        </w:rPr>
      </w:pPr>
    </w:p>
    <w:p w14:paraId="09E96399"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En ambos casos,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599E99EE" w14:textId="77777777" w:rsidR="008B4965" w:rsidRPr="00F32DFA" w:rsidRDefault="008B4965" w:rsidP="001E2FC0">
      <w:pPr>
        <w:jc w:val="both"/>
        <w:rPr>
          <w:rFonts w:ascii="Verdana" w:hAnsi="Verdana" w:cs="Arial"/>
          <w:sz w:val="16"/>
          <w:szCs w:val="16"/>
          <w:lang w:val="es-BO"/>
        </w:rPr>
      </w:pPr>
    </w:p>
    <w:p w14:paraId="348425E4"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El certificado de cumplimiento de contrato será emitido, siempre y cuando el proveedor haya dado fiel cumplimiento a todas sus obligaciones, previstas en el presente contrato.</w:t>
      </w:r>
    </w:p>
    <w:p w14:paraId="4CAE5AEB" w14:textId="77777777" w:rsidR="008B4965" w:rsidRPr="00F32DFA" w:rsidRDefault="008B4965" w:rsidP="001E2FC0">
      <w:pPr>
        <w:jc w:val="both"/>
        <w:rPr>
          <w:rFonts w:ascii="Verdana" w:hAnsi="Verdana" w:cs="Arial"/>
          <w:sz w:val="16"/>
          <w:szCs w:val="16"/>
          <w:lang w:val="es-BO"/>
        </w:rPr>
      </w:pPr>
    </w:p>
    <w:p w14:paraId="57E2C0F6"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La liquidación del contrato, tomará en cuenta:</w:t>
      </w:r>
    </w:p>
    <w:p w14:paraId="3111842C" w14:textId="77777777" w:rsidR="008B4965" w:rsidRPr="00F32DFA" w:rsidRDefault="008B4965" w:rsidP="001E2FC0">
      <w:pPr>
        <w:jc w:val="both"/>
        <w:rPr>
          <w:rFonts w:ascii="Verdana" w:hAnsi="Verdana" w:cs="Arial"/>
          <w:sz w:val="16"/>
          <w:szCs w:val="16"/>
          <w:lang w:val="es-BO"/>
        </w:rPr>
      </w:pPr>
    </w:p>
    <w:p w14:paraId="0808478E"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Reposición de daños, si hubieren.</w:t>
      </w:r>
    </w:p>
    <w:p w14:paraId="40ADD592"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 xml:space="preserve">El porcentaje correspondiente a la recuperación del anticipo si hubiera saldos pendientes. </w:t>
      </w:r>
    </w:p>
    <w:p w14:paraId="67E72AB6"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Las multas y penalidades, si hubieran.</w:t>
      </w:r>
    </w:p>
    <w:p w14:paraId="2A5E7ECE"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Por la protocolización del contrato, si este pago no se hubiere hecho efectivo oportunamente.</w:t>
      </w:r>
    </w:p>
    <w:p w14:paraId="063373E4"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 xml:space="preserve">Otros aspectos que considere la </w:t>
      </w:r>
      <w:r w:rsidRPr="00F32DFA">
        <w:rPr>
          <w:rFonts w:ascii="Verdana" w:hAnsi="Verdana"/>
          <w:b/>
          <w:sz w:val="16"/>
          <w:szCs w:val="16"/>
          <w:lang w:val="es-BO"/>
        </w:rPr>
        <w:t>ENTIDAD</w:t>
      </w:r>
      <w:r w:rsidRPr="00F32DFA">
        <w:rPr>
          <w:rFonts w:ascii="Verdana" w:hAnsi="Verdana"/>
          <w:sz w:val="16"/>
          <w:szCs w:val="16"/>
          <w:lang w:val="es-BO"/>
        </w:rPr>
        <w:t>.</w:t>
      </w:r>
    </w:p>
    <w:p w14:paraId="7EF19724" w14:textId="77777777" w:rsidR="008B4965" w:rsidRPr="00F32DFA" w:rsidRDefault="008B4965" w:rsidP="001E2FC0">
      <w:pPr>
        <w:ind w:left="786"/>
        <w:jc w:val="both"/>
        <w:rPr>
          <w:rFonts w:ascii="Verdana" w:hAnsi="Verdana" w:cs="Arial"/>
          <w:sz w:val="16"/>
          <w:szCs w:val="16"/>
          <w:lang w:val="es-BO"/>
        </w:rPr>
      </w:pPr>
    </w:p>
    <w:p w14:paraId="15402B74"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Asimismo, 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32DFA">
        <w:rPr>
          <w:rFonts w:ascii="Verdana" w:hAnsi="Verdana" w:cs="Arial"/>
          <w:b/>
          <w:sz w:val="16"/>
          <w:szCs w:val="16"/>
          <w:lang w:val="es-BO"/>
        </w:rPr>
        <w:t>ENTIDAD.</w:t>
      </w:r>
    </w:p>
    <w:p w14:paraId="59CFBFDB" w14:textId="77777777" w:rsidR="008B4965" w:rsidRPr="00F32DFA" w:rsidRDefault="008B4965" w:rsidP="001E2FC0">
      <w:pPr>
        <w:jc w:val="both"/>
        <w:rPr>
          <w:rFonts w:ascii="Verdana" w:hAnsi="Verdana" w:cs="Arial"/>
          <w:sz w:val="16"/>
          <w:szCs w:val="16"/>
          <w:lang w:val="es-BO"/>
        </w:rPr>
      </w:pPr>
    </w:p>
    <w:p w14:paraId="12000FAD"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Este proceso utilizará los plazos previstos en la cláusula décima tercera del presente Contrato, para el pago de saldos que existiesen.</w:t>
      </w:r>
    </w:p>
    <w:p w14:paraId="27660E88" w14:textId="77777777" w:rsidR="008B4965" w:rsidRPr="00F32DFA" w:rsidRDefault="008B4965" w:rsidP="001E2FC0">
      <w:pPr>
        <w:jc w:val="both"/>
        <w:rPr>
          <w:rFonts w:ascii="Verdana" w:hAnsi="Verdana" w:cs="Arial"/>
          <w:sz w:val="16"/>
          <w:szCs w:val="16"/>
          <w:lang w:val="es-BO"/>
        </w:rPr>
      </w:pPr>
    </w:p>
    <w:p w14:paraId="1148311B" w14:textId="77777777" w:rsidR="008B4965" w:rsidRPr="00F32DFA" w:rsidRDefault="008B4965" w:rsidP="001E2FC0">
      <w:pPr>
        <w:jc w:val="both"/>
        <w:rPr>
          <w:rFonts w:ascii="Verdana" w:hAnsi="Verdana" w:cs="Arial"/>
          <w:sz w:val="16"/>
          <w:szCs w:val="16"/>
        </w:rPr>
      </w:pPr>
      <w:r w:rsidRPr="00F32DFA">
        <w:rPr>
          <w:rFonts w:ascii="Verdana" w:hAnsi="Verdana" w:cs="Arial"/>
          <w:b/>
          <w:sz w:val="16"/>
          <w:szCs w:val="16"/>
          <w:lang w:val="es-BO"/>
        </w:rPr>
        <w:t xml:space="preserve">TRIGÉSIMA </w:t>
      </w:r>
      <w:proofErr w:type="gramStart"/>
      <w:r w:rsidRPr="00F32DFA">
        <w:rPr>
          <w:rFonts w:ascii="Verdana" w:hAnsi="Verdana" w:cs="Arial"/>
          <w:b/>
          <w:sz w:val="16"/>
          <w:szCs w:val="16"/>
          <w:lang w:val="es-BO"/>
        </w:rPr>
        <w:t>OCTAVA.-</w:t>
      </w:r>
      <w:proofErr w:type="gramEnd"/>
      <w:r w:rsidRPr="00F32DFA">
        <w:rPr>
          <w:rFonts w:ascii="Verdana" w:hAnsi="Verdana" w:cs="Arial"/>
          <w:b/>
          <w:sz w:val="16"/>
          <w:szCs w:val="16"/>
          <w:lang w:val="es-BO"/>
        </w:rPr>
        <w:t xml:space="preserve"> (CONDICIONES ADICIONALES). </w:t>
      </w:r>
      <w:r w:rsidRPr="00F32DFA">
        <w:rPr>
          <w:rFonts w:ascii="Verdana" w:hAnsi="Verdana" w:cs="Arial"/>
          <w:sz w:val="16"/>
          <w:szCs w:val="16"/>
          <w:lang w:val="es-ES_tradnl"/>
        </w:rPr>
        <w:t xml:space="preserve">El </w:t>
      </w:r>
      <w:r w:rsidRPr="00F32DFA">
        <w:rPr>
          <w:rFonts w:ascii="Verdana" w:hAnsi="Verdana" w:cs="Arial"/>
          <w:b/>
          <w:sz w:val="16"/>
          <w:szCs w:val="16"/>
          <w:lang w:val="es-ES_tradnl"/>
        </w:rPr>
        <w:t xml:space="preserve">PROVEEDOR </w:t>
      </w:r>
      <w:r w:rsidRPr="00F32DFA">
        <w:rPr>
          <w:rFonts w:ascii="Verdana" w:hAnsi="Verdana" w:cs="Arial"/>
          <w:sz w:val="16"/>
          <w:szCs w:val="16"/>
          <w:lang w:val="es-ES_tradnl"/>
        </w:rPr>
        <w:t xml:space="preserve">se compromete a cumplir con todas y cada una de las condiciones adicionales establecidas en </w:t>
      </w:r>
      <w:r w:rsidRPr="00F32DFA">
        <w:rPr>
          <w:rFonts w:ascii="Verdana" w:hAnsi="Verdana" w:cs="Arial"/>
          <w:sz w:val="16"/>
          <w:szCs w:val="16"/>
        </w:rPr>
        <w:t xml:space="preserve">el Documento Base de Contratación de Bienes Especializados en el Extranjero, las Especificaciones Técnicas y la Propuesta Adjudicada, </w:t>
      </w:r>
      <w:r w:rsidRPr="00F32DFA">
        <w:rPr>
          <w:rFonts w:ascii="Verdana" w:hAnsi="Verdana" w:cs="Arial"/>
          <w:sz w:val="16"/>
          <w:szCs w:val="16"/>
          <w:lang w:val="es-ES_tradnl"/>
        </w:rPr>
        <w:t xml:space="preserve">debiendo la </w:t>
      </w:r>
      <w:r w:rsidRPr="00F32DFA">
        <w:rPr>
          <w:rFonts w:ascii="Verdana" w:hAnsi="Verdana" w:cs="Arial"/>
          <w:b/>
          <w:sz w:val="16"/>
          <w:szCs w:val="16"/>
          <w:lang w:val="es-ES_tradnl"/>
        </w:rPr>
        <w:t>ENTIDAD</w:t>
      </w:r>
      <w:r w:rsidRPr="00F32DFA">
        <w:rPr>
          <w:rFonts w:ascii="Verdana" w:hAnsi="Verdana" w:cs="Arial"/>
          <w:sz w:val="16"/>
          <w:szCs w:val="16"/>
          <w:lang w:val="es-ES_tradnl"/>
        </w:rPr>
        <w:t xml:space="preserve"> emitir la conformidad correspondiente para proceder al cierre del Contrato.</w:t>
      </w:r>
    </w:p>
    <w:p w14:paraId="1990870B" w14:textId="77777777" w:rsidR="008B4965" w:rsidRPr="00F32DFA" w:rsidRDefault="008B4965" w:rsidP="001E2FC0">
      <w:pPr>
        <w:jc w:val="both"/>
        <w:rPr>
          <w:rFonts w:ascii="Verdana" w:hAnsi="Verdana" w:cs="Arial"/>
          <w:b/>
          <w:sz w:val="16"/>
          <w:szCs w:val="16"/>
        </w:rPr>
      </w:pPr>
    </w:p>
    <w:p w14:paraId="5899673E" w14:textId="6BB34F78"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 xml:space="preserve">TRIGÉSIMA </w:t>
      </w:r>
      <w:proofErr w:type="gramStart"/>
      <w:r w:rsidRPr="00F32DFA">
        <w:rPr>
          <w:rFonts w:ascii="Verdana" w:hAnsi="Verdana" w:cs="Arial"/>
          <w:b/>
          <w:sz w:val="16"/>
          <w:szCs w:val="16"/>
          <w:lang w:val="es-BO"/>
        </w:rPr>
        <w:t>NOVENA.-</w:t>
      </w:r>
      <w:proofErr w:type="gramEnd"/>
      <w:r w:rsidRPr="00F32DFA">
        <w:rPr>
          <w:rFonts w:ascii="Verdana" w:hAnsi="Verdana" w:cs="Arial"/>
          <w:b/>
          <w:sz w:val="16"/>
          <w:szCs w:val="16"/>
          <w:lang w:val="es-BO"/>
        </w:rPr>
        <w:t xml:space="preserve"> (CONFORMIDAD).  </w:t>
      </w:r>
      <w:r w:rsidRPr="00F32DFA">
        <w:rPr>
          <w:rFonts w:ascii="Verdana" w:hAnsi="Verdana" w:cs="Arial"/>
          <w:sz w:val="16"/>
          <w:szCs w:val="16"/>
          <w:lang w:val="es-BO"/>
        </w:rPr>
        <w:t xml:space="preserve">En señal de conformidad y para su fiel y estricto cumplimiento suscriben el presente </w:t>
      </w:r>
      <w:r w:rsidRPr="00F32DFA">
        <w:rPr>
          <w:rFonts w:ascii="Verdana" w:hAnsi="Verdana" w:cs="Arial"/>
          <w:b/>
          <w:sz w:val="16"/>
          <w:szCs w:val="16"/>
          <w:lang w:val="es-BO"/>
        </w:rPr>
        <w:t xml:space="preserve">CONTRATO </w:t>
      </w:r>
      <w:r w:rsidRPr="00F32DFA">
        <w:rPr>
          <w:rFonts w:ascii="Verdana" w:hAnsi="Verdana" w:cs="Arial"/>
          <w:sz w:val="16"/>
          <w:szCs w:val="16"/>
          <w:lang w:val="es-BO"/>
        </w:rPr>
        <w:t xml:space="preserve">en cinco (5) ejemplares de un mismo tenor y validez, el/la _______ </w:t>
      </w:r>
      <w:r w:rsidRPr="00F32DFA">
        <w:rPr>
          <w:rFonts w:ascii="Verdana" w:hAnsi="Verdana" w:cs="Arial"/>
          <w:b/>
          <w:i/>
          <w:sz w:val="16"/>
          <w:szCs w:val="16"/>
          <w:lang w:val="es-BO"/>
        </w:rPr>
        <w:t>(registrar el nombre y cargo del habilitado para suscribir el Contrato),</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en representación legal de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y el ______________ </w:t>
      </w:r>
      <w:r w:rsidRPr="00F32DFA">
        <w:rPr>
          <w:rFonts w:ascii="Verdana" w:hAnsi="Verdana" w:cs="Arial"/>
          <w:b/>
          <w:i/>
          <w:sz w:val="16"/>
          <w:szCs w:val="16"/>
          <w:lang w:val="es-BO"/>
        </w:rPr>
        <w:t>(registrar el nombre del propietario o representante legal del PROVEEDOR, habilitado para suscribir el Contrato)</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en representación legal del </w:t>
      </w:r>
      <w:r w:rsidRPr="00F32DFA">
        <w:rPr>
          <w:rFonts w:ascii="Verdana" w:hAnsi="Verdana" w:cs="Arial"/>
          <w:b/>
          <w:sz w:val="16"/>
          <w:szCs w:val="16"/>
          <w:lang w:val="es-BO"/>
        </w:rPr>
        <w:t>PROVEEDOR.</w:t>
      </w:r>
    </w:p>
    <w:p w14:paraId="101AA2D9" w14:textId="77777777" w:rsidR="008B4965" w:rsidRPr="00F32DFA" w:rsidRDefault="008B4965" w:rsidP="001E2FC0">
      <w:pPr>
        <w:jc w:val="both"/>
        <w:rPr>
          <w:rFonts w:ascii="Verdana" w:hAnsi="Verdana" w:cs="Arial"/>
          <w:sz w:val="16"/>
          <w:szCs w:val="16"/>
          <w:lang w:val="es-BO"/>
        </w:rPr>
      </w:pPr>
    </w:p>
    <w:p w14:paraId="68E612D5"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Este documento, conforme a disposiciones legales de control fiscal vigentes, será registrado ante la Contraloría General del Estado.</w:t>
      </w:r>
    </w:p>
    <w:p w14:paraId="5D6D5177" w14:textId="77777777" w:rsidR="008B4965" w:rsidRPr="00F32DFA" w:rsidRDefault="008B4965" w:rsidP="001E2FC0">
      <w:pPr>
        <w:jc w:val="both"/>
        <w:rPr>
          <w:rFonts w:ascii="Verdana" w:hAnsi="Verdana" w:cs="Arial"/>
          <w:sz w:val="16"/>
          <w:szCs w:val="16"/>
          <w:lang w:val="es-BO"/>
        </w:rPr>
      </w:pPr>
    </w:p>
    <w:p w14:paraId="45DB2523"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Usted Señor Notario se servirá insertar todas las demás cláusulas que fuesen de estilo y seguridad.</w:t>
      </w:r>
    </w:p>
    <w:p w14:paraId="032C8091" w14:textId="77777777" w:rsidR="008B4965" w:rsidRPr="00F32DFA" w:rsidRDefault="008B4965" w:rsidP="001E2FC0">
      <w:pPr>
        <w:rPr>
          <w:rFonts w:ascii="Verdana" w:hAnsi="Verdana" w:cs="Arial"/>
          <w:b/>
          <w:i/>
          <w:sz w:val="16"/>
          <w:szCs w:val="16"/>
          <w:lang w:val="es-BO"/>
        </w:rPr>
      </w:pPr>
      <w:r w:rsidRPr="00F32DFA">
        <w:rPr>
          <w:rFonts w:ascii="Verdana" w:hAnsi="Verdana" w:cs="Arial"/>
          <w:b/>
          <w:i/>
          <w:sz w:val="16"/>
          <w:szCs w:val="16"/>
          <w:lang w:val="es-BO"/>
        </w:rPr>
        <w:t>(Registrar la ciudad o localidad y fecha en que se suscribirá el Contrato)</w:t>
      </w:r>
    </w:p>
    <w:p w14:paraId="5D4CEDC7" w14:textId="77777777" w:rsidR="008B4965" w:rsidRPr="00F32DFA" w:rsidRDefault="008B4965" w:rsidP="001E2FC0">
      <w:pPr>
        <w:rPr>
          <w:rFonts w:ascii="Verdana" w:hAnsi="Verdana" w:cs="Arial"/>
          <w:sz w:val="18"/>
          <w:szCs w:val="18"/>
          <w:lang w:val="es-BO"/>
        </w:rPr>
      </w:pPr>
    </w:p>
    <w:p w14:paraId="7DBBC182" w14:textId="77777777" w:rsidR="003A1ADE" w:rsidRPr="00F32DFA" w:rsidRDefault="003A1ADE" w:rsidP="001E2FC0">
      <w:pPr>
        <w:rPr>
          <w:rFonts w:ascii="Verdana" w:hAnsi="Verdana" w:cs="Arial"/>
          <w:sz w:val="18"/>
          <w:szCs w:val="18"/>
          <w:lang w:val="es-BO"/>
        </w:rPr>
      </w:pPr>
    </w:p>
    <w:p w14:paraId="26FB839A" w14:textId="77777777" w:rsidR="003A1ADE" w:rsidRPr="00F32DFA" w:rsidRDefault="003A1ADE" w:rsidP="001E2FC0">
      <w:pPr>
        <w:rPr>
          <w:rFonts w:ascii="Verdana" w:hAnsi="Verdana" w:cs="Arial"/>
          <w:sz w:val="18"/>
          <w:szCs w:val="18"/>
          <w:lang w:val="es-BO"/>
        </w:rPr>
      </w:pPr>
    </w:p>
    <w:p w14:paraId="19F469AA" w14:textId="77777777" w:rsidR="003A1ADE" w:rsidRPr="00F32DFA" w:rsidRDefault="003A1ADE" w:rsidP="001E2FC0">
      <w:pPr>
        <w:rPr>
          <w:rFonts w:ascii="Verdana" w:hAnsi="Verdana" w:cs="Arial"/>
          <w:sz w:val="18"/>
          <w:szCs w:val="18"/>
          <w:lang w:val="es-BO"/>
        </w:rPr>
      </w:pPr>
    </w:p>
    <w:p w14:paraId="50865382" w14:textId="77777777" w:rsidR="003A1ADE" w:rsidRPr="00F32DFA" w:rsidRDefault="003A1ADE" w:rsidP="001E2FC0">
      <w:pPr>
        <w:rPr>
          <w:rFonts w:ascii="Verdana" w:hAnsi="Verdana" w:cs="Arial"/>
          <w:sz w:val="18"/>
          <w:szCs w:val="18"/>
          <w:lang w:val="es-BO"/>
        </w:rPr>
      </w:pPr>
    </w:p>
    <w:p w14:paraId="4C3E7745" w14:textId="77777777" w:rsidR="003A1ADE" w:rsidRPr="00F32DFA" w:rsidRDefault="003A1ADE" w:rsidP="001E2FC0">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8B4965" w:rsidRPr="00F32DFA" w14:paraId="7164A849" w14:textId="77777777" w:rsidTr="00CD2567">
        <w:trPr>
          <w:jc w:val="center"/>
        </w:trPr>
        <w:tc>
          <w:tcPr>
            <w:tcW w:w="4011" w:type="dxa"/>
            <w:tcBorders>
              <w:top w:val="nil"/>
              <w:left w:val="nil"/>
              <w:bottom w:val="dashed" w:sz="4" w:space="0" w:color="auto"/>
              <w:right w:val="nil"/>
            </w:tcBorders>
          </w:tcPr>
          <w:p w14:paraId="7AC65CB7" w14:textId="77777777" w:rsidR="008B4965" w:rsidRPr="00F32DFA" w:rsidRDefault="008B4965" w:rsidP="001E2FC0">
            <w:pPr>
              <w:autoSpaceDE w:val="0"/>
              <w:autoSpaceDN w:val="0"/>
              <w:adjustRightInd w:val="0"/>
              <w:jc w:val="both"/>
              <w:rPr>
                <w:rFonts w:cs="Verdana"/>
                <w:sz w:val="18"/>
                <w:szCs w:val="18"/>
                <w:lang w:val="es-BO"/>
              </w:rPr>
            </w:pPr>
          </w:p>
        </w:tc>
        <w:tc>
          <w:tcPr>
            <w:tcW w:w="236" w:type="dxa"/>
          </w:tcPr>
          <w:p w14:paraId="26DFCFC5" w14:textId="77777777" w:rsidR="008B4965" w:rsidRPr="00F32DFA" w:rsidRDefault="008B4965" w:rsidP="001E2FC0">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733272A2" w14:textId="77777777" w:rsidR="008B4965" w:rsidRPr="00F32DFA" w:rsidRDefault="008B4965" w:rsidP="001E2FC0">
            <w:pPr>
              <w:autoSpaceDE w:val="0"/>
              <w:autoSpaceDN w:val="0"/>
              <w:adjustRightInd w:val="0"/>
              <w:jc w:val="both"/>
              <w:rPr>
                <w:rFonts w:cs="Verdana"/>
                <w:sz w:val="18"/>
                <w:szCs w:val="18"/>
                <w:lang w:val="es-BO"/>
              </w:rPr>
            </w:pPr>
          </w:p>
        </w:tc>
      </w:tr>
      <w:tr w:rsidR="008B4965" w:rsidRPr="00B002AD" w14:paraId="1CE21941" w14:textId="77777777" w:rsidTr="00CD2567">
        <w:trPr>
          <w:jc w:val="center"/>
        </w:trPr>
        <w:tc>
          <w:tcPr>
            <w:tcW w:w="4011" w:type="dxa"/>
            <w:tcBorders>
              <w:top w:val="dashed" w:sz="4" w:space="0" w:color="auto"/>
              <w:left w:val="nil"/>
              <w:bottom w:val="nil"/>
              <w:right w:val="nil"/>
            </w:tcBorders>
            <w:hideMark/>
          </w:tcPr>
          <w:p w14:paraId="3D98E70A" w14:textId="77777777" w:rsidR="008B4965" w:rsidRPr="00F32DFA" w:rsidRDefault="008B4965" w:rsidP="001E2FC0">
            <w:pPr>
              <w:autoSpaceDE w:val="0"/>
              <w:autoSpaceDN w:val="0"/>
              <w:adjustRightInd w:val="0"/>
              <w:jc w:val="center"/>
              <w:rPr>
                <w:rFonts w:cs="Verdana"/>
                <w:sz w:val="18"/>
                <w:szCs w:val="18"/>
                <w:lang w:val="es-BO"/>
              </w:rPr>
            </w:pPr>
            <w:r w:rsidRPr="00F32DFA">
              <w:rPr>
                <w:rFonts w:cs="Verdana-BoldItalic"/>
                <w:b/>
                <w:bCs/>
                <w:i/>
                <w:iCs/>
                <w:sz w:val="18"/>
                <w:szCs w:val="18"/>
                <w:lang w:val="es-BO"/>
              </w:rPr>
              <w:t>(Registrar el nombre y cargo del Funcionario habilitado para la firma del contrato)</w:t>
            </w:r>
          </w:p>
        </w:tc>
        <w:tc>
          <w:tcPr>
            <w:tcW w:w="236" w:type="dxa"/>
          </w:tcPr>
          <w:p w14:paraId="2DE4417A" w14:textId="77777777" w:rsidR="008B4965" w:rsidRPr="00F32DFA" w:rsidRDefault="008B4965" w:rsidP="001E2FC0">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28B0ACCE" w14:textId="77777777" w:rsidR="008B4965" w:rsidRPr="00B002AD" w:rsidRDefault="008B4965" w:rsidP="001E2FC0">
            <w:pPr>
              <w:autoSpaceDE w:val="0"/>
              <w:autoSpaceDN w:val="0"/>
              <w:adjustRightInd w:val="0"/>
              <w:jc w:val="center"/>
              <w:rPr>
                <w:rFonts w:cs="Verdana"/>
                <w:sz w:val="18"/>
                <w:szCs w:val="18"/>
                <w:lang w:val="es-BO"/>
              </w:rPr>
            </w:pPr>
            <w:r w:rsidRPr="00F32DFA">
              <w:rPr>
                <w:rFonts w:cs="Verdana-BoldItalic"/>
                <w:b/>
                <w:bCs/>
                <w:i/>
                <w:iCs/>
                <w:sz w:val="18"/>
                <w:szCs w:val="18"/>
                <w:lang w:val="es-BO"/>
              </w:rPr>
              <w:t>(Registrar la razón del PROVEEDOR)</w:t>
            </w:r>
          </w:p>
        </w:tc>
      </w:tr>
    </w:tbl>
    <w:p w14:paraId="09BB3DBA" w14:textId="77777777" w:rsidR="008B4965" w:rsidRDefault="008B4965" w:rsidP="001E2FC0"/>
    <w:sectPr w:rsidR="008B4965"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04889" w14:textId="77777777" w:rsidR="00334450" w:rsidRDefault="00334450">
      <w:r>
        <w:separator/>
      </w:r>
    </w:p>
  </w:endnote>
  <w:endnote w:type="continuationSeparator" w:id="0">
    <w:p w14:paraId="0CE93BBF" w14:textId="77777777" w:rsidR="00334450" w:rsidRDefault="0033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6FC2AD4F" w:rsidR="001E2FC0" w:rsidRPr="00FF2A86" w:rsidRDefault="001E2FC0">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8329D2">
      <w:rPr>
        <w:rFonts w:ascii="Verdana" w:hAnsi="Verdana"/>
        <w:noProof/>
        <w:sz w:val="16"/>
        <w:szCs w:val="16"/>
      </w:rPr>
      <w:t>3</w:t>
    </w:r>
    <w:r w:rsidRPr="00FF2A86">
      <w:rPr>
        <w:rFonts w:ascii="Verdana" w:hAnsi="Verdana"/>
        <w:sz w:val="16"/>
        <w:szCs w:val="16"/>
      </w:rPr>
      <w:fldChar w:fldCharType="end"/>
    </w:r>
  </w:p>
  <w:p w14:paraId="2353B31F" w14:textId="77777777" w:rsidR="001E2FC0" w:rsidRDefault="001E2FC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2546E090" w:rsidR="001E2FC0" w:rsidRPr="00FF2A86" w:rsidRDefault="001E2FC0"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8329D2">
      <w:rPr>
        <w:rFonts w:ascii="Verdana" w:hAnsi="Verdana"/>
        <w:noProof/>
        <w:sz w:val="16"/>
        <w:szCs w:val="16"/>
      </w:rPr>
      <w:t>1</w:t>
    </w:r>
    <w:r w:rsidRPr="00FF2A86">
      <w:rPr>
        <w:rFonts w:ascii="Verdana" w:hAnsi="Verdana"/>
        <w:sz w:val="16"/>
        <w:szCs w:val="16"/>
      </w:rPr>
      <w:fldChar w:fldCharType="end"/>
    </w:r>
  </w:p>
  <w:p w14:paraId="4C177A74" w14:textId="77777777" w:rsidR="001E2FC0" w:rsidRDefault="001E2F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60269" w14:textId="77777777" w:rsidR="00334450" w:rsidRDefault="00334450">
      <w:r>
        <w:separator/>
      </w:r>
    </w:p>
  </w:footnote>
  <w:footnote w:type="continuationSeparator" w:id="0">
    <w:p w14:paraId="26235BC4" w14:textId="77777777" w:rsidR="00334450" w:rsidRDefault="00334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30F" w14:textId="77777777" w:rsidR="001E2FC0" w:rsidRDefault="001E2FC0" w:rsidP="00F923C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1E2FC0" w14:paraId="06CACA50" w14:textId="77777777" w:rsidTr="00554C80">
      <w:tc>
        <w:tcPr>
          <w:tcW w:w="9509" w:type="dxa"/>
          <w:tcBorders>
            <w:top w:val="nil"/>
            <w:left w:val="nil"/>
            <w:right w:val="nil"/>
          </w:tcBorders>
        </w:tcPr>
        <w:p w14:paraId="18D38CBC" w14:textId="77777777" w:rsidR="001E2FC0" w:rsidRPr="00F923C9" w:rsidRDefault="001E2FC0" w:rsidP="00F923C9">
          <w:pPr>
            <w:pStyle w:val="Encabezado"/>
            <w:rPr>
              <w:rFonts w:ascii="Verdana" w:hAnsi="Verdana"/>
              <w:i/>
              <w:sz w:val="6"/>
              <w:szCs w:val="14"/>
            </w:rPr>
          </w:pPr>
        </w:p>
      </w:tc>
    </w:tr>
  </w:tbl>
  <w:p w14:paraId="176DDE0C" w14:textId="77777777" w:rsidR="001E2FC0" w:rsidRPr="00AC3E2B" w:rsidRDefault="001E2FC0">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13C5" w14:textId="0080916C" w:rsidR="001E2FC0" w:rsidRDefault="001E2FC0"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1E2FC0" w14:paraId="7347B31E" w14:textId="77777777" w:rsidTr="00F923C9">
      <w:tc>
        <w:tcPr>
          <w:tcW w:w="9509" w:type="dxa"/>
          <w:tcBorders>
            <w:top w:val="nil"/>
            <w:left w:val="nil"/>
            <w:right w:val="nil"/>
          </w:tcBorders>
        </w:tcPr>
        <w:p w14:paraId="629B1A2A" w14:textId="77777777" w:rsidR="001E2FC0" w:rsidRPr="00F923C9" w:rsidRDefault="001E2FC0" w:rsidP="00823931">
          <w:pPr>
            <w:pStyle w:val="Encabezado"/>
            <w:rPr>
              <w:rFonts w:ascii="Verdana" w:hAnsi="Verdana"/>
              <w:i/>
              <w:sz w:val="6"/>
              <w:szCs w:val="14"/>
            </w:rPr>
          </w:pPr>
        </w:p>
      </w:tc>
    </w:tr>
  </w:tbl>
  <w:p w14:paraId="5F579734" w14:textId="77777777" w:rsidR="001E2FC0" w:rsidRPr="00F923C9" w:rsidRDefault="001E2FC0" w:rsidP="00823931">
    <w:pPr>
      <w:pStyle w:val="Encabezado"/>
      <w:rPr>
        <w:rFonts w:ascii="Verdana" w:hAnsi="Verdana"/>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1E2FC0" w:rsidRPr="00364BEB" w:rsidRDefault="001E2FC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1E2FC0" w14:paraId="395EA362" w14:textId="77777777" w:rsidTr="006A6366">
      <w:tc>
        <w:tcPr>
          <w:tcW w:w="12994" w:type="dxa"/>
          <w:tcBorders>
            <w:top w:val="nil"/>
            <w:left w:val="nil"/>
            <w:right w:val="nil"/>
          </w:tcBorders>
        </w:tcPr>
        <w:p w14:paraId="301539FE" w14:textId="77777777" w:rsidR="001E2FC0" w:rsidRPr="006A6366" w:rsidRDefault="001E2FC0">
          <w:pPr>
            <w:pStyle w:val="Encabezado"/>
            <w:rPr>
              <w:sz w:val="8"/>
              <w:szCs w:val="14"/>
            </w:rPr>
          </w:pPr>
        </w:p>
      </w:tc>
    </w:tr>
  </w:tbl>
  <w:p w14:paraId="56C87FE1" w14:textId="585D4542" w:rsidR="001E2FC0" w:rsidRPr="00855EEB" w:rsidRDefault="001E2FC0" w:rsidP="006A6366">
    <w:pPr>
      <w:pStyle w:val="Encabezado"/>
      <w:rPr>
        <w:sz w:val="14"/>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1E2FC0" w:rsidRPr="00364BEB" w:rsidRDefault="001E2FC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1E2FC0" w14:paraId="7F88EF46" w14:textId="77777777" w:rsidTr="006A6366">
      <w:tc>
        <w:tcPr>
          <w:tcW w:w="12994" w:type="dxa"/>
          <w:tcBorders>
            <w:top w:val="nil"/>
            <w:left w:val="nil"/>
            <w:right w:val="nil"/>
          </w:tcBorders>
        </w:tcPr>
        <w:p w14:paraId="3CCF80B2" w14:textId="77777777" w:rsidR="001E2FC0" w:rsidRPr="006A6366" w:rsidRDefault="001E2FC0">
          <w:pPr>
            <w:pStyle w:val="Encabezado"/>
            <w:rPr>
              <w:sz w:val="8"/>
              <w:szCs w:val="14"/>
            </w:rPr>
          </w:pPr>
        </w:p>
      </w:tc>
    </w:tr>
  </w:tbl>
  <w:p w14:paraId="43503CA0" w14:textId="77777777" w:rsidR="001E2FC0" w:rsidRPr="00855EEB" w:rsidRDefault="001E2FC0" w:rsidP="006A6366">
    <w:pPr>
      <w:pStyle w:val="Encabezado"/>
      <w:rPr>
        <w:sz w:val="14"/>
        <w:szCs w:val="1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1E2FC0" w:rsidRDefault="001E2FC0">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1E2FC0" w14:paraId="334607EC" w14:textId="77777777" w:rsidTr="004F660F">
      <w:tc>
        <w:tcPr>
          <w:tcW w:w="8828" w:type="dxa"/>
          <w:tcBorders>
            <w:top w:val="nil"/>
            <w:left w:val="nil"/>
            <w:right w:val="nil"/>
          </w:tcBorders>
        </w:tcPr>
        <w:p w14:paraId="14D10F56" w14:textId="77777777" w:rsidR="001E2FC0" w:rsidRPr="004F660F" w:rsidRDefault="001E2FC0">
          <w:pPr>
            <w:pStyle w:val="Encabezado"/>
            <w:rPr>
              <w:rFonts w:ascii="Verdana" w:hAnsi="Verdana"/>
              <w:i/>
              <w:sz w:val="10"/>
              <w:szCs w:val="14"/>
            </w:rPr>
          </w:pPr>
        </w:p>
      </w:tc>
    </w:tr>
  </w:tbl>
  <w:p w14:paraId="033AC6EB" w14:textId="77777777" w:rsidR="001E2FC0" w:rsidRPr="00364BEB" w:rsidRDefault="001E2FC0"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C7E"/>
    <w:multiLevelType w:val="hybridMultilevel"/>
    <w:tmpl w:val="6D5CFA4C"/>
    <w:lvl w:ilvl="0" w:tplc="93F0E3BA">
      <w:start w:val="1"/>
      <w:numFmt w:val="decimal"/>
      <w:lvlText w:val="%1)"/>
      <w:lvlJc w:val="left"/>
      <w:pPr>
        <w:ind w:left="1429"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9840DB"/>
    <w:multiLevelType w:val="hybridMultilevel"/>
    <w:tmpl w:val="BB5E8130"/>
    <w:lvl w:ilvl="0" w:tplc="0D76C09C">
      <w:start w:val="1"/>
      <w:numFmt w:val="lowerRoman"/>
      <w:lvlText w:val="%1."/>
      <w:lvlJc w:val="left"/>
      <w:pPr>
        <w:ind w:left="2925" w:hanging="360"/>
      </w:pPr>
      <w:rPr>
        <w:rFonts w:hint="default"/>
      </w:r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4"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2"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0"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CC60DE8"/>
    <w:multiLevelType w:val="multilevel"/>
    <w:tmpl w:val="592A11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FEA14F1"/>
    <w:multiLevelType w:val="multilevel"/>
    <w:tmpl w:val="0022541C"/>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0"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1" w15:restartNumberingAfterBreak="0">
    <w:nsid w:val="24662927"/>
    <w:multiLevelType w:val="hybridMultilevel"/>
    <w:tmpl w:val="C9B0E3BA"/>
    <w:lvl w:ilvl="0" w:tplc="BF36FCB4">
      <w:start w:val="1"/>
      <w:numFmt w:val="lowerLetter"/>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56C559C"/>
    <w:multiLevelType w:val="hybridMultilevel"/>
    <w:tmpl w:val="EDC8A40C"/>
    <w:lvl w:ilvl="0" w:tplc="20247216">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98E6E09"/>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36" w15:restartNumberingAfterBreak="0">
    <w:nsid w:val="2A5D62E1"/>
    <w:multiLevelType w:val="hybridMultilevel"/>
    <w:tmpl w:val="1B5E6560"/>
    <w:lvl w:ilvl="0" w:tplc="E212467C">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1"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2"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3"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8"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9"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0"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1" w15:restartNumberingAfterBreak="0">
    <w:nsid w:val="392C1045"/>
    <w:multiLevelType w:val="hybridMultilevel"/>
    <w:tmpl w:val="C0D09E32"/>
    <w:lvl w:ilvl="0" w:tplc="F4A62D2C">
      <w:start w:val="1"/>
      <w:numFmt w:val="lowerLetter"/>
      <w:lvlText w:val="%1)"/>
      <w:lvlJc w:val="left"/>
      <w:pPr>
        <w:ind w:left="1849" w:hanging="4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EA05267"/>
    <w:multiLevelType w:val="hybridMultilevel"/>
    <w:tmpl w:val="E80EE95C"/>
    <w:lvl w:ilvl="0" w:tplc="2DCE9542">
      <w:start w:val="1"/>
      <w:numFmt w:val="lowerLetter"/>
      <w:lvlText w:val="%1."/>
      <w:lvlJc w:val="left"/>
      <w:pPr>
        <w:ind w:left="157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8" w15:restartNumberingAfterBreak="0">
    <w:nsid w:val="4AD75505"/>
    <w:multiLevelType w:val="hybridMultilevel"/>
    <w:tmpl w:val="CAC434C4"/>
    <w:lvl w:ilvl="0" w:tplc="A064A738">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1"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F6B54A5"/>
    <w:multiLevelType w:val="multilevel"/>
    <w:tmpl w:val="3F1EF440"/>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6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8"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9"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0"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71" w15:restartNumberingAfterBreak="0">
    <w:nsid w:val="67690608"/>
    <w:multiLevelType w:val="hybridMultilevel"/>
    <w:tmpl w:val="0130D936"/>
    <w:lvl w:ilvl="0" w:tplc="0C0A0019">
      <w:start w:val="1"/>
      <w:numFmt w:val="lowerLetter"/>
      <w:lvlText w:val="%1."/>
      <w:lvlJc w:val="left"/>
      <w:pPr>
        <w:ind w:left="1571" w:hanging="360"/>
      </w:pPr>
      <w:rPr>
        <w:rFonts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7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3" w15:restartNumberingAfterBreak="0">
    <w:nsid w:val="6851279A"/>
    <w:multiLevelType w:val="hybridMultilevel"/>
    <w:tmpl w:val="EC90FC96"/>
    <w:lvl w:ilvl="0" w:tplc="009814B6">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C1A77AF"/>
    <w:multiLevelType w:val="multilevel"/>
    <w:tmpl w:val="778CC006"/>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6" w15:restartNumberingAfterBreak="0">
    <w:nsid w:val="6C913F6E"/>
    <w:multiLevelType w:val="multilevel"/>
    <w:tmpl w:val="1FC41D78"/>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7"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79" w15:restartNumberingAfterBreak="0">
    <w:nsid w:val="747B6AE7"/>
    <w:multiLevelType w:val="multilevel"/>
    <w:tmpl w:val="EAA67C1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B2767C1"/>
    <w:multiLevelType w:val="multilevel"/>
    <w:tmpl w:val="DCC4D9A4"/>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1"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C842C07"/>
    <w:multiLevelType w:val="hybridMultilevel"/>
    <w:tmpl w:val="B15814A0"/>
    <w:lvl w:ilvl="0" w:tplc="A5423FFA">
      <w:start w:val="1"/>
      <w:numFmt w:val="lowerRoman"/>
      <w:lvlText w:val="%1."/>
      <w:lvlJc w:val="left"/>
      <w:pPr>
        <w:ind w:left="1571"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num w:numId="1">
    <w:abstractNumId w:val="25"/>
  </w:num>
  <w:num w:numId="2">
    <w:abstractNumId w:val="30"/>
  </w:num>
  <w:num w:numId="3">
    <w:abstractNumId w:val="67"/>
  </w:num>
  <w:num w:numId="4">
    <w:abstractNumId w:val="26"/>
  </w:num>
  <w:num w:numId="5">
    <w:abstractNumId w:val="2"/>
  </w:num>
  <w:num w:numId="6">
    <w:abstractNumId w:val="43"/>
  </w:num>
  <w:num w:numId="7">
    <w:abstractNumId w:val="62"/>
  </w:num>
  <w:num w:numId="8">
    <w:abstractNumId w:val="57"/>
  </w:num>
  <w:num w:numId="9">
    <w:abstractNumId w:val="40"/>
  </w:num>
  <w:num w:numId="10">
    <w:abstractNumId w:val="63"/>
  </w:num>
  <w:num w:numId="11">
    <w:abstractNumId w:val="21"/>
  </w:num>
  <w:num w:numId="12">
    <w:abstractNumId w:val="7"/>
  </w:num>
  <w:num w:numId="13">
    <w:abstractNumId w:val="4"/>
  </w:num>
  <w:num w:numId="14">
    <w:abstractNumId w:val="41"/>
  </w:num>
  <w:num w:numId="15">
    <w:abstractNumId w:val="44"/>
  </w:num>
  <w:num w:numId="16">
    <w:abstractNumId w:val="14"/>
  </w:num>
  <w:num w:numId="17">
    <w:abstractNumId w:val="38"/>
  </w:num>
  <w:num w:numId="18">
    <w:abstractNumId w:val="6"/>
  </w:num>
  <w:num w:numId="19">
    <w:abstractNumId w:val="59"/>
  </w:num>
  <w:num w:numId="20">
    <w:abstractNumId w:val="72"/>
  </w:num>
  <w:num w:numId="21">
    <w:abstractNumId w:val="42"/>
  </w:num>
  <w:num w:numId="22">
    <w:abstractNumId w:val="18"/>
  </w:num>
  <w:num w:numId="23">
    <w:abstractNumId w:val="12"/>
  </w:num>
  <w:num w:numId="24">
    <w:abstractNumId w:val="15"/>
  </w:num>
  <w:num w:numId="25">
    <w:abstractNumId w:val="65"/>
  </w:num>
  <w:num w:numId="26">
    <w:abstractNumId w:val="45"/>
  </w:num>
  <w:num w:numId="27">
    <w:abstractNumId w:val="60"/>
  </w:num>
  <w:num w:numId="28">
    <w:abstractNumId w:val="47"/>
  </w:num>
  <w:num w:numId="29">
    <w:abstractNumId w:val="13"/>
  </w:num>
  <w:num w:numId="30">
    <w:abstractNumId w:val="5"/>
  </w:num>
  <w:num w:numId="31">
    <w:abstractNumId w:val="81"/>
  </w:num>
  <w:num w:numId="32">
    <w:abstractNumId w:val="16"/>
  </w:num>
  <w:num w:numId="33">
    <w:abstractNumId w:val="64"/>
  </w:num>
  <w:num w:numId="34">
    <w:abstractNumId w:val="9"/>
  </w:num>
  <w:num w:numId="35">
    <w:abstractNumId w:val="50"/>
  </w:num>
  <w:num w:numId="36">
    <w:abstractNumId w:val="49"/>
  </w:num>
  <w:num w:numId="37">
    <w:abstractNumId w:val="17"/>
  </w:num>
  <w:num w:numId="38">
    <w:abstractNumId w:val="61"/>
  </w:num>
  <w:num w:numId="39">
    <w:abstractNumId w:val="37"/>
  </w:num>
  <w:num w:numId="40">
    <w:abstractNumId w:val="20"/>
  </w:num>
  <w:num w:numId="41">
    <w:abstractNumId w:val="8"/>
  </w:num>
  <w:num w:numId="42">
    <w:abstractNumId w:val="68"/>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num>
  <w:num w:numId="45">
    <w:abstractNumId w:val="23"/>
  </w:num>
  <w:num w:numId="46">
    <w:abstractNumId w:val="35"/>
  </w:num>
  <w:num w:numId="47">
    <w:abstractNumId w:val="11"/>
  </w:num>
  <w:num w:numId="48">
    <w:abstractNumId w:val="48"/>
  </w:num>
  <w:num w:numId="49">
    <w:abstractNumId w:val="55"/>
  </w:num>
  <w:num w:numId="50">
    <w:abstractNumId w:val="3"/>
  </w:num>
  <w:num w:numId="51">
    <w:abstractNumId w:val="39"/>
  </w:num>
  <w:num w:numId="52">
    <w:abstractNumId w:val="75"/>
  </w:num>
  <w:num w:numId="53">
    <w:abstractNumId w:val="27"/>
  </w:num>
  <w:num w:numId="54">
    <w:abstractNumId w:val="53"/>
  </w:num>
  <w:num w:numId="55">
    <w:abstractNumId w:val="10"/>
  </w:num>
  <w:num w:numId="56">
    <w:abstractNumId w:val="34"/>
  </w:num>
  <w:num w:numId="57">
    <w:abstractNumId w:val="46"/>
  </w:num>
  <w:num w:numId="58">
    <w:abstractNumId w:val="56"/>
  </w:num>
  <w:num w:numId="59">
    <w:abstractNumId w:val="33"/>
  </w:num>
  <w:num w:numId="60">
    <w:abstractNumId w:val="24"/>
  </w:num>
  <w:num w:numId="61">
    <w:abstractNumId w:val="77"/>
  </w:num>
  <w:num w:numId="62">
    <w:abstractNumId w:val="22"/>
  </w:num>
  <w:num w:numId="63">
    <w:abstractNumId w:val="19"/>
  </w:num>
  <w:num w:numId="64">
    <w:abstractNumId w:val="1"/>
  </w:num>
  <w:num w:numId="65">
    <w:abstractNumId w:val="54"/>
  </w:num>
  <w:num w:numId="66">
    <w:abstractNumId w:val="69"/>
  </w:num>
  <w:num w:numId="67">
    <w:abstractNumId w:val="74"/>
  </w:num>
  <w:num w:numId="68">
    <w:abstractNumId w:val="28"/>
  </w:num>
  <w:num w:numId="69">
    <w:abstractNumId w:val="82"/>
  </w:num>
  <w:num w:numId="70">
    <w:abstractNumId w:val="71"/>
  </w:num>
  <w:num w:numId="71">
    <w:abstractNumId w:val="51"/>
  </w:num>
  <w:num w:numId="72">
    <w:abstractNumId w:val="36"/>
  </w:num>
  <w:num w:numId="73">
    <w:abstractNumId w:val="31"/>
  </w:num>
  <w:num w:numId="74">
    <w:abstractNumId w:val="66"/>
  </w:num>
  <w:num w:numId="75">
    <w:abstractNumId w:val="80"/>
  </w:num>
  <w:num w:numId="76">
    <w:abstractNumId w:val="58"/>
  </w:num>
  <w:num w:numId="77">
    <w:abstractNumId w:val="32"/>
  </w:num>
  <w:num w:numId="78">
    <w:abstractNumId w:val="29"/>
  </w:num>
  <w:num w:numId="79">
    <w:abstractNumId w:val="52"/>
  </w:num>
  <w:num w:numId="80">
    <w:abstractNumId w:val="0"/>
  </w:num>
  <w:num w:numId="81">
    <w:abstractNumId w:val="73"/>
  </w:num>
  <w:num w:numId="82">
    <w:abstractNumId w:val="76"/>
  </w:num>
  <w:num w:numId="83">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523A"/>
    <w:rsid w:val="001353F6"/>
    <w:rsid w:val="001354AF"/>
    <w:rsid w:val="0013577F"/>
    <w:rsid w:val="00136643"/>
    <w:rsid w:val="00136A11"/>
    <w:rsid w:val="00140310"/>
    <w:rsid w:val="001406BA"/>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1F3E"/>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852"/>
    <w:rsid w:val="001928D8"/>
    <w:rsid w:val="001928F9"/>
    <w:rsid w:val="00192E86"/>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3C8"/>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6028"/>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1ADE"/>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4ADF"/>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60F"/>
    <w:rsid w:val="004F6E18"/>
    <w:rsid w:val="004F73D4"/>
    <w:rsid w:val="004F76C1"/>
    <w:rsid w:val="004F7F31"/>
    <w:rsid w:val="004F7FAE"/>
    <w:rsid w:val="0050100C"/>
    <w:rsid w:val="00502460"/>
    <w:rsid w:val="00502C5E"/>
    <w:rsid w:val="00502D6C"/>
    <w:rsid w:val="00502F63"/>
    <w:rsid w:val="00503554"/>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48"/>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497E"/>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3CA8"/>
    <w:rsid w:val="00634007"/>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3A09"/>
    <w:rsid w:val="006A3B96"/>
    <w:rsid w:val="006A4015"/>
    <w:rsid w:val="006A4A26"/>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BC"/>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E7"/>
    <w:rsid w:val="007F5321"/>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B48"/>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496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44"/>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682"/>
    <w:rsid w:val="00AC18C7"/>
    <w:rsid w:val="00AC195A"/>
    <w:rsid w:val="00AC2286"/>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15FC"/>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C1D"/>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63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A16"/>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50E0"/>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4D9"/>
    <w:rsid w:val="00D04C91"/>
    <w:rsid w:val="00D04E2B"/>
    <w:rsid w:val="00D04E85"/>
    <w:rsid w:val="00D053C9"/>
    <w:rsid w:val="00D05C79"/>
    <w:rsid w:val="00D07451"/>
    <w:rsid w:val="00D078C3"/>
    <w:rsid w:val="00D10145"/>
    <w:rsid w:val="00D10476"/>
    <w:rsid w:val="00D1087F"/>
    <w:rsid w:val="00D1113E"/>
    <w:rsid w:val="00D114B0"/>
    <w:rsid w:val="00D11F11"/>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2260"/>
    <w:rsid w:val="00E33832"/>
    <w:rsid w:val="00E343D2"/>
    <w:rsid w:val="00E359FD"/>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CE9"/>
    <w:rsid w:val="00F141A1"/>
    <w:rsid w:val="00F14BAA"/>
    <w:rsid w:val="00F1577E"/>
    <w:rsid w:val="00F1629C"/>
    <w:rsid w:val="00F1658F"/>
    <w:rsid w:val="00F169CC"/>
    <w:rsid w:val="00F1713A"/>
    <w:rsid w:val="00F175A0"/>
    <w:rsid w:val="00F1775D"/>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1"/>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0"/>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35"/>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6"/>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hyperlink" Target="mailto:psalinas@eecgnv.gob.bo" TargetMode="External"/><Relationship Id="rId26" Type="http://schemas.openxmlformats.org/officeDocument/2006/relationships/hyperlink" Target="mailto:ipena@eecgnv.gob.bo" TargetMode="External"/><Relationship Id="rId3" Type="http://schemas.openxmlformats.org/officeDocument/2006/relationships/styles" Target="styles.xml"/><Relationship Id="rId21" Type="http://schemas.openxmlformats.org/officeDocument/2006/relationships/hyperlink" Target="mailto:ipena@eecgnv.gob.bo"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footer" Target="footer2.xml"/><Relationship Id="rId25" Type="http://schemas.openxmlformats.org/officeDocument/2006/relationships/hyperlink" Target="mailto:psalinas@eecgnv.gob.bo"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psalinas@eecgnv.gob.bo"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www.mhe.gob.b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pena@eecgnv.gob.bo" TargetMode="External"/><Relationship Id="rId28" Type="http://schemas.openxmlformats.org/officeDocument/2006/relationships/header" Target="header4.xml"/><Relationship Id="rId10" Type="http://schemas.openxmlformats.org/officeDocument/2006/relationships/hyperlink" Target="http://www.mhe.gob.bo" TargetMode="External"/><Relationship Id="rId19" Type="http://schemas.openxmlformats.org/officeDocument/2006/relationships/hyperlink" Target="mailto:ipena@eecgnv.gob.b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he.gob.bo" TargetMode="Externa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CEB2-30C1-4EC4-87ED-C62BA316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29313</Words>
  <Characters>161224</Characters>
  <Application>Microsoft Office Word</Application>
  <DocSecurity>0</DocSecurity>
  <Lines>1343</Lines>
  <Paragraphs>380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190157</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Ivan Peña Yujra</cp:lastModifiedBy>
  <cp:revision>3</cp:revision>
  <cp:lastPrinted>2021-11-11T13:54:00Z</cp:lastPrinted>
  <dcterms:created xsi:type="dcterms:W3CDTF">2021-11-11T13:02:00Z</dcterms:created>
  <dcterms:modified xsi:type="dcterms:W3CDTF">2021-11-11T14:02:00Z</dcterms:modified>
</cp:coreProperties>
</file>